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EA" w:rsidRPr="006D2477" w:rsidRDefault="007F49EA" w:rsidP="007F49EA">
      <w:pPr>
        <w:spacing w:line="480" w:lineRule="auto"/>
        <w:jc w:val="right"/>
      </w:pPr>
      <w:r w:rsidRPr="006D2477">
        <w:t>Table 1</w:t>
      </w:r>
      <w:r>
        <w:t>.</w:t>
      </w:r>
    </w:p>
    <w:p w:rsidR="007F49EA" w:rsidRPr="006D2477" w:rsidRDefault="007F49EA" w:rsidP="007F49EA">
      <w:pPr>
        <w:spacing w:line="480" w:lineRule="auto"/>
        <w:jc w:val="right"/>
      </w:pPr>
      <w:r>
        <w:t>PALM-</w:t>
      </w:r>
      <w:r w:rsidRPr="006D2477">
        <w:t>COEIN: Basic Classification System</w:t>
      </w:r>
    </w:p>
    <w:p w:rsidR="007F49EA" w:rsidRDefault="007F49EA" w:rsidP="007F49EA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4283"/>
        <w:gridCol w:w="2361"/>
      </w:tblGrid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P</w:t>
            </w:r>
            <w:r w:rsidRPr="0011587A">
              <w:t>olyp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A</w:t>
            </w:r>
            <w:r w:rsidRPr="0011587A">
              <w:t>denomyosis</w:t>
            </w:r>
          </w:p>
        </w:tc>
      </w:tr>
      <w:tr w:rsidR="007F49EA" w:rsidRPr="007900BA" w:rsidTr="004A0D74">
        <w:tc>
          <w:tcPr>
            <w:tcW w:w="2802" w:type="dxa"/>
            <w:vMerge w:val="restart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4413" w:type="dxa"/>
            <w:vMerge w:val="restart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 w:rsidRPr="007900BA">
              <w:rPr>
                <w:b/>
              </w:rPr>
              <w:t>L</w:t>
            </w:r>
            <w:r w:rsidRPr="007900BA">
              <w:t>eiomyoma</w:t>
            </w:r>
          </w:p>
        </w:tc>
        <w:tc>
          <w:tcPr>
            <w:tcW w:w="2405" w:type="dxa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 w:rsidRPr="00747EAF">
              <w:rPr>
                <w:b/>
              </w:rPr>
              <w:t>S</w:t>
            </w:r>
            <w:r w:rsidRPr="0011587A">
              <w:t>ubmucosal</w:t>
            </w:r>
          </w:p>
        </w:tc>
        <w:bookmarkStart w:id="0" w:name="_GoBack"/>
        <w:bookmarkEnd w:id="0"/>
      </w:tr>
      <w:tr w:rsidR="007F49EA" w:rsidRPr="007900BA" w:rsidTr="004A0D74">
        <w:tc>
          <w:tcPr>
            <w:tcW w:w="2802" w:type="dxa"/>
            <w:vMerge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413" w:type="dxa"/>
            <w:vMerge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</w:p>
        </w:tc>
        <w:tc>
          <w:tcPr>
            <w:tcW w:w="2405" w:type="dxa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 w:rsidRPr="007900BA">
              <w:rPr>
                <w:b/>
              </w:rPr>
              <w:t>O</w:t>
            </w:r>
            <w:r w:rsidRPr="0011587A">
              <w:t>ther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M</w:t>
            </w:r>
            <w:r w:rsidRPr="0011587A">
              <w:t>alignancy and hyperplasia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C</w:t>
            </w:r>
            <w:r w:rsidRPr="00747EAF">
              <w:t>ogulopathy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O</w:t>
            </w:r>
            <w:r w:rsidRPr="00747EAF">
              <w:t>vulatory dysfunction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E</w:t>
            </w:r>
            <w:r w:rsidRPr="00747EAF">
              <w:t>ndometrial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I</w:t>
            </w:r>
            <w:r w:rsidRPr="00747EAF">
              <w:t>atrogenic</w:t>
            </w:r>
          </w:p>
        </w:tc>
      </w:tr>
      <w:tr w:rsidR="007F49EA" w:rsidRPr="007900BA" w:rsidTr="004A0D74">
        <w:tc>
          <w:tcPr>
            <w:tcW w:w="2802" w:type="dxa"/>
          </w:tcPr>
          <w:p w:rsidR="007F49EA" w:rsidRPr="00747EAF" w:rsidRDefault="007F49EA" w:rsidP="007F49E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747EAF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6818" w:type="dxa"/>
            <w:gridSpan w:val="2"/>
          </w:tcPr>
          <w:p w:rsidR="007F49EA" w:rsidRPr="007900BA" w:rsidRDefault="007F49EA" w:rsidP="007F49EA">
            <w:pPr>
              <w:spacing w:line="480" w:lineRule="auto"/>
              <w:rPr>
                <w:b/>
              </w:rPr>
            </w:pPr>
            <w:r>
              <w:rPr>
                <w:b/>
              </w:rPr>
              <w:t>N</w:t>
            </w:r>
            <w:r w:rsidRPr="00747EAF">
              <w:t>ot yet classified</w:t>
            </w:r>
          </w:p>
        </w:tc>
      </w:tr>
    </w:tbl>
    <w:p w:rsidR="00C32FB6" w:rsidRDefault="00C32FB6" w:rsidP="007F49EA">
      <w:pPr>
        <w:spacing w:line="480" w:lineRule="auto"/>
      </w:pPr>
    </w:p>
    <w:sectPr w:rsidR="00C3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EA"/>
    <w:rsid w:val="007F49EA"/>
    <w:rsid w:val="00C3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9AD60-619C-4C32-92A3-CFE29058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9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Radmila</cp:lastModifiedBy>
  <cp:revision>1</cp:revision>
  <dcterms:created xsi:type="dcterms:W3CDTF">2016-07-08T10:54:00Z</dcterms:created>
  <dcterms:modified xsi:type="dcterms:W3CDTF">2016-07-08T10:55:00Z</dcterms:modified>
</cp:coreProperties>
</file>