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79" w:type="dxa"/>
        <w:jc w:val="center"/>
        <w:tblInd w:w="-543" w:type="dxa"/>
        <w:tblLook w:val="01E0"/>
      </w:tblPr>
      <w:tblGrid>
        <w:gridCol w:w="1400"/>
        <w:gridCol w:w="1381"/>
        <w:gridCol w:w="1530"/>
        <w:gridCol w:w="1381"/>
        <w:gridCol w:w="1549"/>
        <w:gridCol w:w="1381"/>
        <w:gridCol w:w="1386"/>
        <w:gridCol w:w="1283"/>
        <w:gridCol w:w="1388"/>
      </w:tblGrid>
      <w:tr w:rsidR="0024208A" w:rsidRPr="00A77BDE" w:rsidTr="00EF6111">
        <w:trPr>
          <w:trHeight w:val="782"/>
          <w:jc w:val="center"/>
        </w:trPr>
        <w:tc>
          <w:tcPr>
            <w:tcW w:w="1400" w:type="dxa"/>
            <w:vAlign w:val="center"/>
          </w:tcPr>
          <w:p w:rsidR="0024208A" w:rsidRPr="00E638E9" w:rsidRDefault="0024208A" w:rsidP="00493F60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center"/>
          </w:tcPr>
          <w:p w:rsidR="0024208A" w:rsidRPr="00E638E9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930" w:type="dxa"/>
            <w:gridSpan w:val="2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Glaucoma mild</w:t>
            </w:r>
          </w:p>
        </w:tc>
        <w:tc>
          <w:tcPr>
            <w:tcW w:w="2767" w:type="dxa"/>
            <w:gridSpan w:val="2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Glaucoma moderate</w:t>
            </w:r>
          </w:p>
        </w:tc>
        <w:tc>
          <w:tcPr>
            <w:tcW w:w="2671" w:type="dxa"/>
            <w:gridSpan w:val="2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Glaucoma severe</w:t>
            </w:r>
          </w:p>
        </w:tc>
      </w:tr>
      <w:tr w:rsidR="0024208A" w:rsidRPr="00A77BDE" w:rsidTr="00EF6111">
        <w:trPr>
          <w:trHeight w:val="294"/>
          <w:jc w:val="center"/>
        </w:trPr>
        <w:tc>
          <w:tcPr>
            <w:tcW w:w="1400" w:type="dxa"/>
            <w:vAlign w:val="center"/>
          </w:tcPr>
          <w:p w:rsidR="0024208A" w:rsidRPr="00A77BDE" w:rsidRDefault="0024208A" w:rsidP="00493F60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OCT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position w:val="-6"/>
                <w:sz w:val="18"/>
                <w:szCs w:val="18"/>
              </w:rPr>
              <w:object w:dxaOrig="20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3.5pt" o:ole="">
                  <v:imagedata r:id="rId4" o:title=""/>
                </v:shape>
                <o:OLEObject Type="Embed" ProgID="Equation.3" ShapeID="_x0000_i1025" DrawAspect="Content" ObjectID="_1486308086" r:id="rId5"/>
              </w:objec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7BDE">
              <w:rPr>
                <w:rFonts w:ascii="Times New Roman" w:hAnsi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1530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med (range)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position w:val="-6"/>
                <w:sz w:val="18"/>
                <w:szCs w:val="18"/>
              </w:rPr>
              <w:object w:dxaOrig="200" w:dyaOrig="260">
                <v:shape id="_x0000_i1026" type="#_x0000_t75" style="width:9.75pt;height:13.5pt" o:ole="">
                  <v:imagedata r:id="rId4" o:title=""/>
                </v:shape>
                <o:OLEObject Type="Embed" ProgID="Equation.3" ShapeID="_x0000_i1026" DrawAspect="Content" ObjectID="_1486308087" r:id="rId6"/>
              </w:objec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7BDE">
              <w:rPr>
                <w:rFonts w:ascii="Times New Roman" w:hAnsi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med (range)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position w:val="-6"/>
                <w:sz w:val="18"/>
                <w:szCs w:val="18"/>
              </w:rPr>
              <w:object w:dxaOrig="200" w:dyaOrig="260">
                <v:shape id="_x0000_i1027" type="#_x0000_t75" style="width:9.75pt;height:13.5pt" o:ole="">
                  <v:imagedata r:id="rId4" o:title=""/>
                </v:shape>
                <o:OLEObject Type="Embed" ProgID="Equation.3" ShapeID="_x0000_i1027" DrawAspect="Content" ObjectID="_1486308088" r:id="rId7"/>
              </w:objec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7BDE">
              <w:rPr>
                <w:rFonts w:ascii="Times New Roman" w:hAnsi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med (range)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position w:val="-6"/>
                <w:sz w:val="18"/>
                <w:szCs w:val="18"/>
              </w:rPr>
              <w:object w:dxaOrig="200" w:dyaOrig="260">
                <v:shape id="_x0000_i1028" type="#_x0000_t75" style="width:9.75pt;height:13.5pt" o:ole="">
                  <v:imagedata r:id="rId4" o:title=""/>
                </v:shape>
                <o:OLEObject Type="Embed" ProgID="Equation.3" ShapeID="_x0000_i1028" DrawAspect="Content" ObjectID="_1486308089" r:id="rId8"/>
              </w:objec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7BDE">
              <w:rPr>
                <w:rFonts w:ascii="Times New Roman" w:hAnsi="Times New Roman"/>
                <w:sz w:val="18"/>
                <w:szCs w:val="18"/>
              </w:rPr>
              <w:t>sd</w:t>
            </w:r>
            <w:proofErr w:type="spellEnd"/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keepNext/>
              <w:keepLines/>
              <w:spacing w:line="360" w:lineRule="auto"/>
              <w:ind w:right="-7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med (range)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 xml:space="preserve">Number of eyes                                                </w:t>
            </w:r>
          </w:p>
        </w:tc>
        <w:tc>
          <w:tcPr>
            <w:tcW w:w="2911" w:type="dxa"/>
            <w:gridSpan w:val="2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153</w:t>
            </w:r>
          </w:p>
        </w:tc>
        <w:tc>
          <w:tcPr>
            <w:tcW w:w="2930" w:type="dxa"/>
            <w:gridSpan w:val="2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2767" w:type="dxa"/>
            <w:gridSpan w:val="2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2671" w:type="dxa"/>
            <w:gridSpan w:val="2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Mean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74.95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14.51</w:t>
            </w:r>
          </w:p>
        </w:tc>
        <w:tc>
          <w:tcPr>
            <w:tcW w:w="1530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77.00 (45 - 105)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83.60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9.45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84.00 (60 - 105)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70.97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12.88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70.00 (53 - 101)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63.40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13.65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62.00 (45 - 105)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2679" w:type="dxa"/>
            <w:gridSpan w:val="9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RNFL </w:t>
            </w:r>
            <w:r w:rsidR="00EF6111" w:rsidRPr="00A77B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thickness </w:t>
            </w:r>
            <w:r w:rsidRPr="00A77BD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in four quadrant 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Superior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88.82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22.04</w:t>
            </w:r>
          </w:p>
        </w:tc>
        <w:tc>
          <w:tcPr>
            <w:tcW w:w="1530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90.00 (45 - 144)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101.03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98.00 (66 - 144)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83.42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18.12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83.00 (54 - 127)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72.35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21.58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68.00 (45 - 131)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Nasal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64.31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11.67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63.00 (41 - 109)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66.92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11.98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65.50 (46 - 109)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62.06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11.08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60.00 (45 - 101)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61.70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10.85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60.00 (41 - 85)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Inferior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92.78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25.84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96.00 (44 - 144)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107.51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17.54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110.00 (68 - 144)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89.97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24.99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87.00 (56 - 135)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69.79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20.74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63.00 (44 - 143)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ind w:left="-543" w:firstLine="543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Temporal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54.02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12.76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52.00 (32 - 100)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59.01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12.27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54.50 (34 - 100)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48.78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10.41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47.00 (32 - 71)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49.81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12.34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46.00 (32 – 82)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2679" w:type="dxa"/>
            <w:gridSpan w:val="9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77BDE">
              <w:rPr>
                <w:rFonts w:ascii="Times New Roman" w:hAnsi="Times New Roman"/>
                <w:b/>
                <w:sz w:val="20"/>
                <w:szCs w:val="20"/>
              </w:rPr>
              <w:t>RNFL</w:t>
            </w:r>
            <w:r w:rsidR="00EF6111" w:rsidRPr="00A77BDE">
              <w:rPr>
                <w:rFonts w:ascii="Times New Roman" w:hAnsi="Times New Roman"/>
                <w:b/>
                <w:sz w:val="20"/>
                <w:szCs w:val="20"/>
              </w:rPr>
              <w:t xml:space="preserve"> thickness</w:t>
            </w:r>
            <w:r w:rsidRPr="00A77BDE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r w:rsidR="00EF6111" w:rsidRPr="00A77BDE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 w:rsidRPr="00A77B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77BDE">
              <w:rPr>
                <w:rFonts w:ascii="Times New Roman" w:hAnsi="Times New Roman"/>
                <w:b/>
                <w:sz w:val="20"/>
                <w:szCs w:val="20"/>
              </w:rPr>
              <w:t xml:space="preserve">o'clock </w:t>
            </w:r>
            <w:r w:rsidR="00EF6111" w:rsidRPr="00A77B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77BDE">
              <w:rPr>
                <w:rFonts w:ascii="Times New Roman" w:hAnsi="Times New Roman"/>
                <w:b/>
                <w:sz w:val="20"/>
                <w:szCs w:val="20"/>
              </w:rPr>
              <w:t>sectors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86.61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27.12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80.00 (40 - 155)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98.01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25.77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98.00 (44 - 155)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79.94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22.46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76.00 (42 - 128)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72.56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24.85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67.00 (40 - 149)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71.94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16.39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68.50 (46 - 140)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79.58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17.69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75.00 (53 - 140)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65.30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9.27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66.00 (49 - 83)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67.06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14.86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61.50 (46 - 112)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57.54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10.86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57.00 (33 - 88)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57.77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12.08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58.00 (33 - 88)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55.04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9.02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55.00 (41 - 70)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58.86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10.41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58.50 (36 - 81)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60.62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11.17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59.50 (38 - 98)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61.95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12.07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60.00 (38 - 98)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58.00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11.02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57.00 (42 - 88)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60.69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10.11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61.00 (39 - 82)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88.50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30.32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82.00 (38 - 200)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102.03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27.77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102.50 (47 - 176)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83.72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29.45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76.00 (38 - 200)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69.21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23.24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62.00 (43 - 146)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102.63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34.12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102.00 (44 - 181)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119.19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25.79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118.00 (60 - 181)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102.00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36.28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97.00 (55 - 169)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74.65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25.98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67.00 (44 - 167)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87.01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30.00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79.00 (35 - 171)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101.15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27.44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99.00 (53 - 171)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84.57</w:t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29.59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76.00 (48 - 157)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64.98</w:t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19.13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59.00 (35 - 136)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55.63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15.90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52.50 (27 - 111)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63.02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16.70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62.00 (33 - 111)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47.09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12.96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45.00 (28 - 75)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52.25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12.75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52.00 (27 - 76)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46.99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13.28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44.00 (28 - 100)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49.65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13.07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47.00 (29 - 100)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40.70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11.14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39.00 (29 - 81)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47.83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13.80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47.50 (28 - 83)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60.53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18.44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57.50 (32 - 130)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71.91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18.32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68.00 (40 - 130)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53.83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14.03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51.00 (34 - 81)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51.22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13.30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48.50 (32 - 83)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88.00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26.00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86.00 (41 - 163)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100.20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22.21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97.50 (42 - 163)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84.11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25.80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78.50 (49 - 150)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70.12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20.80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70.00 (41 - 141)</w:t>
            </w:r>
          </w:p>
        </w:tc>
      </w:tr>
      <w:tr w:rsidR="0024208A" w:rsidRPr="00A77BDE" w:rsidTr="00EF6111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91.92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28.38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87.00 (43 - 166)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105.08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25.06</w:t>
            </w:r>
          </w:p>
        </w:tc>
        <w:tc>
          <w:tcPr>
            <w:tcW w:w="1549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107.00 (55 - 166)</w:t>
            </w:r>
          </w:p>
        </w:tc>
        <w:tc>
          <w:tcPr>
            <w:tcW w:w="1381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86.11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22.68</w:t>
            </w:r>
          </w:p>
        </w:tc>
        <w:tc>
          <w:tcPr>
            <w:tcW w:w="1386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82.50 (60 - 149)</w:t>
            </w:r>
          </w:p>
        </w:tc>
        <w:tc>
          <w:tcPr>
            <w:tcW w:w="1283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sz w:val="18"/>
                <w:szCs w:val="18"/>
              </w:rPr>
              <w:t xml:space="preserve">74.14 </w:t>
            </w:r>
            <w:r w:rsidRPr="00A77BDE">
              <w:rPr>
                <w:rFonts w:ascii="Times New Roman" w:hAnsi="Times New Roman"/>
                <w:sz w:val="18"/>
                <w:szCs w:val="18"/>
              </w:rPr>
              <w:sym w:font="Symbol" w:char="F0B1"/>
            </w:r>
            <w:r w:rsidRPr="00A77BDE">
              <w:rPr>
                <w:rFonts w:ascii="Times New Roman" w:hAnsi="Times New Roman"/>
                <w:sz w:val="18"/>
                <w:szCs w:val="18"/>
              </w:rPr>
              <w:t xml:space="preserve"> 27.15</w:t>
            </w:r>
          </w:p>
        </w:tc>
        <w:tc>
          <w:tcPr>
            <w:tcW w:w="1388" w:type="dxa"/>
            <w:vAlign w:val="center"/>
          </w:tcPr>
          <w:p w:rsidR="0024208A" w:rsidRPr="00A77BDE" w:rsidRDefault="0024208A" w:rsidP="00493F6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77BDE">
              <w:rPr>
                <w:rFonts w:ascii="Times New Roman" w:hAnsi="Times New Roman"/>
                <w:color w:val="000000"/>
                <w:sz w:val="18"/>
                <w:szCs w:val="18"/>
              </w:rPr>
              <w:t>63.00 (43 - 156)</w:t>
            </w:r>
          </w:p>
        </w:tc>
      </w:tr>
    </w:tbl>
    <w:p w:rsidR="00493F60" w:rsidRDefault="0024208A" w:rsidP="0024208A">
      <w:pPr>
        <w:spacing w:after="0" w:line="240" w:lineRule="auto"/>
        <w:rPr>
          <w:rFonts w:ascii="Times New Roman" w:hAnsi="Times New Roman"/>
        </w:rPr>
      </w:pPr>
      <w:r w:rsidRPr="00A77BDE">
        <w:rPr>
          <w:rFonts w:ascii="Times New Roman" w:hAnsi="Times New Roman"/>
        </w:rPr>
        <w:t xml:space="preserve">   </w:t>
      </w:r>
    </w:p>
    <w:p w:rsidR="00177CEF" w:rsidRPr="0024208A" w:rsidRDefault="00493F60" w:rsidP="002420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4208A" w:rsidRPr="00A77BDE">
        <w:rPr>
          <w:rFonts w:ascii="Times New Roman" w:hAnsi="Times New Roman"/>
        </w:rPr>
        <w:t xml:space="preserve"> Table 1: Peripapillary retinal nerve fiber layer thickness measured by SD OCT (overall, four </w:t>
      </w:r>
      <w:r w:rsidR="00A77BDE">
        <w:rPr>
          <w:rFonts w:ascii="Times New Roman" w:hAnsi="Times New Roman"/>
        </w:rPr>
        <w:t>quadrants</w:t>
      </w:r>
      <w:r w:rsidR="0024208A" w:rsidRPr="00A77BDE">
        <w:rPr>
          <w:rFonts w:ascii="Times New Roman" w:hAnsi="Times New Roman"/>
        </w:rPr>
        <w:t xml:space="preserve"> and</w:t>
      </w:r>
      <w:r w:rsidR="00A77BDE">
        <w:rPr>
          <w:rFonts w:ascii="Times New Roman" w:hAnsi="Times New Roman"/>
        </w:rPr>
        <w:t xml:space="preserve"> 12</w:t>
      </w:r>
      <w:r w:rsidR="0024208A" w:rsidRPr="00A77BDE">
        <w:rPr>
          <w:rFonts w:ascii="Times New Roman" w:hAnsi="Times New Roman"/>
        </w:rPr>
        <w:t xml:space="preserve"> o'clock sectors)</w:t>
      </w:r>
    </w:p>
    <w:p w:rsidR="0024208A" w:rsidRDefault="0024208A" w:rsidP="002420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4208A">
        <w:rPr>
          <w:rFonts w:ascii="Times New Roman" w:hAnsi="Times New Roman"/>
        </w:rPr>
        <w:t xml:space="preserve">Legend: OCT-optical coherence tomography; RNFL- retinal nerve fiber layer; </w:t>
      </w:r>
    </w:p>
    <w:p w:rsidR="0037704F" w:rsidRDefault="0037704F" w:rsidP="0024208A">
      <w:pPr>
        <w:spacing w:after="0" w:line="240" w:lineRule="auto"/>
        <w:rPr>
          <w:rFonts w:ascii="Times New Roman" w:hAnsi="Times New Roman"/>
        </w:rPr>
      </w:pPr>
    </w:p>
    <w:p w:rsidR="0037704F" w:rsidRDefault="0037704F" w:rsidP="0024208A">
      <w:pPr>
        <w:spacing w:after="0" w:line="240" w:lineRule="auto"/>
        <w:rPr>
          <w:rFonts w:ascii="Times New Roman" w:hAnsi="Times New Roman"/>
        </w:rPr>
      </w:pPr>
    </w:p>
    <w:p w:rsidR="0037704F" w:rsidRDefault="0037704F" w:rsidP="0024208A">
      <w:pPr>
        <w:spacing w:after="0" w:line="240" w:lineRule="auto"/>
        <w:rPr>
          <w:rFonts w:ascii="Times New Roman" w:hAnsi="Times New Roman"/>
        </w:rPr>
      </w:pPr>
    </w:p>
    <w:p w:rsidR="00A77BDE" w:rsidRDefault="00A77BDE" w:rsidP="00EF611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Figure 1: Thickness of peripapillary RNFL in early, moderate and severe glaucoma in 12 o'clock sectors</w:t>
      </w:r>
    </w:p>
    <w:p w:rsidR="00EF6111" w:rsidRDefault="00EF6111" w:rsidP="00EF6111">
      <w:pPr>
        <w:spacing w:after="0" w:line="240" w:lineRule="auto"/>
        <w:jc w:val="center"/>
        <w:rPr>
          <w:rFonts w:ascii="Times New Roman" w:hAnsi="Times New Roman"/>
        </w:rPr>
      </w:pPr>
      <w:r w:rsidRPr="00EF6111">
        <w:rPr>
          <w:rFonts w:ascii="Times New Roman" w:hAnsi="Times New Roman"/>
          <w:noProof/>
        </w:rPr>
        <w:drawing>
          <wp:inline distT="0" distB="0" distL="0" distR="0">
            <wp:extent cx="5257800" cy="387667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6111" w:rsidRPr="0024208A" w:rsidRDefault="00EF6111" w:rsidP="005B11AC">
      <w:pPr>
        <w:spacing w:after="0" w:line="240" w:lineRule="auto"/>
        <w:rPr>
          <w:rFonts w:ascii="Times New Roman" w:hAnsi="Times New Roman"/>
        </w:rPr>
      </w:pPr>
    </w:p>
    <w:sectPr w:rsidR="00EF6111" w:rsidRPr="0024208A" w:rsidSect="0024208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208A"/>
    <w:rsid w:val="00177CEF"/>
    <w:rsid w:val="0024208A"/>
    <w:rsid w:val="0037704F"/>
    <w:rsid w:val="00493F60"/>
    <w:rsid w:val="004F111B"/>
    <w:rsid w:val="005B11AC"/>
    <w:rsid w:val="008E481D"/>
    <w:rsid w:val="00A77BDE"/>
    <w:rsid w:val="00AC7D4B"/>
    <w:rsid w:val="00B25057"/>
    <w:rsid w:val="00BB7A53"/>
    <w:rsid w:val="00BC4544"/>
    <w:rsid w:val="00DD5203"/>
    <w:rsid w:val="00EF6111"/>
    <w:rsid w:val="00F7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plotArea>
      <c:layout/>
      <c:scatterChart>
        <c:scatterStyle val="lineMarker"/>
        <c:ser>
          <c:idx val="0"/>
          <c:order val="0"/>
          <c:tx>
            <c:strRef>
              <c:f>Sheet1!$D$29:$D$30</c:f>
              <c:strCache>
                <c:ptCount val="1"/>
                <c:pt idx="0">
                  <c:v>Glaucoma mild</c:v>
                </c:pt>
              </c:strCache>
            </c:strRef>
          </c:tx>
          <c:xVal>
            <c:numRef>
              <c:f>Sheet1!$C$31:$C$42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Sheet1!$D$31:$D$42</c:f>
              <c:numCache>
                <c:formatCode>General</c:formatCode>
                <c:ptCount val="12"/>
                <c:pt idx="0">
                  <c:v>98</c:v>
                </c:pt>
                <c:pt idx="1">
                  <c:v>80</c:v>
                </c:pt>
                <c:pt idx="2">
                  <c:v>58</c:v>
                </c:pt>
                <c:pt idx="3">
                  <c:v>62</c:v>
                </c:pt>
                <c:pt idx="4">
                  <c:v>102</c:v>
                </c:pt>
                <c:pt idx="5">
                  <c:v>120</c:v>
                </c:pt>
                <c:pt idx="6">
                  <c:v>101</c:v>
                </c:pt>
                <c:pt idx="7">
                  <c:v>63</c:v>
                </c:pt>
                <c:pt idx="8">
                  <c:v>50</c:v>
                </c:pt>
                <c:pt idx="9">
                  <c:v>72</c:v>
                </c:pt>
                <c:pt idx="10">
                  <c:v>100</c:v>
                </c:pt>
                <c:pt idx="11">
                  <c:v>105</c:v>
                </c:pt>
              </c:numCache>
            </c:numRef>
          </c:yVal>
        </c:ser>
        <c:ser>
          <c:idx val="1"/>
          <c:order val="1"/>
          <c:tx>
            <c:strRef>
              <c:f>Sheet1!$E$29:$E$30</c:f>
              <c:strCache>
                <c:ptCount val="1"/>
                <c:pt idx="0">
                  <c:v>Glaucoma moderate</c:v>
                </c:pt>
              </c:strCache>
            </c:strRef>
          </c:tx>
          <c:xVal>
            <c:numRef>
              <c:f>Sheet1!$C$31:$C$42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Sheet1!$E$31:$E$42</c:f>
              <c:numCache>
                <c:formatCode>General</c:formatCode>
                <c:ptCount val="12"/>
                <c:pt idx="0">
                  <c:v>80</c:v>
                </c:pt>
                <c:pt idx="1">
                  <c:v>65</c:v>
                </c:pt>
                <c:pt idx="2">
                  <c:v>55</c:v>
                </c:pt>
                <c:pt idx="3">
                  <c:v>58</c:v>
                </c:pt>
                <c:pt idx="4">
                  <c:v>84</c:v>
                </c:pt>
                <c:pt idx="5">
                  <c:v>102</c:v>
                </c:pt>
                <c:pt idx="6">
                  <c:v>85</c:v>
                </c:pt>
                <c:pt idx="7">
                  <c:v>47</c:v>
                </c:pt>
                <c:pt idx="8">
                  <c:v>41</c:v>
                </c:pt>
                <c:pt idx="9">
                  <c:v>54</c:v>
                </c:pt>
                <c:pt idx="10">
                  <c:v>84</c:v>
                </c:pt>
                <c:pt idx="11">
                  <c:v>86</c:v>
                </c:pt>
              </c:numCache>
            </c:numRef>
          </c:yVal>
        </c:ser>
        <c:ser>
          <c:idx val="2"/>
          <c:order val="2"/>
          <c:tx>
            <c:strRef>
              <c:f>Sheet1!$F$29:$F$30</c:f>
              <c:strCache>
                <c:ptCount val="1"/>
                <c:pt idx="0">
                  <c:v>Glaucoma severe</c:v>
                </c:pt>
              </c:strCache>
            </c:strRef>
          </c:tx>
          <c:xVal>
            <c:numRef>
              <c:f>Sheet1!$C$31:$C$42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Sheet1!$F$31:$F$42</c:f>
              <c:numCache>
                <c:formatCode>General</c:formatCode>
                <c:ptCount val="12"/>
                <c:pt idx="0">
                  <c:v>73</c:v>
                </c:pt>
                <c:pt idx="1">
                  <c:v>67</c:v>
                </c:pt>
                <c:pt idx="2">
                  <c:v>59</c:v>
                </c:pt>
                <c:pt idx="3">
                  <c:v>61</c:v>
                </c:pt>
                <c:pt idx="4">
                  <c:v>69</c:v>
                </c:pt>
                <c:pt idx="5">
                  <c:v>75</c:v>
                </c:pt>
                <c:pt idx="6">
                  <c:v>65</c:v>
                </c:pt>
                <c:pt idx="7">
                  <c:v>52</c:v>
                </c:pt>
                <c:pt idx="8">
                  <c:v>48</c:v>
                </c:pt>
                <c:pt idx="9">
                  <c:v>51</c:v>
                </c:pt>
                <c:pt idx="10">
                  <c:v>70</c:v>
                </c:pt>
                <c:pt idx="11">
                  <c:v>74</c:v>
                </c:pt>
              </c:numCache>
            </c:numRef>
          </c:yVal>
        </c:ser>
        <c:axId val="39639680"/>
        <c:axId val="39645568"/>
      </c:scatterChart>
      <c:valAx>
        <c:axId val="39639680"/>
        <c:scaling>
          <c:orientation val="minMax"/>
        </c:scaling>
        <c:axPos val="b"/>
        <c:numFmt formatCode="General" sourceLinked="1"/>
        <c:majorTickMark val="none"/>
        <c:tickLblPos val="nextTo"/>
        <c:crossAx val="39645568"/>
        <c:crosses val="autoZero"/>
        <c:crossBetween val="midCat"/>
      </c:valAx>
      <c:valAx>
        <c:axId val="39645568"/>
        <c:scaling>
          <c:orientation val="minMax"/>
        </c:scaling>
        <c:axPos val="l"/>
        <c:numFmt formatCode="General" sourceLinked="1"/>
        <c:majorTickMark val="none"/>
        <c:tickLblPos val="nextTo"/>
        <c:crossAx val="39639680"/>
        <c:crosses val="autoZero"/>
        <c:crossBetween val="midCat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7</cp:revision>
  <cp:lastPrinted>2015-02-14T20:07:00Z</cp:lastPrinted>
  <dcterms:created xsi:type="dcterms:W3CDTF">2015-02-14T19:51:00Z</dcterms:created>
  <dcterms:modified xsi:type="dcterms:W3CDTF">2015-02-24T17:35:00Z</dcterms:modified>
</cp:coreProperties>
</file>