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B2" w:rsidRPr="00E503B2" w:rsidRDefault="00E503B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Picture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Results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WHOQoL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BREF score</w:t>
      </w:r>
      <w:r w:rsidR="00C112AB">
        <w:rPr>
          <w:rFonts w:ascii="Times New Roman" w:hAnsi="Times New Roman" w:cs="Times New Roman"/>
          <w:sz w:val="24"/>
          <w:szCs w:val="24"/>
        </w:rPr>
        <w:t xml:space="preserve"> – age distribution</w:t>
      </w:r>
    </w:p>
    <w:p w:rsidR="00BF47C9" w:rsidRPr="00E503B2" w:rsidRDefault="00E503B2">
      <w:pPr>
        <w:rPr>
          <w:rFonts w:ascii="Times New Roman" w:hAnsi="Times New Roman" w:cs="Times New Roman"/>
          <w:sz w:val="24"/>
          <w:szCs w:val="24"/>
        </w:rPr>
      </w:pPr>
      <w:r w:rsidRPr="00E503B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89575" cy="2790250"/>
            <wp:effectExtent l="19050" t="0" r="1587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F47C9" w:rsidRPr="00E503B2" w:rsidSect="00E503B2">
      <w:pgSz w:w="11906" w:h="16838"/>
      <w:pgMar w:top="1417" w:right="1134" w:bottom="1417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3B2"/>
    <w:rsid w:val="00485698"/>
    <w:rsid w:val="008E589D"/>
    <w:rsid w:val="00C112AB"/>
    <w:rsid w:val="00E46314"/>
    <w:rsid w:val="00E5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style val="9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physical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≤20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61-70</c:v>
                </c:pt>
                <c:pt idx="6">
                  <c:v>≥71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75</c:v>
                </c:pt>
                <c:pt idx="1">
                  <c:v>61.25</c:v>
                </c:pt>
                <c:pt idx="2">
                  <c:v>68.8</c:v>
                </c:pt>
                <c:pt idx="3">
                  <c:v>59.5</c:v>
                </c:pt>
                <c:pt idx="4">
                  <c:v>51.56</c:v>
                </c:pt>
                <c:pt idx="5">
                  <c:v>69</c:v>
                </c:pt>
                <c:pt idx="6">
                  <c:v>63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psychological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≤20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61-70</c:v>
                </c:pt>
                <c:pt idx="6">
                  <c:v>≥71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88</c:v>
                </c:pt>
                <c:pt idx="1">
                  <c:v>73.5</c:v>
                </c:pt>
                <c:pt idx="2">
                  <c:v>73.8</c:v>
                </c:pt>
                <c:pt idx="3">
                  <c:v>68.124999999999986</c:v>
                </c:pt>
                <c:pt idx="4">
                  <c:v>55.67</c:v>
                </c:pt>
                <c:pt idx="5">
                  <c:v>88</c:v>
                </c:pt>
                <c:pt idx="6">
                  <c:v>72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social relationship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≤20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61-70</c:v>
                </c:pt>
                <c:pt idx="6">
                  <c:v>≥71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100</c:v>
                </c:pt>
                <c:pt idx="1">
                  <c:v>82.75</c:v>
                </c:pt>
                <c:pt idx="2">
                  <c:v>77.400000000000006</c:v>
                </c:pt>
                <c:pt idx="3">
                  <c:v>75</c:v>
                </c:pt>
                <c:pt idx="4">
                  <c:v>76.440000000000026</c:v>
                </c:pt>
                <c:pt idx="5">
                  <c:v>69</c:v>
                </c:pt>
                <c:pt idx="6">
                  <c:v>50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enviromental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≤20</c:v>
                </c:pt>
                <c:pt idx="1">
                  <c:v>21-30</c:v>
                </c:pt>
                <c:pt idx="2">
                  <c:v>31-40</c:v>
                </c:pt>
                <c:pt idx="3">
                  <c:v>41-50</c:v>
                </c:pt>
                <c:pt idx="4">
                  <c:v>51-60</c:v>
                </c:pt>
                <c:pt idx="5">
                  <c:v>61-70</c:v>
                </c:pt>
                <c:pt idx="6">
                  <c:v>≥71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88</c:v>
                </c:pt>
                <c:pt idx="1">
                  <c:v>72</c:v>
                </c:pt>
                <c:pt idx="2">
                  <c:v>67.599999999999994</c:v>
                </c:pt>
                <c:pt idx="3">
                  <c:v>70.624999999999986</c:v>
                </c:pt>
                <c:pt idx="4">
                  <c:v>59.78</c:v>
                </c:pt>
                <c:pt idx="5">
                  <c:v>88</c:v>
                </c:pt>
                <c:pt idx="6">
                  <c:v>81</c:v>
                </c:pt>
              </c:numCache>
            </c:numRef>
          </c:val>
        </c:ser>
        <c:axId val="65242624"/>
        <c:axId val="65280256"/>
      </c:barChart>
      <c:catAx>
        <c:axId val="652426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Years of age</a:t>
                </a:r>
                <a:endParaRPr lang="sr-Latn-CS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280256"/>
        <c:crosses val="autoZero"/>
        <c:auto val="1"/>
        <c:lblAlgn val="ctr"/>
        <c:lblOffset val="100"/>
      </c:catAx>
      <c:valAx>
        <c:axId val="652802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Average WHOQoL BREF score values</a:t>
                </a:r>
                <a:endParaRPr lang="sr-Latn-CS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524262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>Home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2013-04-08T20:36:00Z</dcterms:created>
  <dcterms:modified xsi:type="dcterms:W3CDTF">2013-04-08T20:41:00Z</dcterms:modified>
</cp:coreProperties>
</file>