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CA6" w:rsidRDefault="00D81CA6">
      <w:pPr>
        <w:rPr>
          <w:rFonts w:ascii="Times New Roman" w:hAnsi="Times New Roman" w:cs="Times New Roman"/>
        </w:rPr>
      </w:pPr>
      <w:proofErr w:type="gramStart"/>
      <w:r w:rsidRPr="00EC6AA5">
        <w:rPr>
          <w:rFonts w:ascii="Times New Roman" w:hAnsi="Times New Roman" w:cs="Times New Roman"/>
        </w:rPr>
        <w:t>Picture 2.</w:t>
      </w:r>
      <w:proofErr w:type="gramEnd"/>
      <w:r w:rsidRPr="00EC6AA5">
        <w:rPr>
          <w:rFonts w:ascii="Times New Roman" w:hAnsi="Times New Roman" w:cs="Times New Roman"/>
        </w:rPr>
        <w:t xml:space="preserve"> Results of </w:t>
      </w:r>
      <w:proofErr w:type="spellStart"/>
      <w:r w:rsidRPr="00EC6AA5">
        <w:rPr>
          <w:rFonts w:ascii="Times New Roman" w:hAnsi="Times New Roman" w:cs="Times New Roman"/>
        </w:rPr>
        <w:t>WHOQoL</w:t>
      </w:r>
      <w:proofErr w:type="spellEnd"/>
      <w:r w:rsidRPr="00EC6AA5">
        <w:rPr>
          <w:rFonts w:ascii="Times New Roman" w:hAnsi="Times New Roman" w:cs="Times New Roman"/>
        </w:rPr>
        <w:t>-BREF questionnaire among groups</w:t>
      </w:r>
    </w:p>
    <w:p w:rsidR="00EC6AA5" w:rsidRPr="00EC6AA5" w:rsidRDefault="00EC6AA5">
      <w:pPr>
        <w:rPr>
          <w:rFonts w:ascii="Times New Roman" w:hAnsi="Times New Roman" w:cs="Times New Roman"/>
        </w:rPr>
      </w:pPr>
    </w:p>
    <w:p w:rsidR="00BF47C9" w:rsidRDefault="00BC1C8A">
      <w:r>
        <w:rPr>
          <w:noProof/>
          <w:lang w:eastAsia="en-GB"/>
        </w:rPr>
        <w:drawing>
          <wp:inline distT="0" distB="0" distL="0" distR="0">
            <wp:extent cx="5819775" cy="3505200"/>
            <wp:effectExtent l="19050" t="0" r="952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11DD6" w:rsidRDefault="00011DD6"/>
    <w:p w:rsidR="00011DD6" w:rsidRDefault="00011DD6">
      <w:pPr>
        <w:rPr>
          <w:noProof/>
          <w:lang w:eastAsia="en-GB"/>
        </w:rPr>
      </w:pPr>
    </w:p>
    <w:p w:rsidR="00D81CA6" w:rsidRDefault="00D81CA6"/>
    <w:sectPr w:rsidR="00D81CA6" w:rsidSect="00FC4B86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12F" w:rsidRDefault="0096212F" w:rsidP="0096212F">
      <w:pPr>
        <w:spacing w:after="0" w:line="240" w:lineRule="auto"/>
      </w:pPr>
      <w:r>
        <w:separator/>
      </w:r>
    </w:p>
  </w:endnote>
  <w:endnote w:type="continuationSeparator" w:id="1">
    <w:p w:rsidR="0096212F" w:rsidRDefault="0096212F" w:rsidP="00962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12F" w:rsidRDefault="0096212F" w:rsidP="0096212F">
      <w:pPr>
        <w:spacing w:after="0" w:line="240" w:lineRule="auto"/>
      </w:pPr>
      <w:r>
        <w:separator/>
      </w:r>
    </w:p>
  </w:footnote>
  <w:footnote w:type="continuationSeparator" w:id="1">
    <w:p w:rsidR="0096212F" w:rsidRDefault="0096212F" w:rsidP="009621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1C8A"/>
    <w:rsid w:val="00011DD6"/>
    <w:rsid w:val="000474BE"/>
    <w:rsid w:val="00252447"/>
    <w:rsid w:val="002C66CF"/>
    <w:rsid w:val="00375936"/>
    <w:rsid w:val="00485698"/>
    <w:rsid w:val="00575FFB"/>
    <w:rsid w:val="00703673"/>
    <w:rsid w:val="00764479"/>
    <w:rsid w:val="0096212F"/>
    <w:rsid w:val="00BC1C8A"/>
    <w:rsid w:val="00D81CA6"/>
    <w:rsid w:val="00E46314"/>
    <w:rsid w:val="00EC6AA5"/>
    <w:rsid w:val="00FC4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B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1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C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6212F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212F"/>
  </w:style>
  <w:style w:type="paragraph" w:styleId="Footer">
    <w:name w:val="footer"/>
    <w:basedOn w:val="Normal"/>
    <w:link w:val="FooterChar"/>
    <w:uiPriority w:val="99"/>
    <w:semiHidden/>
    <w:unhideWhenUsed/>
    <w:rsid w:val="0096212F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21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GB"/>
  <c:chart>
    <c:plotArea>
      <c:layout>
        <c:manualLayout>
          <c:layoutTarget val="inner"/>
          <c:xMode val="edge"/>
          <c:yMode val="edge"/>
          <c:x val="0.17248158219175141"/>
          <c:y val="8.5120392559625696E-2"/>
          <c:w val="0.57391003207932345"/>
          <c:h val="0.70713967819239987"/>
        </c:manualLayout>
      </c:layout>
      <c:lineChart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Physical health</c:v>
                </c:pt>
              </c:strCache>
            </c:strRef>
          </c:tx>
          <c:spPr>
            <a:ln w="9525"/>
          </c:spPr>
          <c:marker>
            <c:symbol val="none"/>
          </c:marker>
          <c:cat>
            <c:strRef>
              <c:f>Sheet1!$A$2:$A$5</c:f>
              <c:strCache>
                <c:ptCount val="4"/>
                <c:pt idx="0">
                  <c:v>Group 1</c:v>
                </c:pt>
                <c:pt idx="1">
                  <c:v>Group 2</c:v>
                </c:pt>
                <c:pt idx="2">
                  <c:v>Group 3</c:v>
                </c:pt>
                <c:pt idx="3">
                  <c:v>Group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58</c:v>
                </c:pt>
                <c:pt idx="1">
                  <c:v>58.7</c:v>
                </c:pt>
                <c:pt idx="2">
                  <c:v>65.2</c:v>
                </c:pt>
                <c:pt idx="3">
                  <c:v>56.5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Psychological</c:v>
                </c:pt>
              </c:strCache>
            </c:strRef>
          </c:tx>
          <c:spPr>
            <a:ln>
              <a:prstDash val="dash"/>
            </a:ln>
          </c:spPr>
          <c:marker>
            <c:symbol val="none"/>
          </c:marker>
          <c:cat>
            <c:strRef>
              <c:f>Sheet1!$A$2:$A$5</c:f>
              <c:strCache>
                <c:ptCount val="4"/>
                <c:pt idx="0">
                  <c:v>Group 1</c:v>
                </c:pt>
                <c:pt idx="1">
                  <c:v>Group 2</c:v>
                </c:pt>
                <c:pt idx="2">
                  <c:v>Group 3</c:v>
                </c:pt>
                <c:pt idx="3">
                  <c:v>Group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79.7</c:v>
                </c:pt>
                <c:pt idx="1">
                  <c:v>65</c:v>
                </c:pt>
                <c:pt idx="2">
                  <c:v>73.3</c:v>
                </c:pt>
                <c:pt idx="3">
                  <c:v>57.2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Social relationships</c:v>
                </c:pt>
              </c:strCache>
            </c:strRef>
          </c:tx>
          <c:spPr>
            <a:ln>
              <a:prstDash val="sysDot"/>
            </a:ln>
          </c:spPr>
          <c:marker>
            <c:symbol val="none"/>
          </c:marker>
          <c:cat>
            <c:strRef>
              <c:f>Sheet1!$A$2:$A$5</c:f>
              <c:strCache>
                <c:ptCount val="4"/>
                <c:pt idx="0">
                  <c:v>Group 1</c:v>
                </c:pt>
                <c:pt idx="1">
                  <c:v>Group 2</c:v>
                </c:pt>
                <c:pt idx="2">
                  <c:v>Group 3</c:v>
                </c:pt>
                <c:pt idx="3">
                  <c:v>Group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76.5</c:v>
                </c:pt>
                <c:pt idx="1">
                  <c:v>67.5</c:v>
                </c:pt>
                <c:pt idx="2">
                  <c:v>77.599999999999994</c:v>
                </c:pt>
                <c:pt idx="3">
                  <c:v>87.1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Environmental</c:v>
                </c:pt>
              </c:strCache>
            </c:strRef>
          </c:tx>
          <c:spPr>
            <a:ln>
              <a:prstDash val="solid"/>
            </a:ln>
          </c:spPr>
          <c:marker>
            <c:symbol val="none"/>
          </c:marker>
          <c:cat>
            <c:strRef>
              <c:f>Sheet1!$A$2:$A$5</c:f>
              <c:strCache>
                <c:ptCount val="4"/>
                <c:pt idx="0">
                  <c:v>Group 1</c:v>
                </c:pt>
                <c:pt idx="1">
                  <c:v>Group 2</c:v>
                </c:pt>
                <c:pt idx="2">
                  <c:v>Group 3</c:v>
                </c:pt>
                <c:pt idx="3">
                  <c:v>Group 4</c:v>
                </c:pt>
              </c:strCache>
            </c:strRef>
          </c:cat>
          <c:val>
            <c:numRef>
              <c:f>Sheet1!$E$2:$E$5</c:f>
              <c:numCache>
                <c:formatCode>General</c:formatCode>
                <c:ptCount val="4"/>
                <c:pt idx="0">
                  <c:v>65.7</c:v>
                </c:pt>
                <c:pt idx="1">
                  <c:v>64.400000000000006</c:v>
                </c:pt>
                <c:pt idx="2">
                  <c:v>80.2</c:v>
                </c:pt>
                <c:pt idx="3">
                  <c:v>63.6</c:v>
                </c:pt>
              </c:numCache>
            </c:numRef>
          </c:val>
        </c:ser>
        <c:marker val="1"/>
        <c:axId val="46843392"/>
        <c:axId val="46844928"/>
      </c:lineChart>
      <c:catAx>
        <c:axId val="46843392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46844928"/>
        <c:crosses val="autoZero"/>
        <c:auto val="1"/>
        <c:lblAlgn val="ctr"/>
        <c:lblOffset val="100"/>
      </c:catAx>
      <c:valAx>
        <c:axId val="46844928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468433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4662302236770317"/>
          <c:y val="0.37707120849024306"/>
          <c:w val="0.25337697763229677"/>
          <c:h val="0.24585758301951385"/>
        </c:manualLayout>
      </c:layout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</c:chart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0.3246</cdr:x>
      <cdr:y>0.90489</cdr:y>
    </cdr:from>
    <cdr:to>
      <cdr:x>0.6199</cdr:x>
      <cdr:y>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889082" y="3171824"/>
          <a:ext cx="1718592" cy="33337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r>
            <a:rPr lang="en-GB" sz="1100">
              <a:latin typeface="Times New Roman" pitchFamily="18" charset="0"/>
              <a:cs typeface="Times New Roman" pitchFamily="18" charset="0"/>
            </a:rPr>
            <a:t>Goups of patients</a:t>
          </a:r>
        </a:p>
      </cdr:txBody>
    </cdr:sp>
  </cdr:relSizeAnchor>
  <cdr:relSizeAnchor xmlns:cdr="http://schemas.openxmlformats.org/drawingml/2006/chartDrawing">
    <cdr:from>
      <cdr:x>0.0151</cdr:x>
      <cdr:y>0.3288</cdr:y>
    </cdr:from>
    <cdr:to>
      <cdr:x>0.17617</cdr:x>
      <cdr:y>0.58967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85725" y="1152525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endParaRPr lang="en-GB" sz="1100"/>
        </a:p>
      </cdr:txBody>
    </cdr:sp>
  </cdr:relSizeAnchor>
  <cdr:relSizeAnchor xmlns:cdr="http://schemas.openxmlformats.org/drawingml/2006/chartDrawing">
    <cdr:from>
      <cdr:x>0</cdr:x>
      <cdr:y>0.36685</cdr:y>
    </cdr:from>
    <cdr:to>
      <cdr:x>0.16632</cdr:x>
      <cdr:y>0.48641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0" y="1285875"/>
          <a:ext cx="967955" cy="4191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r>
            <a:rPr lang="en-GB" sz="1000">
              <a:latin typeface="Times New Roman" pitchFamily="18" charset="0"/>
              <a:cs typeface="Times New Roman" pitchFamily="18" charset="0"/>
            </a:rPr>
            <a:t>WHOQoL-</a:t>
          </a:r>
        </a:p>
        <a:p xmlns:a="http://schemas.openxmlformats.org/drawingml/2006/main">
          <a:r>
            <a:rPr lang="en-GB" sz="1000">
              <a:latin typeface="Times New Roman" pitchFamily="18" charset="0"/>
              <a:cs typeface="Times New Roman" pitchFamily="18" charset="0"/>
            </a:rPr>
            <a:t>BREF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2</cp:revision>
  <dcterms:created xsi:type="dcterms:W3CDTF">2013-12-17T12:44:00Z</dcterms:created>
  <dcterms:modified xsi:type="dcterms:W3CDTF">2013-12-17T12:44:00Z</dcterms:modified>
</cp:coreProperties>
</file>