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43" w:rsidRDefault="00761243" w:rsidP="006437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68CA" w:rsidRDefault="001C68CA" w:rsidP="001C6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Answer to the reviewer</w:t>
      </w:r>
    </w:p>
    <w:p w:rsidR="001C68CA" w:rsidRPr="001C68CA" w:rsidRDefault="001C68CA" w:rsidP="001C6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43747" w:rsidRPr="001447CF" w:rsidRDefault="00643747" w:rsidP="00643747">
      <w:pPr>
        <w:jc w:val="both"/>
        <w:rPr>
          <w:rFonts w:ascii="Times New Roman" w:hAnsi="Times New Roman" w:cs="Times New Roman"/>
          <w:sz w:val="24"/>
          <w:szCs w:val="24"/>
        </w:rPr>
      </w:pPr>
      <w:r w:rsidRPr="001447CF">
        <w:rPr>
          <w:rFonts w:ascii="Times New Roman" w:hAnsi="Times New Roman" w:cs="Times New Roman"/>
          <w:sz w:val="24"/>
          <w:szCs w:val="24"/>
        </w:rPr>
        <w:t xml:space="preserve">The suggestion to change the paper title has been adopted, and the current title emphasizes the diagnosis itself rather than </w:t>
      </w:r>
      <w:r w:rsidR="001C68CA">
        <w:rPr>
          <w:rFonts w:ascii="Times New Roman" w:hAnsi="Times New Roman" w:cs="Times New Roman"/>
          <w:sz w:val="24"/>
          <w:szCs w:val="24"/>
        </w:rPr>
        <w:t>disability</w:t>
      </w:r>
      <w:r w:rsidRPr="001447CF">
        <w:rPr>
          <w:rFonts w:ascii="Times New Roman" w:hAnsi="Times New Roman" w:cs="Times New Roman"/>
          <w:sz w:val="24"/>
          <w:szCs w:val="24"/>
        </w:rPr>
        <w:t xml:space="preserve"> status as a consequence of the diagnosis.</w:t>
      </w:r>
    </w:p>
    <w:p w:rsidR="00643747" w:rsidRPr="001447CF" w:rsidRDefault="00643747" w:rsidP="00643747">
      <w:pPr>
        <w:jc w:val="both"/>
        <w:rPr>
          <w:rFonts w:ascii="Times New Roman" w:hAnsi="Times New Roman" w:cs="Times New Roman"/>
          <w:sz w:val="24"/>
          <w:szCs w:val="24"/>
        </w:rPr>
      </w:pPr>
      <w:r w:rsidRPr="001447CF">
        <w:rPr>
          <w:rFonts w:ascii="Times New Roman" w:hAnsi="Times New Roman" w:cs="Times New Roman"/>
          <w:sz w:val="24"/>
          <w:szCs w:val="24"/>
        </w:rPr>
        <w:t xml:space="preserve">The aim of the paper has been redefined and it is much clearer now, in the abstract and the introduction. </w:t>
      </w:r>
    </w:p>
    <w:p w:rsidR="00643747" w:rsidRPr="001447CF" w:rsidRDefault="00643747" w:rsidP="00643747">
      <w:pPr>
        <w:jc w:val="both"/>
        <w:rPr>
          <w:rFonts w:ascii="Times New Roman" w:hAnsi="Times New Roman" w:cs="Times New Roman"/>
          <w:sz w:val="24"/>
          <w:szCs w:val="24"/>
        </w:rPr>
      </w:pPr>
      <w:r w:rsidRPr="001447CF">
        <w:rPr>
          <w:rFonts w:ascii="Times New Roman" w:hAnsi="Times New Roman" w:cs="Times New Roman"/>
          <w:sz w:val="24"/>
          <w:szCs w:val="24"/>
        </w:rPr>
        <w:t xml:space="preserve">The study method description does not contain </w:t>
      </w:r>
      <w:r w:rsidR="001447CF" w:rsidRPr="001447CF">
        <w:rPr>
          <w:rFonts w:ascii="Times New Roman" w:hAnsi="Times New Roman" w:cs="Times New Roman"/>
          <w:sz w:val="24"/>
          <w:szCs w:val="24"/>
        </w:rPr>
        <w:t xml:space="preserve">any more reasons that could cause confusion, while the study participant group has been described in more detail so as to clarify their representativeness. </w:t>
      </w:r>
    </w:p>
    <w:p w:rsidR="00643747" w:rsidRDefault="001447CF" w:rsidP="00643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diagnostic instrument by which the PTSD was diagnosed has been quoted, together with a justification of the use of DSM-IV classification in diagnostics. This instrument (Clinician-Administered PTSD Scale – CAPS) coincides with this classification, which coincides to ICD X). </w:t>
      </w:r>
    </w:p>
    <w:p w:rsidR="001447CF" w:rsidRPr="001447CF" w:rsidRDefault="001447CF" w:rsidP="00643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exact meaning of the phrase “fulfilled PTSD criteria” has been clarified through the finding that “all symptoms of PTSD are present”. </w:t>
      </w:r>
    </w:p>
    <w:p w:rsidR="00BA008B" w:rsidRDefault="00DF00CF" w:rsidP="00041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has not existed the tendency to discriminate or undervalue the psychiatric expertise in the initial version of the paper when there was a distinction between “the local psychiatrists” and “a team of experts’. The term “local” has a geographic, and not a professional connotation.  </w:t>
      </w:r>
      <w:r w:rsidR="00BA008B">
        <w:rPr>
          <w:rFonts w:ascii="Times New Roman" w:hAnsi="Times New Roman" w:cs="Times New Roman"/>
          <w:sz w:val="24"/>
          <w:szCs w:val="24"/>
        </w:rPr>
        <w:t xml:space="preserve">In any event, the edited version aims to remove incorrect or sensitive interpretations. The term “expert” has been additionally defined. </w:t>
      </w:r>
    </w:p>
    <w:p w:rsidR="00643747" w:rsidRDefault="00BA008B" w:rsidP="00041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suggestion regarding the insignificance of the hospitalization during the evaluation process has been accepted and this information has been excluded from the paper. </w:t>
      </w:r>
    </w:p>
    <w:p w:rsidR="00BA008B" w:rsidRDefault="00BA008B" w:rsidP="00041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results have been presented and explained in a more precise manner, and the term “significant” has been re-evaluated in this light. The edited version contains statistics that are not merely descriptive, so that the paper may be considered a candidate for an “original article”.  Only one table has been included, the one with the most substantial results. </w:t>
      </w:r>
    </w:p>
    <w:p w:rsidR="00643747" w:rsidRPr="001447CF" w:rsidRDefault="00BA008B" w:rsidP="0004182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 presume there will be no need for any additional editing of the part containing the discussion of the results, as </w:t>
      </w:r>
      <w:r w:rsidR="00AA4E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E7D">
        <w:rPr>
          <w:rFonts w:ascii="Times New Roman" w:hAnsi="Times New Roman" w:cs="Times New Roman"/>
          <w:sz w:val="24"/>
          <w:szCs w:val="24"/>
        </w:rPr>
        <w:t xml:space="preserve">have included the </w:t>
      </w:r>
      <w:r>
        <w:rPr>
          <w:rFonts w:ascii="Times New Roman" w:hAnsi="Times New Roman" w:cs="Times New Roman"/>
          <w:sz w:val="24"/>
          <w:szCs w:val="24"/>
        </w:rPr>
        <w:t xml:space="preserve">“freshest” </w:t>
      </w:r>
      <w:r w:rsidR="00AA4E7D">
        <w:rPr>
          <w:rFonts w:ascii="Times New Roman" w:hAnsi="Times New Roman" w:cs="Times New Roman"/>
          <w:sz w:val="24"/>
          <w:szCs w:val="24"/>
        </w:rPr>
        <w:t xml:space="preserve">additional references associated with this current and meaningful topic, which has not been given enough attention in academic and scientific </w:t>
      </w:r>
      <w:r w:rsidR="008E51DD">
        <w:rPr>
          <w:rFonts w:ascii="Times New Roman" w:hAnsi="Times New Roman" w:cs="Times New Roman"/>
          <w:sz w:val="24"/>
          <w:szCs w:val="24"/>
        </w:rPr>
        <w:t>texts</w:t>
      </w:r>
      <w:r w:rsidR="00AA4E7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43747" w:rsidRPr="00144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9D"/>
    <w:rsid w:val="0004182F"/>
    <w:rsid w:val="0006039D"/>
    <w:rsid w:val="001447CF"/>
    <w:rsid w:val="001C68CA"/>
    <w:rsid w:val="0020413A"/>
    <w:rsid w:val="003706F2"/>
    <w:rsid w:val="003A1859"/>
    <w:rsid w:val="00576734"/>
    <w:rsid w:val="00643747"/>
    <w:rsid w:val="00761243"/>
    <w:rsid w:val="0080541D"/>
    <w:rsid w:val="008E51DD"/>
    <w:rsid w:val="00AA4E7D"/>
    <w:rsid w:val="00B809D9"/>
    <w:rsid w:val="00BA008B"/>
    <w:rsid w:val="00DF00CF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0E52-4A62-463E-9489-4DE1D0C0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</dc:creator>
  <cp:lastModifiedBy>Radomir</cp:lastModifiedBy>
  <cp:revision>7</cp:revision>
  <dcterms:created xsi:type="dcterms:W3CDTF">2015-06-12T14:27:00Z</dcterms:created>
  <dcterms:modified xsi:type="dcterms:W3CDTF">2015-06-16T09:30:00Z</dcterms:modified>
</cp:coreProperties>
</file>