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02" w:rsidRDefault="008408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Korekcije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082D" w:rsidRPr="00766F42" w:rsidRDefault="008408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6F42">
        <w:rPr>
          <w:rFonts w:ascii="Times New Roman" w:hAnsi="Times New Roman" w:cs="Times New Roman"/>
          <w:sz w:val="24"/>
          <w:szCs w:val="24"/>
          <w:u w:val="single"/>
        </w:rPr>
        <w:t>Recenzent A</w:t>
      </w:r>
    </w:p>
    <w:p w:rsidR="0084082D" w:rsidRDefault="00840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Sažetak: </w:t>
      </w:r>
    </w:p>
    <w:p w:rsidR="0084082D" w:rsidRDefault="0084082D" w:rsidP="0084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 apstrakta sažet u celini i izbačena rečenica sa hirurškim pacijentima</w:t>
      </w:r>
    </w:p>
    <w:p w:rsidR="00F43711" w:rsidRDefault="00F43711" w:rsidP="0084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navedeno ispitivanje povezanosti markera zapaljenja i smrtnog ishoda umesto između markera infekcije i smrtnog ishoda</w:t>
      </w:r>
    </w:p>
    <w:p w:rsidR="00F43711" w:rsidRDefault="00F43711" w:rsidP="0084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metodu naglašen </w:t>
      </w:r>
      <w:r w:rsidR="002C3884">
        <w:rPr>
          <w:rFonts w:ascii="Times New Roman" w:hAnsi="Times New Roman" w:cs="Times New Roman"/>
          <w:sz w:val="24"/>
          <w:szCs w:val="24"/>
        </w:rPr>
        <w:t>ukupan broj ispitanika, i</w:t>
      </w:r>
      <w:r>
        <w:rPr>
          <w:rFonts w:ascii="Times New Roman" w:hAnsi="Times New Roman" w:cs="Times New Roman"/>
          <w:sz w:val="24"/>
          <w:szCs w:val="24"/>
        </w:rPr>
        <w:t>zbačeno ime ustanove u kojoj je studija rađena, objašnjena podela na grupe umrlih i preživelih, izražena apsolutnim brojevima</w:t>
      </w:r>
    </w:p>
    <w:p w:rsidR="00F43711" w:rsidRDefault="00F43711" w:rsidP="0084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Buduće vreme zamenjeno prošlim</w:t>
      </w:r>
    </w:p>
    <w:p w:rsidR="00F43711" w:rsidRDefault="00F43711" w:rsidP="0084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opisani korišćenjem apsolutnih brojeva, manje uopšteno</w:t>
      </w:r>
    </w:p>
    <w:p w:rsidR="00F43711" w:rsidRDefault="00F43711" w:rsidP="0084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– sintagma „bilo bi korisno“ zamenjena u „neophodno je“</w:t>
      </w:r>
    </w:p>
    <w:p w:rsidR="00F43711" w:rsidRDefault="00F43711" w:rsidP="00F43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i metod:</w:t>
      </w:r>
    </w:p>
    <w:p w:rsidR="00F43711" w:rsidRDefault="00F43711" w:rsidP="00F437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Obrisan podnaslov „Tip studije“</w:t>
      </w:r>
    </w:p>
    <w:p w:rsidR="00F43711" w:rsidRDefault="00F43711" w:rsidP="00F437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Grupe preživelih i umrlih izražene apsolutnim brojevima</w:t>
      </w:r>
    </w:p>
    <w:p w:rsidR="00A435BF" w:rsidRDefault="00A435BF" w:rsidP="00F437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Umesto „Ispitivana populacija“ sada stoji „Ispitivana grupa bolesnika“</w:t>
      </w:r>
    </w:p>
    <w:p w:rsidR="00A415D6" w:rsidRDefault="00FE73F4" w:rsidP="00F437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Stil pisanja na engleskom jeziku: ispravljene greške u prevodu. </w:t>
      </w:r>
    </w:p>
    <w:p w:rsidR="00F43711" w:rsidRDefault="00F43711" w:rsidP="00F43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Rezultati:</w:t>
      </w:r>
    </w:p>
    <w:p w:rsidR="00F43711" w:rsidRDefault="00F43711" w:rsidP="00F437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rezultati organizovani u tabelu</w:t>
      </w:r>
      <w:r w:rsidR="009E72CE">
        <w:rPr>
          <w:rFonts w:ascii="Times New Roman" w:hAnsi="Times New Roman" w:cs="Times New Roman"/>
          <w:sz w:val="24"/>
          <w:szCs w:val="24"/>
        </w:rPr>
        <w:t>, uključujući i apsolutne brojeve</w:t>
      </w:r>
    </w:p>
    <w:p w:rsidR="009E72CE" w:rsidRDefault="009E72CE" w:rsidP="00F437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Parametar „erythrocyte media level...“ glasi „leucocyte...“ – u pitanju je bila omaška pri kucanju.</w:t>
      </w:r>
    </w:p>
    <w:p w:rsidR="00716E6B" w:rsidRDefault="00716E6B" w:rsidP="00F437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Rečenica: „Patients with urinary tract infection...“ korigovana u celosti</w:t>
      </w:r>
    </w:p>
    <w:p w:rsidR="00716E6B" w:rsidRDefault="00716E6B" w:rsidP="00F437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Rečenica „Another limitation could be...“ nije korigovana. Odnosi se na ograničenja studije – apstinencijalni delirijumi se od organskih razlikuju </w:t>
      </w:r>
      <w:r w:rsidR="006E3880">
        <w:rPr>
          <w:rFonts w:ascii="Times New Roman" w:hAnsi="Times New Roman" w:cs="Times New Roman"/>
          <w:sz w:val="24"/>
          <w:szCs w:val="24"/>
        </w:rPr>
        <w:t>ne samo po etiologiji -</w:t>
      </w:r>
      <w:r>
        <w:rPr>
          <w:rFonts w:ascii="Times New Roman" w:hAnsi="Times New Roman" w:cs="Times New Roman"/>
          <w:sz w:val="24"/>
          <w:szCs w:val="24"/>
        </w:rPr>
        <w:t xml:space="preserve"> osobe koje razvijaju apstinencijalni delirijum </w:t>
      </w:r>
      <w:r w:rsidR="006E3880">
        <w:rPr>
          <w:rFonts w:ascii="Times New Roman" w:hAnsi="Times New Roman" w:cs="Times New Roman"/>
          <w:sz w:val="24"/>
          <w:szCs w:val="24"/>
        </w:rPr>
        <w:t>su prosečano mlađe i</w:t>
      </w:r>
      <w:r w:rsidR="00242ACB">
        <w:rPr>
          <w:rFonts w:ascii="Times New Roman" w:hAnsi="Times New Roman" w:cs="Times New Roman"/>
          <w:sz w:val="24"/>
          <w:szCs w:val="24"/>
        </w:rPr>
        <w:t xml:space="preserve"> imaju manji stepen</w:t>
      </w:r>
      <w:r w:rsidR="00EF5D1B">
        <w:rPr>
          <w:rFonts w:ascii="Times New Roman" w:hAnsi="Times New Roman" w:cs="Times New Roman"/>
          <w:sz w:val="24"/>
          <w:szCs w:val="24"/>
        </w:rPr>
        <w:t xml:space="preserve"> komorbiditeta. </w:t>
      </w:r>
    </w:p>
    <w:p w:rsidR="009E72CE" w:rsidRDefault="009E72CE" w:rsidP="009E7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Diskusija:</w:t>
      </w:r>
    </w:p>
    <w:p w:rsidR="009E72CE" w:rsidRDefault="009E72CE" w:rsidP="009E7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Tvrdnja i poređenje „Our study also showed...“ dopunjena</w:t>
      </w:r>
    </w:p>
    <w:p w:rsidR="00766F42" w:rsidRDefault="009E72CE" w:rsidP="009E7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Primedba – autori nisu procenili težinu delirijuma – zahteva objašnjenje: težina oboljevanja pomenuta u ovom radu se odnosi na multipli komorbiditet čije je prisustvo faktor rizika za razvoj delirijuma, a ne na težinu samog delirijuma</w:t>
      </w:r>
      <w:r w:rsidR="00766F42">
        <w:rPr>
          <w:rFonts w:ascii="Times New Roman" w:hAnsi="Times New Roman" w:cs="Times New Roman"/>
          <w:sz w:val="24"/>
          <w:szCs w:val="24"/>
        </w:rPr>
        <w:t xml:space="preserve"> (tj, teže oboleli češće razvijaju delirantnu sliku u toku bolesti).</w:t>
      </w:r>
    </w:p>
    <w:p w:rsidR="009E72CE" w:rsidRDefault="00766F42" w:rsidP="009E7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Pasus o pneumoniji nije skraćen jer autori smatraju da je jako značajna činjenica da pneumonija kod starijih pacijenata često teče bez tipične kliničke slike, uglavnom samo pod slikom  hipoaktivnog delirijuma.</w:t>
      </w:r>
    </w:p>
    <w:p w:rsidR="00766F42" w:rsidRDefault="00766F42" w:rsidP="009E72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26,27 i 28 su citirane u vezi sa atipičnom kliničkom slikom pneumonije kod starih, što smatramo značajnim za ovaj rad. Nisu korišćeni statistički podaci iz navedenih referenci, već samo osvrt na klinički aspekt pneumonije kod starih u vezi sa delirijumom.</w:t>
      </w:r>
    </w:p>
    <w:p w:rsidR="00766F42" w:rsidRDefault="0031480C" w:rsidP="00766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Prilozi:</w:t>
      </w:r>
    </w:p>
    <w:p w:rsidR="0031480C" w:rsidRDefault="0031480C" w:rsidP="003148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Promenjeni naslovi tabela</w:t>
      </w:r>
    </w:p>
    <w:p w:rsidR="0031480C" w:rsidRDefault="0031480C" w:rsidP="003148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referentne vrednosti laboratorijskih parametara</w:t>
      </w:r>
    </w:p>
    <w:p w:rsidR="00F442FB" w:rsidRDefault="0031480C" w:rsidP="00766F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fusnotama objašnjene skraćenice</w:t>
      </w:r>
    </w:p>
    <w:p w:rsidR="00A435BF" w:rsidRDefault="00A435BF" w:rsidP="00A43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Literatura:</w:t>
      </w:r>
    </w:p>
    <w:p w:rsidR="00A435BF" w:rsidRPr="00A435BF" w:rsidRDefault="00A435BF" w:rsidP="00A435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reference sa više od pet  koautora navedene sa šest a zatim et al</w:t>
      </w:r>
    </w:p>
    <w:p w:rsidR="00766F42" w:rsidRDefault="00766F42" w:rsidP="00F442FB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442FB">
        <w:rPr>
          <w:rFonts w:ascii="Times New Roman" w:hAnsi="Times New Roman" w:cs="Times New Roman"/>
          <w:sz w:val="24"/>
          <w:szCs w:val="24"/>
          <w:u w:val="single"/>
        </w:rPr>
        <w:t>Recenzent B</w:t>
      </w:r>
    </w:p>
    <w:p w:rsidR="00754A73" w:rsidRDefault="00F06A5B" w:rsidP="00754A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je promenjen u prvom delu kako je i sugerisano</w:t>
      </w:r>
      <w:r w:rsidR="00754A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ali nismo korigovali drugi deo </w:t>
      </w:r>
      <w:r w:rsidR="00754A73">
        <w:rPr>
          <w:rFonts w:ascii="Times New Roman" w:hAnsi="Times New Roman" w:cs="Times New Roman"/>
          <w:sz w:val="24"/>
          <w:szCs w:val="24"/>
        </w:rPr>
        <w:t xml:space="preserve"> jer smatramo da u naslovu treba objasniti u kojoj grupi bolesnika je ispitivanje rađeno</w:t>
      </w:r>
    </w:p>
    <w:p w:rsidR="00754A73" w:rsidRDefault="00754A73" w:rsidP="00754A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ostale sugestije (D2-D12) uvažene</w:t>
      </w:r>
      <w:r w:rsidR="00F679C9">
        <w:rPr>
          <w:rFonts w:ascii="Times New Roman" w:hAnsi="Times New Roman" w:cs="Times New Roman"/>
          <w:sz w:val="24"/>
          <w:szCs w:val="24"/>
        </w:rPr>
        <w:t xml:space="preserve">, izvšene korekcije u skladu sa zahtevima recenzenta. </w:t>
      </w:r>
      <w:r w:rsidRPr="00754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D7B" w:rsidRPr="00754A73" w:rsidRDefault="00353D7B" w:rsidP="00754A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 - struktura pacijenata, umrlih i otpuštenih sa lečenja izraženi u apsolutnim brojevima i procentima, organizovani u posebnoj tabeli. </w:t>
      </w:r>
    </w:p>
    <w:p w:rsidR="0031480C" w:rsidRPr="00766F42" w:rsidRDefault="0031480C" w:rsidP="00766F42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31480C" w:rsidRPr="00766F42" w:rsidSect="00201D0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75B5"/>
    <w:multiLevelType w:val="hybridMultilevel"/>
    <w:tmpl w:val="C730FA26"/>
    <w:lvl w:ilvl="0" w:tplc="4FCA70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1E93B5C"/>
    <w:multiLevelType w:val="hybridMultilevel"/>
    <w:tmpl w:val="91DC507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61F4"/>
    <w:multiLevelType w:val="hybridMultilevel"/>
    <w:tmpl w:val="6B727D2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A754A"/>
    <w:multiLevelType w:val="hybridMultilevel"/>
    <w:tmpl w:val="E64EC4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A384E"/>
    <w:multiLevelType w:val="hybridMultilevel"/>
    <w:tmpl w:val="B3C2D1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31189"/>
    <w:multiLevelType w:val="hybridMultilevel"/>
    <w:tmpl w:val="17CC6A8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B4249"/>
    <w:multiLevelType w:val="hybridMultilevel"/>
    <w:tmpl w:val="6C64A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4082D"/>
    <w:rsid w:val="00201D02"/>
    <w:rsid w:val="00242ACB"/>
    <w:rsid w:val="002C3884"/>
    <w:rsid w:val="0031480C"/>
    <w:rsid w:val="0032028C"/>
    <w:rsid w:val="00353D7B"/>
    <w:rsid w:val="006E3880"/>
    <w:rsid w:val="00716E6B"/>
    <w:rsid w:val="00754A73"/>
    <w:rsid w:val="00766F42"/>
    <w:rsid w:val="0084082D"/>
    <w:rsid w:val="009E72CE"/>
    <w:rsid w:val="00A415D6"/>
    <w:rsid w:val="00A435BF"/>
    <w:rsid w:val="00EF5D1B"/>
    <w:rsid w:val="00F06A5B"/>
    <w:rsid w:val="00F122B9"/>
    <w:rsid w:val="00F43711"/>
    <w:rsid w:val="00F442FB"/>
    <w:rsid w:val="00F679C9"/>
    <w:rsid w:val="00FE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16</cp:revision>
  <dcterms:created xsi:type="dcterms:W3CDTF">2015-02-28T16:21:00Z</dcterms:created>
  <dcterms:modified xsi:type="dcterms:W3CDTF">2015-03-09T19:38:00Z</dcterms:modified>
</cp:coreProperties>
</file>