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977" w:rsidRPr="000F6935" w:rsidRDefault="00563977" w:rsidP="00D724D7">
      <w:pPr>
        <w:spacing w:after="100"/>
        <w:jc w:val="both"/>
        <w:rPr>
          <w:color w:val="000000" w:themeColor="text1"/>
          <w:lang w:val="en-GB"/>
        </w:rPr>
      </w:pPr>
      <w:r w:rsidRPr="000F6935">
        <w:rPr>
          <w:color w:val="000000" w:themeColor="text1"/>
          <w:lang w:val="en-GB"/>
        </w:rPr>
        <w:tab/>
      </w:r>
      <w:r w:rsidRPr="000F6935">
        <w:rPr>
          <w:color w:val="000000" w:themeColor="text1"/>
          <w:lang w:val="en-GB"/>
        </w:rPr>
        <w:tab/>
      </w:r>
      <w:r w:rsidRPr="000F6935">
        <w:rPr>
          <w:color w:val="000000" w:themeColor="text1"/>
          <w:lang w:val="en-GB"/>
        </w:rPr>
        <w:tab/>
      </w:r>
      <w:r w:rsidRPr="000F6935">
        <w:rPr>
          <w:color w:val="000000" w:themeColor="text1"/>
          <w:lang w:val="en-GB"/>
        </w:rPr>
        <w:tab/>
      </w:r>
      <w:r w:rsidRPr="000F6935">
        <w:rPr>
          <w:color w:val="000000" w:themeColor="text1"/>
          <w:lang w:val="en-GB"/>
        </w:rPr>
        <w:tab/>
      </w:r>
      <w:r w:rsidRPr="000F6935">
        <w:rPr>
          <w:color w:val="000000" w:themeColor="text1"/>
          <w:lang w:val="en-GB"/>
        </w:rPr>
        <w:tab/>
      </w:r>
      <w:r w:rsidRPr="000F6935">
        <w:rPr>
          <w:color w:val="000000" w:themeColor="text1"/>
          <w:lang w:val="en-GB"/>
        </w:rPr>
        <w:tab/>
      </w:r>
      <w:r w:rsidR="004561CA" w:rsidRPr="000F6935">
        <w:rPr>
          <w:color w:val="000000" w:themeColor="text1"/>
          <w:lang w:val="en-GB"/>
        </w:rPr>
        <w:tab/>
      </w:r>
      <w:r w:rsidR="004561CA" w:rsidRPr="000F6935">
        <w:rPr>
          <w:color w:val="000000" w:themeColor="text1"/>
          <w:lang w:val="en-GB"/>
        </w:rPr>
        <w:tab/>
      </w:r>
      <w:r w:rsidR="009A7536" w:rsidRPr="000F6935">
        <w:rPr>
          <w:color w:val="000000" w:themeColor="text1"/>
          <w:lang w:val="en-GB"/>
        </w:rPr>
        <w:t>1</w:t>
      </w:r>
      <w:r w:rsidR="00F55110" w:rsidRPr="000F6935">
        <w:rPr>
          <w:color w:val="000000" w:themeColor="text1"/>
          <w:lang w:val="en-GB"/>
        </w:rPr>
        <w:t>4</w:t>
      </w:r>
      <w:r w:rsidR="009A7536" w:rsidRPr="000F6935">
        <w:rPr>
          <w:color w:val="000000" w:themeColor="text1"/>
          <w:vertAlign w:val="superscript"/>
          <w:lang w:val="en-GB"/>
        </w:rPr>
        <w:t>th</w:t>
      </w:r>
      <w:r w:rsidR="009A7536" w:rsidRPr="000F6935">
        <w:rPr>
          <w:color w:val="000000" w:themeColor="text1"/>
          <w:lang w:val="en-GB"/>
        </w:rPr>
        <w:t xml:space="preserve"> </w:t>
      </w:r>
      <w:r w:rsidR="00F55110" w:rsidRPr="000F6935">
        <w:rPr>
          <w:color w:val="000000" w:themeColor="text1"/>
          <w:lang w:val="en-GB"/>
        </w:rPr>
        <w:t>November</w:t>
      </w:r>
      <w:r w:rsidR="009A7536" w:rsidRPr="000F6935">
        <w:rPr>
          <w:color w:val="000000" w:themeColor="text1"/>
          <w:lang w:val="en-GB"/>
        </w:rPr>
        <w:t xml:space="preserve"> 201</w:t>
      </w:r>
      <w:r w:rsidR="00F55110" w:rsidRPr="000F6935">
        <w:rPr>
          <w:color w:val="000000" w:themeColor="text1"/>
          <w:lang w:val="en-GB"/>
        </w:rPr>
        <w:t>4</w:t>
      </w:r>
      <w:r w:rsidR="009A7536" w:rsidRPr="000F6935">
        <w:rPr>
          <w:color w:val="000000" w:themeColor="text1"/>
          <w:lang w:val="en-GB"/>
        </w:rPr>
        <w:t>.</w:t>
      </w:r>
    </w:p>
    <w:p w:rsidR="00563977" w:rsidRPr="000F6935" w:rsidRDefault="00563977" w:rsidP="00D724D7">
      <w:pPr>
        <w:spacing w:after="100"/>
        <w:jc w:val="both"/>
        <w:rPr>
          <w:color w:val="000000" w:themeColor="text1"/>
          <w:lang w:val="en-GB"/>
        </w:rPr>
      </w:pPr>
    </w:p>
    <w:p w:rsidR="00563977" w:rsidRPr="000F6935" w:rsidRDefault="00563977" w:rsidP="00D724D7">
      <w:pPr>
        <w:spacing w:after="100"/>
        <w:jc w:val="both"/>
        <w:rPr>
          <w:color w:val="000000" w:themeColor="text1"/>
          <w:lang w:val="en-GB"/>
        </w:rPr>
      </w:pPr>
    </w:p>
    <w:p w:rsidR="00563977" w:rsidRPr="000F6935" w:rsidRDefault="00563977" w:rsidP="00D724D7">
      <w:pPr>
        <w:spacing w:after="100"/>
        <w:jc w:val="both"/>
        <w:rPr>
          <w:color w:val="000000" w:themeColor="text1"/>
          <w:lang w:val="en-GB"/>
        </w:rPr>
      </w:pPr>
    </w:p>
    <w:p w:rsidR="00563977" w:rsidRPr="000F6935" w:rsidRDefault="00563977" w:rsidP="00D724D7">
      <w:pPr>
        <w:spacing w:after="100"/>
        <w:jc w:val="both"/>
        <w:rPr>
          <w:color w:val="000000" w:themeColor="text1"/>
          <w:lang w:val="en-GB"/>
        </w:rPr>
      </w:pPr>
      <w:r w:rsidRPr="000F6935">
        <w:rPr>
          <w:color w:val="000000" w:themeColor="text1"/>
          <w:lang w:val="en-GB"/>
        </w:rPr>
        <w:t>Dear Editor</w:t>
      </w:r>
      <w:r w:rsidR="009D6ED0">
        <w:rPr>
          <w:color w:val="000000" w:themeColor="text1"/>
          <w:lang w:val="en-GB"/>
        </w:rPr>
        <w:t xml:space="preserve"> and Reviewers</w:t>
      </w:r>
    </w:p>
    <w:p w:rsidR="00563977" w:rsidRPr="000F6935" w:rsidRDefault="00563977" w:rsidP="00D724D7">
      <w:pPr>
        <w:spacing w:after="100"/>
        <w:jc w:val="both"/>
        <w:rPr>
          <w:color w:val="000000" w:themeColor="text1"/>
          <w:lang w:val="en-GB"/>
        </w:rPr>
      </w:pPr>
    </w:p>
    <w:p w:rsidR="00563977" w:rsidRPr="000F6935" w:rsidRDefault="00563977" w:rsidP="00563977">
      <w:pPr>
        <w:rPr>
          <w:rFonts w:asciiTheme="minorHAnsi" w:hAnsiTheme="minorHAnsi"/>
          <w:color w:val="000000" w:themeColor="text1"/>
          <w:lang w:val="en-GB"/>
        </w:rPr>
      </w:pPr>
      <w:r w:rsidRPr="000F6935">
        <w:rPr>
          <w:rFonts w:asciiTheme="minorHAnsi" w:hAnsiTheme="minorHAnsi"/>
          <w:color w:val="000000" w:themeColor="text1"/>
          <w:lang w:val="en-GB"/>
        </w:rPr>
        <w:t>Re: Revised manuscript (</w:t>
      </w:r>
      <w:r w:rsidR="00F55110" w:rsidRPr="000F6935">
        <w:rPr>
          <w:rFonts w:asciiTheme="minorHAnsi" w:hAnsiTheme="minorHAnsi" w:cs="Arial"/>
          <w:color w:val="000000" w:themeColor="text1"/>
          <w:shd w:val="clear" w:color="auto" w:fill="FFFFFF"/>
        </w:rPr>
        <w:t>ID 7065)</w:t>
      </w:r>
    </w:p>
    <w:p w:rsidR="00967A0C" w:rsidRPr="000F6935" w:rsidRDefault="00967A0C" w:rsidP="00563977">
      <w:pPr>
        <w:rPr>
          <w:color w:val="000000" w:themeColor="text1"/>
          <w:lang w:val="en-GB"/>
        </w:rPr>
      </w:pPr>
    </w:p>
    <w:p w:rsidR="00563977" w:rsidRPr="000F6935" w:rsidRDefault="00563977" w:rsidP="004561CA">
      <w:pPr>
        <w:jc w:val="both"/>
        <w:rPr>
          <w:color w:val="000000" w:themeColor="text1"/>
          <w:lang w:val="en-GB"/>
        </w:rPr>
      </w:pPr>
      <w:r w:rsidRPr="000F6935">
        <w:rPr>
          <w:color w:val="000000" w:themeColor="text1"/>
          <w:lang w:val="en-GB"/>
        </w:rPr>
        <w:t xml:space="preserve">Please find attached a revised version of our manuscript </w:t>
      </w:r>
      <w:r w:rsidR="00F55110" w:rsidRPr="000F6935">
        <w:rPr>
          <w:color w:val="000000" w:themeColor="text1"/>
          <w:lang w:val="en-GB"/>
        </w:rPr>
        <w:t>entitled “</w:t>
      </w:r>
      <w:r w:rsidR="00F55110" w:rsidRPr="000F6935">
        <w:rPr>
          <w:bCs/>
          <w:i/>
          <w:color w:val="000000" w:themeColor="text1"/>
          <w:lang w:val="en-GB"/>
        </w:rPr>
        <w:t>In vitro</w:t>
      </w:r>
      <w:r w:rsidR="00F55110" w:rsidRPr="000F6935">
        <w:rPr>
          <w:bCs/>
          <w:color w:val="000000" w:themeColor="text1"/>
          <w:lang w:val="en-GB"/>
        </w:rPr>
        <w:t xml:space="preserve"> evaluation of the </w:t>
      </w:r>
      <w:proofErr w:type="spellStart"/>
      <w:r w:rsidR="00F55110" w:rsidRPr="000F6935">
        <w:rPr>
          <w:bCs/>
          <w:color w:val="000000" w:themeColor="text1"/>
          <w:lang w:val="en-GB"/>
        </w:rPr>
        <w:t>chemopreventive</w:t>
      </w:r>
      <w:proofErr w:type="spellEnd"/>
      <w:r w:rsidR="00F55110" w:rsidRPr="000F6935">
        <w:rPr>
          <w:bCs/>
          <w:color w:val="000000" w:themeColor="text1"/>
          <w:lang w:val="en-GB"/>
        </w:rPr>
        <w:t xml:space="preserve"> potential</w:t>
      </w:r>
      <w:r w:rsidR="00F55110" w:rsidRPr="000F6935">
        <w:rPr>
          <w:bCs/>
          <w:i/>
          <w:color w:val="000000" w:themeColor="text1"/>
          <w:lang w:val="en-GB"/>
        </w:rPr>
        <w:t xml:space="preserve"> </w:t>
      </w:r>
      <w:r w:rsidR="00F55110" w:rsidRPr="000F6935">
        <w:rPr>
          <w:bCs/>
          <w:color w:val="000000" w:themeColor="text1"/>
          <w:lang w:val="en-GB"/>
        </w:rPr>
        <w:t>of dietary</w:t>
      </w:r>
      <w:r w:rsidR="00F55110" w:rsidRPr="000F6935">
        <w:rPr>
          <w:bCs/>
          <w:i/>
          <w:color w:val="000000" w:themeColor="text1"/>
          <w:lang w:val="en-GB"/>
        </w:rPr>
        <w:t xml:space="preserve"> </w:t>
      </w:r>
      <w:proofErr w:type="spellStart"/>
      <w:r w:rsidR="00F55110" w:rsidRPr="000F6935">
        <w:rPr>
          <w:bCs/>
          <w:color w:val="000000" w:themeColor="text1"/>
          <w:lang w:val="en-GB"/>
        </w:rPr>
        <w:t>isothiocyanates</w:t>
      </w:r>
      <w:proofErr w:type="spellEnd"/>
      <w:r w:rsidR="00F55110" w:rsidRPr="000F6935">
        <w:rPr>
          <w:bCs/>
          <w:color w:val="000000" w:themeColor="text1"/>
          <w:lang w:val="en-GB"/>
        </w:rPr>
        <w:t>”</w:t>
      </w:r>
      <w:r w:rsidR="00F55110" w:rsidRPr="000F6935">
        <w:rPr>
          <w:color w:val="000000" w:themeColor="text1"/>
          <w:lang w:val="en-GB"/>
        </w:rPr>
        <w:t xml:space="preserve"> </w:t>
      </w:r>
      <w:r w:rsidRPr="000F6935">
        <w:rPr>
          <w:color w:val="000000" w:themeColor="text1"/>
          <w:lang w:val="en-GB"/>
        </w:rPr>
        <w:t xml:space="preserve">that was originally submitted to </w:t>
      </w:r>
      <w:proofErr w:type="spellStart"/>
      <w:r w:rsidR="00F55110" w:rsidRPr="000F6935">
        <w:rPr>
          <w:color w:val="000000" w:themeColor="text1"/>
          <w:lang w:val="en-GB"/>
        </w:rPr>
        <w:t>Vojnosanitetski</w:t>
      </w:r>
      <w:proofErr w:type="spellEnd"/>
      <w:r w:rsidR="00F55110" w:rsidRPr="000F6935">
        <w:rPr>
          <w:color w:val="000000" w:themeColor="text1"/>
          <w:lang w:val="en-GB"/>
        </w:rPr>
        <w:t xml:space="preserve"> </w:t>
      </w:r>
      <w:proofErr w:type="spellStart"/>
      <w:r w:rsidR="00F55110" w:rsidRPr="000F6935">
        <w:rPr>
          <w:color w:val="000000" w:themeColor="text1"/>
          <w:lang w:val="en-GB"/>
        </w:rPr>
        <w:t>pregled</w:t>
      </w:r>
      <w:proofErr w:type="spellEnd"/>
      <w:r w:rsidRPr="000F6935">
        <w:rPr>
          <w:color w:val="000000" w:themeColor="text1"/>
          <w:lang w:val="en-GB"/>
        </w:rPr>
        <w:t xml:space="preserve"> on </w:t>
      </w:r>
      <w:r w:rsidR="00A80F97" w:rsidRPr="000F6935">
        <w:rPr>
          <w:color w:val="000000" w:themeColor="text1"/>
          <w:shd w:val="clear" w:color="auto" w:fill="FFFFFF"/>
          <w:lang w:val="en-GB"/>
        </w:rPr>
        <w:t>3-November</w:t>
      </w:r>
      <w:r w:rsidR="009A7536" w:rsidRPr="000F6935">
        <w:rPr>
          <w:color w:val="000000" w:themeColor="text1"/>
          <w:shd w:val="clear" w:color="auto" w:fill="FFFFFF"/>
          <w:lang w:val="en-GB"/>
        </w:rPr>
        <w:t>-201</w:t>
      </w:r>
      <w:r w:rsidR="00A80F97" w:rsidRPr="000F6935">
        <w:rPr>
          <w:color w:val="000000" w:themeColor="text1"/>
          <w:shd w:val="clear" w:color="auto" w:fill="FFFFFF"/>
          <w:lang w:val="en-GB"/>
        </w:rPr>
        <w:t>4</w:t>
      </w:r>
      <w:r w:rsidR="009A7536" w:rsidRPr="000F6935">
        <w:rPr>
          <w:color w:val="000000" w:themeColor="text1"/>
          <w:shd w:val="clear" w:color="auto" w:fill="FFFFFF"/>
          <w:lang w:val="en-GB"/>
        </w:rPr>
        <w:t xml:space="preserve">. </w:t>
      </w:r>
      <w:r w:rsidRPr="000F6935">
        <w:rPr>
          <w:color w:val="000000" w:themeColor="text1"/>
          <w:lang w:val="en-GB"/>
        </w:rPr>
        <w:t xml:space="preserve">We have considered all of the reviewer’s comments in the revised version, and our point-by-point responses are provided below (reviewer’s points in normal text, </w:t>
      </w:r>
      <w:r w:rsidRPr="000F6935">
        <w:rPr>
          <w:b/>
          <w:color w:val="000000" w:themeColor="text1"/>
          <w:lang w:val="en-GB"/>
        </w:rPr>
        <w:t>our responses in bold</w:t>
      </w:r>
      <w:r w:rsidRPr="000F6935">
        <w:rPr>
          <w:color w:val="000000" w:themeColor="text1"/>
          <w:lang w:val="en-GB"/>
        </w:rPr>
        <w:t>).</w:t>
      </w:r>
      <w:r w:rsidR="00A33007">
        <w:rPr>
          <w:color w:val="000000" w:themeColor="text1"/>
          <w:lang w:val="en-GB"/>
        </w:rPr>
        <w:t xml:space="preserve"> </w:t>
      </w:r>
      <w:r w:rsidR="00A33007" w:rsidRPr="00A33007">
        <w:rPr>
          <w:rFonts w:asciiTheme="minorHAnsi" w:hAnsiTheme="minorHAnsi"/>
          <w:lang w:val="en-GB"/>
        </w:rPr>
        <w:t>Inserted or modified text was highlighted in the revised version of the manuscript.</w:t>
      </w:r>
    </w:p>
    <w:p w:rsidR="00563977" w:rsidRPr="000F6935" w:rsidRDefault="00563977" w:rsidP="00563977">
      <w:pPr>
        <w:rPr>
          <w:color w:val="000000" w:themeColor="text1"/>
          <w:lang w:val="en-GB"/>
        </w:rPr>
      </w:pPr>
    </w:p>
    <w:p w:rsidR="00563977" w:rsidRPr="000F6935" w:rsidRDefault="00563977" w:rsidP="00563977">
      <w:pPr>
        <w:rPr>
          <w:color w:val="000000" w:themeColor="text1"/>
          <w:lang w:val="en-GB"/>
        </w:rPr>
      </w:pPr>
      <w:r w:rsidRPr="000F6935">
        <w:rPr>
          <w:color w:val="000000" w:themeColor="text1"/>
          <w:lang w:val="en-GB"/>
        </w:rPr>
        <w:t>We would like to thank the reviewers for their constructive comments and for indicating ways in which to improve the manuscript.</w:t>
      </w:r>
    </w:p>
    <w:p w:rsidR="00563977" w:rsidRPr="000F6935" w:rsidRDefault="00563977" w:rsidP="00563977">
      <w:pPr>
        <w:rPr>
          <w:color w:val="000000" w:themeColor="text1"/>
          <w:lang w:val="en-GB"/>
        </w:rPr>
      </w:pPr>
    </w:p>
    <w:p w:rsidR="00563977" w:rsidRPr="000F6935" w:rsidRDefault="00563977" w:rsidP="00D724D7">
      <w:pPr>
        <w:spacing w:after="100"/>
        <w:jc w:val="both"/>
        <w:rPr>
          <w:color w:val="000000" w:themeColor="text1"/>
          <w:lang w:val="en-GB"/>
        </w:rPr>
      </w:pPr>
      <w:r w:rsidRPr="000F6935">
        <w:rPr>
          <w:color w:val="000000" w:themeColor="text1"/>
          <w:lang w:val="en-GB"/>
        </w:rPr>
        <w:t>Yours sincerely</w:t>
      </w:r>
      <w:r w:rsidR="00CA1C77" w:rsidRPr="000F6935">
        <w:rPr>
          <w:color w:val="000000" w:themeColor="text1"/>
          <w:lang w:val="en-GB"/>
        </w:rPr>
        <w:t>,</w:t>
      </w:r>
    </w:p>
    <w:p w:rsidR="00563977" w:rsidRPr="000F6935" w:rsidRDefault="00F55110" w:rsidP="00D724D7">
      <w:pPr>
        <w:spacing w:after="100"/>
        <w:jc w:val="both"/>
        <w:rPr>
          <w:color w:val="000000" w:themeColor="text1"/>
          <w:lang w:val="en-GB"/>
        </w:rPr>
      </w:pPr>
      <w:r w:rsidRPr="000F6935">
        <w:rPr>
          <w:color w:val="000000" w:themeColor="text1"/>
          <w:lang w:val="en-GB"/>
        </w:rPr>
        <w:t xml:space="preserve">Dr Aleksandra </w:t>
      </w:r>
      <w:proofErr w:type="spellStart"/>
      <w:r w:rsidRPr="000F6935">
        <w:rPr>
          <w:color w:val="000000" w:themeColor="text1"/>
          <w:lang w:val="en-GB"/>
        </w:rPr>
        <w:t>Konić</w:t>
      </w:r>
      <w:proofErr w:type="spellEnd"/>
      <w:r w:rsidRPr="000F6935">
        <w:rPr>
          <w:color w:val="000000" w:themeColor="text1"/>
          <w:lang w:val="en-GB"/>
        </w:rPr>
        <w:t xml:space="preserve"> </w:t>
      </w:r>
      <w:proofErr w:type="spellStart"/>
      <w:r w:rsidRPr="000F6935">
        <w:rPr>
          <w:color w:val="000000" w:themeColor="text1"/>
          <w:lang w:val="en-GB"/>
        </w:rPr>
        <w:t>Ristić</w:t>
      </w:r>
      <w:proofErr w:type="spellEnd"/>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CA1C77" w:rsidRPr="000F6935" w:rsidRDefault="00CA1C77" w:rsidP="00D724D7">
      <w:pPr>
        <w:spacing w:after="100"/>
        <w:jc w:val="both"/>
        <w:rPr>
          <w:b/>
          <w:color w:val="000000" w:themeColor="text1"/>
          <w:lang w:val="en-GB"/>
        </w:rPr>
      </w:pPr>
    </w:p>
    <w:p w:rsidR="00CA1C77" w:rsidRPr="000F6935" w:rsidRDefault="00CA1C77" w:rsidP="00D724D7">
      <w:pPr>
        <w:spacing w:after="100"/>
        <w:jc w:val="both"/>
        <w:rPr>
          <w:b/>
          <w:color w:val="000000" w:themeColor="text1"/>
          <w:lang w:val="en-GB"/>
        </w:rPr>
      </w:pPr>
    </w:p>
    <w:p w:rsidR="008A3535" w:rsidRPr="000F6935"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Re</w:t>
      </w:r>
      <w:r w:rsidR="00D93E6A">
        <w:rPr>
          <w:rFonts w:asciiTheme="minorHAnsi" w:hAnsiTheme="minorHAnsi" w:cs="Arial"/>
          <w:color w:val="000000" w:themeColor="text1"/>
          <w:shd w:val="clear" w:color="auto" w:fill="FFFFFF"/>
        </w:rPr>
        <w:t>viewer</w:t>
      </w:r>
      <w:r w:rsidRPr="000F6935">
        <w:rPr>
          <w:rFonts w:asciiTheme="minorHAnsi" w:hAnsiTheme="minorHAnsi" w:cs="Arial"/>
          <w:color w:val="000000" w:themeColor="text1"/>
          <w:shd w:val="clear" w:color="auto" w:fill="FFFFFF"/>
        </w:rPr>
        <w:t xml:space="preserve"> B:</w:t>
      </w:r>
    </w:p>
    <w:p w:rsidR="008A3535" w:rsidRPr="000F6935"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Comments for Author and editor:</w:t>
      </w:r>
    </w:p>
    <w:p w:rsidR="00CA44A5" w:rsidRPr="000F6935" w:rsidRDefault="00F55110" w:rsidP="00CA44A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This paper reports on the evaluation of the chemopreventive potential of</w:t>
      </w:r>
      <w:r w:rsidR="008A3535"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three isothiocyanates: SFN, BITC and PEITC in a number of cancer cell lines</w:t>
      </w:r>
      <w:r w:rsidRPr="00C67890">
        <w:rPr>
          <w:rFonts w:asciiTheme="minorHAnsi" w:hAnsiTheme="minorHAnsi" w:cs="Arial"/>
          <w:color w:val="000000" w:themeColor="text1"/>
          <w:shd w:val="clear" w:color="auto" w:fill="FFFFFF"/>
        </w:rPr>
        <w:t>.</w:t>
      </w:r>
      <w:r w:rsidR="008A3535" w:rsidRPr="00C67890">
        <w:rPr>
          <w:rFonts w:asciiTheme="minorHAnsi" w:hAnsiTheme="minorHAnsi" w:cs="Arial"/>
          <w:color w:val="000000" w:themeColor="text1"/>
        </w:rPr>
        <w:t xml:space="preserve"> </w:t>
      </w:r>
      <w:r w:rsidRPr="00C67890">
        <w:rPr>
          <w:rFonts w:asciiTheme="minorHAnsi" w:hAnsiTheme="minorHAnsi" w:cs="Arial"/>
          <w:color w:val="000000" w:themeColor="text1"/>
          <w:shd w:val="clear" w:color="auto" w:fill="FFFFFF"/>
        </w:rPr>
        <w:t>This work is not novel</w:t>
      </w:r>
      <w:r w:rsidRPr="000F6935">
        <w:rPr>
          <w:rFonts w:asciiTheme="minorHAnsi" w:hAnsiTheme="minorHAnsi" w:cs="Arial"/>
          <w:color w:val="000000" w:themeColor="text1"/>
          <w:shd w:val="clear" w:color="auto" w:fill="FFFFFF"/>
        </w:rPr>
        <w:t xml:space="preserve"> as there have been other publications on screenings</w:t>
      </w:r>
      <w:r w:rsidR="008A3535"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of isothiocyanates, which have been found to inhibit proliferation and</w:t>
      </w:r>
      <w:r w:rsidR="008A3535"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induce apoptosis. There are previous published data on the antiproliferative</w:t>
      </w:r>
      <w:r w:rsidR="008A3535"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action of SFN, BITC and PEITC in HeLa, Fem-x, and LS174 cells. The work does</w:t>
      </w:r>
      <w:r w:rsidR="008A3535"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not advance in terms of understanding their beneficial effect and their</w:t>
      </w:r>
      <w:r w:rsidR="008A3535" w:rsidRPr="000F6935">
        <w:rPr>
          <w:rFonts w:asciiTheme="minorHAnsi" w:hAnsiTheme="minorHAnsi" w:cs="Arial"/>
          <w:color w:val="000000" w:themeColor="text1"/>
        </w:rPr>
        <w:t xml:space="preserve"> </w:t>
      </w:r>
      <w:r w:rsidR="008A3535" w:rsidRPr="000F6935">
        <w:rPr>
          <w:rFonts w:asciiTheme="minorHAnsi" w:hAnsiTheme="minorHAnsi" w:cs="Arial"/>
          <w:color w:val="000000" w:themeColor="text1"/>
          <w:shd w:val="clear" w:color="auto" w:fill="FFFFFF"/>
        </w:rPr>
        <w:t xml:space="preserve">chemopreventive </w:t>
      </w:r>
      <w:r w:rsidRPr="000F6935">
        <w:rPr>
          <w:rFonts w:asciiTheme="minorHAnsi" w:hAnsiTheme="minorHAnsi" w:cs="Arial"/>
          <w:color w:val="000000" w:themeColor="text1"/>
          <w:shd w:val="clear" w:color="auto" w:fill="FFFFFF"/>
        </w:rPr>
        <w:t>properties, even confirming the properties of the three ITCs</w:t>
      </w:r>
      <w:r w:rsidR="008A3535" w:rsidRPr="000F6935">
        <w:rPr>
          <w:rFonts w:asciiTheme="minorHAnsi" w:hAnsiTheme="minorHAnsi" w:cs="Arial"/>
          <w:color w:val="000000" w:themeColor="text1"/>
        </w:rPr>
        <w:t xml:space="preserve"> </w:t>
      </w:r>
      <w:r w:rsidR="008A3535" w:rsidRPr="000F6935">
        <w:rPr>
          <w:rFonts w:asciiTheme="minorHAnsi" w:hAnsiTheme="minorHAnsi" w:cs="Arial"/>
          <w:color w:val="000000" w:themeColor="text1"/>
          <w:shd w:val="clear" w:color="auto" w:fill="FFFFFF"/>
        </w:rPr>
        <w:t xml:space="preserve">investigated. However, this </w:t>
      </w:r>
      <w:r w:rsidRPr="000F6935">
        <w:rPr>
          <w:rFonts w:asciiTheme="minorHAnsi" w:hAnsiTheme="minorHAnsi" w:cs="Arial"/>
          <w:color w:val="000000" w:themeColor="text1"/>
          <w:shd w:val="clear" w:color="auto" w:fill="FFFFFF"/>
        </w:rPr>
        <w:t>manuscript reports some results that could be</w:t>
      </w:r>
      <w:r w:rsidR="008A3535"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useful for scientific community.</w:t>
      </w:r>
    </w:p>
    <w:p w:rsidR="0007049E" w:rsidRPr="000F6935" w:rsidRDefault="00F55110" w:rsidP="00CA44A5">
      <w:pPr>
        <w:spacing w:after="120"/>
        <w:jc w:val="both"/>
        <w:rPr>
          <w:rFonts w:asciiTheme="minorHAnsi" w:hAnsiTheme="minorHAnsi" w:cs="Arial"/>
          <w:b/>
          <w:color w:val="000000" w:themeColor="text1"/>
          <w:shd w:val="clear" w:color="auto" w:fill="FFFFFF"/>
        </w:rPr>
      </w:pPr>
      <w:r w:rsidRPr="000F6935">
        <w:rPr>
          <w:rFonts w:asciiTheme="minorHAnsi" w:hAnsiTheme="minorHAnsi" w:cs="Arial"/>
          <w:color w:val="000000" w:themeColor="text1"/>
          <w:shd w:val="clear" w:color="auto" w:fill="FFFFFF"/>
        </w:rPr>
        <w:t>Moreover, conclusions are lacking and some questions can be raised. Based on</w:t>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these results, authors could hypothesize that BITC may find use in the</w:t>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treatment of these human cancers? both as chemopreventive and anti-cancer</w:t>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drugs; can these investigated ITCs result in nutritional recommendations for</w:t>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cancer patients?</w:t>
      </w:r>
    </w:p>
    <w:p w:rsidR="00C70A3A" w:rsidRDefault="00F55110" w:rsidP="008A3535">
      <w:pPr>
        <w:spacing w:after="120"/>
        <w:jc w:val="both"/>
        <w:rPr>
          <w:rFonts w:asciiTheme="minorHAnsi" w:hAnsiTheme="minorHAnsi" w:cs="Arial"/>
          <w:b/>
          <w:color w:val="000000" w:themeColor="text1"/>
          <w:highlight w:val="yellow"/>
          <w:shd w:val="clear" w:color="auto" w:fill="FFFFFF"/>
        </w:rPr>
      </w:pPr>
      <w:r w:rsidRPr="000F6935">
        <w:rPr>
          <w:rFonts w:asciiTheme="minorHAnsi" w:hAnsiTheme="minorHAnsi" w:cs="Arial"/>
          <w:color w:val="000000" w:themeColor="text1"/>
          <w:shd w:val="clear" w:color="auto" w:fill="FFFFFF"/>
        </w:rPr>
        <w:t>Nevertheless, authors must emphasize the novelty and originality of their</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objectives and conclusions to complete a more interesting and useful piece</w:t>
      </w:r>
      <w:r w:rsidR="0007049E" w:rsidRPr="000F6935">
        <w:rPr>
          <w:rFonts w:asciiTheme="minorHAnsi" w:hAnsiTheme="minorHAnsi" w:cs="Arial"/>
          <w:color w:val="000000" w:themeColor="text1"/>
          <w:shd w:val="clear" w:color="auto" w:fill="FFFFFF"/>
        </w:rPr>
        <w:t xml:space="preserve"> </w:t>
      </w:r>
      <w:r w:rsidRPr="000F6935">
        <w:rPr>
          <w:rFonts w:asciiTheme="minorHAnsi" w:hAnsiTheme="minorHAnsi" w:cs="Arial"/>
          <w:color w:val="000000" w:themeColor="text1"/>
          <w:shd w:val="clear" w:color="auto" w:fill="FFFFFF"/>
        </w:rPr>
        <w:t>of research. To make this study</w:t>
      </w:r>
      <w:r w:rsidR="0007049E" w:rsidRPr="000F6935">
        <w:rPr>
          <w:rFonts w:asciiTheme="minorHAnsi" w:hAnsiTheme="minorHAnsi" w:cs="Arial"/>
          <w:color w:val="000000" w:themeColor="text1"/>
          <w:shd w:val="clear" w:color="auto" w:fill="FFFFFF"/>
        </w:rPr>
        <w:t xml:space="preserve"> </w:t>
      </w:r>
      <w:r w:rsidRPr="000F6935">
        <w:rPr>
          <w:rFonts w:asciiTheme="minorHAnsi" w:hAnsiTheme="minorHAnsi" w:cs="Arial"/>
          <w:color w:val="000000" w:themeColor="text1"/>
          <w:shd w:val="clear" w:color="auto" w:fill="FFFFFF"/>
        </w:rPr>
        <w:t>more interesting more work should be</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included and the discussion should be improved.</w:t>
      </w:r>
      <w:r w:rsidRPr="000F6935">
        <w:rPr>
          <w:rFonts w:asciiTheme="minorHAnsi" w:hAnsiTheme="minorHAnsi" w:cs="Arial"/>
          <w:color w:val="000000" w:themeColor="text1"/>
        </w:rPr>
        <w:br/>
      </w:r>
    </w:p>
    <w:p w:rsidR="0007049E" w:rsidRPr="000F6935" w:rsidRDefault="00CA44A5" w:rsidP="008A3535">
      <w:pPr>
        <w:spacing w:after="120"/>
        <w:jc w:val="both"/>
        <w:rPr>
          <w:rFonts w:asciiTheme="minorHAnsi" w:hAnsiTheme="minorHAnsi" w:cs="Arial"/>
          <w:color w:val="000000" w:themeColor="text1"/>
        </w:rPr>
      </w:pPr>
      <w:r w:rsidRPr="00AE6B3F">
        <w:rPr>
          <w:rFonts w:asciiTheme="minorHAnsi" w:hAnsiTheme="minorHAnsi" w:cs="Arial"/>
          <w:b/>
          <w:color w:val="000000" w:themeColor="text1"/>
          <w:shd w:val="clear" w:color="auto" w:fill="FFFFFF"/>
        </w:rPr>
        <w:t xml:space="preserve">We do agree with the reviewer's comment </w:t>
      </w:r>
      <w:r w:rsidR="00C62380">
        <w:rPr>
          <w:rFonts w:asciiTheme="minorHAnsi" w:hAnsiTheme="minorHAnsi" w:cs="Arial"/>
          <w:b/>
          <w:color w:val="000000" w:themeColor="text1"/>
          <w:shd w:val="clear" w:color="auto" w:fill="FFFFFF"/>
        </w:rPr>
        <w:t xml:space="preserve">that </w:t>
      </w:r>
      <w:r w:rsidR="00AE6B3F" w:rsidRPr="00AE6B3F">
        <w:rPr>
          <w:rFonts w:asciiTheme="minorHAnsi" w:hAnsiTheme="minorHAnsi" w:cs="Arial"/>
          <w:b/>
          <w:color w:val="000000" w:themeColor="text1"/>
          <w:shd w:val="clear" w:color="auto" w:fill="FFFFFF"/>
        </w:rPr>
        <w:t xml:space="preserve">the originality of presented work is not </w:t>
      </w:r>
      <w:r w:rsidR="00AE6B3F">
        <w:rPr>
          <w:rFonts w:asciiTheme="minorHAnsi" w:hAnsiTheme="minorHAnsi" w:cs="Arial"/>
          <w:b/>
          <w:color w:val="000000" w:themeColor="text1"/>
          <w:shd w:val="clear" w:color="auto" w:fill="FFFFFF"/>
        </w:rPr>
        <w:t>on proposed</w:t>
      </w:r>
      <w:r w:rsidRPr="00AE6B3F">
        <w:rPr>
          <w:rFonts w:asciiTheme="minorHAnsi" w:hAnsiTheme="minorHAnsi" w:cs="Arial"/>
          <w:b/>
          <w:color w:val="000000" w:themeColor="text1"/>
          <w:shd w:val="clear" w:color="auto" w:fill="FFFFFF"/>
        </w:rPr>
        <w:t xml:space="preserve"> </w:t>
      </w:r>
      <w:r w:rsidR="00AE6B3F" w:rsidRPr="00AE6B3F">
        <w:rPr>
          <w:rFonts w:asciiTheme="minorHAnsi" w:hAnsiTheme="minorHAnsi" w:cs="Arial"/>
          <w:b/>
          <w:color w:val="000000" w:themeColor="text1"/>
          <w:shd w:val="clear" w:color="auto" w:fill="FFFFFF"/>
        </w:rPr>
        <w:t>mechanism</w:t>
      </w:r>
      <w:r w:rsidR="00AE6B3F">
        <w:rPr>
          <w:rFonts w:asciiTheme="minorHAnsi" w:hAnsiTheme="minorHAnsi" w:cs="Arial"/>
          <w:b/>
          <w:color w:val="000000" w:themeColor="text1"/>
          <w:shd w:val="clear" w:color="auto" w:fill="FFFFFF"/>
        </w:rPr>
        <w:t>s</w:t>
      </w:r>
      <w:r w:rsidR="00AE6B3F" w:rsidRPr="00AE6B3F">
        <w:rPr>
          <w:rFonts w:asciiTheme="minorHAnsi" w:hAnsiTheme="minorHAnsi" w:cs="Arial"/>
          <w:b/>
          <w:color w:val="000000" w:themeColor="text1"/>
          <w:shd w:val="clear" w:color="auto" w:fill="FFFFFF"/>
        </w:rPr>
        <w:t xml:space="preserve"> of antitumor ac</w:t>
      </w:r>
      <w:r w:rsidR="00AE6B3F">
        <w:rPr>
          <w:rFonts w:asciiTheme="minorHAnsi" w:hAnsiTheme="minorHAnsi" w:cs="Arial"/>
          <w:b/>
          <w:color w:val="000000" w:themeColor="text1"/>
          <w:shd w:val="clear" w:color="auto" w:fill="FFFFFF"/>
        </w:rPr>
        <w:t xml:space="preserve">tion of dietary isothiocyanates. </w:t>
      </w:r>
      <w:r w:rsidR="00AE6B3F" w:rsidRPr="00AE6B3F">
        <w:rPr>
          <w:rFonts w:asciiTheme="minorHAnsi" w:hAnsiTheme="minorHAnsi" w:cs="Arial"/>
          <w:b/>
          <w:color w:val="000000" w:themeColor="text1"/>
          <w:shd w:val="clear" w:color="auto" w:fill="FFFFFF"/>
          <w:lang w:val="en-GB"/>
        </w:rPr>
        <w:t xml:space="preserve">The aim of our work </w:t>
      </w:r>
      <w:r w:rsidR="00AE6B3F">
        <w:rPr>
          <w:rFonts w:asciiTheme="minorHAnsi" w:hAnsiTheme="minorHAnsi" w:cs="Arial"/>
          <w:b/>
          <w:color w:val="000000" w:themeColor="text1"/>
          <w:shd w:val="clear" w:color="auto" w:fill="FFFFFF"/>
          <w:lang w:val="en-GB"/>
        </w:rPr>
        <w:t xml:space="preserve">was </w:t>
      </w:r>
      <w:r w:rsidR="00AE6B3F" w:rsidRPr="00AE6B3F">
        <w:rPr>
          <w:rFonts w:asciiTheme="minorHAnsi" w:hAnsiTheme="minorHAnsi" w:cs="Arial"/>
          <w:b/>
          <w:color w:val="000000" w:themeColor="text1"/>
          <w:shd w:val="clear" w:color="auto" w:fill="FFFFFF"/>
          <w:lang w:val="en-GB"/>
        </w:rPr>
        <w:t xml:space="preserve">to investigate </w:t>
      </w:r>
      <w:r w:rsidR="00AE6B3F">
        <w:rPr>
          <w:rFonts w:asciiTheme="minorHAnsi" w:hAnsiTheme="minorHAnsi" w:cs="Arial"/>
          <w:b/>
          <w:color w:val="000000" w:themeColor="text1"/>
          <w:shd w:val="clear" w:color="auto" w:fill="FFFFFF"/>
          <w:lang w:val="en-GB"/>
        </w:rPr>
        <w:t xml:space="preserve">the </w:t>
      </w:r>
      <w:proofErr w:type="spellStart"/>
      <w:r w:rsidR="00AE6B3F" w:rsidRPr="00AE6B3F">
        <w:rPr>
          <w:rFonts w:asciiTheme="minorHAnsi" w:hAnsiTheme="minorHAnsi" w:cs="Arial"/>
          <w:b/>
          <w:color w:val="000000" w:themeColor="text1"/>
          <w:shd w:val="clear" w:color="auto" w:fill="FFFFFF"/>
          <w:lang w:val="en-GB"/>
        </w:rPr>
        <w:t>antiproliferative</w:t>
      </w:r>
      <w:proofErr w:type="spellEnd"/>
      <w:r w:rsidR="00AE6B3F" w:rsidRPr="00AE6B3F">
        <w:rPr>
          <w:rFonts w:asciiTheme="minorHAnsi" w:hAnsiTheme="minorHAnsi" w:cs="Arial"/>
          <w:b/>
          <w:color w:val="000000" w:themeColor="text1"/>
          <w:shd w:val="clear" w:color="auto" w:fill="FFFFFF"/>
          <w:lang w:val="en-GB"/>
        </w:rPr>
        <w:t xml:space="preserve"> effects of several </w:t>
      </w:r>
      <w:proofErr w:type="spellStart"/>
      <w:r w:rsidR="00AE6B3F" w:rsidRPr="00AE6B3F">
        <w:rPr>
          <w:rFonts w:asciiTheme="minorHAnsi" w:hAnsiTheme="minorHAnsi" w:cs="Arial"/>
          <w:b/>
          <w:color w:val="000000" w:themeColor="text1"/>
          <w:shd w:val="clear" w:color="auto" w:fill="FFFFFF"/>
          <w:lang w:val="en-GB"/>
        </w:rPr>
        <w:t>isothiocyanates</w:t>
      </w:r>
      <w:proofErr w:type="spellEnd"/>
      <w:r w:rsidR="00AE6B3F" w:rsidRPr="00AE6B3F">
        <w:rPr>
          <w:rFonts w:asciiTheme="minorHAnsi" w:hAnsiTheme="minorHAnsi" w:cs="Arial"/>
          <w:b/>
          <w:color w:val="000000" w:themeColor="text1"/>
          <w:shd w:val="clear" w:color="auto" w:fill="FFFFFF"/>
          <w:lang w:val="en-GB"/>
        </w:rPr>
        <w:t xml:space="preserve"> with previously shown </w:t>
      </w:r>
      <w:proofErr w:type="spellStart"/>
      <w:r w:rsidR="00AE6B3F" w:rsidRPr="00AE6B3F">
        <w:rPr>
          <w:rFonts w:asciiTheme="minorHAnsi" w:hAnsiTheme="minorHAnsi" w:cs="Arial"/>
          <w:b/>
          <w:color w:val="000000" w:themeColor="text1"/>
          <w:shd w:val="clear" w:color="auto" w:fill="FFFFFF"/>
          <w:lang w:val="en-GB"/>
        </w:rPr>
        <w:t>antiproliferative</w:t>
      </w:r>
      <w:proofErr w:type="spellEnd"/>
      <w:r w:rsidR="00AE6B3F" w:rsidRPr="00AE6B3F">
        <w:rPr>
          <w:rFonts w:asciiTheme="minorHAnsi" w:hAnsiTheme="minorHAnsi" w:cs="Arial"/>
          <w:b/>
          <w:color w:val="000000" w:themeColor="text1"/>
          <w:shd w:val="clear" w:color="auto" w:fill="FFFFFF"/>
          <w:lang w:val="en-GB"/>
        </w:rPr>
        <w:t xml:space="preserve"> activity in a panel of malignant cells and subsequently on normal human cells, specifically focusing on the selectivity of antitumor action. Additionally, we present data obtained in a biological model that includes the presence of human sera, as original approach aiming to better represent in vivo conditions compared to common models. By hypothesizing a simple and robust mechanism of </w:t>
      </w:r>
      <w:proofErr w:type="spellStart"/>
      <w:r w:rsidR="00AE6B3F" w:rsidRPr="00AE6B3F">
        <w:rPr>
          <w:rFonts w:asciiTheme="minorHAnsi" w:hAnsiTheme="minorHAnsi" w:cs="Arial"/>
          <w:b/>
          <w:color w:val="000000" w:themeColor="text1"/>
          <w:shd w:val="clear" w:color="auto" w:fill="FFFFFF"/>
          <w:lang w:val="en-GB"/>
        </w:rPr>
        <w:t>ITCs</w:t>
      </w:r>
      <w:proofErr w:type="spellEnd"/>
      <w:r w:rsidR="00AE6B3F" w:rsidRPr="00AE6B3F">
        <w:rPr>
          <w:rFonts w:asciiTheme="minorHAnsi" w:hAnsiTheme="minorHAnsi" w:cs="Arial"/>
          <w:b/>
          <w:color w:val="000000" w:themeColor="text1"/>
          <w:shd w:val="clear" w:color="auto" w:fill="FFFFFF"/>
          <w:lang w:val="en-GB"/>
        </w:rPr>
        <w:t xml:space="preserve"> selectivity, supported by literature data on their intracellular bioavailability, we evaluated the obtained data on both </w:t>
      </w:r>
      <w:proofErr w:type="spellStart"/>
      <w:r w:rsidR="00AE6B3F" w:rsidRPr="00AE6B3F">
        <w:rPr>
          <w:rFonts w:asciiTheme="minorHAnsi" w:hAnsiTheme="minorHAnsi" w:cs="Arial"/>
          <w:b/>
          <w:color w:val="000000" w:themeColor="text1"/>
          <w:shd w:val="clear" w:color="auto" w:fill="FFFFFF"/>
          <w:lang w:val="en-GB"/>
        </w:rPr>
        <w:t>antiproliferative</w:t>
      </w:r>
      <w:proofErr w:type="spellEnd"/>
      <w:r w:rsidR="00AE6B3F" w:rsidRPr="00AE6B3F">
        <w:rPr>
          <w:rFonts w:asciiTheme="minorHAnsi" w:hAnsiTheme="minorHAnsi" w:cs="Arial"/>
          <w:b/>
          <w:color w:val="000000" w:themeColor="text1"/>
          <w:shd w:val="clear" w:color="auto" w:fill="FFFFFF"/>
          <w:lang w:val="en-GB"/>
        </w:rPr>
        <w:t xml:space="preserve"> action and selectivity and confirmed that applied model is </w:t>
      </w:r>
      <w:r w:rsidR="00AE6B3F" w:rsidRPr="00AE6B3F">
        <w:rPr>
          <w:b/>
          <w:lang w:val="en-GB"/>
        </w:rPr>
        <w:t xml:space="preserve">plausible approach for fast preclinical safety screening of both natural </w:t>
      </w:r>
      <w:proofErr w:type="spellStart"/>
      <w:r w:rsidR="00AE6B3F" w:rsidRPr="00AE6B3F">
        <w:rPr>
          <w:b/>
          <w:lang w:val="en-GB"/>
        </w:rPr>
        <w:t>ITCs</w:t>
      </w:r>
      <w:proofErr w:type="spellEnd"/>
      <w:r w:rsidR="00AE6B3F" w:rsidRPr="00AE6B3F">
        <w:rPr>
          <w:b/>
          <w:lang w:val="en-GB"/>
        </w:rPr>
        <w:t xml:space="preserve"> and synthesised analogues of these bioactive compounds</w:t>
      </w:r>
      <w:r w:rsidR="00AE6B3F">
        <w:rPr>
          <w:rFonts w:asciiTheme="minorHAnsi" w:hAnsiTheme="minorHAnsi" w:cs="Arial"/>
          <w:b/>
          <w:color w:val="000000" w:themeColor="text1"/>
          <w:shd w:val="clear" w:color="auto" w:fill="FFFFFF"/>
          <w:lang w:val="en-GB"/>
        </w:rPr>
        <w:t xml:space="preserve"> </w:t>
      </w:r>
    </w:p>
    <w:p w:rsidR="0007049E" w:rsidRPr="000F6935"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More detailed comments:</w:t>
      </w:r>
    </w:p>
    <w:p w:rsidR="000F6935" w:rsidRDefault="00F55110" w:rsidP="000F6935">
      <w:pPr>
        <w:spacing w:after="120"/>
        <w:jc w:val="both"/>
        <w:rPr>
          <w:rFonts w:asciiTheme="minorHAnsi" w:hAnsiTheme="minorHAnsi" w:cs="Arial"/>
          <w:color w:val="000000" w:themeColor="text1"/>
        </w:rPr>
      </w:pPr>
      <w:r w:rsidRPr="000F6935">
        <w:rPr>
          <w:rFonts w:asciiTheme="minorHAnsi" w:hAnsiTheme="minorHAnsi" w:cs="Arial"/>
          <w:color w:val="000000" w:themeColor="text1"/>
        </w:rPr>
        <w:br/>
      </w:r>
      <w:r w:rsidRPr="000F6935">
        <w:rPr>
          <w:rFonts w:asciiTheme="minorHAnsi" w:hAnsiTheme="minorHAnsi" w:cs="Arial"/>
          <w:color w:val="000000" w:themeColor="text1"/>
          <w:u w:val="single"/>
          <w:shd w:val="clear" w:color="auto" w:fill="FFFFFF"/>
        </w:rPr>
        <w:t>Abstract</w:t>
      </w:r>
    </w:p>
    <w:p w:rsidR="000F6935" w:rsidRDefault="00F55110" w:rsidP="008A3535">
      <w:pPr>
        <w:spacing w:after="120"/>
        <w:jc w:val="both"/>
        <w:rPr>
          <w:rFonts w:asciiTheme="minorHAnsi" w:hAnsiTheme="minorHAnsi" w:cs="Arial"/>
          <w:color w:val="000000" w:themeColor="text1"/>
        </w:rPr>
      </w:pPr>
      <w:r w:rsidRPr="000F6935">
        <w:rPr>
          <w:rFonts w:asciiTheme="minorHAnsi" w:hAnsiTheme="minorHAnsi" w:cs="Arial"/>
          <w:color w:val="000000" w:themeColor="text1"/>
          <w:shd w:val="clear" w:color="auto" w:fill="FFFFFF"/>
        </w:rPr>
        <w:t>ITC, PBMC: do not abbreviate the first time the term is used</w:t>
      </w:r>
      <w:r w:rsidR="0007049E" w:rsidRPr="000F6935">
        <w:rPr>
          <w:rFonts w:asciiTheme="minorHAnsi" w:hAnsiTheme="minorHAnsi" w:cs="Arial"/>
          <w:color w:val="000000" w:themeColor="text1"/>
        </w:rPr>
        <w:t xml:space="preserve"> </w:t>
      </w:r>
    </w:p>
    <w:p w:rsidR="000F6935" w:rsidRPr="000F6935" w:rsidRDefault="00C91B10" w:rsidP="000F6935">
      <w:pPr>
        <w:spacing w:after="120"/>
        <w:jc w:val="both"/>
        <w:rPr>
          <w:rFonts w:asciiTheme="minorHAnsi" w:hAnsiTheme="minorHAnsi" w:cs="Arial"/>
          <w:b/>
          <w:color w:val="000000" w:themeColor="text1"/>
          <w:shd w:val="clear" w:color="auto" w:fill="FFFFFF"/>
          <w:lang w:val="en-GB"/>
        </w:rPr>
      </w:pPr>
      <w:r>
        <w:rPr>
          <w:rFonts w:asciiTheme="minorHAnsi" w:hAnsiTheme="minorHAnsi" w:cs="Arial"/>
          <w:b/>
          <w:color w:val="000000" w:themeColor="text1"/>
          <w:shd w:val="clear" w:color="auto" w:fill="FFFFFF"/>
          <w:lang w:val="en-GB"/>
        </w:rPr>
        <w:t xml:space="preserve">In the Abstract section the abbreviations were introduced </w:t>
      </w:r>
      <w:r w:rsidR="00C70A3A">
        <w:rPr>
          <w:rFonts w:asciiTheme="minorHAnsi" w:hAnsiTheme="minorHAnsi" w:cs="Arial"/>
          <w:b/>
          <w:color w:val="000000" w:themeColor="text1"/>
          <w:shd w:val="clear" w:color="auto" w:fill="FFFFFF"/>
          <w:lang w:val="en-GB"/>
        </w:rPr>
        <w:t xml:space="preserve">for the </w:t>
      </w:r>
      <w:r w:rsidR="00E37DEF">
        <w:rPr>
          <w:rFonts w:asciiTheme="minorHAnsi" w:hAnsiTheme="minorHAnsi" w:cs="Arial"/>
          <w:b/>
          <w:color w:val="000000" w:themeColor="text1"/>
          <w:shd w:val="clear" w:color="auto" w:fill="FFFFFF"/>
          <w:lang w:val="en-GB"/>
        </w:rPr>
        <w:t>terms</w:t>
      </w:r>
      <w:r w:rsidR="00C70A3A">
        <w:rPr>
          <w:rFonts w:asciiTheme="minorHAnsi" w:hAnsiTheme="minorHAnsi" w:cs="Arial"/>
          <w:b/>
          <w:color w:val="000000" w:themeColor="text1"/>
          <w:shd w:val="clear" w:color="auto" w:fill="FFFFFF"/>
          <w:lang w:val="en-GB"/>
        </w:rPr>
        <w:t xml:space="preserve"> that were</w:t>
      </w:r>
      <w:r w:rsidR="00C70A3A" w:rsidRPr="000F6935">
        <w:rPr>
          <w:rFonts w:asciiTheme="minorHAnsi" w:hAnsiTheme="minorHAnsi" w:cs="Arial"/>
          <w:b/>
          <w:color w:val="000000" w:themeColor="text1"/>
          <w:shd w:val="clear" w:color="auto" w:fill="FFFFFF"/>
          <w:lang w:val="en-GB"/>
        </w:rPr>
        <w:t xml:space="preserve"> used </w:t>
      </w:r>
      <w:r w:rsidR="00C70A3A">
        <w:rPr>
          <w:rFonts w:asciiTheme="minorHAnsi" w:hAnsiTheme="minorHAnsi" w:cs="Arial"/>
          <w:b/>
          <w:color w:val="000000" w:themeColor="text1"/>
          <w:shd w:val="clear" w:color="auto" w:fill="FFFFFF"/>
          <w:lang w:val="en-GB"/>
        </w:rPr>
        <w:t xml:space="preserve">several times </w:t>
      </w:r>
      <w:r w:rsidR="00C70A3A" w:rsidRPr="000F6935">
        <w:rPr>
          <w:rFonts w:asciiTheme="minorHAnsi" w:hAnsiTheme="minorHAnsi" w:cs="Arial"/>
          <w:b/>
          <w:color w:val="000000" w:themeColor="text1"/>
          <w:shd w:val="clear" w:color="auto" w:fill="FFFFFF"/>
          <w:lang w:val="en-GB"/>
        </w:rPr>
        <w:t xml:space="preserve">in the abstract </w:t>
      </w:r>
      <w:r w:rsidR="00C70A3A">
        <w:rPr>
          <w:rFonts w:asciiTheme="minorHAnsi" w:hAnsiTheme="minorHAnsi" w:cs="Arial"/>
          <w:b/>
          <w:color w:val="000000" w:themeColor="text1"/>
          <w:shd w:val="clear" w:color="auto" w:fill="FFFFFF"/>
          <w:lang w:val="en-GB"/>
        </w:rPr>
        <w:t xml:space="preserve">and </w:t>
      </w:r>
      <w:r w:rsidR="000F6935" w:rsidRPr="000F6935">
        <w:rPr>
          <w:rFonts w:asciiTheme="minorHAnsi" w:hAnsiTheme="minorHAnsi" w:cs="Arial"/>
          <w:b/>
          <w:color w:val="000000" w:themeColor="text1"/>
          <w:shd w:val="clear" w:color="auto" w:fill="FFFFFF"/>
          <w:lang w:val="en-GB"/>
        </w:rPr>
        <w:t>w</w:t>
      </w:r>
      <w:r>
        <w:rPr>
          <w:rFonts w:asciiTheme="minorHAnsi" w:hAnsiTheme="minorHAnsi" w:cs="Arial"/>
          <w:b/>
          <w:color w:val="000000" w:themeColor="text1"/>
          <w:shd w:val="clear" w:color="auto" w:fill="FFFFFF"/>
          <w:lang w:val="en-GB"/>
        </w:rPr>
        <w:t xml:space="preserve">hen </w:t>
      </w:r>
      <w:r w:rsidR="000F6935" w:rsidRPr="000F6935">
        <w:rPr>
          <w:rFonts w:asciiTheme="minorHAnsi" w:hAnsiTheme="minorHAnsi" w:cs="Arial"/>
          <w:b/>
          <w:color w:val="000000" w:themeColor="text1"/>
          <w:shd w:val="clear" w:color="auto" w:fill="FFFFFF"/>
          <w:lang w:val="en-GB"/>
        </w:rPr>
        <w:t xml:space="preserve">the </w:t>
      </w:r>
      <w:r w:rsidR="00E37DEF">
        <w:rPr>
          <w:rFonts w:asciiTheme="minorHAnsi" w:hAnsiTheme="minorHAnsi" w:cs="Arial"/>
          <w:b/>
          <w:color w:val="000000" w:themeColor="text1"/>
          <w:shd w:val="clear" w:color="auto" w:fill="FFFFFF"/>
          <w:lang w:val="en-GB"/>
        </w:rPr>
        <w:t>term</w:t>
      </w:r>
      <w:r w:rsidR="000F6935" w:rsidRPr="000F6935">
        <w:rPr>
          <w:rFonts w:asciiTheme="minorHAnsi" w:hAnsiTheme="minorHAnsi" w:cs="Arial"/>
          <w:b/>
          <w:color w:val="000000" w:themeColor="text1"/>
          <w:shd w:val="clear" w:color="auto" w:fill="FFFFFF"/>
          <w:lang w:val="en-GB"/>
        </w:rPr>
        <w:t xml:space="preserve"> was used for the first time (</w:t>
      </w:r>
      <w:proofErr w:type="spellStart"/>
      <w:r w:rsidR="000F6935" w:rsidRPr="000F6935">
        <w:rPr>
          <w:rFonts w:asciiTheme="minorHAnsi" w:hAnsiTheme="minorHAnsi" w:cs="Arial"/>
          <w:b/>
          <w:color w:val="000000" w:themeColor="text1"/>
          <w:shd w:val="clear" w:color="auto" w:fill="FFFFFF"/>
          <w:lang w:val="en-GB"/>
        </w:rPr>
        <w:t>PBMC</w:t>
      </w:r>
      <w:proofErr w:type="spellEnd"/>
      <w:r>
        <w:rPr>
          <w:rFonts w:asciiTheme="minorHAnsi" w:hAnsiTheme="minorHAnsi" w:cs="Arial"/>
          <w:b/>
          <w:color w:val="000000" w:themeColor="text1"/>
          <w:shd w:val="clear" w:color="auto" w:fill="FFFFFF"/>
          <w:lang w:val="en-GB"/>
        </w:rPr>
        <w:t xml:space="preserve">, </w:t>
      </w:r>
      <w:proofErr w:type="spellStart"/>
      <w:r>
        <w:rPr>
          <w:rFonts w:asciiTheme="minorHAnsi" w:hAnsiTheme="minorHAnsi" w:cs="Arial"/>
          <w:b/>
          <w:color w:val="000000" w:themeColor="text1"/>
          <w:shd w:val="clear" w:color="auto" w:fill="FFFFFF"/>
          <w:lang w:val="en-GB"/>
        </w:rPr>
        <w:t>BITC</w:t>
      </w:r>
      <w:proofErr w:type="spellEnd"/>
      <w:r w:rsidR="000F6935" w:rsidRPr="000F6935">
        <w:rPr>
          <w:rFonts w:asciiTheme="minorHAnsi" w:hAnsiTheme="minorHAnsi" w:cs="Arial"/>
          <w:b/>
          <w:color w:val="000000" w:themeColor="text1"/>
          <w:shd w:val="clear" w:color="auto" w:fill="FFFFFF"/>
          <w:lang w:val="en-GB"/>
        </w:rPr>
        <w:t xml:space="preserve">). </w:t>
      </w:r>
      <w:r w:rsidR="00E37DEF">
        <w:rPr>
          <w:rFonts w:asciiTheme="minorHAnsi" w:hAnsiTheme="minorHAnsi" w:cs="Arial"/>
          <w:b/>
          <w:color w:val="000000" w:themeColor="text1"/>
          <w:shd w:val="clear" w:color="auto" w:fill="FFFFFF"/>
          <w:lang w:val="en-GB"/>
        </w:rPr>
        <w:lastRenderedPageBreak/>
        <w:t xml:space="preserve">Terms </w:t>
      </w:r>
      <w:r>
        <w:rPr>
          <w:rFonts w:asciiTheme="minorHAnsi" w:hAnsiTheme="minorHAnsi" w:cs="Arial"/>
          <w:b/>
          <w:color w:val="000000" w:themeColor="text1"/>
          <w:shd w:val="clear" w:color="auto" w:fill="FFFFFF"/>
          <w:lang w:val="en-GB"/>
        </w:rPr>
        <w:t>abbreviated in the abstracts were used again in the main text (along with abbreviations introduced again).</w:t>
      </w:r>
    </w:p>
    <w:p w:rsidR="000F6935" w:rsidRDefault="000F6935" w:rsidP="000F69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 xml:space="preserve"> </w:t>
      </w:r>
      <w:r w:rsidR="00F55110" w:rsidRPr="000F6935">
        <w:rPr>
          <w:rFonts w:asciiTheme="minorHAnsi" w:hAnsiTheme="minorHAnsi" w:cs="Arial"/>
          <w:color w:val="000000" w:themeColor="text1"/>
          <w:shd w:val="clear" w:color="auto" w:fill="FFFFFF"/>
        </w:rPr>
        <w:t>“three most abundant isothiocyanates in human diet”. I disagree with</w:t>
      </w:r>
      <w:r w:rsidR="0007049E" w:rsidRPr="000F6935">
        <w:rPr>
          <w:rFonts w:asciiTheme="minorHAnsi" w:hAnsiTheme="minorHAnsi" w:cs="Arial"/>
          <w:color w:val="000000" w:themeColor="text1"/>
        </w:rPr>
        <w:t xml:space="preserve"> </w:t>
      </w:r>
      <w:r w:rsidR="00F55110" w:rsidRPr="000F6935">
        <w:rPr>
          <w:rFonts w:asciiTheme="minorHAnsi" w:hAnsiTheme="minorHAnsi" w:cs="Arial"/>
          <w:color w:val="000000" w:themeColor="text1"/>
          <w:shd w:val="clear" w:color="auto" w:fill="FFFFFF"/>
        </w:rPr>
        <w:t>this sentence. There are not the most abundant in human diet.</w:t>
      </w:r>
    </w:p>
    <w:p w:rsidR="000F6935" w:rsidRPr="00AC49D1" w:rsidRDefault="00C164F2" w:rsidP="008A3535">
      <w:pPr>
        <w:spacing w:after="120"/>
        <w:jc w:val="both"/>
        <w:rPr>
          <w:rFonts w:asciiTheme="minorHAnsi" w:hAnsiTheme="minorHAnsi" w:cs="Arial"/>
          <w:b/>
          <w:color w:val="000000" w:themeColor="text1"/>
          <w:lang w:val="en-GB"/>
        </w:rPr>
      </w:pPr>
      <w:r w:rsidRPr="00AC49D1">
        <w:rPr>
          <w:rFonts w:asciiTheme="minorHAnsi" w:hAnsiTheme="minorHAnsi" w:cs="Arial"/>
          <w:b/>
          <w:color w:val="000000" w:themeColor="text1"/>
          <w:shd w:val="clear" w:color="auto" w:fill="FFFFFF"/>
          <w:lang w:val="en-GB"/>
        </w:rPr>
        <w:t>The phrase has been reworded into “</w:t>
      </w:r>
      <w:r w:rsidRPr="00AC49D1">
        <w:rPr>
          <w:rFonts w:asciiTheme="minorHAnsi" w:hAnsiTheme="minorHAnsi" w:cs="Arial"/>
          <w:b/>
          <w:color w:val="000000" w:themeColor="text1"/>
          <w:shd w:val="clear" w:color="auto" w:fill="FFFFFF"/>
        </w:rPr>
        <w:t>three isothiocyanates abundant in human diet”</w:t>
      </w:r>
      <w:r w:rsidR="00AC49D1" w:rsidRPr="00AC49D1">
        <w:rPr>
          <w:rFonts w:asciiTheme="minorHAnsi" w:hAnsiTheme="minorHAnsi" w:cs="Arial"/>
          <w:b/>
          <w:color w:val="000000" w:themeColor="text1"/>
          <w:shd w:val="clear" w:color="auto" w:fill="FFFFFF"/>
        </w:rPr>
        <w:t>.</w:t>
      </w:r>
      <w:r w:rsidR="000F6935" w:rsidRPr="00AC49D1">
        <w:rPr>
          <w:rFonts w:asciiTheme="minorHAnsi" w:hAnsiTheme="minorHAnsi" w:cs="Arial"/>
          <w:b/>
          <w:color w:val="000000" w:themeColor="text1"/>
          <w:shd w:val="clear" w:color="auto" w:fill="FFFFFF"/>
          <w:lang w:val="en-GB"/>
        </w:rPr>
        <w:t xml:space="preserve"> </w:t>
      </w:r>
    </w:p>
    <w:p w:rsidR="0007049E" w:rsidRPr="000F6935" w:rsidRDefault="00F55110" w:rsidP="008A3535">
      <w:pPr>
        <w:spacing w:after="120"/>
        <w:jc w:val="both"/>
        <w:rPr>
          <w:rFonts w:asciiTheme="minorHAnsi" w:hAnsiTheme="minorHAnsi" w:cs="Arial"/>
          <w:color w:val="000000" w:themeColor="text1"/>
        </w:rPr>
      </w:pPr>
      <w:r w:rsidRPr="000F6935">
        <w:rPr>
          <w:rFonts w:asciiTheme="minorHAnsi" w:hAnsiTheme="minorHAnsi" w:cs="Arial"/>
          <w:color w:val="000000" w:themeColor="text1"/>
          <w:u w:val="single"/>
          <w:shd w:val="clear" w:color="auto" w:fill="FFFFFF"/>
        </w:rPr>
        <w:t>Introduction</w:t>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Isothyocyanates must be changed by isothiocyanates: there are spelling</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errors trough the text</w:t>
      </w:r>
    </w:p>
    <w:p w:rsidR="0007049E" w:rsidRPr="000F6935" w:rsidRDefault="0007049E" w:rsidP="008A3535">
      <w:pPr>
        <w:spacing w:after="120"/>
        <w:jc w:val="both"/>
        <w:rPr>
          <w:rFonts w:asciiTheme="minorHAnsi" w:hAnsiTheme="minorHAnsi" w:cs="Arial"/>
          <w:b/>
          <w:color w:val="000000" w:themeColor="text1"/>
        </w:rPr>
      </w:pPr>
      <w:r w:rsidRPr="000F6935">
        <w:rPr>
          <w:rFonts w:asciiTheme="minorHAnsi" w:hAnsiTheme="minorHAnsi" w:cs="Arial"/>
          <w:b/>
          <w:color w:val="000000" w:themeColor="text1"/>
        </w:rPr>
        <w:t>Spelling errors through the texts were checked and corrected</w:t>
      </w:r>
      <w:r w:rsidR="00C91B10">
        <w:rPr>
          <w:rFonts w:asciiTheme="minorHAnsi" w:hAnsiTheme="minorHAnsi" w:cs="Arial"/>
          <w:b/>
          <w:color w:val="000000" w:themeColor="text1"/>
        </w:rPr>
        <w:t>.</w:t>
      </w:r>
    </w:p>
    <w:p w:rsidR="00DF691D" w:rsidRPr="000F6935" w:rsidRDefault="00F55110" w:rsidP="00DF691D">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Page 4:</w:t>
      </w:r>
    </w:p>
    <w:p w:rsidR="00DF691D" w:rsidRDefault="00F55110" w:rsidP="00DF691D">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w:t>
      </w:r>
      <w:r w:rsidR="00DF691D" w:rsidRPr="000F6935">
        <w:rPr>
          <w:rFonts w:asciiTheme="minorHAnsi" w:hAnsiTheme="minorHAnsi" w:cs="Arial"/>
          <w:color w:val="000000" w:themeColor="text1"/>
          <w:shd w:val="clear" w:color="auto" w:fill="FFFFFF"/>
        </w:rPr>
        <w:t xml:space="preserve"> </w:t>
      </w:r>
      <w:r w:rsidRPr="000F6935">
        <w:rPr>
          <w:rFonts w:asciiTheme="minorHAnsi" w:hAnsiTheme="minorHAnsi" w:cs="Arial"/>
          <w:color w:val="000000" w:themeColor="text1"/>
          <w:shd w:val="clear" w:color="auto" w:fill="FFFFFF"/>
        </w:rPr>
        <w:t>Change Brussel by Brussels</w:t>
      </w:r>
    </w:p>
    <w:p w:rsidR="00E219A2" w:rsidRPr="00E219A2" w:rsidRDefault="00E219A2" w:rsidP="00DF691D">
      <w:pPr>
        <w:spacing w:after="120"/>
        <w:jc w:val="both"/>
        <w:rPr>
          <w:rFonts w:asciiTheme="minorHAnsi" w:hAnsiTheme="minorHAnsi" w:cs="Arial"/>
          <w:b/>
          <w:color w:val="000000" w:themeColor="text1"/>
          <w:shd w:val="clear" w:color="auto" w:fill="FFFFFF"/>
        </w:rPr>
      </w:pPr>
      <w:r>
        <w:rPr>
          <w:rFonts w:asciiTheme="minorHAnsi" w:hAnsiTheme="minorHAnsi" w:cs="Arial"/>
          <w:b/>
          <w:color w:val="000000" w:themeColor="text1"/>
          <w:shd w:val="clear" w:color="auto" w:fill="FFFFFF"/>
        </w:rPr>
        <w:t>C</w:t>
      </w:r>
      <w:r w:rsidRPr="00E219A2">
        <w:rPr>
          <w:rFonts w:asciiTheme="minorHAnsi" w:hAnsiTheme="minorHAnsi" w:cs="Arial"/>
          <w:b/>
          <w:color w:val="000000" w:themeColor="text1"/>
          <w:shd w:val="clear" w:color="auto" w:fill="FFFFFF"/>
        </w:rPr>
        <w:t>orrected</w:t>
      </w:r>
    </w:p>
    <w:p w:rsidR="00DF691D" w:rsidRDefault="00F55110" w:rsidP="00DF691D">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Change: “w</w:t>
      </w:r>
      <w:r w:rsidR="00DF691D" w:rsidRPr="000F6935">
        <w:rPr>
          <w:rFonts w:asciiTheme="minorHAnsi" w:hAnsiTheme="minorHAnsi" w:cs="Arial"/>
          <w:color w:val="000000" w:themeColor="text1"/>
          <w:shd w:val="clear" w:color="auto" w:fill="FFFFFF"/>
        </w:rPr>
        <w:t>ater cress, rocket, …..</w:t>
      </w:r>
      <w:r w:rsidRPr="000F6935">
        <w:rPr>
          <w:rFonts w:asciiTheme="minorHAnsi" w:hAnsiTheme="minorHAnsi" w:cs="Arial"/>
          <w:color w:val="000000" w:themeColor="text1"/>
          <w:shd w:val="clear" w:color="auto" w:fill="FFFFFF"/>
        </w:rPr>
        <w:t>by “water cress, and rocket, among</w:t>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others”</w:t>
      </w:r>
    </w:p>
    <w:p w:rsidR="00E219A2" w:rsidRPr="00E219A2" w:rsidRDefault="00E219A2" w:rsidP="00DF691D">
      <w:pPr>
        <w:spacing w:after="120"/>
        <w:jc w:val="both"/>
        <w:rPr>
          <w:rFonts w:asciiTheme="minorHAnsi" w:hAnsiTheme="minorHAnsi" w:cs="Arial"/>
          <w:b/>
          <w:color w:val="000000" w:themeColor="text1"/>
          <w:shd w:val="clear" w:color="auto" w:fill="FFFFFF"/>
        </w:rPr>
      </w:pPr>
      <w:r>
        <w:rPr>
          <w:rFonts w:asciiTheme="minorHAnsi" w:hAnsiTheme="minorHAnsi" w:cs="Arial"/>
          <w:b/>
          <w:color w:val="000000" w:themeColor="text1"/>
          <w:shd w:val="clear" w:color="auto" w:fill="FFFFFF"/>
        </w:rPr>
        <w:t>C</w:t>
      </w:r>
      <w:r w:rsidRPr="00E219A2">
        <w:rPr>
          <w:rFonts w:asciiTheme="minorHAnsi" w:hAnsiTheme="minorHAnsi" w:cs="Arial"/>
          <w:b/>
          <w:color w:val="000000" w:themeColor="text1"/>
          <w:shd w:val="clear" w:color="auto" w:fill="FFFFFF"/>
        </w:rPr>
        <w:t>orrected</w:t>
      </w:r>
    </w:p>
    <w:p w:rsidR="00DF691D"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 GLs (abbreviated) and Glucosinolates in the same paragraph. Authors must</w:t>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uniform the nomenclature</w:t>
      </w:r>
      <w:r w:rsidR="00C70A3A">
        <w:rPr>
          <w:rFonts w:asciiTheme="minorHAnsi" w:hAnsiTheme="minorHAnsi" w:cs="Arial"/>
          <w:color w:val="000000" w:themeColor="text1"/>
          <w:shd w:val="clear" w:color="auto" w:fill="FFFFFF"/>
        </w:rPr>
        <w:t>.</w:t>
      </w:r>
    </w:p>
    <w:p w:rsidR="00C70A3A" w:rsidRPr="00C70A3A" w:rsidRDefault="00C70A3A" w:rsidP="008A3535">
      <w:pPr>
        <w:spacing w:after="120"/>
        <w:jc w:val="both"/>
        <w:rPr>
          <w:rFonts w:asciiTheme="minorHAnsi" w:hAnsiTheme="minorHAnsi" w:cs="Arial"/>
          <w:b/>
          <w:color w:val="000000" w:themeColor="text1"/>
          <w:shd w:val="clear" w:color="auto" w:fill="FFFFFF"/>
        </w:rPr>
      </w:pPr>
      <w:r w:rsidRPr="00C70A3A">
        <w:rPr>
          <w:rFonts w:asciiTheme="minorHAnsi" w:hAnsiTheme="minorHAnsi" w:cs="Arial"/>
          <w:b/>
          <w:color w:val="000000" w:themeColor="text1"/>
          <w:shd w:val="clear" w:color="auto" w:fill="FFFFFF"/>
        </w:rPr>
        <w:t xml:space="preserve">We excluded abbreviation for glucosinolates as this term is used few times in this paragraph and just once more in the discussion. </w:t>
      </w:r>
    </w:p>
    <w:p w:rsidR="00DF691D"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 “Glucosinolates undergo hydrolysis by endogenous enzyme myrosinase, to</w:t>
      </w:r>
      <w:r w:rsidR="00DF691D"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yield glucose, sulphuric acid and isothiocyanates (ITCs)”: GLS yield</w:t>
      </w:r>
      <w:r w:rsidR="00DF691D"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numero</w:t>
      </w:r>
      <w:r w:rsidR="00DF691D" w:rsidRPr="000F6935">
        <w:rPr>
          <w:rFonts w:asciiTheme="minorHAnsi" w:hAnsiTheme="minorHAnsi" w:cs="Arial"/>
          <w:color w:val="000000" w:themeColor="text1"/>
          <w:shd w:val="clear" w:color="auto" w:fill="FFFFFF"/>
        </w:rPr>
        <w:t xml:space="preserve">us biologically active products </w:t>
      </w:r>
      <w:r w:rsidRPr="000F6935">
        <w:rPr>
          <w:rFonts w:asciiTheme="minorHAnsi" w:hAnsiTheme="minorHAnsi" w:cs="Arial"/>
          <w:color w:val="000000" w:themeColor="text1"/>
          <w:shd w:val="clear" w:color="auto" w:fill="FFFFFF"/>
        </w:rPr>
        <w:t>such as isothiocyanates (ITC),</w:t>
      </w:r>
      <w:r w:rsidR="00DF691D"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nitriles, thiocyanates and various indole compounds from the</w:t>
      </w:r>
      <w:r w:rsidR="00DF691D"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indolylglucosinolates but not only ITCs. This sentence is misleading and</w:t>
      </w:r>
      <w:r w:rsidR="00DF691D"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authors must explain this</w:t>
      </w:r>
      <w:r w:rsidR="00DF691D" w:rsidRPr="000F6935">
        <w:rPr>
          <w:rFonts w:asciiTheme="minorHAnsi" w:hAnsiTheme="minorHAnsi" w:cs="Arial"/>
          <w:color w:val="000000" w:themeColor="text1"/>
          <w:shd w:val="clear" w:color="auto" w:fill="FFFFFF"/>
        </w:rPr>
        <w:t>.</w:t>
      </w:r>
    </w:p>
    <w:p w:rsidR="00C70A3A" w:rsidRDefault="00C70A3A" w:rsidP="008A3535">
      <w:pPr>
        <w:spacing w:after="120"/>
        <w:jc w:val="both"/>
        <w:rPr>
          <w:rFonts w:asciiTheme="minorHAnsi" w:hAnsiTheme="minorHAnsi" w:cs="Arial"/>
          <w:color w:val="000000" w:themeColor="text1"/>
          <w:shd w:val="clear" w:color="auto" w:fill="FFFFFF"/>
        </w:rPr>
      </w:pPr>
      <w:r w:rsidRPr="00E37DEF">
        <w:rPr>
          <w:rFonts w:asciiTheme="minorHAnsi" w:hAnsiTheme="minorHAnsi" w:cs="Arial"/>
          <w:b/>
          <w:color w:val="000000" w:themeColor="text1"/>
          <w:shd w:val="clear" w:color="auto" w:fill="FFFFFF"/>
        </w:rPr>
        <w:t xml:space="preserve">We </w:t>
      </w:r>
      <w:r w:rsidR="00E37DEF">
        <w:rPr>
          <w:rFonts w:asciiTheme="minorHAnsi" w:hAnsiTheme="minorHAnsi" w:cs="Arial"/>
          <w:b/>
          <w:color w:val="000000" w:themeColor="text1"/>
          <w:shd w:val="clear" w:color="auto" w:fill="FFFFFF"/>
        </w:rPr>
        <w:t xml:space="preserve">aimed </w:t>
      </w:r>
      <w:r w:rsidRPr="00E37DEF">
        <w:rPr>
          <w:rFonts w:asciiTheme="minorHAnsi" w:hAnsiTheme="minorHAnsi" w:cs="Arial"/>
          <w:b/>
          <w:color w:val="000000" w:themeColor="text1"/>
          <w:shd w:val="clear" w:color="auto" w:fill="FFFFFF"/>
        </w:rPr>
        <w:t>to emphasize that isothiocyanates are not present in the intact plants, but that they are produced by the action of the enzymes present in plants (in response to physical stress) or in human body (GIT</w:t>
      </w:r>
      <w:r>
        <w:rPr>
          <w:rFonts w:asciiTheme="minorHAnsi" w:hAnsiTheme="minorHAnsi" w:cs="Arial"/>
          <w:color w:val="000000" w:themeColor="text1"/>
          <w:shd w:val="clear" w:color="auto" w:fill="FFFFFF"/>
        </w:rPr>
        <w:t xml:space="preserve">). </w:t>
      </w:r>
    </w:p>
    <w:p w:rsidR="00C70A3A" w:rsidRPr="00E37DEF" w:rsidRDefault="00C70A3A" w:rsidP="008A3535">
      <w:pPr>
        <w:spacing w:after="120"/>
        <w:jc w:val="both"/>
        <w:rPr>
          <w:rFonts w:asciiTheme="minorHAnsi" w:hAnsiTheme="minorHAnsi" w:cs="Arial"/>
          <w:b/>
          <w:color w:val="000000" w:themeColor="text1"/>
          <w:shd w:val="clear" w:color="auto" w:fill="FFFFFF"/>
        </w:rPr>
      </w:pPr>
      <w:r w:rsidRPr="00E37DEF">
        <w:rPr>
          <w:rFonts w:asciiTheme="minorHAnsi" w:hAnsiTheme="minorHAnsi" w:cs="Arial"/>
          <w:b/>
          <w:color w:val="000000" w:themeColor="text1"/>
          <w:shd w:val="clear" w:color="auto" w:fill="FFFFFF"/>
        </w:rPr>
        <w:t>However, we do agree that the information provided are misleading and the sentence is replaced with the following one:</w:t>
      </w:r>
    </w:p>
    <w:p w:rsidR="00C70A3A" w:rsidRPr="00AE6B3F" w:rsidRDefault="00C70A3A" w:rsidP="008A3535">
      <w:pPr>
        <w:spacing w:after="120"/>
        <w:jc w:val="both"/>
        <w:rPr>
          <w:rFonts w:asciiTheme="minorHAnsi" w:hAnsiTheme="minorHAnsi" w:cs="Arial"/>
          <w:b/>
          <w:i/>
          <w:color w:val="000000" w:themeColor="text1"/>
          <w:shd w:val="clear" w:color="auto" w:fill="FFFFFF"/>
        </w:rPr>
      </w:pPr>
      <w:r w:rsidRPr="00AE6B3F">
        <w:rPr>
          <w:rFonts w:asciiTheme="minorHAnsi" w:hAnsiTheme="minorHAnsi" w:cs="Arial"/>
          <w:b/>
          <w:i/>
          <w:color w:val="000000" w:themeColor="text1"/>
          <w:shd w:val="clear" w:color="auto" w:fill="FFFFFF"/>
        </w:rPr>
        <w:t>“</w:t>
      </w:r>
      <w:proofErr w:type="spellStart"/>
      <w:r w:rsidR="00AE6B3F" w:rsidRPr="00AE6B3F">
        <w:rPr>
          <w:rFonts w:asciiTheme="minorHAnsi" w:hAnsiTheme="minorHAnsi"/>
          <w:b/>
          <w:i/>
          <w:lang w:val="en-GB"/>
        </w:rPr>
        <w:t>Glucosinolates</w:t>
      </w:r>
      <w:proofErr w:type="spellEnd"/>
      <w:r w:rsidR="00AE6B3F" w:rsidRPr="00AE6B3F">
        <w:rPr>
          <w:rFonts w:asciiTheme="minorHAnsi" w:hAnsiTheme="minorHAnsi"/>
          <w:b/>
          <w:i/>
          <w:lang w:val="en-GB"/>
        </w:rPr>
        <w:t xml:space="preserve"> undergo hydrolysis by endogenous enzyme </w:t>
      </w:r>
      <w:proofErr w:type="spellStart"/>
      <w:r w:rsidR="00AE6B3F" w:rsidRPr="00AE6B3F">
        <w:rPr>
          <w:rFonts w:asciiTheme="minorHAnsi" w:hAnsiTheme="minorHAnsi"/>
          <w:b/>
          <w:i/>
          <w:lang w:val="en-GB"/>
        </w:rPr>
        <w:t>myrosinase</w:t>
      </w:r>
      <w:proofErr w:type="spellEnd"/>
      <w:r w:rsidR="00AE6B3F" w:rsidRPr="00AE6B3F">
        <w:rPr>
          <w:rFonts w:asciiTheme="minorHAnsi" w:hAnsiTheme="minorHAnsi"/>
          <w:b/>
          <w:i/>
          <w:lang w:val="en-GB"/>
        </w:rPr>
        <w:t>, to yield glucose, sulphuric acid and a molecu</w:t>
      </w:r>
      <w:r w:rsidR="00AE6B3F" w:rsidRPr="00AE6B3F">
        <w:rPr>
          <w:rFonts w:asciiTheme="minorHAnsi" w:hAnsiTheme="minorHAnsi"/>
          <w:b/>
          <w:i/>
          <w:color w:val="000000" w:themeColor="text1"/>
          <w:lang w:val="en-GB"/>
        </w:rPr>
        <w:t xml:space="preserve">le of </w:t>
      </w:r>
      <w:r w:rsidR="00AE6B3F" w:rsidRPr="00AE6B3F">
        <w:rPr>
          <w:rFonts w:asciiTheme="minorHAnsi" w:hAnsiTheme="minorHAnsi"/>
          <w:b/>
          <w:i/>
          <w:color w:val="000000" w:themeColor="text1"/>
          <w:shd w:val="clear" w:color="auto" w:fill="FFFFFF"/>
        </w:rPr>
        <w:t>thiocyanates,</w:t>
      </w:r>
      <w:r w:rsidR="00AE6B3F" w:rsidRPr="00AE6B3F">
        <w:rPr>
          <w:rStyle w:val="apple-converted-space"/>
          <w:rFonts w:asciiTheme="minorHAnsi" w:hAnsiTheme="minorHAnsi"/>
          <w:b/>
          <w:i/>
          <w:color w:val="000000" w:themeColor="text1"/>
          <w:shd w:val="clear" w:color="auto" w:fill="FFFFFF"/>
        </w:rPr>
        <w:t> </w:t>
      </w:r>
      <w:r w:rsidR="00AE6B3F" w:rsidRPr="00AE6B3F">
        <w:rPr>
          <w:rStyle w:val="Emphasis"/>
          <w:rFonts w:asciiTheme="minorHAnsi" w:hAnsiTheme="minorHAnsi"/>
          <w:b/>
          <w:bCs/>
          <w:i w:val="0"/>
          <w:iCs w:val="0"/>
          <w:color w:val="000000" w:themeColor="text1"/>
          <w:shd w:val="clear" w:color="auto" w:fill="FFFFFF"/>
        </w:rPr>
        <w:t>nitriles</w:t>
      </w:r>
      <w:r w:rsidR="00AE6B3F" w:rsidRPr="00AE6B3F">
        <w:rPr>
          <w:rFonts w:asciiTheme="minorHAnsi" w:hAnsiTheme="minorHAnsi"/>
          <w:b/>
          <w:i/>
          <w:color w:val="000000" w:themeColor="text1"/>
          <w:shd w:val="clear" w:color="auto" w:fill="FFFFFF"/>
        </w:rPr>
        <w:t xml:space="preserve">, indoles or </w:t>
      </w:r>
      <w:proofErr w:type="spellStart"/>
      <w:r w:rsidR="00AE6B3F" w:rsidRPr="00AE6B3F">
        <w:rPr>
          <w:rFonts w:asciiTheme="minorHAnsi" w:hAnsiTheme="minorHAnsi"/>
          <w:b/>
          <w:i/>
          <w:color w:val="000000" w:themeColor="text1"/>
          <w:lang w:val="en-GB"/>
        </w:rPr>
        <w:t>isothiocyanates</w:t>
      </w:r>
      <w:proofErr w:type="spellEnd"/>
      <w:r w:rsidR="00AE6B3F" w:rsidRPr="00AE6B3F">
        <w:rPr>
          <w:rFonts w:asciiTheme="minorHAnsi" w:hAnsiTheme="minorHAnsi"/>
          <w:b/>
          <w:i/>
          <w:lang w:val="en-GB"/>
        </w:rPr>
        <w:t xml:space="preserve"> (</w:t>
      </w:r>
      <w:proofErr w:type="spellStart"/>
      <w:r w:rsidR="00AE6B3F" w:rsidRPr="00AE6B3F">
        <w:rPr>
          <w:rFonts w:asciiTheme="minorHAnsi" w:hAnsiTheme="minorHAnsi"/>
          <w:b/>
          <w:i/>
          <w:lang w:val="en-GB"/>
        </w:rPr>
        <w:t>ITCs</w:t>
      </w:r>
      <w:proofErr w:type="spellEnd"/>
      <w:r w:rsidR="00AE6B3F" w:rsidRPr="00AE6B3F">
        <w:rPr>
          <w:rFonts w:asciiTheme="minorHAnsi" w:hAnsiTheme="minorHAnsi"/>
          <w:b/>
          <w:i/>
          <w:lang w:val="en-GB"/>
        </w:rPr>
        <w:t>)</w:t>
      </w:r>
      <w:r w:rsidR="00AE6B3F" w:rsidRPr="00AE6B3F">
        <w:rPr>
          <w:rFonts w:asciiTheme="minorHAnsi" w:hAnsiTheme="minorHAnsi"/>
          <w:b/>
          <w:i/>
          <w:vertAlign w:val="superscript"/>
          <w:lang w:val="en-GB"/>
        </w:rPr>
        <w:t xml:space="preserve"> </w:t>
      </w:r>
      <w:r w:rsidR="00AE6B3F" w:rsidRPr="00AE6B3F">
        <w:rPr>
          <w:rFonts w:asciiTheme="minorHAnsi" w:hAnsiTheme="minorHAnsi"/>
          <w:b/>
          <w:i/>
          <w:lang w:val="en-GB"/>
        </w:rPr>
        <w:t>depending on the side chain</w:t>
      </w:r>
      <w:r w:rsidR="00AE6B3F">
        <w:rPr>
          <w:rFonts w:asciiTheme="minorHAnsi" w:hAnsiTheme="minorHAnsi"/>
          <w:b/>
          <w:i/>
          <w:lang w:val="en-GB"/>
        </w:rPr>
        <w:t xml:space="preserve"> in parent</w:t>
      </w:r>
      <w:r w:rsidR="00AE6B3F" w:rsidRPr="00AE6B3F">
        <w:rPr>
          <w:rFonts w:asciiTheme="minorHAnsi" w:hAnsiTheme="minorHAnsi"/>
          <w:b/>
          <w:i/>
          <w:lang w:val="en-GB"/>
        </w:rPr>
        <w:t xml:space="preserve"> </w:t>
      </w:r>
      <w:proofErr w:type="spellStart"/>
      <w:r w:rsidR="00AE6B3F" w:rsidRPr="00AE6B3F">
        <w:rPr>
          <w:rFonts w:asciiTheme="minorHAnsi" w:hAnsiTheme="minorHAnsi"/>
          <w:b/>
          <w:i/>
          <w:lang w:val="en-GB"/>
        </w:rPr>
        <w:t>glucosinolate</w:t>
      </w:r>
      <w:proofErr w:type="spellEnd"/>
      <w:r w:rsidR="00AE6B3F" w:rsidRPr="00AE6B3F">
        <w:rPr>
          <w:rFonts w:asciiTheme="minorHAnsi" w:hAnsiTheme="minorHAnsi"/>
          <w:b/>
          <w:i/>
          <w:lang w:val="en-GB"/>
        </w:rPr>
        <w:t>.</w:t>
      </w:r>
    </w:p>
    <w:p w:rsidR="00DF691D"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-Replace choping by chopping</w:t>
      </w:r>
    </w:p>
    <w:p w:rsidR="00C70A3A" w:rsidRPr="00C70A3A" w:rsidRDefault="00C67890" w:rsidP="008A3535">
      <w:pPr>
        <w:spacing w:after="120"/>
        <w:jc w:val="both"/>
        <w:rPr>
          <w:rFonts w:asciiTheme="minorHAnsi" w:hAnsiTheme="minorHAnsi" w:cs="Arial"/>
          <w:b/>
          <w:color w:val="000000" w:themeColor="text1"/>
          <w:shd w:val="clear" w:color="auto" w:fill="FFFFFF"/>
        </w:rPr>
      </w:pPr>
      <w:r>
        <w:rPr>
          <w:rFonts w:asciiTheme="minorHAnsi" w:hAnsiTheme="minorHAnsi" w:cs="Arial"/>
          <w:b/>
          <w:color w:val="000000" w:themeColor="text1"/>
          <w:shd w:val="clear" w:color="auto" w:fill="FFFFFF"/>
        </w:rPr>
        <w:t>Replaced</w:t>
      </w:r>
    </w:p>
    <w:p w:rsidR="00E37DEF"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Page 5:</w:t>
      </w:r>
    </w:p>
    <w:p w:rsidR="00DF691D" w:rsidRDefault="00F55110" w:rsidP="008A3535">
      <w:pPr>
        <w:spacing w:after="120"/>
        <w:jc w:val="both"/>
        <w:rPr>
          <w:rFonts w:asciiTheme="minorHAnsi" w:hAnsiTheme="minorHAnsi" w:cs="Arial"/>
          <w:color w:val="000000" w:themeColor="text1"/>
          <w:shd w:val="clear" w:color="auto" w:fill="FFFFFF"/>
        </w:rPr>
      </w:pPr>
      <w:r w:rsidRPr="00C62380">
        <w:rPr>
          <w:rFonts w:asciiTheme="minorHAnsi" w:hAnsiTheme="minorHAnsi" w:cs="Arial"/>
          <w:color w:val="000000" w:themeColor="text1"/>
          <w:shd w:val="clear" w:color="auto" w:fill="FFFFFF"/>
        </w:rPr>
        <w:t>- “BITC in the form of glucotropaeolin, is the major bioactive in cabbage</w:t>
      </w:r>
      <w:r w:rsidR="00DF691D" w:rsidRPr="00C62380">
        <w:rPr>
          <w:rFonts w:asciiTheme="minorHAnsi" w:hAnsiTheme="minorHAnsi" w:cs="Arial"/>
          <w:color w:val="000000" w:themeColor="text1"/>
        </w:rPr>
        <w:t xml:space="preserve"> </w:t>
      </w:r>
      <w:r w:rsidR="00DF691D" w:rsidRPr="00C62380">
        <w:rPr>
          <w:rFonts w:asciiTheme="minorHAnsi" w:hAnsiTheme="minorHAnsi" w:cs="Arial"/>
          <w:color w:val="000000" w:themeColor="text1"/>
          <w:shd w:val="clear" w:color="auto" w:fill="FFFFFF"/>
        </w:rPr>
        <w:t xml:space="preserve">and garden cress, and </w:t>
      </w:r>
      <w:r w:rsidRPr="00C62380">
        <w:rPr>
          <w:rFonts w:asciiTheme="minorHAnsi" w:hAnsiTheme="minorHAnsi" w:cs="Arial"/>
          <w:color w:val="000000" w:themeColor="text1"/>
          <w:shd w:val="clear" w:color="auto" w:fill="FFFFFF"/>
        </w:rPr>
        <w:t>PEITC in the form of GL- gluconasturtiin is major</w:t>
      </w:r>
      <w:r w:rsidR="00DF691D" w:rsidRPr="00C62380">
        <w:rPr>
          <w:rFonts w:asciiTheme="minorHAnsi" w:hAnsiTheme="minorHAnsi" w:cs="Arial"/>
          <w:color w:val="000000" w:themeColor="text1"/>
        </w:rPr>
        <w:t xml:space="preserve"> </w:t>
      </w:r>
      <w:r w:rsidRPr="00C62380">
        <w:rPr>
          <w:rFonts w:asciiTheme="minorHAnsi" w:hAnsiTheme="minorHAnsi" w:cs="Arial"/>
          <w:color w:val="000000" w:themeColor="text1"/>
          <w:shd w:val="clear" w:color="auto" w:fill="FFFFFF"/>
        </w:rPr>
        <w:t xml:space="preserve">bioactive of watercress”.  I disagree with this </w:t>
      </w:r>
      <w:r w:rsidRPr="00C62380">
        <w:rPr>
          <w:rFonts w:asciiTheme="minorHAnsi" w:hAnsiTheme="minorHAnsi" w:cs="Arial"/>
          <w:color w:val="000000" w:themeColor="text1"/>
          <w:shd w:val="clear" w:color="auto" w:fill="FFFFFF"/>
        </w:rPr>
        <w:lastRenderedPageBreak/>
        <w:t>sentence. Glucotropaeolin</w:t>
      </w:r>
      <w:r w:rsidR="00DF691D" w:rsidRPr="00C62380">
        <w:rPr>
          <w:rFonts w:asciiTheme="minorHAnsi" w:hAnsiTheme="minorHAnsi" w:cs="Arial"/>
          <w:color w:val="000000" w:themeColor="text1"/>
        </w:rPr>
        <w:t xml:space="preserve"> </w:t>
      </w:r>
      <w:r w:rsidRPr="00C62380">
        <w:rPr>
          <w:rFonts w:asciiTheme="minorHAnsi" w:hAnsiTheme="minorHAnsi" w:cs="Arial"/>
          <w:color w:val="000000" w:themeColor="text1"/>
          <w:shd w:val="clear" w:color="auto" w:fill="FFFFFF"/>
        </w:rPr>
        <w:t>is the most abundant GSL in water cress but not for cabbage. For this crop,</w:t>
      </w:r>
      <w:r w:rsidR="00DF691D" w:rsidRPr="00C62380">
        <w:rPr>
          <w:rFonts w:asciiTheme="minorHAnsi" w:hAnsiTheme="minorHAnsi" w:cs="Arial"/>
          <w:color w:val="000000" w:themeColor="text1"/>
        </w:rPr>
        <w:t xml:space="preserve"> </w:t>
      </w:r>
      <w:r w:rsidRPr="00C62380">
        <w:rPr>
          <w:rFonts w:asciiTheme="minorHAnsi" w:hAnsiTheme="minorHAnsi" w:cs="Arial"/>
          <w:color w:val="000000" w:themeColor="text1"/>
          <w:shd w:val="clear" w:color="auto" w:fill="FFFFFF"/>
        </w:rPr>
        <w:t>other aliphatic GSL as sinigrin and glucoiberin and indolic GSL as</w:t>
      </w:r>
      <w:r w:rsidRPr="00C62380">
        <w:rPr>
          <w:rFonts w:asciiTheme="minorHAnsi" w:hAnsiTheme="minorHAnsi" w:cs="Arial"/>
          <w:color w:val="000000" w:themeColor="text1"/>
        </w:rPr>
        <w:br/>
      </w:r>
      <w:r w:rsidRPr="00C62380">
        <w:rPr>
          <w:rFonts w:asciiTheme="minorHAnsi" w:hAnsiTheme="minorHAnsi" w:cs="Arial"/>
          <w:color w:val="000000" w:themeColor="text1"/>
          <w:shd w:val="clear" w:color="auto" w:fill="FFFFFF"/>
        </w:rPr>
        <w:t>glucobrassicin are the major GSL (for more information, see the paper of</w:t>
      </w:r>
      <w:r w:rsidR="00DF691D" w:rsidRPr="00C62380">
        <w:rPr>
          <w:rFonts w:asciiTheme="minorHAnsi" w:hAnsiTheme="minorHAnsi" w:cs="Arial"/>
          <w:color w:val="000000" w:themeColor="text1"/>
        </w:rPr>
        <w:t xml:space="preserve"> </w:t>
      </w:r>
      <w:r w:rsidRPr="00C62380">
        <w:rPr>
          <w:rFonts w:asciiTheme="minorHAnsi" w:hAnsiTheme="minorHAnsi" w:cs="Arial"/>
          <w:color w:val="000000" w:themeColor="text1"/>
          <w:shd w:val="clear" w:color="auto" w:fill="FFFFFF"/>
        </w:rPr>
        <w:t>Cartea and Velasco, phytochemistry 2008)</w:t>
      </w:r>
    </w:p>
    <w:p w:rsidR="00C62380" w:rsidRPr="00C62380" w:rsidRDefault="00C62380" w:rsidP="008A3535">
      <w:pPr>
        <w:spacing w:after="120"/>
        <w:jc w:val="both"/>
        <w:rPr>
          <w:rFonts w:asciiTheme="minorHAnsi" w:hAnsiTheme="minorHAnsi" w:cs="Arial"/>
          <w:b/>
          <w:color w:val="000000" w:themeColor="text1"/>
          <w:shd w:val="clear" w:color="auto" w:fill="FFFFFF"/>
          <w:lang w:val="en-GB"/>
        </w:rPr>
      </w:pPr>
      <w:r w:rsidRPr="00C62380">
        <w:rPr>
          <w:rFonts w:asciiTheme="minorHAnsi" w:hAnsiTheme="minorHAnsi" w:cs="Arial"/>
          <w:b/>
          <w:color w:val="000000" w:themeColor="text1"/>
          <w:shd w:val="clear" w:color="auto" w:fill="FFFFFF"/>
          <w:lang w:val="en-GB"/>
        </w:rPr>
        <w:t xml:space="preserve">We are very sorry for the mistake regarding the type of </w:t>
      </w:r>
      <w:proofErr w:type="spellStart"/>
      <w:r w:rsidRPr="00C62380">
        <w:rPr>
          <w:rFonts w:asciiTheme="minorHAnsi" w:hAnsiTheme="minorHAnsi" w:cs="Arial"/>
          <w:b/>
          <w:color w:val="000000" w:themeColor="text1"/>
          <w:shd w:val="clear" w:color="auto" w:fill="FFFFFF"/>
          <w:lang w:val="en-GB"/>
        </w:rPr>
        <w:t>glucosinolates</w:t>
      </w:r>
      <w:proofErr w:type="spellEnd"/>
      <w:r w:rsidRPr="00C62380">
        <w:rPr>
          <w:rFonts w:asciiTheme="minorHAnsi" w:hAnsiTheme="minorHAnsi" w:cs="Arial"/>
          <w:b/>
          <w:color w:val="000000" w:themeColor="text1"/>
          <w:shd w:val="clear" w:color="auto" w:fill="FFFFFF"/>
          <w:lang w:val="en-GB"/>
        </w:rPr>
        <w:t xml:space="preserve"> present in </w:t>
      </w:r>
      <w:r w:rsidR="00C67890" w:rsidRPr="00C62380">
        <w:rPr>
          <w:rFonts w:asciiTheme="minorHAnsi" w:hAnsiTheme="minorHAnsi" w:cs="Arial"/>
          <w:b/>
          <w:color w:val="000000" w:themeColor="text1"/>
          <w:shd w:val="clear" w:color="auto" w:fill="FFFFFF"/>
          <w:lang w:val="en-GB"/>
        </w:rPr>
        <w:t>cabbage</w:t>
      </w:r>
      <w:r w:rsidRPr="00C62380">
        <w:rPr>
          <w:rFonts w:asciiTheme="minorHAnsi" w:hAnsiTheme="minorHAnsi" w:cs="Arial"/>
          <w:b/>
          <w:color w:val="000000" w:themeColor="text1"/>
          <w:shd w:val="clear" w:color="auto" w:fill="FFFFFF"/>
          <w:lang w:val="en-GB"/>
        </w:rPr>
        <w:t xml:space="preserve"> and their content.  </w:t>
      </w:r>
      <w:r w:rsidR="00C67890">
        <w:rPr>
          <w:rFonts w:asciiTheme="minorHAnsi" w:hAnsiTheme="minorHAnsi" w:cs="Arial"/>
          <w:b/>
          <w:color w:val="000000" w:themeColor="text1"/>
          <w:shd w:val="clear" w:color="auto" w:fill="FFFFFF"/>
          <w:lang w:val="en-GB"/>
        </w:rPr>
        <w:t>Cabbage was unintentionally listed instead of some other Brassica species that are not relevant as they are not frequently consumed by Serbian population.</w:t>
      </w:r>
      <w:r w:rsidRPr="00C62380">
        <w:rPr>
          <w:rFonts w:asciiTheme="minorHAnsi" w:hAnsiTheme="minorHAnsi" w:cs="Arial"/>
          <w:b/>
          <w:color w:val="000000" w:themeColor="text1"/>
          <w:shd w:val="clear" w:color="auto" w:fill="FFFFFF"/>
          <w:lang w:val="en-GB"/>
        </w:rPr>
        <w:t xml:space="preserve"> </w:t>
      </w:r>
      <w:r w:rsidR="00C67890">
        <w:rPr>
          <w:rFonts w:asciiTheme="minorHAnsi" w:hAnsiTheme="minorHAnsi" w:cs="Arial"/>
          <w:b/>
          <w:color w:val="000000" w:themeColor="text1"/>
          <w:shd w:val="clear" w:color="auto" w:fill="FFFFFF"/>
          <w:lang w:val="en-GB"/>
        </w:rPr>
        <w:t xml:space="preserve">The suggested paper reports all </w:t>
      </w:r>
      <w:proofErr w:type="spellStart"/>
      <w:r w:rsidR="00C67890">
        <w:rPr>
          <w:rFonts w:asciiTheme="minorHAnsi" w:hAnsiTheme="minorHAnsi" w:cs="Arial"/>
          <w:b/>
          <w:color w:val="000000" w:themeColor="text1"/>
          <w:shd w:val="clear" w:color="auto" w:fill="FFFFFF"/>
          <w:lang w:val="en-GB"/>
        </w:rPr>
        <w:t>glucosinolates</w:t>
      </w:r>
      <w:proofErr w:type="spellEnd"/>
      <w:r w:rsidR="00C67890">
        <w:rPr>
          <w:rFonts w:asciiTheme="minorHAnsi" w:hAnsiTheme="minorHAnsi" w:cs="Arial"/>
          <w:b/>
          <w:color w:val="000000" w:themeColor="text1"/>
          <w:shd w:val="clear" w:color="auto" w:fill="FFFFFF"/>
          <w:lang w:val="en-GB"/>
        </w:rPr>
        <w:t xml:space="preserve"> present in cabbage but as </w:t>
      </w:r>
      <w:proofErr w:type="spellStart"/>
      <w:r w:rsidR="00C67890">
        <w:rPr>
          <w:rFonts w:asciiTheme="minorHAnsi" w:hAnsiTheme="minorHAnsi" w:cs="Arial"/>
          <w:b/>
          <w:color w:val="000000" w:themeColor="text1"/>
          <w:shd w:val="clear" w:color="auto" w:fill="FFFFFF"/>
          <w:lang w:val="en-GB"/>
        </w:rPr>
        <w:t>isothiocynates</w:t>
      </w:r>
      <w:proofErr w:type="spellEnd"/>
      <w:r w:rsidR="00C67890">
        <w:rPr>
          <w:rFonts w:asciiTheme="minorHAnsi" w:hAnsiTheme="minorHAnsi" w:cs="Arial"/>
          <w:b/>
          <w:color w:val="000000" w:themeColor="text1"/>
          <w:shd w:val="clear" w:color="auto" w:fill="FFFFFF"/>
          <w:lang w:val="en-GB"/>
        </w:rPr>
        <w:t xml:space="preserve"> obtained by their hydrolysis are not under the scope of this work we excluded it from the manuscript</w:t>
      </w:r>
    </w:p>
    <w:p w:rsidR="00E37DEF"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 The aim of this work was to provide data on antiproliferative action of</w:t>
      </w:r>
      <w:r w:rsidR="00DF691D"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SFN, BITC and PEITC on a panel of malignant cell lines in physiologically</w:t>
      </w:r>
      <w:r w:rsidR="00DF691D"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relevant in vitro experimental conditions: What does it mean by</w:t>
      </w:r>
      <w:r w:rsidR="00DF691D"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physiologically relevant in vitro experimental conditions?</w:t>
      </w:r>
    </w:p>
    <w:p w:rsidR="00AE6B3F" w:rsidRDefault="00E37DEF" w:rsidP="00E37DEF">
      <w:pPr>
        <w:spacing w:after="120"/>
        <w:rPr>
          <w:rFonts w:asciiTheme="minorHAnsi" w:hAnsiTheme="minorHAnsi" w:cs="Arial"/>
          <w:b/>
          <w:color w:val="000000" w:themeColor="text1"/>
        </w:rPr>
      </w:pPr>
      <w:r w:rsidRPr="00E37DEF">
        <w:rPr>
          <w:rFonts w:asciiTheme="minorHAnsi" w:hAnsiTheme="minorHAnsi" w:cs="Arial"/>
          <w:b/>
          <w:color w:val="000000" w:themeColor="text1"/>
          <w:shd w:val="clear" w:color="auto" w:fill="FFFFFF"/>
          <w:lang w:val="en-GB"/>
        </w:rPr>
        <w:t xml:space="preserve">The phrase “physiologically relevant in vitro experimental condition” refers to </w:t>
      </w:r>
      <w:r w:rsidRPr="00E37DEF">
        <w:rPr>
          <w:rFonts w:asciiTheme="minorHAnsi" w:hAnsiTheme="minorHAnsi" w:cs="Arial"/>
          <w:b/>
          <w:color w:val="000000" w:themeColor="text1"/>
          <w:lang w:val="en-GB"/>
        </w:rPr>
        <w:t xml:space="preserve">the use of human sera in the </w:t>
      </w:r>
      <w:proofErr w:type="spellStart"/>
      <w:r w:rsidRPr="00E37DEF">
        <w:rPr>
          <w:rFonts w:asciiTheme="minorHAnsi" w:hAnsiTheme="minorHAnsi" w:cs="Arial"/>
          <w:b/>
          <w:color w:val="000000" w:themeColor="text1"/>
          <w:lang w:val="en-GB"/>
        </w:rPr>
        <w:t>antiproliferative</w:t>
      </w:r>
      <w:proofErr w:type="spellEnd"/>
      <w:r w:rsidRPr="00E37DEF">
        <w:rPr>
          <w:rFonts w:asciiTheme="minorHAnsi" w:hAnsiTheme="minorHAnsi" w:cs="Arial"/>
          <w:b/>
          <w:color w:val="000000" w:themeColor="text1"/>
          <w:lang w:val="en-GB"/>
        </w:rPr>
        <w:t xml:space="preserve"> assays, accompanied with simultaneous investigation of </w:t>
      </w:r>
      <w:proofErr w:type="spellStart"/>
      <w:r w:rsidRPr="00E37DEF">
        <w:rPr>
          <w:rFonts w:asciiTheme="minorHAnsi" w:hAnsiTheme="minorHAnsi" w:cs="Arial"/>
          <w:b/>
          <w:color w:val="000000" w:themeColor="text1"/>
          <w:lang w:val="en-GB"/>
        </w:rPr>
        <w:t>ITCs</w:t>
      </w:r>
      <w:proofErr w:type="spellEnd"/>
      <w:r w:rsidRPr="00E37DEF">
        <w:rPr>
          <w:rFonts w:asciiTheme="minorHAnsi" w:hAnsiTheme="minorHAnsi" w:cs="Arial"/>
          <w:b/>
          <w:color w:val="000000" w:themeColor="text1"/>
          <w:lang w:val="en-GB"/>
        </w:rPr>
        <w:t xml:space="preserve"> effects on malignant and normal c</w:t>
      </w:r>
      <w:r w:rsidRPr="00AE6B3F">
        <w:rPr>
          <w:rFonts w:asciiTheme="minorHAnsi" w:hAnsiTheme="minorHAnsi" w:cs="Arial"/>
          <w:b/>
          <w:color w:val="000000" w:themeColor="text1"/>
          <w:lang w:val="en-GB"/>
        </w:rPr>
        <w:t>ells.</w:t>
      </w:r>
      <w:r w:rsidRPr="00AE6B3F">
        <w:rPr>
          <w:rFonts w:asciiTheme="minorHAnsi" w:hAnsiTheme="minorHAnsi" w:cs="Arial"/>
          <w:b/>
          <w:color w:val="000000" w:themeColor="text1"/>
        </w:rPr>
        <w:t xml:space="preserve"> However, we excluded the phrase and included more detailed explanation</w:t>
      </w:r>
      <w:r w:rsidR="00AE6B3F">
        <w:rPr>
          <w:rFonts w:asciiTheme="minorHAnsi" w:hAnsiTheme="minorHAnsi" w:cs="Arial"/>
          <w:b/>
          <w:color w:val="000000" w:themeColor="text1"/>
        </w:rPr>
        <w:t xml:space="preserve"> of the aims of the study:</w:t>
      </w:r>
    </w:p>
    <w:p w:rsidR="00AE6B3F" w:rsidRDefault="00AE6B3F" w:rsidP="00AE6B3F">
      <w:pPr>
        <w:spacing w:after="240"/>
        <w:jc w:val="both"/>
        <w:rPr>
          <w:b/>
          <w:i/>
          <w:lang w:val="en-GB"/>
        </w:rPr>
      </w:pPr>
      <w:r w:rsidRPr="00C62380">
        <w:rPr>
          <w:b/>
          <w:i/>
          <w:lang w:val="en-GB"/>
        </w:rPr>
        <w:t xml:space="preserve">The aim of this work was to provide data on </w:t>
      </w:r>
      <w:proofErr w:type="spellStart"/>
      <w:r w:rsidRPr="00C62380">
        <w:rPr>
          <w:b/>
          <w:i/>
          <w:lang w:val="en-GB"/>
        </w:rPr>
        <w:t>antiproliferative</w:t>
      </w:r>
      <w:proofErr w:type="spellEnd"/>
      <w:r w:rsidRPr="00C62380">
        <w:rPr>
          <w:b/>
          <w:i/>
          <w:lang w:val="en-GB"/>
        </w:rPr>
        <w:t xml:space="preserve"> action of </w:t>
      </w:r>
      <w:proofErr w:type="spellStart"/>
      <w:r w:rsidRPr="00C62380">
        <w:rPr>
          <w:b/>
          <w:i/>
          <w:lang w:val="en-GB"/>
        </w:rPr>
        <w:t>SFN</w:t>
      </w:r>
      <w:proofErr w:type="spellEnd"/>
      <w:r w:rsidRPr="00C62380">
        <w:rPr>
          <w:b/>
          <w:i/>
          <w:lang w:val="en-GB"/>
        </w:rPr>
        <w:t xml:space="preserve">, </w:t>
      </w:r>
      <w:proofErr w:type="spellStart"/>
      <w:r w:rsidRPr="00C62380">
        <w:rPr>
          <w:b/>
          <w:i/>
          <w:lang w:val="en-GB"/>
        </w:rPr>
        <w:t>BITC</w:t>
      </w:r>
      <w:proofErr w:type="spellEnd"/>
      <w:r w:rsidRPr="00C62380">
        <w:rPr>
          <w:b/>
          <w:i/>
          <w:lang w:val="en-GB"/>
        </w:rPr>
        <w:t xml:space="preserve"> and </w:t>
      </w:r>
      <w:proofErr w:type="spellStart"/>
      <w:r w:rsidRPr="00C62380">
        <w:rPr>
          <w:b/>
          <w:i/>
          <w:lang w:val="en-GB"/>
        </w:rPr>
        <w:t>PEITC</w:t>
      </w:r>
      <w:proofErr w:type="spellEnd"/>
      <w:r w:rsidRPr="00C62380">
        <w:rPr>
          <w:b/>
          <w:i/>
          <w:lang w:val="en-GB"/>
        </w:rPr>
        <w:t xml:space="preserve"> on a panel of malignant cell lines in the presence of human sera </w:t>
      </w:r>
      <w:r w:rsidRPr="00C62380">
        <w:rPr>
          <w:rStyle w:val="txt"/>
          <w:b/>
          <w:i/>
          <w:lang w:val="en-GB"/>
        </w:rPr>
        <w:t>as a model closer to in vivo conditions</w:t>
      </w:r>
      <w:r w:rsidRPr="00C62380">
        <w:rPr>
          <w:b/>
          <w:i/>
          <w:lang w:val="en-GB"/>
        </w:rPr>
        <w:t xml:space="preserve"> and with specific focus on the selectivity of their antitumor action. Selectivity of </w:t>
      </w:r>
      <w:proofErr w:type="spellStart"/>
      <w:r w:rsidRPr="00C62380">
        <w:rPr>
          <w:b/>
          <w:i/>
          <w:lang w:val="en-GB"/>
        </w:rPr>
        <w:t>antiproliferative</w:t>
      </w:r>
      <w:proofErr w:type="spellEnd"/>
      <w:r w:rsidRPr="00C62380">
        <w:rPr>
          <w:b/>
          <w:i/>
          <w:lang w:val="en-GB"/>
        </w:rPr>
        <w:t xml:space="preserve"> action towards malignant cells was determined by simultaneous investigation of their effects on peripheral blood mononuclear cells (</w:t>
      </w:r>
      <w:proofErr w:type="spellStart"/>
      <w:r w:rsidRPr="00C62380">
        <w:rPr>
          <w:b/>
          <w:i/>
          <w:lang w:val="en-GB"/>
        </w:rPr>
        <w:t>PBMC</w:t>
      </w:r>
      <w:proofErr w:type="spellEnd"/>
      <w:r w:rsidRPr="00C62380">
        <w:rPr>
          <w:b/>
          <w:i/>
          <w:lang w:val="en-GB"/>
        </w:rPr>
        <w:t xml:space="preserve">) of healthy volunteers.  Applied experiments are proposed to be used as a plausible and practical screening model in the preclinical evaluation of </w:t>
      </w:r>
      <w:r w:rsidR="00C62380">
        <w:rPr>
          <w:b/>
          <w:i/>
          <w:lang w:val="en-GB"/>
        </w:rPr>
        <w:t xml:space="preserve">cancer </w:t>
      </w:r>
      <w:proofErr w:type="spellStart"/>
      <w:r w:rsidRPr="00C62380">
        <w:rPr>
          <w:b/>
          <w:i/>
          <w:lang w:val="en-GB"/>
        </w:rPr>
        <w:t>chemopreventive</w:t>
      </w:r>
      <w:proofErr w:type="spellEnd"/>
      <w:r w:rsidRPr="00C62380">
        <w:rPr>
          <w:b/>
          <w:i/>
          <w:lang w:val="en-GB"/>
        </w:rPr>
        <w:t xml:space="preserve"> profile of natural </w:t>
      </w:r>
      <w:proofErr w:type="spellStart"/>
      <w:r w:rsidRPr="00C62380">
        <w:rPr>
          <w:b/>
          <w:i/>
          <w:lang w:val="en-GB"/>
        </w:rPr>
        <w:t>isothiocyanates</w:t>
      </w:r>
      <w:proofErr w:type="spellEnd"/>
      <w:r w:rsidRPr="00C62380">
        <w:rPr>
          <w:b/>
          <w:i/>
          <w:lang w:val="en-GB"/>
        </w:rPr>
        <w:t xml:space="preserve"> and synthesised analogues of these bioactive compounds, including both safety and efficacy.</w:t>
      </w:r>
      <w:r w:rsidRPr="00AE6B3F">
        <w:rPr>
          <w:b/>
          <w:i/>
          <w:lang w:val="en-GB"/>
        </w:rPr>
        <w:t xml:space="preserve"> </w:t>
      </w:r>
    </w:p>
    <w:p w:rsidR="000E43AE" w:rsidRPr="00AE6B3F" w:rsidRDefault="00F55110" w:rsidP="00AE6B3F">
      <w:pPr>
        <w:spacing w:after="240"/>
        <w:jc w:val="both"/>
        <w:rPr>
          <w:b/>
          <w:i/>
          <w:lang w:val="en-GB"/>
        </w:rPr>
      </w:pPr>
      <w:r w:rsidRPr="000F6935">
        <w:rPr>
          <w:rFonts w:asciiTheme="minorHAnsi" w:hAnsiTheme="minorHAnsi" w:cs="Arial"/>
          <w:color w:val="000000" w:themeColor="text1"/>
          <w:u w:val="single"/>
          <w:shd w:val="clear" w:color="auto" w:fill="FFFFFF"/>
        </w:rPr>
        <w:t>Methods</w:t>
      </w:r>
      <w:r w:rsidRPr="000F6935">
        <w:rPr>
          <w:rFonts w:asciiTheme="minorHAnsi" w:hAnsiTheme="minorHAnsi" w:cs="Arial"/>
          <w:color w:val="000000" w:themeColor="text1"/>
        </w:rPr>
        <w:br/>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Page 5: Cell cultures and chemicals</w:t>
      </w:r>
      <w:r w:rsidR="00DF691D" w:rsidRPr="000F6935">
        <w:rPr>
          <w:rFonts w:asciiTheme="minorHAnsi" w:hAnsiTheme="minorHAnsi" w:cs="Arial"/>
          <w:color w:val="000000" w:themeColor="text1"/>
        </w:rPr>
        <w:t xml:space="preserve"> </w:t>
      </w:r>
      <w:r w:rsidR="00DF691D" w:rsidRPr="000F6935">
        <w:rPr>
          <w:rFonts w:asciiTheme="minorHAnsi" w:hAnsiTheme="minorHAnsi" w:cs="Arial"/>
          <w:color w:val="000000" w:themeColor="text1"/>
          <w:shd w:val="clear" w:color="auto" w:fill="FFFFFF"/>
        </w:rPr>
        <w:t>-</w:t>
      </w:r>
      <w:r w:rsidRPr="000F6935">
        <w:rPr>
          <w:rFonts w:asciiTheme="minorHAnsi" w:hAnsiTheme="minorHAnsi" w:cs="Arial"/>
          <w:color w:val="000000" w:themeColor="text1"/>
          <w:shd w:val="clear" w:color="auto" w:fill="FFFFFF"/>
        </w:rPr>
        <w:t>Where were cell lines obtained from?</w:t>
      </w:r>
    </w:p>
    <w:p w:rsidR="000E43AE" w:rsidRPr="00E219A2" w:rsidRDefault="00E219A2" w:rsidP="00C62380">
      <w:pPr>
        <w:autoSpaceDE w:val="0"/>
        <w:autoSpaceDN w:val="0"/>
        <w:adjustRightInd w:val="0"/>
        <w:spacing w:after="0"/>
        <w:rPr>
          <w:rFonts w:asciiTheme="minorHAnsi" w:hAnsiTheme="minorHAnsi" w:cs="AdvPS43EDDE"/>
          <w:b/>
          <w:sz w:val="21"/>
          <w:szCs w:val="21"/>
          <w:lang w:val="en-US" w:eastAsia="en-GB"/>
        </w:rPr>
      </w:pPr>
      <w:r>
        <w:rPr>
          <w:rFonts w:asciiTheme="minorHAnsi" w:hAnsiTheme="minorHAnsi" w:cs="Arial"/>
          <w:b/>
          <w:color w:val="000000" w:themeColor="text1"/>
          <w:shd w:val="clear" w:color="auto" w:fill="FFFFFF"/>
        </w:rPr>
        <w:t>A sentence stating the origin of the cells was added. “</w:t>
      </w:r>
      <w:r w:rsidR="000F6935" w:rsidRPr="00E219A2">
        <w:rPr>
          <w:rFonts w:asciiTheme="minorHAnsi" w:hAnsiTheme="minorHAnsi" w:cs="Arial"/>
          <w:b/>
          <w:color w:val="000000" w:themeColor="text1"/>
          <w:shd w:val="clear" w:color="auto" w:fill="FFFFFF"/>
        </w:rPr>
        <w:t>Cells were obtaine</w:t>
      </w:r>
      <w:r w:rsidRPr="00E219A2">
        <w:rPr>
          <w:rFonts w:asciiTheme="minorHAnsi" w:hAnsiTheme="minorHAnsi" w:cs="Arial"/>
          <w:b/>
          <w:color w:val="000000" w:themeColor="text1"/>
          <w:shd w:val="clear" w:color="auto" w:fill="FFFFFF"/>
        </w:rPr>
        <w:t>d</w:t>
      </w:r>
      <w:r w:rsidR="000F6935" w:rsidRPr="00E219A2">
        <w:rPr>
          <w:rFonts w:asciiTheme="minorHAnsi" w:hAnsiTheme="minorHAnsi" w:cs="Arial"/>
          <w:b/>
          <w:color w:val="000000" w:themeColor="text1"/>
          <w:shd w:val="clear" w:color="auto" w:fill="FFFFFF"/>
        </w:rPr>
        <w:t xml:space="preserve"> from the</w:t>
      </w:r>
      <w:r w:rsidRPr="00E219A2">
        <w:rPr>
          <w:rFonts w:asciiTheme="minorHAnsi" w:hAnsiTheme="minorHAnsi"/>
          <w:b/>
          <w:color w:val="000000" w:themeColor="text1"/>
          <w:lang w:val="en-GB"/>
        </w:rPr>
        <w:t xml:space="preserve"> </w:t>
      </w:r>
      <w:r w:rsidRPr="00E219A2">
        <w:rPr>
          <w:rFonts w:asciiTheme="minorHAnsi" w:hAnsiTheme="minorHAnsi" w:cs="AdvPS43EDDE"/>
          <w:b/>
          <w:sz w:val="21"/>
          <w:szCs w:val="21"/>
          <w:lang w:val="en-US" w:eastAsia="en-GB"/>
        </w:rPr>
        <w:t>American Type Culture Collection (Manassas, VA, USA).</w:t>
      </w:r>
      <w:r>
        <w:rPr>
          <w:rFonts w:asciiTheme="minorHAnsi" w:hAnsiTheme="minorHAnsi" w:cs="AdvPS43EDDE"/>
          <w:b/>
          <w:sz w:val="21"/>
          <w:szCs w:val="21"/>
          <w:lang w:val="en-US" w:eastAsia="en-GB"/>
        </w:rPr>
        <w:t>”</w:t>
      </w:r>
    </w:p>
    <w:p w:rsidR="00DF691D" w:rsidRPr="000F6935"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Page 6</w:t>
      </w:r>
      <w:r w:rsidR="00DF691D" w:rsidRPr="000F6935">
        <w:rPr>
          <w:rFonts w:asciiTheme="minorHAnsi" w:hAnsiTheme="minorHAnsi" w:cs="Arial"/>
          <w:color w:val="000000" w:themeColor="text1"/>
          <w:shd w:val="clear" w:color="auto" w:fill="FFFFFF"/>
        </w:rPr>
        <w:t>:</w:t>
      </w:r>
    </w:p>
    <w:p w:rsidR="00E219A2" w:rsidRDefault="00DF691D"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rPr>
        <w:t xml:space="preserve">- </w:t>
      </w:r>
      <w:r w:rsidR="00F55110" w:rsidRPr="000F6935">
        <w:rPr>
          <w:rFonts w:asciiTheme="minorHAnsi" w:hAnsiTheme="minorHAnsi" w:cs="Arial"/>
          <w:color w:val="000000" w:themeColor="text1"/>
          <w:shd w:val="clear" w:color="auto" w:fill="FFFFFF"/>
        </w:rPr>
        <w:t>Include percentage humidified atmosphere. It was 95%?</w:t>
      </w:r>
    </w:p>
    <w:p w:rsidR="00E219A2" w:rsidRPr="00E219A2" w:rsidRDefault="00E219A2" w:rsidP="008A3535">
      <w:pPr>
        <w:spacing w:after="120"/>
        <w:jc w:val="both"/>
        <w:rPr>
          <w:rFonts w:asciiTheme="minorHAnsi" w:hAnsiTheme="minorHAnsi" w:cs="Arial"/>
          <w:b/>
          <w:color w:val="000000" w:themeColor="text1"/>
          <w:shd w:val="clear" w:color="auto" w:fill="FFFFFF"/>
        </w:rPr>
      </w:pPr>
      <w:r w:rsidRPr="00E219A2">
        <w:rPr>
          <w:rFonts w:asciiTheme="minorHAnsi" w:hAnsiTheme="minorHAnsi" w:cs="Arial"/>
          <w:b/>
          <w:color w:val="000000" w:themeColor="text1"/>
          <w:shd w:val="clear" w:color="auto" w:fill="FFFFFF"/>
        </w:rPr>
        <w:t xml:space="preserve">Percentage of the humidity in the atmosphere </w:t>
      </w:r>
      <w:r w:rsidR="004505B6">
        <w:rPr>
          <w:rFonts w:asciiTheme="minorHAnsi" w:hAnsiTheme="minorHAnsi" w:cs="Arial"/>
          <w:b/>
          <w:color w:val="000000" w:themeColor="text1"/>
          <w:shd w:val="clear" w:color="auto" w:fill="FFFFFF"/>
        </w:rPr>
        <w:t xml:space="preserve">of the cell and tissue incubator </w:t>
      </w:r>
      <w:r w:rsidRPr="00E219A2">
        <w:rPr>
          <w:rFonts w:asciiTheme="minorHAnsi" w:hAnsiTheme="minorHAnsi" w:cs="Arial"/>
          <w:b/>
          <w:color w:val="000000" w:themeColor="text1"/>
          <w:shd w:val="clear" w:color="auto" w:fill="FFFFFF"/>
        </w:rPr>
        <w:t>was included</w:t>
      </w:r>
      <w:r w:rsidR="008706A5">
        <w:rPr>
          <w:rFonts w:asciiTheme="minorHAnsi" w:hAnsiTheme="minorHAnsi" w:cs="Arial"/>
          <w:b/>
          <w:color w:val="000000" w:themeColor="text1"/>
          <w:shd w:val="clear" w:color="auto" w:fill="FFFFFF"/>
        </w:rPr>
        <w:t>.</w:t>
      </w:r>
    </w:p>
    <w:p w:rsidR="00265E3B"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 at various working concentrations. What does it mean? How many</w:t>
      </w:r>
      <w:r w:rsidR="00DF691D"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concentrations were tested?, It would be highly desirable and necessary to</w:t>
      </w:r>
      <w:r w:rsidR="00DF691D"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describe the different ITC doses used in this work.</w:t>
      </w:r>
    </w:p>
    <w:p w:rsidR="00047AAD" w:rsidRDefault="00E5207C" w:rsidP="00E5207C">
      <w:pPr>
        <w:spacing w:after="120"/>
        <w:jc w:val="both"/>
        <w:rPr>
          <w:rFonts w:asciiTheme="minorHAnsi" w:hAnsiTheme="minorHAnsi" w:cs="Arial"/>
          <w:b/>
          <w:color w:val="000000" w:themeColor="text1"/>
          <w:shd w:val="clear" w:color="auto" w:fill="FFFFFF"/>
          <w:lang w:val="en-GB"/>
        </w:rPr>
      </w:pPr>
      <w:r w:rsidRPr="000F6935">
        <w:rPr>
          <w:rFonts w:asciiTheme="minorHAnsi" w:hAnsiTheme="minorHAnsi" w:cs="Arial"/>
          <w:b/>
          <w:color w:val="000000" w:themeColor="text1"/>
          <w:shd w:val="clear" w:color="auto" w:fill="FFFFFF"/>
          <w:lang w:val="en-GB"/>
        </w:rPr>
        <w:lastRenderedPageBreak/>
        <w:t xml:space="preserve">The concentrations of </w:t>
      </w:r>
      <w:proofErr w:type="spellStart"/>
      <w:r w:rsidRPr="000F6935">
        <w:rPr>
          <w:rFonts w:asciiTheme="minorHAnsi" w:hAnsiTheme="minorHAnsi" w:cs="Arial"/>
          <w:b/>
          <w:color w:val="000000" w:themeColor="text1"/>
          <w:shd w:val="clear" w:color="auto" w:fill="FFFFFF"/>
          <w:lang w:val="en-GB"/>
        </w:rPr>
        <w:t>ITCs</w:t>
      </w:r>
      <w:proofErr w:type="spellEnd"/>
      <w:r w:rsidRPr="000F6935">
        <w:rPr>
          <w:rFonts w:asciiTheme="minorHAnsi" w:hAnsiTheme="minorHAnsi" w:cs="Arial"/>
          <w:b/>
          <w:color w:val="000000" w:themeColor="text1"/>
          <w:shd w:val="clear" w:color="auto" w:fill="FFFFFF"/>
          <w:lang w:val="en-GB"/>
        </w:rPr>
        <w:t xml:space="preserve"> tested in the experiments were 0, 1, 5, 10, 25, 50 µM for cancer cell lines and 0, 5 10, 20, 40 and 80 µM for </w:t>
      </w:r>
      <w:proofErr w:type="spellStart"/>
      <w:r w:rsidRPr="000F6935">
        <w:rPr>
          <w:rFonts w:asciiTheme="minorHAnsi" w:hAnsiTheme="minorHAnsi" w:cs="Arial"/>
          <w:b/>
          <w:color w:val="000000" w:themeColor="text1"/>
          <w:shd w:val="clear" w:color="auto" w:fill="FFFFFF"/>
          <w:lang w:val="en-GB"/>
        </w:rPr>
        <w:t>PBMC</w:t>
      </w:r>
      <w:proofErr w:type="spellEnd"/>
      <w:r w:rsidRPr="000F6935">
        <w:rPr>
          <w:rFonts w:asciiTheme="minorHAnsi" w:hAnsiTheme="minorHAnsi" w:cs="Arial"/>
          <w:b/>
          <w:color w:val="000000" w:themeColor="text1"/>
          <w:shd w:val="clear" w:color="auto" w:fill="FFFFFF"/>
          <w:lang w:val="en-GB"/>
        </w:rPr>
        <w:t xml:space="preserve">. </w:t>
      </w:r>
    </w:p>
    <w:p w:rsidR="00047AAD" w:rsidRDefault="00047AAD" w:rsidP="00E5207C">
      <w:pPr>
        <w:spacing w:after="120"/>
        <w:jc w:val="both"/>
        <w:rPr>
          <w:rFonts w:asciiTheme="minorHAnsi" w:hAnsiTheme="minorHAnsi" w:cs="Arial"/>
          <w:b/>
          <w:color w:val="000000" w:themeColor="text1"/>
          <w:shd w:val="clear" w:color="auto" w:fill="FFFFFF"/>
          <w:lang w:val="en-GB"/>
        </w:rPr>
      </w:pPr>
      <w:r>
        <w:rPr>
          <w:rFonts w:asciiTheme="minorHAnsi" w:hAnsiTheme="minorHAnsi" w:cs="Arial"/>
          <w:b/>
          <w:color w:val="000000" w:themeColor="text1"/>
          <w:shd w:val="clear" w:color="auto" w:fill="FFFFFF"/>
          <w:lang w:val="en-GB"/>
        </w:rPr>
        <w:t xml:space="preserve">Paragraphs included </w:t>
      </w:r>
      <w:r w:rsidR="004A4F43">
        <w:rPr>
          <w:rFonts w:asciiTheme="minorHAnsi" w:hAnsiTheme="minorHAnsi" w:cs="Arial"/>
          <w:b/>
          <w:color w:val="000000" w:themeColor="text1"/>
          <w:shd w:val="clear" w:color="auto" w:fill="FFFFFF"/>
          <w:lang w:val="en-GB"/>
        </w:rPr>
        <w:t>in the</w:t>
      </w:r>
      <w:r>
        <w:rPr>
          <w:rFonts w:asciiTheme="minorHAnsi" w:hAnsiTheme="minorHAnsi" w:cs="Arial"/>
          <w:b/>
          <w:color w:val="000000" w:themeColor="text1"/>
          <w:shd w:val="clear" w:color="auto" w:fill="FFFFFF"/>
          <w:lang w:val="en-GB"/>
        </w:rPr>
        <w:t xml:space="preserve"> Material and Methods </w:t>
      </w:r>
      <w:r w:rsidR="004A4F43">
        <w:rPr>
          <w:rFonts w:asciiTheme="minorHAnsi" w:hAnsiTheme="minorHAnsi" w:cs="Arial"/>
          <w:b/>
          <w:color w:val="000000" w:themeColor="text1"/>
          <w:shd w:val="clear" w:color="auto" w:fill="FFFFFF"/>
          <w:lang w:val="en-GB"/>
        </w:rPr>
        <w:t>sections were</w:t>
      </w:r>
      <w:r>
        <w:rPr>
          <w:rFonts w:asciiTheme="minorHAnsi" w:hAnsiTheme="minorHAnsi" w:cs="Arial"/>
          <w:b/>
          <w:color w:val="000000" w:themeColor="text1"/>
          <w:shd w:val="clear" w:color="auto" w:fill="FFFFFF"/>
          <w:lang w:val="en-GB"/>
        </w:rPr>
        <w:t>:</w:t>
      </w:r>
    </w:p>
    <w:p w:rsidR="00047AAD" w:rsidRPr="004A4F43" w:rsidRDefault="00047AAD" w:rsidP="004A4F43">
      <w:pPr>
        <w:spacing w:after="120"/>
        <w:ind w:right="-181"/>
        <w:jc w:val="both"/>
        <w:rPr>
          <w:rFonts w:asciiTheme="minorHAnsi" w:hAnsiTheme="minorHAnsi"/>
          <w:b/>
          <w:i/>
          <w:lang w:val="en-GB"/>
        </w:rPr>
      </w:pPr>
      <w:r w:rsidRPr="004A4F43">
        <w:rPr>
          <w:rFonts w:asciiTheme="minorHAnsi" w:hAnsiTheme="minorHAnsi" w:cs="Arial"/>
          <w:b/>
          <w:i/>
          <w:color w:val="000000" w:themeColor="text1"/>
          <w:shd w:val="clear" w:color="auto" w:fill="FFFFFF"/>
          <w:lang w:val="en-GB"/>
        </w:rPr>
        <w:t>“</w:t>
      </w:r>
      <w:r w:rsidRPr="004A4F43">
        <w:rPr>
          <w:rFonts w:asciiTheme="minorHAnsi" w:hAnsiTheme="minorHAnsi"/>
          <w:b/>
          <w:i/>
          <w:lang w:val="en-GB"/>
        </w:rPr>
        <w:t xml:space="preserve">The following day, after the adherence, cells were treated with </w:t>
      </w:r>
      <w:proofErr w:type="spellStart"/>
      <w:r w:rsidRPr="004A4F43">
        <w:rPr>
          <w:rFonts w:asciiTheme="minorHAnsi" w:hAnsiTheme="minorHAnsi"/>
          <w:b/>
          <w:i/>
          <w:lang w:val="en-GB"/>
        </w:rPr>
        <w:t>ITCs</w:t>
      </w:r>
      <w:proofErr w:type="spellEnd"/>
      <w:r w:rsidRPr="004A4F43">
        <w:rPr>
          <w:rFonts w:asciiTheme="minorHAnsi" w:hAnsiTheme="minorHAnsi"/>
          <w:b/>
          <w:i/>
          <w:lang w:val="en-GB"/>
        </w:rPr>
        <w:t xml:space="preserve">. Briefly, stock solutions were diluted in nutrient medium supplemented with fresh AB+ human serum (a mass fraction of 10 %) and 50 µL of the obtained working solutions was added to the wells. Final concentrations of </w:t>
      </w:r>
      <w:proofErr w:type="spellStart"/>
      <w:r w:rsidRPr="004A4F43">
        <w:rPr>
          <w:rFonts w:asciiTheme="minorHAnsi" w:hAnsiTheme="minorHAnsi"/>
          <w:b/>
          <w:i/>
          <w:color w:val="000000" w:themeColor="text1"/>
          <w:shd w:val="clear" w:color="auto" w:fill="FFFFFF"/>
          <w:lang w:val="en-GB"/>
        </w:rPr>
        <w:t>ITCs</w:t>
      </w:r>
      <w:proofErr w:type="spellEnd"/>
      <w:r w:rsidRPr="004A4F43">
        <w:rPr>
          <w:rFonts w:asciiTheme="minorHAnsi" w:hAnsiTheme="minorHAnsi"/>
          <w:b/>
          <w:i/>
          <w:color w:val="000000" w:themeColor="text1"/>
          <w:shd w:val="clear" w:color="auto" w:fill="FFFFFF"/>
          <w:lang w:val="en-GB"/>
        </w:rPr>
        <w:t xml:space="preserve"> tested for </w:t>
      </w:r>
      <w:proofErr w:type="spellStart"/>
      <w:r w:rsidRPr="004A4F43">
        <w:rPr>
          <w:rFonts w:asciiTheme="minorHAnsi" w:hAnsiTheme="minorHAnsi"/>
          <w:b/>
          <w:i/>
          <w:color w:val="000000" w:themeColor="text1"/>
          <w:shd w:val="clear" w:color="auto" w:fill="FFFFFF"/>
          <w:lang w:val="en-GB"/>
        </w:rPr>
        <w:t>antiproliferative</w:t>
      </w:r>
      <w:proofErr w:type="spellEnd"/>
      <w:r w:rsidRPr="004A4F43">
        <w:rPr>
          <w:rFonts w:asciiTheme="minorHAnsi" w:hAnsiTheme="minorHAnsi"/>
          <w:b/>
          <w:i/>
          <w:color w:val="000000" w:themeColor="text1"/>
          <w:shd w:val="clear" w:color="auto" w:fill="FFFFFF"/>
          <w:lang w:val="en-GB"/>
        </w:rPr>
        <w:t xml:space="preserve"> action on cancer cell lines were 1, 5, 10, 25, 50 µM.</w:t>
      </w:r>
      <w:r w:rsidRPr="004A4F43">
        <w:rPr>
          <w:rFonts w:asciiTheme="minorHAnsi" w:hAnsiTheme="minorHAnsi" w:cs="Arial"/>
          <w:b/>
          <w:i/>
          <w:color w:val="000000" w:themeColor="text1"/>
          <w:shd w:val="clear" w:color="auto" w:fill="FFFFFF"/>
          <w:lang w:val="en-GB"/>
        </w:rPr>
        <w:t xml:space="preserve"> </w:t>
      </w:r>
      <w:r w:rsidRPr="004A4F43">
        <w:rPr>
          <w:rFonts w:asciiTheme="minorHAnsi" w:hAnsiTheme="minorHAnsi"/>
          <w:b/>
          <w:i/>
          <w:lang w:val="en-GB"/>
        </w:rPr>
        <w:t xml:space="preserve">Concentration of </w:t>
      </w:r>
      <w:proofErr w:type="spellStart"/>
      <w:r w:rsidRPr="004A4F43">
        <w:rPr>
          <w:rFonts w:asciiTheme="minorHAnsi" w:hAnsiTheme="minorHAnsi"/>
          <w:b/>
          <w:i/>
          <w:lang w:val="en-GB"/>
        </w:rPr>
        <w:t>DMSO</w:t>
      </w:r>
      <w:proofErr w:type="spellEnd"/>
      <w:r w:rsidRPr="004A4F43">
        <w:rPr>
          <w:rFonts w:asciiTheme="minorHAnsi" w:hAnsiTheme="minorHAnsi"/>
          <w:b/>
          <w:i/>
          <w:lang w:val="en-GB"/>
        </w:rPr>
        <w:t xml:space="preserve"> in the cell did not exceed 0.17%. Wells with cells treated with </w:t>
      </w:r>
      <w:proofErr w:type="spellStart"/>
      <w:r w:rsidRPr="004A4F43">
        <w:rPr>
          <w:rFonts w:asciiTheme="minorHAnsi" w:hAnsiTheme="minorHAnsi"/>
          <w:b/>
          <w:i/>
          <w:lang w:val="en-GB"/>
        </w:rPr>
        <w:t>DMSO</w:t>
      </w:r>
      <w:proofErr w:type="spellEnd"/>
      <w:r w:rsidRPr="004A4F43">
        <w:rPr>
          <w:rFonts w:asciiTheme="minorHAnsi" w:hAnsiTheme="minorHAnsi"/>
          <w:b/>
          <w:i/>
          <w:lang w:val="en-GB"/>
        </w:rPr>
        <w:t xml:space="preserve"> solution in nutrient medium, in concentrations equal to the </w:t>
      </w:r>
      <w:proofErr w:type="spellStart"/>
      <w:r w:rsidRPr="004A4F43">
        <w:rPr>
          <w:rFonts w:asciiTheme="minorHAnsi" w:hAnsiTheme="minorHAnsi"/>
          <w:b/>
          <w:i/>
          <w:lang w:val="en-GB"/>
        </w:rPr>
        <w:t>DMSO</w:t>
      </w:r>
      <w:proofErr w:type="spellEnd"/>
      <w:r w:rsidRPr="004A4F43">
        <w:rPr>
          <w:rFonts w:asciiTheme="minorHAnsi" w:hAnsiTheme="minorHAnsi"/>
          <w:b/>
          <w:i/>
          <w:lang w:val="en-GB"/>
        </w:rPr>
        <w:t xml:space="preserve"> level in wells with </w:t>
      </w:r>
      <w:r w:rsidRPr="004A4F43">
        <w:rPr>
          <w:rFonts w:asciiTheme="minorHAnsi" w:hAnsiTheme="minorHAnsi"/>
          <w:b/>
          <w:i/>
          <w:color w:val="000000" w:themeColor="text1"/>
          <w:shd w:val="clear" w:color="auto" w:fill="FFFFFF"/>
          <w:lang w:val="en-GB"/>
        </w:rPr>
        <w:t>50 µM</w:t>
      </w:r>
      <w:r w:rsidRPr="004A4F43">
        <w:rPr>
          <w:rFonts w:asciiTheme="minorHAnsi" w:hAnsiTheme="minorHAnsi"/>
          <w:b/>
          <w:i/>
          <w:lang w:val="en-GB"/>
        </w:rPr>
        <w:t xml:space="preserve"> </w:t>
      </w:r>
      <w:proofErr w:type="spellStart"/>
      <w:r w:rsidRPr="004A4F43">
        <w:rPr>
          <w:rFonts w:asciiTheme="minorHAnsi" w:hAnsiTheme="minorHAnsi"/>
          <w:b/>
          <w:i/>
          <w:lang w:val="en-GB"/>
        </w:rPr>
        <w:t>ITCs</w:t>
      </w:r>
      <w:proofErr w:type="spellEnd"/>
      <w:r w:rsidRPr="004A4F43">
        <w:rPr>
          <w:rFonts w:asciiTheme="minorHAnsi" w:hAnsiTheme="minorHAnsi"/>
          <w:b/>
          <w:i/>
          <w:lang w:val="en-GB"/>
        </w:rPr>
        <w:t xml:space="preserve"> (i.e. 0.17% in experiments with </w:t>
      </w:r>
      <w:proofErr w:type="spellStart"/>
      <w:r w:rsidRPr="004A4F43">
        <w:rPr>
          <w:rFonts w:asciiTheme="minorHAnsi" w:hAnsiTheme="minorHAnsi"/>
          <w:b/>
          <w:i/>
          <w:lang w:val="en-GB"/>
        </w:rPr>
        <w:t>SFN</w:t>
      </w:r>
      <w:proofErr w:type="spellEnd"/>
      <w:r w:rsidRPr="004A4F43">
        <w:rPr>
          <w:rFonts w:asciiTheme="minorHAnsi" w:hAnsiTheme="minorHAnsi"/>
          <w:b/>
          <w:i/>
          <w:lang w:val="en-GB"/>
        </w:rPr>
        <w:t xml:space="preserve">, 0.07% with </w:t>
      </w:r>
      <w:proofErr w:type="spellStart"/>
      <w:r w:rsidRPr="004A4F43">
        <w:rPr>
          <w:rFonts w:asciiTheme="minorHAnsi" w:hAnsiTheme="minorHAnsi"/>
          <w:b/>
          <w:i/>
          <w:lang w:val="en-GB"/>
        </w:rPr>
        <w:t>PEITC</w:t>
      </w:r>
      <w:proofErr w:type="spellEnd"/>
      <w:r w:rsidRPr="004A4F43">
        <w:rPr>
          <w:rFonts w:asciiTheme="minorHAnsi" w:hAnsiTheme="minorHAnsi"/>
          <w:b/>
          <w:i/>
          <w:lang w:val="en-GB"/>
        </w:rPr>
        <w:t xml:space="preserve"> and 0,075 % with </w:t>
      </w:r>
      <w:proofErr w:type="spellStart"/>
      <w:r w:rsidRPr="004A4F43">
        <w:rPr>
          <w:rFonts w:asciiTheme="minorHAnsi" w:hAnsiTheme="minorHAnsi"/>
          <w:b/>
          <w:i/>
          <w:lang w:val="en-GB"/>
        </w:rPr>
        <w:t>BITC</w:t>
      </w:r>
      <w:proofErr w:type="spellEnd"/>
      <w:r w:rsidRPr="004A4F43">
        <w:rPr>
          <w:rFonts w:asciiTheme="minorHAnsi" w:hAnsiTheme="minorHAnsi"/>
          <w:b/>
          <w:i/>
          <w:lang w:val="en-GB"/>
        </w:rPr>
        <w:t xml:space="preserve">) were used as controls. Wells containing </w:t>
      </w:r>
      <w:proofErr w:type="spellStart"/>
      <w:r w:rsidRPr="004A4F43">
        <w:rPr>
          <w:rFonts w:asciiTheme="minorHAnsi" w:hAnsiTheme="minorHAnsi"/>
          <w:b/>
          <w:i/>
          <w:lang w:val="en-GB"/>
        </w:rPr>
        <w:t>ITCs</w:t>
      </w:r>
      <w:proofErr w:type="spellEnd"/>
      <w:r w:rsidRPr="004A4F43">
        <w:rPr>
          <w:rFonts w:asciiTheme="minorHAnsi" w:hAnsiTheme="minorHAnsi"/>
          <w:b/>
          <w:i/>
          <w:lang w:val="en-GB"/>
        </w:rPr>
        <w:t xml:space="preserve"> in investigated concentrations but void of cells were used as corresponding blanks.”</w:t>
      </w:r>
    </w:p>
    <w:p w:rsidR="00E219A2" w:rsidRPr="00E5207C" w:rsidRDefault="00E5207C" w:rsidP="008A3535">
      <w:pPr>
        <w:spacing w:after="120"/>
        <w:jc w:val="both"/>
        <w:rPr>
          <w:rFonts w:asciiTheme="minorHAnsi" w:hAnsiTheme="minorHAnsi" w:cs="Arial"/>
          <w:b/>
          <w:color w:val="000000" w:themeColor="text1"/>
          <w:shd w:val="clear" w:color="auto" w:fill="FFFFFF"/>
          <w:lang w:val="en-GB"/>
        </w:rPr>
      </w:pPr>
      <w:r w:rsidRPr="00E73947">
        <w:rPr>
          <w:rFonts w:asciiTheme="minorHAnsi" w:hAnsiTheme="minorHAnsi" w:cs="Arial"/>
          <w:b/>
          <w:color w:val="000000" w:themeColor="text1"/>
          <w:shd w:val="clear" w:color="auto" w:fill="FFFFFF"/>
          <w:lang w:val="en-GB"/>
        </w:rPr>
        <w:t xml:space="preserve">Comment on the </w:t>
      </w:r>
      <w:proofErr w:type="spellStart"/>
      <w:r w:rsidR="00E73947" w:rsidRPr="00E73947">
        <w:rPr>
          <w:rFonts w:asciiTheme="minorHAnsi" w:hAnsiTheme="minorHAnsi" w:cs="Arial"/>
          <w:b/>
          <w:color w:val="000000" w:themeColor="text1"/>
          <w:shd w:val="clear" w:color="auto" w:fill="FFFFFF"/>
          <w:lang w:val="en-GB"/>
        </w:rPr>
        <w:t>ITCs</w:t>
      </w:r>
      <w:proofErr w:type="spellEnd"/>
      <w:r w:rsidR="00E73947" w:rsidRPr="00E73947">
        <w:rPr>
          <w:rFonts w:asciiTheme="minorHAnsi" w:hAnsiTheme="minorHAnsi" w:cs="Arial"/>
          <w:b/>
          <w:color w:val="000000" w:themeColor="text1"/>
          <w:shd w:val="clear" w:color="auto" w:fill="FFFFFF"/>
          <w:lang w:val="en-GB"/>
        </w:rPr>
        <w:t xml:space="preserve"> </w:t>
      </w:r>
      <w:r w:rsidRPr="00E73947">
        <w:rPr>
          <w:rFonts w:asciiTheme="minorHAnsi" w:hAnsiTheme="minorHAnsi" w:cs="Arial"/>
          <w:b/>
          <w:color w:val="000000" w:themeColor="text1"/>
          <w:shd w:val="clear" w:color="auto" w:fill="FFFFFF"/>
          <w:lang w:val="en-GB"/>
        </w:rPr>
        <w:t>concentration</w:t>
      </w:r>
      <w:r w:rsidR="00E73947" w:rsidRPr="00E73947">
        <w:rPr>
          <w:rFonts w:asciiTheme="minorHAnsi" w:hAnsiTheme="minorHAnsi" w:cs="Arial"/>
          <w:b/>
          <w:color w:val="000000" w:themeColor="text1"/>
          <w:shd w:val="clear" w:color="auto" w:fill="FFFFFF"/>
          <w:lang w:val="en-GB"/>
        </w:rPr>
        <w:t>s</w:t>
      </w:r>
      <w:r w:rsidRPr="00E73947">
        <w:rPr>
          <w:rFonts w:asciiTheme="minorHAnsi" w:hAnsiTheme="minorHAnsi" w:cs="Arial"/>
          <w:b/>
          <w:color w:val="000000" w:themeColor="text1"/>
          <w:shd w:val="clear" w:color="auto" w:fill="FFFFFF"/>
          <w:lang w:val="en-GB"/>
        </w:rPr>
        <w:t xml:space="preserve"> </w:t>
      </w:r>
      <w:r w:rsidR="00E73947" w:rsidRPr="00E73947">
        <w:rPr>
          <w:rFonts w:asciiTheme="minorHAnsi" w:hAnsiTheme="minorHAnsi" w:cs="Arial"/>
          <w:b/>
          <w:color w:val="000000" w:themeColor="text1"/>
          <w:shd w:val="clear" w:color="auto" w:fill="FFFFFF"/>
          <w:lang w:val="en-GB"/>
        </w:rPr>
        <w:t xml:space="preserve">investigated and the range of the </w:t>
      </w:r>
      <w:r w:rsidR="00C62380" w:rsidRPr="00E73947">
        <w:rPr>
          <w:rFonts w:asciiTheme="minorHAnsi" w:hAnsiTheme="minorHAnsi" w:cs="Arial"/>
          <w:b/>
          <w:color w:val="000000" w:themeColor="text1"/>
          <w:shd w:val="clear" w:color="auto" w:fill="FFFFFF"/>
          <w:lang w:val="en-GB"/>
        </w:rPr>
        <w:t>concentrations</w:t>
      </w:r>
      <w:r w:rsidRPr="00E73947">
        <w:rPr>
          <w:rFonts w:asciiTheme="minorHAnsi" w:hAnsiTheme="minorHAnsi" w:cs="Arial"/>
          <w:b/>
          <w:color w:val="000000" w:themeColor="text1"/>
          <w:shd w:val="clear" w:color="auto" w:fill="FFFFFF"/>
          <w:lang w:val="en-GB"/>
        </w:rPr>
        <w:t xml:space="preserve"> </w:t>
      </w:r>
      <w:proofErr w:type="gramStart"/>
      <w:r w:rsidRPr="00E73947">
        <w:rPr>
          <w:rFonts w:asciiTheme="minorHAnsi" w:hAnsiTheme="minorHAnsi" w:cs="Arial"/>
          <w:b/>
          <w:color w:val="000000" w:themeColor="text1"/>
          <w:shd w:val="clear" w:color="auto" w:fill="FFFFFF"/>
          <w:lang w:val="en-GB"/>
        </w:rPr>
        <w:t>was</w:t>
      </w:r>
      <w:proofErr w:type="gramEnd"/>
      <w:r w:rsidRPr="00E73947">
        <w:rPr>
          <w:rFonts w:asciiTheme="minorHAnsi" w:hAnsiTheme="minorHAnsi" w:cs="Arial"/>
          <w:b/>
          <w:color w:val="000000" w:themeColor="text1"/>
          <w:shd w:val="clear" w:color="auto" w:fill="FFFFFF"/>
          <w:lang w:val="en-GB"/>
        </w:rPr>
        <w:t xml:space="preserve"> included in the Material and Methods section.</w:t>
      </w:r>
    </w:p>
    <w:p w:rsidR="00DF691D" w:rsidRDefault="00DF691D"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rPr>
        <w:t xml:space="preserve">- </w:t>
      </w:r>
      <w:r w:rsidR="00F55110" w:rsidRPr="000F6935">
        <w:rPr>
          <w:rFonts w:asciiTheme="minorHAnsi" w:hAnsiTheme="minorHAnsi" w:cs="Arial"/>
          <w:color w:val="000000" w:themeColor="text1"/>
          <w:shd w:val="clear" w:color="auto" w:fill="FFFFFF"/>
        </w:rPr>
        <w:t>A control with DMSO was used?</w:t>
      </w:r>
      <w:r w:rsidR="00E5207C">
        <w:rPr>
          <w:rFonts w:asciiTheme="minorHAnsi" w:hAnsiTheme="minorHAnsi" w:cs="Arial"/>
          <w:color w:val="000000" w:themeColor="text1"/>
          <w:shd w:val="clear" w:color="auto" w:fill="FFFFFF"/>
        </w:rPr>
        <w:t xml:space="preserve"> </w:t>
      </w:r>
    </w:p>
    <w:p w:rsidR="00E5207C" w:rsidRPr="00E5207C" w:rsidRDefault="00E5207C" w:rsidP="008A3535">
      <w:pPr>
        <w:spacing w:after="120"/>
        <w:jc w:val="both"/>
        <w:rPr>
          <w:rFonts w:asciiTheme="minorHAnsi" w:hAnsiTheme="minorHAnsi" w:cs="Arial"/>
          <w:b/>
          <w:color w:val="000000" w:themeColor="text1"/>
          <w:shd w:val="clear" w:color="auto" w:fill="FFFFFF"/>
        </w:rPr>
      </w:pPr>
      <w:r w:rsidRPr="00E5207C">
        <w:rPr>
          <w:rFonts w:asciiTheme="minorHAnsi" w:hAnsiTheme="minorHAnsi" w:cs="Arial"/>
          <w:b/>
          <w:color w:val="000000" w:themeColor="text1"/>
          <w:shd w:val="clear" w:color="auto" w:fill="FFFFFF"/>
        </w:rPr>
        <w:t xml:space="preserve">Yes, control with DMSO was used, and preliminary experiments have shown that in the concentration used </w:t>
      </w:r>
      <w:r w:rsidR="00047AAD">
        <w:rPr>
          <w:rFonts w:asciiTheme="minorHAnsi" w:hAnsiTheme="minorHAnsi" w:cs="Arial"/>
          <w:b/>
          <w:color w:val="000000" w:themeColor="text1"/>
          <w:shd w:val="clear" w:color="auto" w:fill="FFFFFF"/>
        </w:rPr>
        <w:t xml:space="preserve">in control wells </w:t>
      </w:r>
      <w:r w:rsidRPr="00E5207C">
        <w:rPr>
          <w:rFonts w:asciiTheme="minorHAnsi" w:hAnsiTheme="minorHAnsi" w:cs="Arial"/>
          <w:b/>
          <w:color w:val="000000" w:themeColor="text1"/>
          <w:shd w:val="clear" w:color="auto" w:fill="FFFFFF"/>
        </w:rPr>
        <w:t xml:space="preserve">DMSO does not influence the proliferation and the survivial of the malignant </w:t>
      </w:r>
      <w:r w:rsidR="00047AAD">
        <w:rPr>
          <w:rFonts w:asciiTheme="minorHAnsi" w:hAnsiTheme="minorHAnsi" w:cs="Arial"/>
          <w:b/>
          <w:color w:val="000000" w:themeColor="text1"/>
          <w:shd w:val="clear" w:color="auto" w:fill="FFFFFF"/>
        </w:rPr>
        <w:t>or</w:t>
      </w:r>
      <w:r w:rsidRPr="00E5207C">
        <w:rPr>
          <w:rFonts w:asciiTheme="minorHAnsi" w:hAnsiTheme="minorHAnsi" w:cs="Arial"/>
          <w:b/>
          <w:color w:val="000000" w:themeColor="text1"/>
          <w:shd w:val="clear" w:color="auto" w:fill="FFFFFF"/>
        </w:rPr>
        <w:t xml:space="preserve"> normal cells</w:t>
      </w:r>
      <w:r w:rsidR="00E73947">
        <w:rPr>
          <w:rFonts w:asciiTheme="minorHAnsi" w:hAnsiTheme="minorHAnsi" w:cs="Arial"/>
          <w:b/>
          <w:color w:val="000000" w:themeColor="text1"/>
          <w:shd w:val="clear" w:color="auto" w:fill="FFFFFF"/>
        </w:rPr>
        <w:t xml:space="preserve"> (also included in the revised text)</w:t>
      </w:r>
    </w:p>
    <w:p w:rsidR="00265E3B"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-The study been undertaken……. change by the study was undertaken</w:t>
      </w:r>
    </w:p>
    <w:p w:rsidR="00E5207C" w:rsidRPr="00E5207C" w:rsidRDefault="00E5207C" w:rsidP="008A3535">
      <w:pPr>
        <w:spacing w:after="120"/>
        <w:jc w:val="both"/>
        <w:rPr>
          <w:rFonts w:asciiTheme="minorHAnsi" w:hAnsiTheme="minorHAnsi" w:cs="Arial"/>
          <w:b/>
          <w:color w:val="000000" w:themeColor="text1"/>
          <w:shd w:val="clear" w:color="auto" w:fill="FFFFFF"/>
        </w:rPr>
      </w:pPr>
      <w:r w:rsidRPr="00E5207C">
        <w:rPr>
          <w:rFonts w:asciiTheme="minorHAnsi" w:hAnsiTheme="minorHAnsi" w:cs="Arial"/>
          <w:b/>
          <w:color w:val="000000" w:themeColor="text1"/>
          <w:shd w:val="clear" w:color="auto" w:fill="FFFFFF"/>
        </w:rPr>
        <w:t>Corrected</w:t>
      </w:r>
    </w:p>
    <w:p w:rsidR="00DF691D"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 Treatment of cell lines. The following day, after the cell adherence, five</w:t>
      </w:r>
      <w:r w:rsidR="00265E3B" w:rsidRPr="000F6935">
        <w:rPr>
          <w:rFonts w:asciiTheme="minorHAnsi" w:hAnsiTheme="minorHAnsi" w:cs="Arial"/>
          <w:color w:val="000000" w:themeColor="text1"/>
        </w:rPr>
        <w:t xml:space="preserve"> </w:t>
      </w:r>
      <w:r w:rsidR="00265E3B" w:rsidRPr="000F6935">
        <w:rPr>
          <w:rFonts w:asciiTheme="minorHAnsi" w:hAnsiTheme="minorHAnsi" w:cs="Arial"/>
          <w:color w:val="000000" w:themeColor="text1"/>
          <w:shd w:val="clear" w:color="auto" w:fill="FFFFFF"/>
        </w:rPr>
        <w:t xml:space="preserve">different </w:t>
      </w:r>
      <w:r w:rsidRPr="000F6935">
        <w:rPr>
          <w:rFonts w:asciiTheme="minorHAnsi" w:hAnsiTheme="minorHAnsi" w:cs="Arial"/>
          <w:color w:val="000000" w:themeColor="text1"/>
          <w:shd w:val="clear" w:color="auto" w:fill="FFFFFF"/>
        </w:rPr>
        <w:t>concentrations of the investigated ITCs (conc. range 1-50 mmol</w:t>
      </w:r>
      <w:r w:rsidR="00265E3B" w:rsidRPr="000F6935">
        <w:rPr>
          <w:rFonts w:asciiTheme="minorHAnsi" w:hAnsiTheme="minorHAnsi" w:cs="Arial"/>
          <w:color w:val="000000" w:themeColor="text1"/>
        </w:rPr>
        <w:t xml:space="preserve"> </w:t>
      </w:r>
      <w:r w:rsidR="00265E3B" w:rsidRPr="000F6935">
        <w:rPr>
          <w:rFonts w:asciiTheme="minorHAnsi" w:hAnsiTheme="minorHAnsi" w:cs="Arial"/>
          <w:color w:val="000000" w:themeColor="text1"/>
          <w:shd w:val="clear" w:color="auto" w:fill="FFFFFF"/>
        </w:rPr>
        <w:t xml:space="preserve">m-3) in 50 mL ……I’ve got the </w:t>
      </w:r>
      <w:r w:rsidRPr="000F6935">
        <w:rPr>
          <w:rFonts w:asciiTheme="minorHAnsi" w:hAnsiTheme="minorHAnsi" w:cs="Arial"/>
          <w:color w:val="000000" w:themeColor="text1"/>
          <w:shd w:val="clear" w:color="auto" w:fill="FFFFFF"/>
        </w:rPr>
        <w:t>same comment about the different doses</w:t>
      </w:r>
      <w:r w:rsidR="00265E3B"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used by the authors.</w:t>
      </w:r>
    </w:p>
    <w:p w:rsidR="00E5207C" w:rsidRPr="004A4F43" w:rsidRDefault="004A4F43" w:rsidP="008A3535">
      <w:pPr>
        <w:spacing w:after="120"/>
        <w:jc w:val="both"/>
        <w:rPr>
          <w:rFonts w:asciiTheme="minorHAnsi" w:hAnsiTheme="minorHAnsi" w:cs="Arial"/>
          <w:b/>
          <w:color w:val="000000" w:themeColor="text1"/>
          <w:shd w:val="clear" w:color="auto" w:fill="FFFFFF"/>
        </w:rPr>
      </w:pPr>
      <w:r w:rsidRPr="004A4F43">
        <w:rPr>
          <w:rFonts w:asciiTheme="minorHAnsi" w:hAnsiTheme="minorHAnsi" w:cs="Arial"/>
          <w:b/>
          <w:color w:val="000000" w:themeColor="text1"/>
          <w:shd w:val="clear" w:color="auto" w:fill="FFFFFF"/>
        </w:rPr>
        <w:t>Modified as described earlier.</w:t>
      </w:r>
    </w:p>
    <w:p w:rsidR="00265E3B"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 Determination of cell survival: cell survival was assayed 72 h after the</w:t>
      </w:r>
      <w:r w:rsidR="00265E3B"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continuous ITC action…: Why authors selected this time, 72 h?, explain</w:t>
      </w:r>
      <w:r w:rsidR="00265E3B"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please</w:t>
      </w:r>
    </w:p>
    <w:p w:rsidR="002C6484" w:rsidRPr="0034797B" w:rsidRDefault="006C765F" w:rsidP="008A3535">
      <w:pPr>
        <w:spacing w:after="120"/>
        <w:jc w:val="both"/>
        <w:rPr>
          <w:rFonts w:asciiTheme="minorHAnsi" w:hAnsiTheme="minorHAnsi" w:cs="Arial"/>
          <w:b/>
          <w:color w:val="000000" w:themeColor="text1"/>
          <w:shd w:val="clear" w:color="auto" w:fill="FFFFFF"/>
        </w:rPr>
      </w:pPr>
      <w:r w:rsidRPr="0034797B">
        <w:rPr>
          <w:rFonts w:asciiTheme="minorHAnsi" w:hAnsiTheme="minorHAnsi" w:cs="Arial"/>
          <w:b/>
          <w:color w:val="000000" w:themeColor="text1"/>
          <w:shd w:val="clear" w:color="auto" w:fill="FFFFFF"/>
        </w:rPr>
        <w:t>We selected this protocol</w:t>
      </w:r>
      <w:r w:rsidR="0034797B" w:rsidRPr="0034797B">
        <w:rPr>
          <w:rFonts w:asciiTheme="minorHAnsi" w:hAnsiTheme="minorHAnsi" w:cs="Arial"/>
          <w:b/>
          <w:color w:val="000000" w:themeColor="text1"/>
          <w:shd w:val="clear" w:color="auto" w:fill="FFFFFF"/>
        </w:rPr>
        <w:t xml:space="preserve"> as</w:t>
      </w:r>
      <w:r w:rsidRPr="0034797B">
        <w:rPr>
          <w:rFonts w:asciiTheme="minorHAnsi" w:hAnsiTheme="minorHAnsi" w:cs="Arial"/>
          <w:b/>
          <w:color w:val="000000" w:themeColor="text1"/>
          <w:shd w:val="clear" w:color="auto" w:fill="FFFFFF"/>
        </w:rPr>
        <w:t xml:space="preserve"> among commonly used protocols (24, 48 and 72h) this </w:t>
      </w:r>
      <w:r w:rsidR="0034797B" w:rsidRPr="0034797B">
        <w:rPr>
          <w:rFonts w:asciiTheme="minorHAnsi" w:hAnsiTheme="minorHAnsi" w:cs="Arial"/>
          <w:b/>
          <w:color w:val="000000" w:themeColor="text1"/>
          <w:shd w:val="clear" w:color="auto" w:fill="FFFFFF"/>
        </w:rPr>
        <w:t>is the best representation of</w:t>
      </w:r>
      <w:r w:rsidRPr="0034797B">
        <w:rPr>
          <w:rFonts w:asciiTheme="minorHAnsi" w:hAnsiTheme="minorHAnsi" w:cs="Arial"/>
          <w:b/>
          <w:color w:val="000000" w:themeColor="text1"/>
          <w:shd w:val="clear" w:color="auto" w:fill="FFFFFF"/>
        </w:rPr>
        <w:t xml:space="preserve"> the continuous intake of dietary source</w:t>
      </w:r>
      <w:r w:rsidR="0034797B" w:rsidRPr="0034797B">
        <w:rPr>
          <w:rFonts w:asciiTheme="minorHAnsi" w:hAnsiTheme="minorHAnsi" w:cs="Arial"/>
          <w:b/>
          <w:color w:val="000000" w:themeColor="text1"/>
          <w:shd w:val="clear" w:color="auto" w:fill="FFFFFF"/>
        </w:rPr>
        <w:t>s of isothiocyanates. As disscussed in the manuscript differences in kinetic-dependent cytotoxicity could be observed only with very short time of exposure and high doses, and this was not the scope of our work.</w:t>
      </w:r>
    </w:p>
    <w:p w:rsidR="00265E3B"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 After that, 100 mL of 10% sodium dodecyl sulfate was added to the wells.</w:t>
      </w:r>
      <w:r w:rsidR="00265E3B"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Absorbance (A) was measured at 570 nm, the day after. Rewrite this sentence</w:t>
      </w:r>
    </w:p>
    <w:p w:rsidR="002C6484" w:rsidRPr="0034797B" w:rsidRDefault="0034797B" w:rsidP="008A3535">
      <w:pPr>
        <w:spacing w:after="120"/>
        <w:jc w:val="both"/>
        <w:rPr>
          <w:rFonts w:asciiTheme="minorHAnsi" w:hAnsiTheme="minorHAnsi" w:cs="Arial"/>
          <w:b/>
          <w:color w:val="000000" w:themeColor="text1"/>
          <w:shd w:val="clear" w:color="auto" w:fill="FFFFFF"/>
        </w:rPr>
      </w:pPr>
      <w:r w:rsidRPr="0034797B">
        <w:rPr>
          <w:rFonts w:asciiTheme="minorHAnsi" w:hAnsiTheme="minorHAnsi" w:cs="Arial"/>
          <w:b/>
          <w:color w:val="000000" w:themeColor="text1"/>
          <w:shd w:val="clear" w:color="auto" w:fill="FFFFFF"/>
        </w:rPr>
        <w:t>The s</w:t>
      </w:r>
      <w:r w:rsidR="002C6484" w:rsidRPr="0034797B">
        <w:rPr>
          <w:rFonts w:asciiTheme="minorHAnsi" w:hAnsiTheme="minorHAnsi" w:cs="Arial"/>
          <w:b/>
          <w:color w:val="000000" w:themeColor="text1"/>
          <w:shd w:val="clear" w:color="auto" w:fill="FFFFFF"/>
        </w:rPr>
        <w:t>entence has been rewritten: “</w:t>
      </w:r>
      <w:r w:rsidRPr="0034797B">
        <w:rPr>
          <w:rFonts w:asciiTheme="minorHAnsi" w:hAnsiTheme="minorHAnsi"/>
          <w:b/>
          <w:lang w:val="en-GB"/>
        </w:rPr>
        <w:t xml:space="preserve">Afterwards, 100 </w:t>
      </w:r>
      <w:r w:rsidRPr="0034797B">
        <w:rPr>
          <w:rFonts w:asciiTheme="minorHAnsi" w:hAnsiTheme="minorHAnsi"/>
          <w:b/>
          <w:lang w:val="en-GB"/>
        </w:rPr>
        <w:sym w:font="Symbol" w:char="F06D"/>
      </w:r>
      <w:r w:rsidRPr="0034797B">
        <w:rPr>
          <w:rFonts w:asciiTheme="minorHAnsi" w:hAnsiTheme="minorHAnsi"/>
          <w:b/>
          <w:lang w:val="en-GB"/>
        </w:rPr>
        <w:t xml:space="preserve">L of 10% </w:t>
      </w:r>
      <w:r w:rsidRPr="0034797B">
        <w:rPr>
          <w:rFonts w:asciiTheme="minorHAnsi" w:hAnsiTheme="minorHAnsi"/>
          <w:b/>
          <w:bCs/>
          <w:shd w:val="clear" w:color="auto" w:fill="FFFFFF"/>
        </w:rPr>
        <w:t>sodium dodecyl sulfate</w:t>
      </w:r>
      <w:r w:rsidRPr="0034797B">
        <w:rPr>
          <w:rFonts w:asciiTheme="minorHAnsi" w:hAnsiTheme="minorHAnsi"/>
          <w:b/>
          <w:lang w:val="en-GB"/>
        </w:rPr>
        <w:t xml:space="preserve"> was added to the wells and the plates </w:t>
      </w:r>
      <w:r w:rsidRPr="0034797B">
        <w:rPr>
          <w:rFonts w:asciiTheme="minorHAnsi" w:hAnsiTheme="minorHAnsi"/>
          <w:b/>
          <w:color w:val="000000" w:themeColor="text1"/>
          <w:shd w:val="clear" w:color="auto" w:fill="FFFFFF"/>
        </w:rPr>
        <w:t xml:space="preserve">were kept overnight in the </w:t>
      </w:r>
      <w:r w:rsidRPr="0034797B">
        <w:rPr>
          <w:rFonts w:asciiTheme="minorHAnsi" w:hAnsiTheme="minorHAnsi"/>
          <w:b/>
          <w:lang w:val="en-GB"/>
        </w:rPr>
        <w:t>CO</w:t>
      </w:r>
      <w:r w:rsidRPr="0034797B">
        <w:rPr>
          <w:rFonts w:asciiTheme="minorHAnsi" w:hAnsiTheme="minorHAnsi"/>
          <w:b/>
          <w:vertAlign w:val="subscript"/>
          <w:lang w:val="en-GB"/>
        </w:rPr>
        <w:t>2</w:t>
      </w:r>
      <w:r w:rsidRPr="0034797B">
        <w:rPr>
          <w:rFonts w:asciiTheme="minorHAnsi" w:hAnsiTheme="minorHAnsi"/>
          <w:b/>
          <w:lang w:val="en-GB"/>
        </w:rPr>
        <w:t xml:space="preserve"> </w:t>
      </w:r>
      <w:r w:rsidRPr="0034797B">
        <w:rPr>
          <w:rFonts w:asciiTheme="minorHAnsi" w:hAnsiTheme="minorHAnsi"/>
          <w:b/>
          <w:color w:val="000000" w:themeColor="text1"/>
          <w:shd w:val="clear" w:color="auto" w:fill="FFFFFF"/>
        </w:rPr>
        <w:t>incubator in a humidified</w:t>
      </w:r>
      <w:r w:rsidRPr="0034797B">
        <w:rPr>
          <w:rFonts w:asciiTheme="minorHAnsi" w:hAnsiTheme="minorHAnsi"/>
          <w:b/>
          <w:color w:val="000000" w:themeColor="text1"/>
        </w:rPr>
        <w:t xml:space="preserve"> </w:t>
      </w:r>
      <w:r w:rsidRPr="0034797B">
        <w:rPr>
          <w:rFonts w:asciiTheme="minorHAnsi" w:hAnsiTheme="minorHAnsi"/>
          <w:b/>
          <w:color w:val="000000" w:themeColor="text1"/>
          <w:shd w:val="clear" w:color="auto" w:fill="FFFFFF"/>
        </w:rPr>
        <w:t>atmosphere, prior to the absorbance measurements.</w:t>
      </w:r>
    </w:p>
    <w:p w:rsidR="00DF691D"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-Were plates allowed to stand overnight in an incubator in a humidified</w:t>
      </w:r>
      <w:r w:rsidR="00265E3B"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atmosphere before the absorbance measure?</w:t>
      </w:r>
    </w:p>
    <w:p w:rsidR="002C6484" w:rsidRPr="002C6484" w:rsidRDefault="002C6484" w:rsidP="008A3535">
      <w:pPr>
        <w:spacing w:after="120"/>
        <w:jc w:val="both"/>
        <w:rPr>
          <w:rFonts w:asciiTheme="minorHAnsi" w:hAnsiTheme="minorHAnsi" w:cs="Arial"/>
          <w:b/>
          <w:color w:val="000000" w:themeColor="text1"/>
          <w:shd w:val="clear" w:color="auto" w:fill="FFFFFF"/>
        </w:rPr>
      </w:pPr>
      <w:r w:rsidRPr="002C6484">
        <w:rPr>
          <w:rFonts w:asciiTheme="minorHAnsi" w:hAnsiTheme="minorHAnsi" w:cs="Arial"/>
          <w:b/>
          <w:color w:val="000000" w:themeColor="text1"/>
          <w:shd w:val="clear" w:color="auto" w:fill="FFFFFF"/>
        </w:rPr>
        <w:lastRenderedPageBreak/>
        <w:t>Yes, and the statement was included in the text.</w:t>
      </w:r>
    </w:p>
    <w:p w:rsidR="00265E3B" w:rsidRPr="000F6935" w:rsidRDefault="00F55110" w:rsidP="008A3535">
      <w:pPr>
        <w:spacing w:after="120"/>
        <w:jc w:val="both"/>
        <w:rPr>
          <w:rFonts w:asciiTheme="minorHAnsi" w:hAnsiTheme="minorHAnsi" w:cs="Arial"/>
          <w:color w:val="000000" w:themeColor="text1"/>
          <w:u w:val="single"/>
          <w:shd w:val="clear" w:color="auto" w:fill="FFFFFF"/>
        </w:rPr>
      </w:pPr>
      <w:r w:rsidRPr="000F6935">
        <w:rPr>
          <w:rFonts w:asciiTheme="minorHAnsi" w:hAnsiTheme="minorHAnsi" w:cs="Arial"/>
          <w:color w:val="000000" w:themeColor="text1"/>
          <w:u w:val="single"/>
          <w:shd w:val="clear" w:color="auto" w:fill="FFFFFF"/>
        </w:rPr>
        <w:t>Results and discussion</w:t>
      </w:r>
    </w:p>
    <w:p w:rsidR="00DF691D" w:rsidRPr="000F6935"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Page 8:</w:t>
      </w:r>
    </w:p>
    <w:p w:rsidR="00DF691D" w:rsidRPr="000F6935"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-The potencies of SFN and PEITC were of the same order of magnitude. What do</w:t>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you mean with the same order?</w:t>
      </w:r>
    </w:p>
    <w:p w:rsidR="000E43AE" w:rsidRPr="0034797B" w:rsidRDefault="0034797B" w:rsidP="008A3535">
      <w:pPr>
        <w:spacing w:after="120"/>
        <w:jc w:val="both"/>
        <w:rPr>
          <w:rFonts w:asciiTheme="minorHAnsi" w:hAnsiTheme="minorHAnsi" w:cs="Arial"/>
          <w:b/>
          <w:color w:val="000000" w:themeColor="text1"/>
          <w:shd w:val="clear" w:color="auto" w:fill="FFFFFF"/>
        </w:rPr>
      </w:pPr>
      <w:r w:rsidRPr="0034797B">
        <w:rPr>
          <w:rFonts w:asciiTheme="minorHAnsi" w:hAnsiTheme="minorHAnsi" w:cs="Arial"/>
          <w:b/>
          <w:color w:val="000000" w:themeColor="text1"/>
          <w:shd w:val="clear" w:color="auto" w:fill="FFFFFF"/>
        </w:rPr>
        <w:t>We do agree that the phrase was not appropriate, and the sentence has been reworded “The potencies of SFN and PEITC were similar.</w:t>
      </w:r>
      <w:r w:rsidR="00C62380">
        <w:rPr>
          <w:rFonts w:asciiTheme="minorHAnsi" w:hAnsiTheme="minorHAnsi" w:cs="Arial"/>
          <w:b/>
          <w:color w:val="000000" w:themeColor="text1"/>
          <w:shd w:val="clear" w:color="auto" w:fill="FFFFFF"/>
        </w:rPr>
        <w:t>”</w:t>
      </w:r>
    </w:p>
    <w:p w:rsidR="00265E3B" w:rsidRPr="000F6935"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 The results obtained for PBMC indicated stronger potency of ITCs (lower</w:t>
      </w:r>
      <w:r w:rsidR="00265E3B" w:rsidRPr="000F6935">
        <w:rPr>
          <w:rFonts w:asciiTheme="minorHAnsi" w:hAnsiTheme="minorHAnsi" w:cs="Arial"/>
          <w:color w:val="000000" w:themeColor="text1"/>
        </w:rPr>
        <w:t xml:space="preserve"> </w:t>
      </w:r>
      <w:r w:rsidR="00265E3B" w:rsidRPr="000F6935">
        <w:rPr>
          <w:rFonts w:asciiTheme="minorHAnsi" w:hAnsiTheme="minorHAnsi" w:cs="Arial"/>
          <w:color w:val="000000" w:themeColor="text1"/>
          <w:shd w:val="clear" w:color="auto" w:fill="FFFFFF"/>
        </w:rPr>
        <w:t xml:space="preserve">IC50) on PBMC </w:t>
      </w:r>
      <w:r w:rsidRPr="000F6935">
        <w:rPr>
          <w:rFonts w:asciiTheme="minorHAnsi" w:hAnsiTheme="minorHAnsi" w:cs="Arial"/>
          <w:color w:val="000000" w:themeColor="text1"/>
          <w:shd w:val="clear" w:color="auto" w:fill="FFFFFF"/>
        </w:rPr>
        <w:t>treated with mitogen, than on resting PBMC, indicating that</w:t>
      </w:r>
      <w:r w:rsidR="00265E3B"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their target molecules could be involved in the regulation of cell</w:t>
      </w:r>
      <w:r w:rsidR="00265E3B"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proliferation, with the exception of PEITC action with lower IC50 values</w:t>
      </w:r>
      <w:r w:rsidR="00265E3B"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obtained in PBMC than in PBMC treated with mitogen. This phrase must be</w:t>
      </w:r>
      <w:r w:rsidR="00265E3B"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rewritten. It’s confuse and hard to follow.</w:t>
      </w:r>
    </w:p>
    <w:p w:rsidR="0034797B" w:rsidRDefault="0034797B" w:rsidP="008A3535">
      <w:pPr>
        <w:spacing w:after="120"/>
        <w:jc w:val="both"/>
        <w:rPr>
          <w:rFonts w:asciiTheme="minorHAnsi" w:hAnsiTheme="minorHAnsi" w:cs="Arial"/>
          <w:b/>
          <w:color w:val="000000" w:themeColor="text1"/>
          <w:shd w:val="clear" w:color="auto" w:fill="FFFFFF"/>
        </w:rPr>
      </w:pPr>
      <w:r w:rsidRPr="0034797B">
        <w:rPr>
          <w:rFonts w:asciiTheme="minorHAnsi" w:hAnsiTheme="minorHAnsi" w:cs="Arial"/>
          <w:b/>
          <w:color w:val="000000" w:themeColor="text1"/>
          <w:shd w:val="clear" w:color="auto" w:fill="FFFFFF"/>
        </w:rPr>
        <w:t>The paragraph has been rewritten</w:t>
      </w:r>
      <w:r w:rsidR="00C62380">
        <w:rPr>
          <w:rFonts w:asciiTheme="minorHAnsi" w:hAnsiTheme="minorHAnsi" w:cs="Arial"/>
          <w:b/>
          <w:color w:val="000000" w:themeColor="text1"/>
          <w:shd w:val="clear" w:color="auto" w:fill="FFFFFF"/>
        </w:rPr>
        <w:t>:</w:t>
      </w:r>
    </w:p>
    <w:p w:rsidR="0034797B" w:rsidRPr="0034797B" w:rsidRDefault="0034797B" w:rsidP="008A3535">
      <w:pPr>
        <w:spacing w:after="120"/>
        <w:jc w:val="both"/>
        <w:rPr>
          <w:rFonts w:asciiTheme="minorHAnsi" w:hAnsiTheme="minorHAnsi" w:cs="Arial"/>
          <w:b/>
          <w:i/>
          <w:color w:val="000000" w:themeColor="text1"/>
          <w:shd w:val="clear" w:color="auto" w:fill="FFFFFF"/>
          <w:lang w:val="en-GB"/>
        </w:rPr>
      </w:pPr>
      <w:r w:rsidRPr="0034797B">
        <w:rPr>
          <w:rFonts w:asciiTheme="minorHAnsi" w:hAnsiTheme="minorHAnsi" w:cs="Arial"/>
          <w:b/>
          <w:i/>
          <w:color w:val="000000" w:themeColor="text1"/>
          <w:shd w:val="clear" w:color="auto" w:fill="FFFFFF"/>
          <w:lang w:val="en-GB"/>
        </w:rPr>
        <w:t>Obtained results showing lower</w:t>
      </w:r>
      <w:r w:rsidRPr="0034797B">
        <w:rPr>
          <w:rFonts w:asciiTheme="minorHAnsi" w:hAnsiTheme="minorHAnsi" w:cs="Arial"/>
          <w:b/>
          <w:i/>
          <w:color w:val="000000" w:themeColor="text1"/>
          <w:lang w:val="en-GB"/>
        </w:rPr>
        <w:t xml:space="preserve"> </w:t>
      </w:r>
      <w:r w:rsidRPr="0034797B">
        <w:rPr>
          <w:rFonts w:asciiTheme="minorHAnsi" w:hAnsiTheme="minorHAnsi" w:cs="Arial"/>
          <w:b/>
          <w:i/>
          <w:color w:val="000000" w:themeColor="text1"/>
          <w:shd w:val="clear" w:color="auto" w:fill="FFFFFF"/>
          <w:lang w:val="en-GB"/>
        </w:rPr>
        <w:t xml:space="preserve">IC50 values obtained on </w:t>
      </w:r>
      <w:proofErr w:type="spellStart"/>
      <w:r w:rsidRPr="0034797B">
        <w:rPr>
          <w:rFonts w:asciiTheme="minorHAnsi" w:hAnsiTheme="minorHAnsi" w:cs="Arial"/>
          <w:b/>
          <w:i/>
          <w:color w:val="000000" w:themeColor="text1"/>
          <w:shd w:val="clear" w:color="auto" w:fill="FFFFFF"/>
          <w:lang w:val="en-GB"/>
        </w:rPr>
        <w:t>PBMC</w:t>
      </w:r>
      <w:proofErr w:type="spellEnd"/>
      <w:r w:rsidRPr="0034797B">
        <w:rPr>
          <w:rFonts w:asciiTheme="minorHAnsi" w:hAnsiTheme="minorHAnsi" w:cs="Arial"/>
          <w:b/>
          <w:i/>
          <w:color w:val="000000" w:themeColor="text1"/>
          <w:shd w:val="clear" w:color="auto" w:fill="FFFFFF"/>
          <w:lang w:val="en-GB"/>
        </w:rPr>
        <w:t xml:space="preserve"> treated with </w:t>
      </w:r>
      <w:proofErr w:type="spellStart"/>
      <w:r w:rsidRPr="0034797B">
        <w:rPr>
          <w:rFonts w:asciiTheme="minorHAnsi" w:hAnsiTheme="minorHAnsi" w:cs="Arial"/>
          <w:b/>
          <w:i/>
          <w:color w:val="000000" w:themeColor="text1"/>
          <w:shd w:val="clear" w:color="auto" w:fill="FFFFFF"/>
          <w:lang w:val="en-GB"/>
        </w:rPr>
        <w:t>mitogen</w:t>
      </w:r>
      <w:proofErr w:type="spellEnd"/>
      <w:r w:rsidRPr="0034797B">
        <w:rPr>
          <w:rFonts w:asciiTheme="minorHAnsi" w:hAnsiTheme="minorHAnsi" w:cs="Arial"/>
          <w:b/>
          <w:i/>
          <w:color w:val="000000" w:themeColor="text1"/>
          <w:shd w:val="clear" w:color="auto" w:fill="FFFFFF"/>
          <w:lang w:val="en-GB"/>
        </w:rPr>
        <w:t xml:space="preserve"> compared to untreated </w:t>
      </w:r>
      <w:proofErr w:type="spellStart"/>
      <w:r w:rsidRPr="0034797B">
        <w:rPr>
          <w:rFonts w:asciiTheme="minorHAnsi" w:hAnsiTheme="minorHAnsi" w:cs="Arial"/>
          <w:b/>
          <w:i/>
          <w:color w:val="000000" w:themeColor="text1"/>
          <w:shd w:val="clear" w:color="auto" w:fill="FFFFFF"/>
          <w:lang w:val="en-GB"/>
        </w:rPr>
        <w:t>PBMC</w:t>
      </w:r>
      <w:proofErr w:type="spellEnd"/>
      <w:r w:rsidRPr="0034797B">
        <w:rPr>
          <w:rFonts w:asciiTheme="minorHAnsi" w:hAnsiTheme="minorHAnsi" w:cs="Arial"/>
          <w:b/>
          <w:i/>
          <w:color w:val="000000" w:themeColor="text1"/>
          <w:shd w:val="clear" w:color="auto" w:fill="FFFFFF"/>
          <w:lang w:val="en-GB"/>
        </w:rPr>
        <w:t xml:space="preserve"> are in line with previously published data indicating molecules involved in cell</w:t>
      </w:r>
      <w:r w:rsidRPr="0034797B">
        <w:rPr>
          <w:rFonts w:asciiTheme="minorHAnsi" w:hAnsiTheme="minorHAnsi" w:cs="Arial"/>
          <w:b/>
          <w:i/>
          <w:color w:val="000000" w:themeColor="text1"/>
          <w:lang w:val="en-GB"/>
        </w:rPr>
        <w:t xml:space="preserve"> </w:t>
      </w:r>
      <w:r w:rsidRPr="0034797B">
        <w:rPr>
          <w:rFonts w:asciiTheme="minorHAnsi" w:hAnsiTheme="minorHAnsi" w:cs="Arial"/>
          <w:b/>
          <w:i/>
          <w:color w:val="000000" w:themeColor="text1"/>
          <w:shd w:val="clear" w:color="auto" w:fill="FFFFFF"/>
          <w:lang w:val="en-GB"/>
        </w:rPr>
        <w:t xml:space="preserve">proliferation as targets for </w:t>
      </w:r>
      <w:proofErr w:type="spellStart"/>
      <w:r w:rsidRPr="0034797B">
        <w:rPr>
          <w:rFonts w:asciiTheme="minorHAnsi" w:hAnsiTheme="minorHAnsi" w:cs="Arial"/>
          <w:b/>
          <w:i/>
          <w:color w:val="000000" w:themeColor="text1"/>
          <w:shd w:val="clear" w:color="auto" w:fill="FFFFFF"/>
          <w:lang w:val="en-GB"/>
        </w:rPr>
        <w:t>ITCs</w:t>
      </w:r>
      <w:proofErr w:type="spellEnd"/>
      <w:r w:rsidRPr="0034797B">
        <w:rPr>
          <w:rFonts w:asciiTheme="minorHAnsi" w:hAnsiTheme="minorHAnsi" w:cs="Arial"/>
          <w:b/>
          <w:i/>
          <w:color w:val="000000" w:themeColor="text1"/>
          <w:shd w:val="clear" w:color="auto" w:fill="FFFFFF"/>
          <w:lang w:val="en-GB"/>
        </w:rPr>
        <w:t xml:space="preserve"> action.  Action of </w:t>
      </w:r>
      <w:proofErr w:type="spellStart"/>
      <w:r w:rsidRPr="0034797B">
        <w:rPr>
          <w:rFonts w:asciiTheme="minorHAnsi" w:hAnsiTheme="minorHAnsi" w:cs="Arial"/>
          <w:b/>
          <w:i/>
          <w:color w:val="000000" w:themeColor="text1"/>
          <w:shd w:val="clear" w:color="auto" w:fill="FFFFFF"/>
          <w:lang w:val="en-GB"/>
        </w:rPr>
        <w:t>PEITC</w:t>
      </w:r>
      <w:proofErr w:type="spellEnd"/>
      <w:r w:rsidRPr="0034797B">
        <w:rPr>
          <w:rFonts w:asciiTheme="minorHAnsi" w:hAnsiTheme="minorHAnsi" w:cs="Arial"/>
          <w:b/>
          <w:i/>
          <w:color w:val="000000" w:themeColor="text1"/>
          <w:shd w:val="clear" w:color="auto" w:fill="FFFFFF"/>
          <w:lang w:val="en-GB"/>
        </w:rPr>
        <w:t xml:space="preserve"> characterised with lower IC50 values</w:t>
      </w:r>
      <w:r w:rsidRPr="0034797B">
        <w:rPr>
          <w:rFonts w:asciiTheme="minorHAnsi" w:hAnsiTheme="minorHAnsi" w:cs="Arial"/>
          <w:b/>
          <w:i/>
          <w:color w:val="000000" w:themeColor="text1"/>
          <w:lang w:val="en-GB"/>
        </w:rPr>
        <w:t xml:space="preserve"> </w:t>
      </w:r>
      <w:r w:rsidRPr="0034797B">
        <w:rPr>
          <w:rFonts w:asciiTheme="minorHAnsi" w:hAnsiTheme="minorHAnsi" w:cs="Arial"/>
          <w:b/>
          <w:i/>
          <w:color w:val="000000" w:themeColor="text1"/>
          <w:shd w:val="clear" w:color="auto" w:fill="FFFFFF"/>
          <w:lang w:val="en-GB"/>
        </w:rPr>
        <w:t xml:space="preserve">obtained in </w:t>
      </w:r>
      <w:proofErr w:type="spellStart"/>
      <w:r w:rsidRPr="0034797B">
        <w:rPr>
          <w:rFonts w:asciiTheme="minorHAnsi" w:hAnsiTheme="minorHAnsi" w:cs="Arial"/>
          <w:b/>
          <w:i/>
          <w:color w:val="000000" w:themeColor="text1"/>
          <w:shd w:val="clear" w:color="auto" w:fill="FFFFFF"/>
          <w:lang w:val="en-GB"/>
        </w:rPr>
        <w:t>PBMC</w:t>
      </w:r>
      <w:proofErr w:type="spellEnd"/>
      <w:r w:rsidRPr="0034797B">
        <w:rPr>
          <w:rFonts w:asciiTheme="minorHAnsi" w:hAnsiTheme="minorHAnsi" w:cs="Arial"/>
          <w:b/>
          <w:i/>
          <w:color w:val="000000" w:themeColor="text1"/>
          <w:shd w:val="clear" w:color="auto" w:fill="FFFFFF"/>
          <w:lang w:val="en-GB"/>
        </w:rPr>
        <w:t xml:space="preserve"> than in </w:t>
      </w:r>
      <w:proofErr w:type="spellStart"/>
      <w:r w:rsidRPr="0034797B">
        <w:rPr>
          <w:rFonts w:asciiTheme="minorHAnsi" w:hAnsiTheme="minorHAnsi" w:cs="Arial"/>
          <w:b/>
          <w:i/>
          <w:color w:val="000000" w:themeColor="text1"/>
          <w:shd w:val="clear" w:color="auto" w:fill="FFFFFF"/>
          <w:lang w:val="en-GB"/>
        </w:rPr>
        <w:t>PBMC</w:t>
      </w:r>
      <w:proofErr w:type="spellEnd"/>
      <w:r w:rsidRPr="0034797B">
        <w:rPr>
          <w:rFonts w:asciiTheme="minorHAnsi" w:hAnsiTheme="minorHAnsi" w:cs="Arial"/>
          <w:b/>
          <w:i/>
          <w:color w:val="000000" w:themeColor="text1"/>
          <w:shd w:val="clear" w:color="auto" w:fill="FFFFFF"/>
          <w:lang w:val="en-GB"/>
        </w:rPr>
        <w:t xml:space="preserve"> treated with </w:t>
      </w:r>
      <w:proofErr w:type="spellStart"/>
      <w:r w:rsidRPr="0034797B">
        <w:rPr>
          <w:rFonts w:asciiTheme="minorHAnsi" w:hAnsiTheme="minorHAnsi" w:cs="Arial"/>
          <w:b/>
          <w:i/>
          <w:color w:val="000000" w:themeColor="text1"/>
          <w:shd w:val="clear" w:color="auto" w:fill="FFFFFF"/>
          <w:lang w:val="en-GB"/>
        </w:rPr>
        <w:t>mitogen</w:t>
      </w:r>
      <w:proofErr w:type="spellEnd"/>
      <w:r w:rsidRPr="0034797B">
        <w:rPr>
          <w:rFonts w:asciiTheme="minorHAnsi" w:hAnsiTheme="minorHAnsi" w:cs="Arial"/>
          <w:b/>
          <w:i/>
          <w:color w:val="000000" w:themeColor="text1"/>
          <w:shd w:val="clear" w:color="auto" w:fill="FFFFFF"/>
          <w:lang w:val="en-GB"/>
        </w:rPr>
        <w:t>, suggests different mechanism that needs to be investigated further</w:t>
      </w:r>
      <w:r w:rsidR="00C62380">
        <w:rPr>
          <w:rFonts w:asciiTheme="minorHAnsi" w:hAnsiTheme="minorHAnsi" w:cs="Arial"/>
          <w:b/>
          <w:i/>
          <w:color w:val="000000" w:themeColor="text1"/>
          <w:shd w:val="clear" w:color="auto" w:fill="FFFFFF"/>
          <w:lang w:val="en-GB"/>
        </w:rPr>
        <w:t xml:space="preserve"> with putative</w:t>
      </w:r>
      <w:r w:rsidRPr="0034797B">
        <w:rPr>
          <w:rFonts w:asciiTheme="minorHAnsi" w:hAnsiTheme="minorHAnsi" w:cs="Arial"/>
          <w:b/>
          <w:i/>
          <w:color w:val="000000" w:themeColor="text1"/>
          <w:shd w:val="clear" w:color="auto" w:fill="FFFFFF"/>
          <w:lang w:val="en-GB"/>
        </w:rPr>
        <w:t xml:space="preserve"> effects on </w:t>
      </w:r>
      <w:r w:rsidR="00C62380">
        <w:rPr>
          <w:rFonts w:asciiTheme="minorHAnsi" w:hAnsiTheme="minorHAnsi" w:cs="Arial"/>
          <w:b/>
          <w:i/>
          <w:color w:val="000000" w:themeColor="text1"/>
          <w:shd w:val="clear" w:color="auto" w:fill="FFFFFF"/>
          <w:lang w:val="en-GB"/>
        </w:rPr>
        <w:t>both malignant</w:t>
      </w:r>
      <w:r w:rsidRPr="0034797B">
        <w:rPr>
          <w:rFonts w:asciiTheme="minorHAnsi" w:hAnsiTheme="minorHAnsi" w:cs="Arial"/>
          <w:b/>
          <w:i/>
          <w:color w:val="000000" w:themeColor="text1"/>
          <w:shd w:val="clear" w:color="auto" w:fill="FFFFFF"/>
          <w:lang w:val="en-GB"/>
        </w:rPr>
        <w:t xml:space="preserve"> and non-malignant </w:t>
      </w:r>
      <w:proofErr w:type="spellStart"/>
      <w:r w:rsidRPr="0034797B">
        <w:rPr>
          <w:rFonts w:asciiTheme="minorHAnsi" w:hAnsiTheme="minorHAnsi" w:cs="Arial"/>
          <w:b/>
          <w:i/>
          <w:color w:val="000000" w:themeColor="text1"/>
          <w:shd w:val="clear" w:color="auto" w:fill="FFFFFF"/>
          <w:lang w:val="en-GB"/>
        </w:rPr>
        <w:t>lymphoproliferative</w:t>
      </w:r>
      <w:proofErr w:type="spellEnd"/>
      <w:r w:rsidRPr="0034797B">
        <w:rPr>
          <w:rFonts w:asciiTheme="minorHAnsi" w:hAnsiTheme="minorHAnsi" w:cs="Arial"/>
          <w:b/>
          <w:i/>
          <w:color w:val="000000" w:themeColor="text1"/>
          <w:shd w:val="clear" w:color="auto" w:fill="FFFFFF"/>
          <w:lang w:val="en-GB"/>
        </w:rPr>
        <w:t xml:space="preserve"> diseases. </w:t>
      </w:r>
    </w:p>
    <w:p w:rsidR="00265E3B"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-IC50 values for the action of SFN and PEITC on Fem-x cells were (6.67 ±</w:t>
      </w:r>
      <w:r w:rsidR="00265E3B" w:rsidRPr="000F6935">
        <w:rPr>
          <w:rFonts w:asciiTheme="minorHAnsi" w:hAnsiTheme="minorHAnsi" w:cs="Arial"/>
          <w:color w:val="000000" w:themeColor="text1"/>
        </w:rPr>
        <w:t xml:space="preserve"> </w:t>
      </w:r>
      <w:r w:rsidR="00265E3B" w:rsidRPr="000F6935">
        <w:rPr>
          <w:rFonts w:asciiTheme="minorHAnsi" w:hAnsiTheme="minorHAnsi" w:cs="Arial"/>
          <w:color w:val="000000" w:themeColor="text1"/>
          <w:shd w:val="clear" w:color="auto" w:fill="FFFFFF"/>
        </w:rPr>
        <w:t xml:space="preserve">0.73) mmol m-3 and </w:t>
      </w:r>
      <w:r w:rsidRPr="000F6935">
        <w:rPr>
          <w:rFonts w:asciiTheme="minorHAnsi" w:hAnsiTheme="minorHAnsi" w:cs="Arial"/>
          <w:color w:val="000000" w:themeColor="text1"/>
          <w:shd w:val="clear" w:color="auto" w:fill="FFFFFF"/>
        </w:rPr>
        <w:t>(6.22 ± 0.32) mmol m-3, respectively: Data must not be</w:t>
      </w:r>
      <w:r w:rsidR="00265E3B"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repeated in the text if they are already reported in the tables.</w:t>
      </w:r>
    </w:p>
    <w:p w:rsidR="0034797B" w:rsidRPr="0034797B" w:rsidRDefault="0034797B" w:rsidP="008A3535">
      <w:pPr>
        <w:spacing w:after="120"/>
        <w:jc w:val="both"/>
        <w:rPr>
          <w:rFonts w:asciiTheme="minorHAnsi" w:hAnsiTheme="minorHAnsi" w:cs="Arial"/>
          <w:b/>
          <w:color w:val="000000" w:themeColor="text1"/>
          <w:shd w:val="clear" w:color="auto" w:fill="FFFFFF"/>
          <w:lang w:val="en-GB"/>
        </w:rPr>
      </w:pPr>
      <w:r w:rsidRPr="0034797B">
        <w:rPr>
          <w:rFonts w:asciiTheme="minorHAnsi" w:hAnsiTheme="minorHAnsi" w:cs="Arial"/>
          <w:b/>
          <w:color w:val="000000" w:themeColor="text1"/>
          <w:shd w:val="clear" w:color="auto" w:fill="FFFFFF"/>
          <w:lang w:val="en-GB"/>
        </w:rPr>
        <w:t xml:space="preserve">We are aware that data must not be repeated in the text if they are already reported in the tables. The reason why they were included is to emphasize the similar IC50 values obtained with dietary compounds and </w:t>
      </w:r>
      <w:proofErr w:type="spellStart"/>
      <w:r w:rsidRPr="0034797B">
        <w:rPr>
          <w:rFonts w:asciiTheme="minorHAnsi" w:hAnsiTheme="minorHAnsi" w:cs="Arial"/>
          <w:b/>
          <w:color w:val="000000" w:themeColor="text1"/>
          <w:shd w:val="clear" w:color="auto" w:fill="FFFFFF"/>
          <w:lang w:val="en-GB"/>
        </w:rPr>
        <w:t>cisplatin</w:t>
      </w:r>
      <w:proofErr w:type="spellEnd"/>
      <w:r w:rsidRPr="0034797B">
        <w:rPr>
          <w:rFonts w:asciiTheme="minorHAnsi" w:hAnsiTheme="minorHAnsi" w:cs="Arial"/>
          <w:b/>
          <w:color w:val="000000" w:themeColor="text1"/>
          <w:shd w:val="clear" w:color="auto" w:fill="FFFFFF"/>
          <w:lang w:val="en-GB"/>
        </w:rPr>
        <w:t xml:space="preserve"> as highly </w:t>
      </w:r>
      <w:proofErr w:type="spellStart"/>
      <w:r w:rsidRPr="0034797B">
        <w:rPr>
          <w:rFonts w:asciiTheme="minorHAnsi" w:hAnsiTheme="minorHAnsi" w:cs="Arial"/>
          <w:b/>
          <w:color w:val="000000" w:themeColor="text1"/>
          <w:shd w:val="clear" w:color="auto" w:fill="FFFFFF"/>
          <w:lang w:val="en-GB"/>
        </w:rPr>
        <w:t>c</w:t>
      </w:r>
      <w:r>
        <w:rPr>
          <w:rFonts w:asciiTheme="minorHAnsi" w:hAnsiTheme="minorHAnsi" w:cs="Arial"/>
          <w:b/>
          <w:color w:val="000000" w:themeColor="text1"/>
          <w:shd w:val="clear" w:color="auto" w:fill="FFFFFF"/>
          <w:lang w:val="en-GB"/>
        </w:rPr>
        <w:t>y</w:t>
      </w:r>
      <w:r w:rsidRPr="0034797B">
        <w:rPr>
          <w:rFonts w:asciiTheme="minorHAnsi" w:hAnsiTheme="minorHAnsi" w:cs="Arial"/>
          <w:b/>
          <w:color w:val="000000" w:themeColor="text1"/>
          <w:shd w:val="clear" w:color="auto" w:fill="FFFFFF"/>
          <w:lang w:val="en-GB"/>
        </w:rPr>
        <w:t>totoxic</w:t>
      </w:r>
      <w:proofErr w:type="spellEnd"/>
      <w:r w:rsidRPr="0034797B">
        <w:rPr>
          <w:rFonts w:asciiTheme="minorHAnsi" w:hAnsiTheme="minorHAnsi" w:cs="Arial"/>
          <w:b/>
          <w:color w:val="000000" w:themeColor="text1"/>
          <w:shd w:val="clear" w:color="auto" w:fill="FFFFFF"/>
          <w:lang w:val="en-GB"/>
        </w:rPr>
        <w:t xml:space="preserve"> agent in the same model of the same laboratory. </w:t>
      </w:r>
      <w:r>
        <w:rPr>
          <w:rFonts w:asciiTheme="minorHAnsi" w:hAnsiTheme="minorHAnsi" w:cs="Arial"/>
          <w:b/>
          <w:color w:val="000000" w:themeColor="text1"/>
          <w:shd w:val="clear" w:color="auto" w:fill="FFFFFF"/>
          <w:lang w:val="en-GB"/>
        </w:rPr>
        <w:t>However, we do accept your suggestion and we excluded repeated values.</w:t>
      </w:r>
    </w:p>
    <w:p w:rsidR="00987BA5" w:rsidRPr="000F6935"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Page 9:</w:t>
      </w:r>
    </w:p>
    <w:p w:rsidR="00987BA5"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 A characteristic plateau could be observed in the curves for ITCs treated</w:t>
      </w:r>
      <w:r w:rsidR="00987BA5" w:rsidRPr="000F6935">
        <w:rPr>
          <w:rFonts w:asciiTheme="minorHAnsi" w:hAnsiTheme="minorHAnsi" w:cs="Arial"/>
          <w:color w:val="000000" w:themeColor="text1"/>
        </w:rPr>
        <w:t xml:space="preserve"> </w:t>
      </w:r>
      <w:r w:rsidR="00987BA5" w:rsidRPr="000F6935">
        <w:rPr>
          <w:rFonts w:asciiTheme="minorHAnsi" w:hAnsiTheme="minorHAnsi" w:cs="Arial"/>
          <w:color w:val="000000" w:themeColor="text1"/>
          <w:shd w:val="clear" w:color="auto" w:fill="FFFFFF"/>
        </w:rPr>
        <w:t xml:space="preserve">PBMC and PBMC </w:t>
      </w:r>
      <w:r w:rsidRPr="000F6935">
        <w:rPr>
          <w:rFonts w:asciiTheme="minorHAnsi" w:hAnsiTheme="minorHAnsi" w:cs="Arial"/>
          <w:color w:val="000000" w:themeColor="text1"/>
          <w:shd w:val="clear" w:color="auto" w:fill="FFFFFF"/>
        </w:rPr>
        <w:t>with mitogen in the concentration range 0 – 5 mmol m-3,….</w:t>
      </w:r>
      <w:r w:rsidR="00987BA5"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But in</w:t>
      </w:r>
      <w:r w:rsidR="00987BA5" w:rsidRPr="000F6935">
        <w:rPr>
          <w:rFonts w:asciiTheme="minorHAnsi" w:hAnsiTheme="minorHAnsi" w:cs="Arial"/>
          <w:color w:val="000000" w:themeColor="text1"/>
          <w:shd w:val="clear" w:color="auto" w:fill="FFFFFF"/>
        </w:rPr>
        <w:t xml:space="preserve"> the figure the first range are </w:t>
      </w:r>
      <w:r w:rsidRPr="000F6935">
        <w:rPr>
          <w:rFonts w:asciiTheme="minorHAnsi" w:hAnsiTheme="minorHAnsi" w:cs="Arial"/>
          <w:color w:val="000000" w:themeColor="text1"/>
          <w:shd w:val="clear" w:color="auto" w:fill="FFFFFF"/>
        </w:rPr>
        <w:t>between 0 - 10 mmol/m3</w:t>
      </w:r>
      <w:r w:rsidR="00987BA5" w:rsidRPr="000F6935">
        <w:rPr>
          <w:rFonts w:asciiTheme="minorHAnsi" w:hAnsiTheme="minorHAnsi" w:cs="Arial"/>
          <w:color w:val="000000" w:themeColor="text1"/>
          <w:shd w:val="clear" w:color="auto" w:fill="FFFFFF"/>
        </w:rPr>
        <w:t>.</w:t>
      </w:r>
      <w:r w:rsidR="0034797B">
        <w:rPr>
          <w:rFonts w:asciiTheme="minorHAnsi" w:hAnsiTheme="minorHAnsi" w:cs="Arial"/>
          <w:color w:val="000000" w:themeColor="text1"/>
          <w:shd w:val="clear" w:color="auto" w:fill="FFFFFF"/>
        </w:rPr>
        <w:t xml:space="preserve"> </w:t>
      </w:r>
    </w:p>
    <w:p w:rsidR="0034797B" w:rsidRPr="0034797B" w:rsidRDefault="0034797B" w:rsidP="008A3535">
      <w:pPr>
        <w:spacing w:after="120"/>
        <w:jc w:val="both"/>
        <w:rPr>
          <w:rFonts w:asciiTheme="minorHAnsi" w:hAnsiTheme="minorHAnsi" w:cs="Arial"/>
          <w:b/>
          <w:color w:val="000000" w:themeColor="text1"/>
          <w:shd w:val="clear" w:color="auto" w:fill="FFFFFF"/>
        </w:rPr>
      </w:pPr>
      <w:r w:rsidRPr="0034797B">
        <w:rPr>
          <w:rFonts w:asciiTheme="minorHAnsi" w:hAnsiTheme="minorHAnsi" w:cs="Arial"/>
          <w:b/>
          <w:color w:val="000000" w:themeColor="text1"/>
          <w:shd w:val="clear" w:color="auto" w:fill="FFFFFF"/>
        </w:rPr>
        <w:t xml:space="preserve">We hope that with clear statement of the exact concentrations of investigated ITCs in Material and Methods section it is now clear also that the first concentration tested on PBMC and mitogen treated PBMC is 5 mmol/m3 </w:t>
      </w:r>
      <w:r>
        <w:rPr>
          <w:rFonts w:asciiTheme="minorHAnsi" w:hAnsiTheme="minorHAnsi" w:cs="Arial"/>
          <w:b/>
          <w:color w:val="000000" w:themeColor="text1"/>
          <w:shd w:val="clear" w:color="auto" w:fill="FFFFFF"/>
        </w:rPr>
        <w:t xml:space="preserve">and </w:t>
      </w:r>
      <w:r w:rsidRPr="0034797B">
        <w:rPr>
          <w:rFonts w:asciiTheme="minorHAnsi" w:hAnsiTheme="minorHAnsi" w:cs="Arial"/>
          <w:b/>
          <w:color w:val="000000" w:themeColor="text1"/>
          <w:shd w:val="clear" w:color="auto" w:fill="FFFFFF"/>
        </w:rPr>
        <w:t>not 10</w:t>
      </w:r>
      <w:r w:rsidR="003D503F" w:rsidRPr="003D503F">
        <w:rPr>
          <w:rFonts w:asciiTheme="minorHAnsi" w:hAnsiTheme="minorHAnsi" w:cs="Arial"/>
          <w:b/>
          <w:color w:val="000000" w:themeColor="text1"/>
          <w:shd w:val="clear" w:color="auto" w:fill="FFFFFF"/>
        </w:rPr>
        <w:t xml:space="preserve"> </w:t>
      </w:r>
      <w:r w:rsidR="003D503F" w:rsidRPr="0034797B">
        <w:rPr>
          <w:rFonts w:asciiTheme="minorHAnsi" w:hAnsiTheme="minorHAnsi" w:cs="Arial"/>
          <w:b/>
          <w:color w:val="000000" w:themeColor="text1"/>
          <w:shd w:val="clear" w:color="auto" w:fill="FFFFFF"/>
        </w:rPr>
        <w:t>mmol/m3</w:t>
      </w:r>
      <w:r w:rsidRPr="0034797B">
        <w:rPr>
          <w:rFonts w:asciiTheme="minorHAnsi" w:hAnsiTheme="minorHAnsi" w:cs="Arial"/>
          <w:b/>
          <w:color w:val="000000" w:themeColor="text1"/>
          <w:shd w:val="clear" w:color="auto" w:fill="FFFFFF"/>
        </w:rPr>
        <w:t>.</w:t>
      </w:r>
    </w:p>
    <w:p w:rsidR="00987BA5" w:rsidRPr="000F6935" w:rsidRDefault="00F55110" w:rsidP="008A3535">
      <w:pPr>
        <w:spacing w:after="120"/>
        <w:jc w:val="both"/>
        <w:rPr>
          <w:rFonts w:asciiTheme="minorHAnsi" w:hAnsiTheme="minorHAnsi" w:cs="Arial"/>
          <w:color w:val="000000" w:themeColor="text1"/>
          <w:shd w:val="clear" w:color="auto" w:fill="FFFFFF"/>
          <w:lang w:val="en-GB"/>
        </w:rPr>
      </w:pPr>
      <w:r w:rsidRPr="000F6935">
        <w:rPr>
          <w:rFonts w:asciiTheme="minorHAnsi" w:hAnsiTheme="minorHAnsi" w:cs="Arial"/>
          <w:color w:val="000000" w:themeColor="text1"/>
          <w:shd w:val="clear" w:color="auto" w:fill="FFFFFF"/>
        </w:rPr>
        <w:t>-Change:  “As resting PBMC that were not treated with mitogen…” by</w:t>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PBMC that were not treated with mitogen</w:t>
      </w:r>
    </w:p>
    <w:p w:rsidR="00987BA5" w:rsidRPr="000F6935" w:rsidRDefault="00987BA5" w:rsidP="008A3535">
      <w:pPr>
        <w:spacing w:after="120"/>
        <w:jc w:val="both"/>
        <w:rPr>
          <w:rFonts w:asciiTheme="minorHAnsi" w:hAnsiTheme="minorHAnsi" w:cs="Arial"/>
          <w:b/>
          <w:i/>
          <w:color w:val="000000" w:themeColor="text1"/>
          <w:shd w:val="clear" w:color="auto" w:fill="FFFFFF"/>
          <w:lang w:val="en-GB"/>
        </w:rPr>
      </w:pPr>
      <w:r w:rsidRPr="000F6935">
        <w:rPr>
          <w:rFonts w:asciiTheme="minorHAnsi" w:hAnsiTheme="minorHAnsi" w:cs="Arial"/>
          <w:b/>
          <w:color w:val="000000" w:themeColor="text1"/>
          <w:shd w:val="clear" w:color="auto" w:fill="FFFFFF"/>
          <w:lang w:val="en-GB"/>
        </w:rPr>
        <w:t>Suggested phrase accepted and corrections were made in the manuscript</w:t>
      </w:r>
      <w:r w:rsidRPr="000F6935">
        <w:rPr>
          <w:rFonts w:asciiTheme="minorHAnsi" w:hAnsiTheme="minorHAnsi" w:cs="Arial"/>
          <w:b/>
          <w:i/>
          <w:color w:val="000000" w:themeColor="text1"/>
          <w:shd w:val="clear" w:color="auto" w:fill="FFFFFF"/>
          <w:lang w:val="en-GB"/>
        </w:rPr>
        <w:t>.</w:t>
      </w:r>
    </w:p>
    <w:p w:rsidR="00C437D5" w:rsidRPr="002C6484" w:rsidRDefault="00F55110" w:rsidP="008A3535">
      <w:pPr>
        <w:spacing w:after="120"/>
        <w:jc w:val="both"/>
        <w:rPr>
          <w:rFonts w:asciiTheme="minorHAnsi" w:hAnsiTheme="minorHAnsi" w:cs="Arial"/>
          <w:color w:val="000000" w:themeColor="text1"/>
          <w:shd w:val="clear" w:color="auto" w:fill="FFFFFF"/>
        </w:rPr>
      </w:pPr>
      <w:r w:rsidRPr="002C6484">
        <w:rPr>
          <w:rFonts w:asciiTheme="minorHAnsi" w:hAnsiTheme="minorHAnsi" w:cs="Arial"/>
          <w:color w:val="000000" w:themeColor="text1"/>
          <w:shd w:val="clear" w:color="auto" w:fill="FFFFFF"/>
        </w:rPr>
        <w:t>Page 10:</w:t>
      </w:r>
    </w:p>
    <w:p w:rsidR="00C437D5" w:rsidRPr="002C6484" w:rsidRDefault="00F55110" w:rsidP="008A3535">
      <w:pPr>
        <w:spacing w:after="120"/>
        <w:jc w:val="both"/>
        <w:rPr>
          <w:rFonts w:asciiTheme="minorHAnsi" w:hAnsiTheme="minorHAnsi" w:cs="Arial"/>
          <w:color w:val="000000" w:themeColor="text1"/>
          <w:shd w:val="clear" w:color="auto" w:fill="FFFFFF"/>
        </w:rPr>
      </w:pPr>
      <w:r w:rsidRPr="002C6484">
        <w:rPr>
          <w:rFonts w:asciiTheme="minorHAnsi" w:hAnsiTheme="minorHAnsi" w:cs="Arial"/>
          <w:color w:val="000000" w:themeColor="text1"/>
          <w:shd w:val="clear" w:color="auto" w:fill="FFFFFF"/>
        </w:rPr>
        <w:lastRenderedPageBreak/>
        <w:t>-The paragraph : “Similarly, a difference in the kinetics of</w:t>
      </w:r>
      <w:r w:rsidR="00C437D5"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antipr</w:t>
      </w:r>
      <w:r w:rsidR="00C437D5" w:rsidRPr="002C6484">
        <w:rPr>
          <w:rFonts w:asciiTheme="minorHAnsi" w:hAnsiTheme="minorHAnsi" w:cs="Arial"/>
          <w:color w:val="000000" w:themeColor="text1"/>
          <w:shd w:val="clear" w:color="auto" w:fill="FFFFFF"/>
        </w:rPr>
        <w:t xml:space="preserve">oliferative action of different </w:t>
      </w:r>
      <w:r w:rsidRPr="002C6484">
        <w:rPr>
          <w:rFonts w:asciiTheme="minorHAnsi" w:hAnsiTheme="minorHAnsi" w:cs="Arial"/>
          <w:color w:val="000000" w:themeColor="text1"/>
          <w:shd w:val="clear" w:color="auto" w:fill="FFFFFF"/>
        </w:rPr>
        <w:t>ITCs was observed in a panel of</w:t>
      </w:r>
      <w:r w:rsidR="00C437D5"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malignant cells of different origin (HL60S, 8662/S, MCF-7, HepG2, HT-29,</w:t>
      </w:r>
      <w:r w:rsidR="00C437D5"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HaCaT) 36. IC50 values obtained after 72 h of continuous exposure to BITC</w:t>
      </w:r>
      <w:r w:rsidR="00C437D5" w:rsidRPr="002C6484">
        <w:rPr>
          <w:rFonts w:asciiTheme="minorHAnsi" w:hAnsiTheme="minorHAnsi" w:cs="Arial"/>
          <w:color w:val="000000" w:themeColor="text1"/>
        </w:rPr>
        <w:t xml:space="preserve"> </w:t>
      </w:r>
      <w:r w:rsidR="00C437D5" w:rsidRPr="002C6484">
        <w:rPr>
          <w:rFonts w:asciiTheme="minorHAnsi" w:hAnsiTheme="minorHAnsi" w:cs="Arial"/>
          <w:color w:val="000000" w:themeColor="text1"/>
          <w:shd w:val="clear" w:color="auto" w:fill="FFFFFF"/>
        </w:rPr>
        <w:t xml:space="preserve">and </w:t>
      </w:r>
      <w:r w:rsidRPr="002C6484">
        <w:rPr>
          <w:rFonts w:asciiTheme="minorHAnsi" w:hAnsiTheme="minorHAnsi" w:cs="Arial"/>
          <w:color w:val="000000" w:themeColor="text1"/>
          <w:shd w:val="clear" w:color="auto" w:fill="FFFFFF"/>
        </w:rPr>
        <w:t>PEITC and after 3h of exposure followed by 69h of incubation without</w:t>
      </w:r>
      <w:r w:rsidR="00C437D5" w:rsidRPr="002C6484">
        <w:rPr>
          <w:rFonts w:asciiTheme="minorHAnsi" w:hAnsiTheme="minorHAnsi" w:cs="Arial"/>
          <w:color w:val="000000" w:themeColor="text1"/>
        </w:rPr>
        <w:t xml:space="preserve"> </w:t>
      </w:r>
      <w:r w:rsidR="00C437D5" w:rsidRPr="002C6484">
        <w:rPr>
          <w:rFonts w:asciiTheme="minorHAnsi" w:hAnsiTheme="minorHAnsi" w:cs="Arial"/>
          <w:color w:val="000000" w:themeColor="text1"/>
          <w:shd w:val="clear" w:color="auto" w:fill="FFFFFF"/>
        </w:rPr>
        <w:t xml:space="preserve">ITCs were similar. </w:t>
      </w:r>
      <w:r w:rsidRPr="002C6484">
        <w:rPr>
          <w:rFonts w:asciiTheme="minorHAnsi" w:hAnsiTheme="minorHAnsi" w:cs="Arial"/>
          <w:color w:val="000000" w:themeColor="text1"/>
          <w:shd w:val="clear" w:color="auto" w:fill="FFFFFF"/>
        </w:rPr>
        <w:t>Results obtained for SFN were different with IC50 values</w:t>
      </w:r>
      <w:r w:rsidR="00C437D5"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 xml:space="preserve">after </w:t>
      </w:r>
      <w:r w:rsidR="00C437D5" w:rsidRPr="002C6484">
        <w:rPr>
          <w:rFonts w:asciiTheme="minorHAnsi" w:hAnsiTheme="minorHAnsi" w:cs="Arial"/>
          <w:color w:val="000000" w:themeColor="text1"/>
          <w:shd w:val="clear" w:color="auto" w:fill="FFFFFF"/>
        </w:rPr>
        <w:t xml:space="preserve">72h of exposure to SFN 10 times </w:t>
      </w:r>
      <w:r w:rsidRPr="002C6484">
        <w:rPr>
          <w:rFonts w:asciiTheme="minorHAnsi" w:hAnsiTheme="minorHAnsi" w:cs="Arial"/>
          <w:color w:val="000000" w:themeColor="text1"/>
          <w:shd w:val="clear" w:color="auto" w:fill="FFFFFF"/>
        </w:rPr>
        <w:t>lower compared to the 3h-long exposure</w:t>
      </w:r>
      <w:r w:rsidR="00C437D5"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followed by 69 h of incubation without ITCs.</w:t>
      </w:r>
    </w:p>
    <w:p w:rsidR="0007049E" w:rsidRDefault="00F55110" w:rsidP="008A3535">
      <w:pPr>
        <w:spacing w:after="120"/>
        <w:jc w:val="both"/>
        <w:rPr>
          <w:rFonts w:asciiTheme="minorHAnsi" w:hAnsiTheme="minorHAnsi" w:cs="Arial"/>
          <w:color w:val="000000" w:themeColor="text1"/>
          <w:shd w:val="clear" w:color="auto" w:fill="FFFFFF"/>
        </w:rPr>
      </w:pPr>
      <w:r w:rsidRPr="002C6484">
        <w:rPr>
          <w:rFonts w:asciiTheme="minorHAnsi" w:hAnsiTheme="minorHAnsi" w:cs="Arial"/>
          <w:color w:val="000000" w:themeColor="text1"/>
          <w:shd w:val="clear" w:color="auto" w:fill="FFFFFF"/>
        </w:rPr>
        <w:t xml:space="preserve"> In this paragraph, authors</w:t>
      </w:r>
      <w:r w:rsidR="00C437D5"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described results obtained by Zhang and Talalay (1998). For me, it’s hard</w:t>
      </w:r>
      <w:r w:rsidR="00C437D5" w:rsidRPr="002C6484">
        <w:rPr>
          <w:rFonts w:asciiTheme="minorHAnsi" w:hAnsiTheme="minorHAnsi" w:cs="Arial"/>
          <w:color w:val="000000" w:themeColor="text1"/>
        </w:rPr>
        <w:t xml:space="preserve"> </w:t>
      </w:r>
      <w:r w:rsidR="00C437D5" w:rsidRPr="002C6484">
        <w:rPr>
          <w:rFonts w:asciiTheme="minorHAnsi" w:hAnsiTheme="minorHAnsi" w:cs="Arial"/>
          <w:color w:val="000000" w:themeColor="text1"/>
          <w:shd w:val="clear" w:color="auto" w:fill="FFFFFF"/>
        </w:rPr>
        <w:t xml:space="preserve">to </w:t>
      </w:r>
      <w:r w:rsidRPr="002C6484">
        <w:rPr>
          <w:rFonts w:asciiTheme="minorHAnsi" w:hAnsiTheme="minorHAnsi" w:cs="Arial"/>
          <w:color w:val="000000" w:themeColor="text1"/>
          <w:shd w:val="clear" w:color="auto" w:fill="FFFFFF"/>
        </w:rPr>
        <w:t>understand what authors want to discuss and to compare with their data.</w:t>
      </w:r>
      <w:r w:rsidR="00C437D5"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Try to explain better</w:t>
      </w:r>
    </w:p>
    <w:p w:rsidR="003D503F" w:rsidRPr="003D503F" w:rsidRDefault="003D503F" w:rsidP="008A3535">
      <w:pPr>
        <w:spacing w:after="120"/>
        <w:jc w:val="both"/>
        <w:rPr>
          <w:rFonts w:asciiTheme="minorHAnsi" w:hAnsiTheme="minorHAnsi" w:cs="Arial"/>
          <w:b/>
          <w:color w:val="000000" w:themeColor="text1"/>
          <w:shd w:val="clear" w:color="auto" w:fill="FFFFFF"/>
        </w:rPr>
      </w:pPr>
      <w:r w:rsidRPr="003D503F">
        <w:rPr>
          <w:rFonts w:asciiTheme="minorHAnsi" w:hAnsiTheme="minorHAnsi" w:cs="Arial"/>
          <w:b/>
          <w:color w:val="000000" w:themeColor="text1"/>
          <w:shd w:val="clear" w:color="auto" w:fill="FFFFFF"/>
        </w:rPr>
        <w:t>This paragraph has been rewritten in the revised version of the manuscript:</w:t>
      </w:r>
    </w:p>
    <w:p w:rsidR="003D503F" w:rsidRPr="00C62380" w:rsidRDefault="00C67890" w:rsidP="008A3535">
      <w:pPr>
        <w:spacing w:after="120"/>
        <w:jc w:val="both"/>
        <w:rPr>
          <w:rFonts w:asciiTheme="minorHAnsi" w:hAnsiTheme="minorHAnsi" w:cs="Arial"/>
          <w:b/>
          <w:i/>
          <w:color w:val="000000" w:themeColor="text1"/>
          <w:shd w:val="clear" w:color="auto" w:fill="FFFFFF"/>
        </w:rPr>
      </w:pPr>
      <w:r w:rsidRPr="00C67890">
        <w:rPr>
          <w:b/>
          <w:i/>
          <w:lang w:val="en-GB"/>
        </w:rPr>
        <w:t xml:space="preserve">Contrary to the influence on antioxidant enzymes activity, kinetics of the intracellular transfer was shown to be in direct correlation with the </w:t>
      </w:r>
      <w:proofErr w:type="spellStart"/>
      <w:r w:rsidRPr="00C67890">
        <w:rPr>
          <w:b/>
          <w:i/>
          <w:lang w:val="en-GB"/>
        </w:rPr>
        <w:t>antiproliferative</w:t>
      </w:r>
      <w:proofErr w:type="spellEnd"/>
      <w:r w:rsidRPr="00C67890">
        <w:rPr>
          <w:b/>
          <w:i/>
          <w:lang w:val="en-GB"/>
        </w:rPr>
        <w:t xml:space="preserve"> capacities of different </w:t>
      </w:r>
      <w:proofErr w:type="spellStart"/>
      <w:r w:rsidRPr="00C67890">
        <w:rPr>
          <w:b/>
          <w:i/>
          <w:lang w:val="en-GB"/>
        </w:rPr>
        <w:t>ITCs</w:t>
      </w:r>
      <w:proofErr w:type="spellEnd"/>
      <w:r w:rsidRPr="00C67890">
        <w:rPr>
          <w:b/>
          <w:i/>
          <w:lang w:val="en-GB"/>
        </w:rPr>
        <w:t>.</w:t>
      </w:r>
      <w:r>
        <w:rPr>
          <w:b/>
          <w:i/>
          <w:lang w:val="en-GB"/>
        </w:rPr>
        <w:t xml:space="preserve"> </w:t>
      </w:r>
      <w:r w:rsidR="00C62380" w:rsidRPr="00C62380">
        <w:rPr>
          <w:b/>
          <w:i/>
          <w:lang w:val="en-GB"/>
        </w:rPr>
        <w:t xml:space="preserve"> In a panel of malignant cells of different origin (HL60S, 8662/S, MCF-7, HepG2, HT-29, </w:t>
      </w:r>
      <w:proofErr w:type="spellStart"/>
      <w:r w:rsidR="00C62380" w:rsidRPr="00C62380">
        <w:rPr>
          <w:b/>
          <w:i/>
          <w:lang w:val="en-GB"/>
        </w:rPr>
        <w:t>HaCaT</w:t>
      </w:r>
      <w:proofErr w:type="spellEnd"/>
      <w:r w:rsidR="00C62380" w:rsidRPr="00C62380">
        <w:rPr>
          <w:b/>
          <w:i/>
          <w:lang w:val="en-GB"/>
        </w:rPr>
        <w:t>)</w:t>
      </w:r>
      <w:r w:rsidR="00C62380" w:rsidRPr="00C62380">
        <w:rPr>
          <w:b/>
          <w:i/>
          <w:vertAlign w:val="superscript"/>
          <w:lang w:val="en-GB"/>
        </w:rPr>
        <w:t xml:space="preserve"> </w:t>
      </w:r>
      <w:r w:rsidR="00C62380" w:rsidRPr="00C62380">
        <w:rPr>
          <w:b/>
          <w:i/>
          <w:lang w:val="en-GB"/>
        </w:rPr>
        <w:t>IC</w:t>
      </w:r>
      <w:r w:rsidR="00C62380" w:rsidRPr="00C62380">
        <w:rPr>
          <w:b/>
          <w:i/>
          <w:vertAlign w:val="subscript"/>
          <w:lang w:val="en-GB"/>
        </w:rPr>
        <w:t xml:space="preserve">50 </w:t>
      </w:r>
      <w:r w:rsidR="00C62380" w:rsidRPr="00C62380">
        <w:rPr>
          <w:b/>
          <w:i/>
          <w:lang w:val="en-GB"/>
        </w:rPr>
        <w:t xml:space="preserve">values obtained after 72 h of continuous exposure to </w:t>
      </w:r>
      <w:proofErr w:type="spellStart"/>
      <w:r w:rsidR="00C62380" w:rsidRPr="00C62380">
        <w:rPr>
          <w:b/>
          <w:i/>
          <w:lang w:val="en-GB"/>
        </w:rPr>
        <w:t>BITC</w:t>
      </w:r>
      <w:proofErr w:type="spellEnd"/>
      <w:r w:rsidR="00C62380" w:rsidRPr="00C62380">
        <w:rPr>
          <w:b/>
          <w:i/>
          <w:lang w:val="en-GB"/>
        </w:rPr>
        <w:t xml:space="preserve"> and </w:t>
      </w:r>
      <w:proofErr w:type="spellStart"/>
      <w:r w:rsidR="00C62380" w:rsidRPr="00C62380">
        <w:rPr>
          <w:b/>
          <w:i/>
          <w:lang w:val="en-GB"/>
        </w:rPr>
        <w:t>PEITC</w:t>
      </w:r>
      <w:proofErr w:type="spellEnd"/>
      <w:r w:rsidR="00C62380" w:rsidRPr="00C62380">
        <w:rPr>
          <w:b/>
          <w:i/>
          <w:lang w:val="en-GB"/>
        </w:rPr>
        <w:t xml:space="preserve"> were similar to the IC</w:t>
      </w:r>
      <w:r w:rsidR="00C62380" w:rsidRPr="00C62380">
        <w:rPr>
          <w:b/>
          <w:i/>
          <w:vertAlign w:val="subscript"/>
          <w:lang w:val="en-GB"/>
        </w:rPr>
        <w:t>50</w:t>
      </w:r>
      <w:r w:rsidR="00C62380" w:rsidRPr="00C62380">
        <w:rPr>
          <w:b/>
          <w:i/>
          <w:lang w:val="en-GB"/>
        </w:rPr>
        <w:t xml:space="preserve"> values obtained after the same period, i.e. 72h that combines 3h of direct exposure to </w:t>
      </w:r>
      <w:proofErr w:type="spellStart"/>
      <w:r w:rsidR="00C62380" w:rsidRPr="00C62380">
        <w:rPr>
          <w:b/>
          <w:i/>
          <w:lang w:val="en-GB"/>
        </w:rPr>
        <w:t>ITCs</w:t>
      </w:r>
      <w:proofErr w:type="spellEnd"/>
      <w:r w:rsidR="00C62380" w:rsidRPr="00C62380">
        <w:rPr>
          <w:b/>
          <w:i/>
          <w:lang w:val="en-GB"/>
        </w:rPr>
        <w:t xml:space="preserve"> followed by washings and subsequent 69h long incubation without </w:t>
      </w:r>
      <w:proofErr w:type="spellStart"/>
      <w:r w:rsidR="00C62380" w:rsidRPr="00C62380">
        <w:rPr>
          <w:b/>
          <w:i/>
          <w:lang w:val="en-GB"/>
        </w:rPr>
        <w:t>ITCs</w:t>
      </w:r>
      <w:proofErr w:type="spellEnd"/>
      <w:r w:rsidR="00C62380" w:rsidRPr="00C62380">
        <w:rPr>
          <w:b/>
          <w:i/>
          <w:lang w:val="en-GB"/>
        </w:rPr>
        <w:t xml:space="preserve"> </w:t>
      </w:r>
      <w:r w:rsidR="00C62380" w:rsidRPr="00C62380">
        <w:rPr>
          <w:b/>
          <w:i/>
          <w:vertAlign w:val="superscript"/>
          <w:lang w:val="en-GB"/>
        </w:rPr>
        <w:t>36</w:t>
      </w:r>
      <w:r w:rsidR="00C62380" w:rsidRPr="00C62380">
        <w:rPr>
          <w:b/>
          <w:i/>
          <w:lang w:val="en-GB"/>
        </w:rPr>
        <w:t>.</w:t>
      </w:r>
    </w:p>
    <w:p w:rsidR="0007049E" w:rsidRPr="002C6484" w:rsidRDefault="00F55110" w:rsidP="008A3535">
      <w:pPr>
        <w:spacing w:after="120"/>
        <w:jc w:val="both"/>
        <w:rPr>
          <w:rFonts w:asciiTheme="minorHAnsi" w:hAnsiTheme="minorHAnsi" w:cs="Arial"/>
          <w:color w:val="000000" w:themeColor="text1"/>
          <w:shd w:val="clear" w:color="auto" w:fill="FFFFFF"/>
        </w:rPr>
      </w:pPr>
      <w:r w:rsidRPr="002C6484">
        <w:rPr>
          <w:rFonts w:asciiTheme="minorHAnsi" w:hAnsiTheme="minorHAnsi" w:cs="Arial"/>
          <w:color w:val="000000" w:themeColor="text1"/>
          <w:shd w:val="clear" w:color="auto" w:fill="FFFFFF"/>
        </w:rPr>
        <w:t>Page 11:</w:t>
      </w:r>
    </w:p>
    <w:p w:rsidR="0007049E" w:rsidRPr="002C6484" w:rsidRDefault="00F55110" w:rsidP="008A3535">
      <w:pPr>
        <w:spacing w:after="120"/>
        <w:jc w:val="both"/>
        <w:rPr>
          <w:rFonts w:asciiTheme="minorHAnsi" w:hAnsiTheme="minorHAnsi" w:cs="Arial"/>
          <w:color w:val="000000" w:themeColor="text1"/>
          <w:shd w:val="clear" w:color="auto" w:fill="FFFFFF"/>
        </w:rPr>
      </w:pPr>
      <w:r w:rsidRPr="002C6484">
        <w:rPr>
          <w:rFonts w:asciiTheme="minorHAnsi" w:hAnsiTheme="minorHAnsi" w:cs="Arial"/>
          <w:color w:val="000000" w:themeColor="text1"/>
          <w:shd w:val="clear" w:color="auto" w:fill="FFFFFF"/>
        </w:rPr>
        <w:t>Compared to SFN and PEITC, BITC has shown better characteristics as</w:t>
      </w:r>
      <w:r w:rsidR="0007049E"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chemopreventive agent acting on the proliferation of cancer cells. The</w:t>
      </w:r>
      <w:r w:rsidR="0007049E"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pronounced selectivity in antitumor action of this compound, by comparison</w:t>
      </w:r>
      <w:r w:rsidR="0007049E"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of its effects on maligna</w:t>
      </w:r>
      <w:r w:rsidR="0007049E" w:rsidRPr="002C6484">
        <w:rPr>
          <w:rFonts w:asciiTheme="minorHAnsi" w:hAnsiTheme="minorHAnsi" w:cs="Arial"/>
          <w:color w:val="000000" w:themeColor="text1"/>
          <w:shd w:val="clear" w:color="auto" w:fill="FFFFFF"/>
        </w:rPr>
        <w:t xml:space="preserve">nt cells and PBMC, favours this </w:t>
      </w:r>
      <w:r w:rsidRPr="002C6484">
        <w:rPr>
          <w:rFonts w:asciiTheme="minorHAnsi" w:hAnsiTheme="minorHAnsi" w:cs="Arial"/>
          <w:color w:val="000000" w:themeColor="text1"/>
          <w:shd w:val="clear" w:color="auto" w:fill="FFFFFF"/>
        </w:rPr>
        <w:t>particular ITC for</w:t>
      </w:r>
      <w:r w:rsidR="0007049E"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the use as cancer suppressive chemopreventive agent. BITC is a major ITC of</w:t>
      </w:r>
      <w:r w:rsidR="0007049E"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cabbage and garden cress.</w:t>
      </w:r>
    </w:p>
    <w:p w:rsidR="00C62380" w:rsidRDefault="00F55110" w:rsidP="008A3535">
      <w:pPr>
        <w:spacing w:after="120"/>
        <w:jc w:val="both"/>
        <w:rPr>
          <w:rFonts w:asciiTheme="minorHAnsi" w:hAnsiTheme="minorHAnsi" w:cs="Arial"/>
          <w:b/>
          <w:color w:val="000000" w:themeColor="text1"/>
        </w:rPr>
      </w:pPr>
      <w:r w:rsidRPr="002C6484">
        <w:rPr>
          <w:rFonts w:asciiTheme="minorHAnsi" w:hAnsiTheme="minorHAnsi" w:cs="Arial"/>
          <w:color w:val="000000" w:themeColor="text1"/>
          <w:shd w:val="clear" w:color="auto" w:fill="FFFFFF"/>
        </w:rPr>
        <w:t>As it was above discussed I disagree with this information. It’s true for</w:t>
      </w:r>
      <w:r w:rsidR="0007049E"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water cress but not for cabbage. BITC is not a major ITC of cabbage. For</w:t>
      </w:r>
      <w:r w:rsidR="0007049E" w:rsidRPr="002C6484">
        <w:rPr>
          <w:rFonts w:asciiTheme="minorHAnsi" w:hAnsiTheme="minorHAnsi" w:cs="Arial"/>
          <w:color w:val="000000" w:themeColor="text1"/>
        </w:rPr>
        <w:t xml:space="preserve"> </w:t>
      </w:r>
      <w:r w:rsidRPr="002C6484">
        <w:rPr>
          <w:rFonts w:asciiTheme="minorHAnsi" w:hAnsiTheme="minorHAnsi" w:cs="Arial"/>
          <w:color w:val="000000" w:themeColor="text1"/>
          <w:shd w:val="clear" w:color="auto" w:fill="FFFFFF"/>
        </w:rPr>
        <w:t>this crop the main GSL are GBS, SIN and GIB</w:t>
      </w:r>
      <w:r w:rsidRPr="000F6935">
        <w:rPr>
          <w:rFonts w:asciiTheme="minorHAnsi" w:hAnsiTheme="minorHAnsi" w:cs="Arial"/>
          <w:color w:val="000000" w:themeColor="text1"/>
          <w:shd w:val="clear" w:color="auto" w:fill="FFFFFF"/>
        </w:rPr>
        <w:t xml:space="preserve"> .</w:t>
      </w:r>
      <w:r w:rsidRPr="000F6935">
        <w:rPr>
          <w:rFonts w:asciiTheme="minorHAnsi" w:hAnsiTheme="minorHAnsi" w:cs="Arial"/>
          <w:color w:val="000000" w:themeColor="text1"/>
        </w:rPr>
        <w:br/>
      </w:r>
      <w:r w:rsidR="00C62380" w:rsidRPr="00C62380">
        <w:rPr>
          <w:rFonts w:asciiTheme="minorHAnsi" w:hAnsiTheme="minorHAnsi" w:cs="Arial"/>
          <w:b/>
          <w:color w:val="000000" w:themeColor="text1"/>
        </w:rPr>
        <w:t>Corrections were made</w:t>
      </w:r>
      <w:r w:rsidR="00C67890">
        <w:rPr>
          <w:rFonts w:asciiTheme="minorHAnsi" w:hAnsiTheme="minorHAnsi" w:cs="Arial"/>
          <w:b/>
          <w:color w:val="000000" w:themeColor="text1"/>
        </w:rPr>
        <w:t xml:space="preserve"> and the paragraph was modified.</w:t>
      </w:r>
    </w:p>
    <w:p w:rsidR="00C67890" w:rsidRPr="00C67890" w:rsidRDefault="00C67890" w:rsidP="00C67890">
      <w:pPr>
        <w:spacing w:after="120"/>
        <w:jc w:val="both"/>
        <w:rPr>
          <w:b/>
          <w:i/>
          <w:lang w:val="en-GB"/>
        </w:rPr>
      </w:pPr>
      <w:proofErr w:type="spellStart"/>
      <w:r w:rsidRPr="00C67890">
        <w:rPr>
          <w:b/>
          <w:i/>
          <w:lang w:val="en-GB"/>
        </w:rPr>
        <w:t>BITC</w:t>
      </w:r>
      <w:proofErr w:type="spellEnd"/>
      <w:r w:rsidRPr="00C67890">
        <w:rPr>
          <w:b/>
          <w:i/>
          <w:lang w:val="en-GB"/>
        </w:rPr>
        <w:t xml:space="preserve"> is a major ITC of garden </w:t>
      </w:r>
      <w:proofErr w:type="gramStart"/>
      <w:r w:rsidRPr="00C67890">
        <w:rPr>
          <w:b/>
          <w:i/>
          <w:lang w:val="en-GB"/>
        </w:rPr>
        <w:t>cress,</w:t>
      </w:r>
      <w:proofErr w:type="gramEnd"/>
      <w:r w:rsidRPr="00C67890">
        <w:rPr>
          <w:b/>
          <w:i/>
          <w:lang w:val="en-GB"/>
        </w:rPr>
        <w:t xml:space="preserve"> and it is not present in broccoli or in many other dietary sources of </w:t>
      </w:r>
      <w:proofErr w:type="spellStart"/>
      <w:r w:rsidRPr="00C67890">
        <w:rPr>
          <w:b/>
          <w:i/>
          <w:lang w:val="en-GB"/>
        </w:rPr>
        <w:t>glucosinolates</w:t>
      </w:r>
      <w:proofErr w:type="spellEnd"/>
      <w:r w:rsidRPr="00C67890">
        <w:rPr>
          <w:b/>
          <w:i/>
          <w:lang w:val="en-GB"/>
        </w:rPr>
        <w:t xml:space="preserve"> and </w:t>
      </w:r>
      <w:proofErr w:type="spellStart"/>
      <w:r w:rsidRPr="00C67890">
        <w:rPr>
          <w:b/>
          <w:i/>
          <w:lang w:val="en-GB"/>
        </w:rPr>
        <w:t>isothiocyanates</w:t>
      </w:r>
      <w:proofErr w:type="spellEnd"/>
      <w:r w:rsidRPr="00C67890">
        <w:rPr>
          <w:b/>
          <w:i/>
          <w:lang w:val="en-GB"/>
        </w:rPr>
        <w:t xml:space="preserve">. Thus, in addition to its beneficial effects the distribution in dietary plants should be taken into account in evidence-based personalised nutrition recommendation and the use of dietary sources of </w:t>
      </w:r>
      <w:proofErr w:type="spellStart"/>
      <w:r w:rsidRPr="00C67890">
        <w:rPr>
          <w:b/>
          <w:i/>
          <w:lang w:val="en-GB"/>
        </w:rPr>
        <w:t>BITC</w:t>
      </w:r>
      <w:proofErr w:type="spellEnd"/>
      <w:r w:rsidRPr="00C67890">
        <w:rPr>
          <w:b/>
          <w:i/>
          <w:lang w:val="en-GB"/>
        </w:rPr>
        <w:t xml:space="preserve"> in secondary or tertiary chemoprevention. Other dietary sources of </w:t>
      </w:r>
      <w:proofErr w:type="spellStart"/>
      <w:r w:rsidRPr="00C67890">
        <w:rPr>
          <w:b/>
          <w:i/>
          <w:lang w:val="en-GB"/>
        </w:rPr>
        <w:t>glucotropeolin</w:t>
      </w:r>
      <w:proofErr w:type="spellEnd"/>
      <w:r w:rsidRPr="00C67890">
        <w:rPr>
          <w:b/>
          <w:i/>
          <w:lang w:val="en-GB"/>
        </w:rPr>
        <w:t xml:space="preserve"> and </w:t>
      </w:r>
      <w:proofErr w:type="spellStart"/>
      <w:r w:rsidRPr="00C67890">
        <w:rPr>
          <w:b/>
          <w:i/>
          <w:lang w:val="en-GB"/>
        </w:rPr>
        <w:t>BITC</w:t>
      </w:r>
      <w:proofErr w:type="spellEnd"/>
      <w:r w:rsidRPr="00C67890">
        <w:rPr>
          <w:b/>
          <w:i/>
          <w:lang w:val="en-GB"/>
        </w:rPr>
        <w:t xml:space="preserve"> that are not part of westernised diet should be promoted to provide higher intake of this bioactive compound in subjects with high cancer risk or cancer patients. </w:t>
      </w:r>
      <w:hyperlink w:anchor="_ENREF_26" w:tooltip="Carlson, 1987 #1001" w:history="1"/>
      <w:hyperlink w:anchor="_ENREF_26" w:tooltip="Carlson, 1987 #1001" w:history="1"/>
    </w:p>
    <w:p w:rsidR="0007049E" w:rsidRPr="000F6935"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u w:val="single"/>
          <w:shd w:val="clear" w:color="auto" w:fill="FFFFFF"/>
        </w:rPr>
        <w:t>Figure</w:t>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 Figure 1: it is difficult to differentiate the three ITCs investigated. I</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recommend include colours or make it bigger</w:t>
      </w:r>
    </w:p>
    <w:p w:rsidR="00987BA5" w:rsidRPr="000F6935" w:rsidRDefault="0045535D" w:rsidP="008A3535">
      <w:pPr>
        <w:spacing w:after="120"/>
        <w:jc w:val="both"/>
        <w:rPr>
          <w:rFonts w:asciiTheme="minorHAnsi" w:hAnsiTheme="minorHAnsi" w:cs="Arial"/>
          <w:b/>
          <w:color w:val="000000" w:themeColor="text1"/>
          <w:shd w:val="clear" w:color="auto" w:fill="FFFFFF"/>
          <w:lang w:val="en-GB"/>
        </w:rPr>
      </w:pPr>
      <w:r>
        <w:rPr>
          <w:rFonts w:asciiTheme="minorHAnsi" w:hAnsiTheme="minorHAnsi" w:cs="Arial"/>
          <w:b/>
          <w:color w:val="000000" w:themeColor="text1"/>
          <w:shd w:val="clear" w:color="auto" w:fill="FFFFFF"/>
          <w:lang w:val="en-GB"/>
        </w:rPr>
        <w:t>We redraw the Figure 1 and included colours different for each ITC.</w:t>
      </w:r>
    </w:p>
    <w:p w:rsidR="0007049E" w:rsidRPr="000F6935" w:rsidRDefault="00F55110" w:rsidP="008A3535">
      <w:pPr>
        <w:spacing w:after="120"/>
        <w:jc w:val="both"/>
        <w:rPr>
          <w:rStyle w:val="apple-converted-space"/>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 Scales of axes: the horizontal axis is different for the figures A, B and</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C than for the figures D and E.: Why?</w:t>
      </w:r>
      <w:r w:rsidRPr="000F6935">
        <w:rPr>
          <w:rStyle w:val="apple-converted-space"/>
          <w:rFonts w:asciiTheme="minorHAnsi" w:hAnsiTheme="minorHAnsi" w:cs="Arial"/>
          <w:color w:val="000000" w:themeColor="text1"/>
          <w:shd w:val="clear" w:color="auto" w:fill="FFFFFF"/>
        </w:rPr>
        <w:t> </w:t>
      </w:r>
    </w:p>
    <w:p w:rsidR="00D93D6F" w:rsidRPr="000F6935" w:rsidRDefault="00D93D6F" w:rsidP="008A3535">
      <w:pPr>
        <w:spacing w:after="120"/>
        <w:jc w:val="both"/>
        <w:rPr>
          <w:rStyle w:val="apple-converted-space"/>
          <w:rFonts w:asciiTheme="minorHAnsi" w:hAnsiTheme="minorHAnsi" w:cs="Arial"/>
          <w:b/>
          <w:color w:val="000000" w:themeColor="text1"/>
          <w:shd w:val="clear" w:color="auto" w:fill="FFFFFF"/>
          <w:lang w:val="en-GB"/>
        </w:rPr>
      </w:pPr>
      <w:r w:rsidRPr="000F6935">
        <w:rPr>
          <w:rStyle w:val="apple-converted-space"/>
          <w:rFonts w:asciiTheme="minorHAnsi" w:hAnsiTheme="minorHAnsi" w:cs="Arial"/>
          <w:b/>
          <w:color w:val="000000" w:themeColor="text1"/>
          <w:shd w:val="clear" w:color="auto" w:fill="FFFFFF"/>
          <w:lang w:val="en-GB"/>
        </w:rPr>
        <w:lastRenderedPageBreak/>
        <w:t>The</w:t>
      </w:r>
      <w:r w:rsidR="00987BA5" w:rsidRPr="000F6935">
        <w:rPr>
          <w:rStyle w:val="apple-converted-space"/>
          <w:rFonts w:asciiTheme="minorHAnsi" w:hAnsiTheme="minorHAnsi" w:cs="Arial"/>
          <w:b/>
          <w:color w:val="000000" w:themeColor="text1"/>
          <w:shd w:val="clear" w:color="auto" w:fill="FFFFFF"/>
          <w:lang w:val="en-GB"/>
        </w:rPr>
        <w:t xml:space="preserve"> range</w:t>
      </w:r>
      <w:r w:rsidRPr="000F6935">
        <w:rPr>
          <w:rStyle w:val="apple-converted-space"/>
          <w:rFonts w:asciiTheme="minorHAnsi" w:hAnsiTheme="minorHAnsi" w:cs="Arial"/>
          <w:b/>
          <w:color w:val="000000" w:themeColor="text1"/>
          <w:shd w:val="clear" w:color="auto" w:fill="FFFFFF"/>
          <w:lang w:val="en-GB"/>
        </w:rPr>
        <w:t xml:space="preserve"> of </w:t>
      </w:r>
      <w:proofErr w:type="spellStart"/>
      <w:r w:rsidRPr="000F6935">
        <w:rPr>
          <w:rStyle w:val="apple-converted-space"/>
          <w:rFonts w:asciiTheme="minorHAnsi" w:hAnsiTheme="minorHAnsi" w:cs="Arial"/>
          <w:b/>
          <w:color w:val="000000" w:themeColor="text1"/>
          <w:shd w:val="clear" w:color="auto" w:fill="FFFFFF"/>
          <w:lang w:val="en-GB"/>
        </w:rPr>
        <w:t>ITCs</w:t>
      </w:r>
      <w:proofErr w:type="spellEnd"/>
      <w:r w:rsidRPr="000F6935">
        <w:rPr>
          <w:rStyle w:val="apple-converted-space"/>
          <w:rFonts w:asciiTheme="minorHAnsi" w:hAnsiTheme="minorHAnsi" w:cs="Arial"/>
          <w:b/>
          <w:color w:val="000000" w:themeColor="text1"/>
          <w:shd w:val="clear" w:color="auto" w:fill="FFFFFF"/>
          <w:lang w:val="en-GB"/>
        </w:rPr>
        <w:t xml:space="preserve"> concentration used </w:t>
      </w:r>
      <w:r w:rsidR="00987BA5" w:rsidRPr="000F6935">
        <w:rPr>
          <w:rStyle w:val="apple-converted-space"/>
          <w:rFonts w:asciiTheme="minorHAnsi" w:hAnsiTheme="minorHAnsi" w:cs="Arial"/>
          <w:b/>
          <w:color w:val="000000" w:themeColor="text1"/>
          <w:shd w:val="clear" w:color="auto" w:fill="FFFFFF"/>
          <w:lang w:val="en-GB"/>
        </w:rPr>
        <w:t>was</w:t>
      </w:r>
      <w:r w:rsidRPr="000F6935">
        <w:rPr>
          <w:rStyle w:val="apple-converted-space"/>
          <w:rFonts w:asciiTheme="minorHAnsi" w:hAnsiTheme="minorHAnsi" w:cs="Arial"/>
          <w:b/>
          <w:color w:val="000000" w:themeColor="text1"/>
          <w:shd w:val="clear" w:color="auto" w:fill="FFFFFF"/>
          <w:lang w:val="en-GB"/>
        </w:rPr>
        <w:t xml:space="preserve"> </w:t>
      </w:r>
      <w:r w:rsidR="00987BA5" w:rsidRPr="000F6935">
        <w:rPr>
          <w:rStyle w:val="apple-converted-space"/>
          <w:rFonts w:asciiTheme="minorHAnsi" w:hAnsiTheme="minorHAnsi" w:cs="Arial"/>
          <w:b/>
          <w:color w:val="000000" w:themeColor="text1"/>
          <w:shd w:val="clear" w:color="auto" w:fill="FFFFFF"/>
          <w:lang w:val="en-GB"/>
        </w:rPr>
        <w:t xml:space="preserve">0-50 </w:t>
      </w:r>
      <w:r w:rsidR="00987BA5" w:rsidRPr="000F6935">
        <w:rPr>
          <w:rFonts w:asciiTheme="minorHAnsi" w:hAnsiTheme="minorHAnsi" w:cs="Arial"/>
          <w:b/>
          <w:color w:val="000000" w:themeColor="text1"/>
          <w:shd w:val="clear" w:color="auto" w:fill="FFFFFF"/>
          <w:lang w:val="en-GB"/>
        </w:rPr>
        <w:t xml:space="preserve">µM </w:t>
      </w:r>
      <w:r w:rsidR="00987BA5" w:rsidRPr="000F6935">
        <w:rPr>
          <w:rStyle w:val="apple-converted-space"/>
          <w:rFonts w:asciiTheme="minorHAnsi" w:hAnsiTheme="minorHAnsi" w:cs="Arial"/>
          <w:b/>
          <w:color w:val="000000" w:themeColor="text1"/>
          <w:shd w:val="clear" w:color="auto" w:fill="FFFFFF"/>
          <w:lang w:val="en-GB"/>
        </w:rPr>
        <w:t xml:space="preserve">to treat cancer cell lines and 0-80 </w:t>
      </w:r>
      <w:r w:rsidR="00987BA5" w:rsidRPr="000F6935">
        <w:rPr>
          <w:rFonts w:asciiTheme="minorHAnsi" w:hAnsiTheme="minorHAnsi" w:cs="Arial"/>
          <w:b/>
          <w:color w:val="000000" w:themeColor="text1"/>
          <w:shd w:val="clear" w:color="auto" w:fill="FFFFFF"/>
          <w:lang w:val="en-GB"/>
        </w:rPr>
        <w:t xml:space="preserve">µM to treat </w:t>
      </w:r>
      <w:proofErr w:type="spellStart"/>
      <w:r w:rsidR="00987BA5" w:rsidRPr="000F6935">
        <w:rPr>
          <w:rFonts w:asciiTheme="minorHAnsi" w:hAnsiTheme="minorHAnsi" w:cs="Arial"/>
          <w:b/>
          <w:color w:val="000000" w:themeColor="text1"/>
          <w:shd w:val="clear" w:color="auto" w:fill="FFFFFF"/>
          <w:lang w:val="en-GB"/>
        </w:rPr>
        <w:t>PBMC</w:t>
      </w:r>
      <w:proofErr w:type="spellEnd"/>
      <w:r w:rsidR="00987BA5" w:rsidRPr="000F6935">
        <w:rPr>
          <w:rFonts w:asciiTheme="minorHAnsi" w:hAnsiTheme="minorHAnsi" w:cs="Arial"/>
          <w:b/>
          <w:color w:val="000000" w:themeColor="text1"/>
          <w:shd w:val="clear" w:color="auto" w:fill="FFFFFF"/>
          <w:lang w:val="en-GB"/>
        </w:rPr>
        <w:t xml:space="preserve">. For that reason the scale on horizontal axis </w:t>
      </w:r>
      <w:r w:rsidR="00265E3B" w:rsidRPr="000F6935">
        <w:rPr>
          <w:rFonts w:asciiTheme="minorHAnsi" w:hAnsiTheme="minorHAnsi" w:cs="Arial"/>
          <w:b/>
          <w:color w:val="000000" w:themeColor="text1"/>
          <w:shd w:val="clear" w:color="auto" w:fill="FFFFFF"/>
          <w:lang w:val="en-GB"/>
        </w:rPr>
        <w:t>is 0</w:t>
      </w:r>
      <w:r w:rsidR="00987BA5" w:rsidRPr="000F6935">
        <w:rPr>
          <w:rStyle w:val="apple-converted-space"/>
          <w:rFonts w:asciiTheme="minorHAnsi" w:hAnsiTheme="minorHAnsi" w:cs="Arial"/>
          <w:b/>
          <w:color w:val="000000" w:themeColor="text1"/>
          <w:shd w:val="clear" w:color="auto" w:fill="FFFFFF"/>
          <w:lang w:val="en-GB"/>
        </w:rPr>
        <w:t>-50</w:t>
      </w:r>
      <w:r w:rsidR="00987BA5" w:rsidRPr="000F6935">
        <w:rPr>
          <w:rFonts w:asciiTheme="minorHAnsi" w:hAnsiTheme="minorHAnsi" w:cs="Arial"/>
          <w:b/>
          <w:color w:val="000000" w:themeColor="text1"/>
          <w:shd w:val="clear" w:color="auto" w:fill="FFFFFF"/>
          <w:lang w:val="en-GB"/>
        </w:rPr>
        <w:t xml:space="preserve"> for the figures A, B and</w:t>
      </w:r>
      <w:r w:rsidR="00987BA5" w:rsidRPr="000F6935">
        <w:rPr>
          <w:rFonts w:asciiTheme="minorHAnsi" w:hAnsiTheme="minorHAnsi" w:cs="Arial"/>
          <w:b/>
          <w:color w:val="000000" w:themeColor="text1"/>
          <w:lang w:val="en-GB"/>
        </w:rPr>
        <w:t xml:space="preserve"> </w:t>
      </w:r>
      <w:r w:rsidR="00987BA5" w:rsidRPr="000F6935">
        <w:rPr>
          <w:rFonts w:asciiTheme="minorHAnsi" w:hAnsiTheme="minorHAnsi" w:cs="Arial"/>
          <w:b/>
          <w:color w:val="000000" w:themeColor="text1"/>
          <w:shd w:val="clear" w:color="auto" w:fill="FFFFFF"/>
          <w:lang w:val="en-GB"/>
        </w:rPr>
        <w:t xml:space="preserve">C </w:t>
      </w:r>
      <w:r w:rsidR="00265E3B" w:rsidRPr="000F6935">
        <w:rPr>
          <w:rFonts w:asciiTheme="minorHAnsi" w:hAnsiTheme="minorHAnsi" w:cs="Arial"/>
          <w:b/>
          <w:color w:val="000000" w:themeColor="text1"/>
          <w:shd w:val="clear" w:color="auto" w:fill="FFFFFF"/>
          <w:lang w:val="en-GB"/>
        </w:rPr>
        <w:t>and 0</w:t>
      </w:r>
      <w:r w:rsidR="00987BA5" w:rsidRPr="000F6935">
        <w:rPr>
          <w:rStyle w:val="apple-converted-space"/>
          <w:rFonts w:asciiTheme="minorHAnsi" w:hAnsiTheme="minorHAnsi" w:cs="Arial"/>
          <w:b/>
          <w:color w:val="000000" w:themeColor="text1"/>
          <w:shd w:val="clear" w:color="auto" w:fill="FFFFFF"/>
          <w:lang w:val="en-GB"/>
        </w:rPr>
        <w:t>-</w:t>
      </w:r>
      <w:r w:rsidR="002C6484">
        <w:rPr>
          <w:rStyle w:val="apple-converted-space"/>
          <w:rFonts w:asciiTheme="minorHAnsi" w:hAnsiTheme="minorHAnsi" w:cs="Arial"/>
          <w:b/>
          <w:color w:val="000000" w:themeColor="text1"/>
          <w:shd w:val="clear" w:color="auto" w:fill="FFFFFF"/>
          <w:lang w:val="en-GB"/>
        </w:rPr>
        <w:t>8</w:t>
      </w:r>
      <w:r w:rsidR="00987BA5" w:rsidRPr="000F6935">
        <w:rPr>
          <w:rStyle w:val="apple-converted-space"/>
          <w:rFonts w:asciiTheme="minorHAnsi" w:hAnsiTheme="minorHAnsi" w:cs="Arial"/>
          <w:b/>
          <w:color w:val="000000" w:themeColor="text1"/>
          <w:shd w:val="clear" w:color="auto" w:fill="FFFFFF"/>
          <w:lang w:val="en-GB"/>
        </w:rPr>
        <w:t>0</w:t>
      </w:r>
      <w:r w:rsidR="00987BA5" w:rsidRPr="000F6935">
        <w:rPr>
          <w:rFonts w:asciiTheme="minorHAnsi" w:hAnsiTheme="minorHAnsi" w:cs="Arial"/>
          <w:b/>
          <w:color w:val="000000" w:themeColor="text1"/>
          <w:shd w:val="clear" w:color="auto" w:fill="FFFFFF"/>
          <w:lang w:val="en-GB"/>
        </w:rPr>
        <w:t xml:space="preserve"> for the figures D and E.</w:t>
      </w:r>
      <w:r w:rsidR="00BB5A10">
        <w:rPr>
          <w:rFonts w:asciiTheme="minorHAnsi" w:hAnsiTheme="minorHAnsi" w:cs="Arial"/>
          <w:b/>
          <w:color w:val="000000" w:themeColor="text1"/>
          <w:shd w:val="clear" w:color="auto" w:fill="FFFFFF"/>
          <w:lang w:val="en-GB"/>
        </w:rPr>
        <w:t xml:space="preserve"> </w:t>
      </w:r>
    </w:p>
    <w:p w:rsidR="0007049E" w:rsidRPr="000F6935"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 Different concentrations for each compound were used. Why?</w:t>
      </w:r>
    </w:p>
    <w:p w:rsidR="00047AAD" w:rsidRPr="000F6935" w:rsidRDefault="003522FA" w:rsidP="008A3535">
      <w:pPr>
        <w:spacing w:after="120"/>
        <w:jc w:val="both"/>
        <w:rPr>
          <w:rFonts w:asciiTheme="minorHAnsi" w:hAnsiTheme="minorHAnsi" w:cs="Arial"/>
          <w:b/>
          <w:color w:val="000000" w:themeColor="text1"/>
          <w:shd w:val="clear" w:color="auto" w:fill="FFFFFF"/>
          <w:lang w:val="en-GB"/>
        </w:rPr>
      </w:pPr>
      <w:r w:rsidRPr="000F6935">
        <w:rPr>
          <w:rFonts w:asciiTheme="minorHAnsi" w:hAnsiTheme="minorHAnsi" w:cs="Arial"/>
          <w:b/>
          <w:color w:val="000000" w:themeColor="text1"/>
          <w:shd w:val="clear" w:color="auto" w:fill="FFFFFF"/>
          <w:lang w:val="en-GB"/>
        </w:rPr>
        <w:t xml:space="preserve">The concentrations </w:t>
      </w:r>
      <w:r w:rsidR="00C437D5" w:rsidRPr="000F6935">
        <w:rPr>
          <w:rFonts w:asciiTheme="minorHAnsi" w:hAnsiTheme="minorHAnsi" w:cs="Arial"/>
          <w:b/>
          <w:color w:val="000000" w:themeColor="text1"/>
          <w:shd w:val="clear" w:color="auto" w:fill="FFFFFF"/>
          <w:lang w:val="en-GB"/>
        </w:rPr>
        <w:t xml:space="preserve">of </w:t>
      </w:r>
      <w:proofErr w:type="spellStart"/>
      <w:r w:rsidR="00C437D5" w:rsidRPr="000F6935">
        <w:rPr>
          <w:rFonts w:asciiTheme="minorHAnsi" w:hAnsiTheme="minorHAnsi" w:cs="Arial"/>
          <w:b/>
          <w:color w:val="000000" w:themeColor="text1"/>
          <w:shd w:val="clear" w:color="auto" w:fill="FFFFFF"/>
          <w:lang w:val="en-GB"/>
        </w:rPr>
        <w:t>ITCs</w:t>
      </w:r>
      <w:proofErr w:type="spellEnd"/>
      <w:r w:rsidR="00C437D5" w:rsidRPr="000F6935">
        <w:rPr>
          <w:rFonts w:asciiTheme="minorHAnsi" w:hAnsiTheme="minorHAnsi" w:cs="Arial"/>
          <w:b/>
          <w:color w:val="000000" w:themeColor="text1"/>
          <w:shd w:val="clear" w:color="auto" w:fill="FFFFFF"/>
          <w:lang w:val="en-GB"/>
        </w:rPr>
        <w:t xml:space="preserve"> </w:t>
      </w:r>
      <w:r w:rsidRPr="000F6935">
        <w:rPr>
          <w:rFonts w:asciiTheme="minorHAnsi" w:hAnsiTheme="minorHAnsi" w:cs="Arial"/>
          <w:b/>
          <w:color w:val="000000" w:themeColor="text1"/>
          <w:shd w:val="clear" w:color="auto" w:fill="FFFFFF"/>
          <w:lang w:val="en-GB"/>
        </w:rPr>
        <w:t>tested</w:t>
      </w:r>
      <w:r w:rsidR="00C437D5" w:rsidRPr="000F6935">
        <w:rPr>
          <w:rFonts w:asciiTheme="minorHAnsi" w:hAnsiTheme="minorHAnsi" w:cs="Arial"/>
          <w:b/>
          <w:color w:val="000000" w:themeColor="text1"/>
          <w:shd w:val="clear" w:color="auto" w:fill="FFFFFF"/>
          <w:lang w:val="en-GB"/>
        </w:rPr>
        <w:t xml:space="preserve"> </w:t>
      </w:r>
      <w:r w:rsidRPr="000F6935">
        <w:rPr>
          <w:rFonts w:asciiTheme="minorHAnsi" w:hAnsiTheme="minorHAnsi" w:cs="Arial"/>
          <w:b/>
          <w:color w:val="000000" w:themeColor="text1"/>
          <w:shd w:val="clear" w:color="auto" w:fill="FFFFFF"/>
          <w:lang w:val="en-GB"/>
        </w:rPr>
        <w:t xml:space="preserve">in </w:t>
      </w:r>
      <w:r w:rsidR="00C437D5" w:rsidRPr="000F6935">
        <w:rPr>
          <w:rFonts w:asciiTheme="minorHAnsi" w:hAnsiTheme="minorHAnsi" w:cs="Arial"/>
          <w:b/>
          <w:color w:val="000000" w:themeColor="text1"/>
          <w:shd w:val="clear" w:color="auto" w:fill="FFFFFF"/>
          <w:lang w:val="en-GB"/>
        </w:rPr>
        <w:t>the experiments w</w:t>
      </w:r>
      <w:r w:rsidRPr="000F6935">
        <w:rPr>
          <w:rFonts w:asciiTheme="minorHAnsi" w:hAnsiTheme="minorHAnsi" w:cs="Arial"/>
          <w:b/>
          <w:color w:val="000000" w:themeColor="text1"/>
          <w:shd w:val="clear" w:color="auto" w:fill="FFFFFF"/>
          <w:lang w:val="en-GB"/>
        </w:rPr>
        <w:t xml:space="preserve">ere 0, 1, 5, 10, 25, 50 µM </w:t>
      </w:r>
      <w:r w:rsidR="00C437D5" w:rsidRPr="000F6935">
        <w:rPr>
          <w:rFonts w:asciiTheme="minorHAnsi" w:hAnsiTheme="minorHAnsi" w:cs="Arial"/>
          <w:b/>
          <w:color w:val="000000" w:themeColor="text1"/>
          <w:shd w:val="clear" w:color="auto" w:fill="FFFFFF"/>
          <w:lang w:val="en-GB"/>
        </w:rPr>
        <w:t xml:space="preserve">for cancer </w:t>
      </w:r>
      <w:r w:rsidRPr="000F6935">
        <w:rPr>
          <w:rFonts w:asciiTheme="minorHAnsi" w:hAnsiTheme="minorHAnsi" w:cs="Arial"/>
          <w:b/>
          <w:color w:val="000000" w:themeColor="text1"/>
          <w:shd w:val="clear" w:color="auto" w:fill="FFFFFF"/>
          <w:lang w:val="en-GB"/>
        </w:rPr>
        <w:t xml:space="preserve">cell lines and 0, 5 10, 20, 40 and 80 µM for </w:t>
      </w:r>
      <w:proofErr w:type="spellStart"/>
      <w:r w:rsidRPr="000F6935">
        <w:rPr>
          <w:rFonts w:asciiTheme="minorHAnsi" w:hAnsiTheme="minorHAnsi" w:cs="Arial"/>
          <w:b/>
          <w:color w:val="000000" w:themeColor="text1"/>
          <w:shd w:val="clear" w:color="auto" w:fill="FFFFFF"/>
          <w:lang w:val="en-GB"/>
        </w:rPr>
        <w:t>PBMC</w:t>
      </w:r>
      <w:proofErr w:type="spellEnd"/>
      <w:r w:rsidRPr="000F6935">
        <w:rPr>
          <w:rFonts w:asciiTheme="minorHAnsi" w:hAnsiTheme="minorHAnsi" w:cs="Arial"/>
          <w:b/>
          <w:color w:val="000000" w:themeColor="text1"/>
          <w:shd w:val="clear" w:color="auto" w:fill="FFFFFF"/>
          <w:lang w:val="en-GB"/>
        </w:rPr>
        <w:t xml:space="preserve">. The concentration ranges were defined based on the preliminary experiments, with the highest concentration </w:t>
      </w:r>
      <w:r w:rsidR="009867F5">
        <w:rPr>
          <w:rFonts w:asciiTheme="minorHAnsi" w:hAnsiTheme="minorHAnsi" w:cs="Arial"/>
          <w:b/>
          <w:color w:val="000000" w:themeColor="text1"/>
          <w:shd w:val="clear" w:color="auto" w:fill="FFFFFF"/>
          <w:lang w:val="en-GB"/>
        </w:rPr>
        <w:t xml:space="preserve">selected as the one </w:t>
      </w:r>
      <w:r w:rsidRPr="000F6935">
        <w:rPr>
          <w:rFonts w:asciiTheme="minorHAnsi" w:hAnsiTheme="minorHAnsi" w:cs="Arial"/>
          <w:b/>
          <w:color w:val="000000" w:themeColor="text1"/>
          <w:shd w:val="clear" w:color="auto" w:fill="FFFFFF"/>
          <w:lang w:val="en-GB"/>
        </w:rPr>
        <w:t xml:space="preserve">that induce the decrease in cell survival </w:t>
      </w:r>
      <w:r w:rsidR="009867F5">
        <w:rPr>
          <w:rFonts w:asciiTheme="minorHAnsi" w:hAnsiTheme="minorHAnsi" w:cs="Arial"/>
          <w:b/>
          <w:color w:val="000000" w:themeColor="text1"/>
          <w:shd w:val="clear" w:color="auto" w:fill="FFFFFF"/>
          <w:lang w:val="en-GB"/>
        </w:rPr>
        <w:t>to the</w:t>
      </w:r>
      <w:r w:rsidRPr="000F6935">
        <w:rPr>
          <w:rFonts w:asciiTheme="minorHAnsi" w:hAnsiTheme="minorHAnsi" w:cs="Arial"/>
          <w:b/>
          <w:color w:val="000000" w:themeColor="text1"/>
          <w:shd w:val="clear" w:color="auto" w:fill="FFFFFF"/>
          <w:lang w:val="en-GB"/>
        </w:rPr>
        <w:t xml:space="preserve"> 10% </w:t>
      </w:r>
      <w:r w:rsidR="00987BA5" w:rsidRPr="000F6935">
        <w:rPr>
          <w:rFonts w:asciiTheme="minorHAnsi" w:hAnsiTheme="minorHAnsi" w:cs="Arial"/>
          <w:b/>
          <w:color w:val="000000" w:themeColor="text1"/>
          <w:shd w:val="clear" w:color="auto" w:fill="FFFFFF"/>
          <w:lang w:val="en-GB"/>
        </w:rPr>
        <w:t xml:space="preserve">of cell number </w:t>
      </w:r>
      <w:r w:rsidR="009867F5">
        <w:rPr>
          <w:rFonts w:asciiTheme="minorHAnsi" w:hAnsiTheme="minorHAnsi" w:cs="Arial"/>
          <w:b/>
          <w:color w:val="000000" w:themeColor="text1"/>
          <w:shd w:val="clear" w:color="auto" w:fill="FFFFFF"/>
          <w:lang w:val="en-GB"/>
        </w:rPr>
        <w:t>(absorbance)</w:t>
      </w:r>
      <w:r w:rsidRPr="000F6935">
        <w:rPr>
          <w:rFonts w:asciiTheme="minorHAnsi" w:hAnsiTheme="minorHAnsi" w:cs="Arial"/>
          <w:b/>
          <w:color w:val="000000" w:themeColor="text1"/>
          <w:shd w:val="clear" w:color="auto" w:fill="FFFFFF"/>
          <w:lang w:val="en-GB"/>
        </w:rPr>
        <w:t xml:space="preserve"> </w:t>
      </w:r>
      <w:r w:rsidR="009867F5">
        <w:rPr>
          <w:rFonts w:asciiTheme="minorHAnsi" w:hAnsiTheme="minorHAnsi" w:cs="Arial"/>
          <w:b/>
          <w:color w:val="000000" w:themeColor="text1"/>
          <w:shd w:val="clear" w:color="auto" w:fill="FFFFFF"/>
          <w:lang w:val="en-GB"/>
        </w:rPr>
        <w:t xml:space="preserve">in the </w:t>
      </w:r>
      <w:r w:rsidRPr="000F6935">
        <w:rPr>
          <w:rFonts w:asciiTheme="minorHAnsi" w:hAnsiTheme="minorHAnsi" w:cs="Arial"/>
          <w:b/>
          <w:color w:val="000000" w:themeColor="text1"/>
          <w:shd w:val="clear" w:color="auto" w:fill="FFFFFF"/>
          <w:lang w:val="en-GB"/>
        </w:rPr>
        <w:t>control</w:t>
      </w:r>
      <w:r w:rsidR="009867F5">
        <w:rPr>
          <w:rFonts w:asciiTheme="minorHAnsi" w:hAnsiTheme="minorHAnsi" w:cs="Arial"/>
          <w:b/>
          <w:color w:val="000000" w:themeColor="text1"/>
          <w:shd w:val="clear" w:color="auto" w:fill="FFFFFF"/>
          <w:lang w:val="en-GB"/>
        </w:rPr>
        <w:t xml:space="preserve">. </w:t>
      </w:r>
      <w:r w:rsidR="00BB5A10" w:rsidRPr="002C6484">
        <w:rPr>
          <w:rFonts w:asciiTheme="minorHAnsi" w:hAnsiTheme="minorHAnsi" w:cs="Arial"/>
          <w:b/>
          <w:color w:val="000000" w:themeColor="text1"/>
          <w:shd w:val="clear" w:color="auto" w:fill="FFFFFF"/>
          <w:lang w:val="en-GB"/>
        </w:rPr>
        <w:t xml:space="preserve">As suggested previously by the reviewer we clearly stated the concentrations of </w:t>
      </w:r>
      <w:proofErr w:type="spellStart"/>
      <w:r w:rsidR="00BB5A10" w:rsidRPr="002C6484">
        <w:rPr>
          <w:rFonts w:asciiTheme="minorHAnsi" w:hAnsiTheme="minorHAnsi" w:cs="Arial"/>
          <w:b/>
          <w:color w:val="000000" w:themeColor="text1"/>
          <w:shd w:val="clear" w:color="auto" w:fill="FFFFFF"/>
          <w:lang w:val="en-GB"/>
        </w:rPr>
        <w:t>ITCs</w:t>
      </w:r>
      <w:proofErr w:type="spellEnd"/>
      <w:r w:rsidR="00BB5A10" w:rsidRPr="002C6484">
        <w:rPr>
          <w:rFonts w:asciiTheme="minorHAnsi" w:hAnsiTheme="minorHAnsi" w:cs="Arial"/>
          <w:b/>
          <w:color w:val="000000" w:themeColor="text1"/>
          <w:shd w:val="clear" w:color="auto" w:fill="FFFFFF"/>
          <w:lang w:val="en-GB"/>
        </w:rPr>
        <w:t xml:space="preserve"> used in the experiment </w:t>
      </w:r>
      <w:r w:rsidR="002C6484">
        <w:rPr>
          <w:rFonts w:asciiTheme="minorHAnsi" w:hAnsiTheme="minorHAnsi" w:cs="Arial"/>
          <w:b/>
          <w:color w:val="000000" w:themeColor="text1"/>
          <w:shd w:val="clear" w:color="auto" w:fill="FFFFFF"/>
          <w:lang w:val="en-GB"/>
        </w:rPr>
        <w:t>including</w:t>
      </w:r>
      <w:r w:rsidR="00BB5A10" w:rsidRPr="002C6484">
        <w:rPr>
          <w:rFonts w:asciiTheme="minorHAnsi" w:hAnsiTheme="minorHAnsi" w:cs="Arial"/>
          <w:b/>
          <w:color w:val="000000" w:themeColor="text1"/>
          <w:shd w:val="clear" w:color="auto" w:fill="FFFFFF"/>
          <w:lang w:val="en-GB"/>
        </w:rPr>
        <w:t xml:space="preserve"> the maximal concentration tested</w:t>
      </w:r>
      <w:r w:rsidRPr="002C6484">
        <w:rPr>
          <w:rFonts w:asciiTheme="minorHAnsi" w:hAnsiTheme="minorHAnsi" w:cs="Arial"/>
          <w:b/>
          <w:color w:val="000000" w:themeColor="text1"/>
          <w:shd w:val="clear" w:color="auto" w:fill="FFFFFF"/>
          <w:lang w:val="en-GB"/>
        </w:rPr>
        <w:t xml:space="preserve"> in the Material and Methods section.</w:t>
      </w:r>
    </w:p>
    <w:p w:rsidR="0007049E" w:rsidRPr="000F6935"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-On the vertical axis, the scale should be changed. Since the maximum value</w:t>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is 100, then put only scale up to 100 and not 120</w:t>
      </w:r>
    </w:p>
    <w:p w:rsidR="003522FA" w:rsidRPr="000F6935" w:rsidRDefault="003522FA" w:rsidP="008A3535">
      <w:pPr>
        <w:spacing w:after="120"/>
        <w:jc w:val="both"/>
        <w:rPr>
          <w:rFonts w:asciiTheme="minorHAnsi" w:hAnsiTheme="minorHAnsi" w:cs="Arial"/>
          <w:b/>
          <w:color w:val="000000" w:themeColor="text1"/>
          <w:shd w:val="clear" w:color="auto" w:fill="FFFFFF"/>
        </w:rPr>
      </w:pPr>
      <w:r w:rsidRPr="000F6935">
        <w:rPr>
          <w:rFonts w:asciiTheme="minorHAnsi" w:hAnsiTheme="minorHAnsi" w:cs="Arial"/>
          <w:b/>
          <w:color w:val="000000" w:themeColor="text1"/>
          <w:shd w:val="clear" w:color="auto" w:fill="FFFFFF"/>
        </w:rPr>
        <w:t xml:space="preserve">The scale on the vertical axis </w:t>
      </w:r>
      <w:r w:rsidR="00987BA5" w:rsidRPr="000F6935">
        <w:rPr>
          <w:rFonts w:asciiTheme="minorHAnsi" w:hAnsiTheme="minorHAnsi" w:cs="Arial"/>
          <w:b/>
          <w:color w:val="000000" w:themeColor="text1"/>
          <w:shd w:val="clear" w:color="auto" w:fill="FFFFFF"/>
        </w:rPr>
        <w:t>has been</w:t>
      </w:r>
      <w:r w:rsidRPr="000F6935">
        <w:rPr>
          <w:rFonts w:asciiTheme="minorHAnsi" w:hAnsiTheme="minorHAnsi" w:cs="Arial"/>
          <w:b/>
          <w:color w:val="000000" w:themeColor="text1"/>
          <w:shd w:val="clear" w:color="auto" w:fill="FFFFFF"/>
        </w:rPr>
        <w:t xml:space="preserve"> changed with the maximum value of 100</w:t>
      </w:r>
      <w:r w:rsidR="00987BA5" w:rsidRPr="000F6935">
        <w:rPr>
          <w:rFonts w:asciiTheme="minorHAnsi" w:hAnsiTheme="minorHAnsi" w:cs="Arial"/>
          <w:b/>
          <w:color w:val="000000" w:themeColor="text1"/>
          <w:shd w:val="clear" w:color="auto" w:fill="FFFFFF"/>
        </w:rPr>
        <w:t xml:space="preserve"> in the revised version</w:t>
      </w:r>
      <w:r w:rsidRPr="000F6935">
        <w:rPr>
          <w:rFonts w:asciiTheme="minorHAnsi" w:hAnsiTheme="minorHAnsi" w:cs="Arial"/>
          <w:b/>
          <w:color w:val="000000" w:themeColor="text1"/>
          <w:shd w:val="clear" w:color="auto" w:fill="FFFFFF"/>
        </w:rPr>
        <w:t>.</w:t>
      </w:r>
    </w:p>
    <w:p w:rsidR="0007049E" w:rsidRPr="000F6935" w:rsidRDefault="00F55110" w:rsidP="008A3535">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Comments for editor:</w:t>
      </w:r>
    </w:p>
    <w:p w:rsidR="0007049E" w:rsidRDefault="00F55110" w:rsidP="00265E3B">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This paper reports on the evaluation of the chemopreventive potential of</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three isothiocyanates: SFN, BITC and PEITC in a number of cancer cell lines.</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This work is not novel as there have been other publications on screenings</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of isothiocyanates, which have been found to inhibit proliferation and</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induce apoptosis. There are previous published data on the antiproliferative</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action of SFN, BITC and PEITC in HeLa, Fem-x, and LS174 cells. The work does</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not advance in terms of understanding their beneficial effect and their</w:t>
      </w:r>
      <w:r w:rsidR="0007049E" w:rsidRPr="000F6935">
        <w:rPr>
          <w:rFonts w:asciiTheme="minorHAnsi" w:hAnsiTheme="minorHAnsi" w:cs="Arial"/>
          <w:color w:val="000000" w:themeColor="text1"/>
        </w:rPr>
        <w:t xml:space="preserve"> </w:t>
      </w:r>
      <w:r w:rsidR="0007049E" w:rsidRPr="000F6935">
        <w:rPr>
          <w:rFonts w:asciiTheme="minorHAnsi" w:hAnsiTheme="minorHAnsi" w:cs="Arial"/>
          <w:color w:val="000000" w:themeColor="text1"/>
          <w:shd w:val="clear" w:color="auto" w:fill="FFFFFF"/>
        </w:rPr>
        <w:t xml:space="preserve">chemopreventive </w:t>
      </w:r>
      <w:r w:rsidRPr="000F6935">
        <w:rPr>
          <w:rFonts w:asciiTheme="minorHAnsi" w:hAnsiTheme="minorHAnsi" w:cs="Arial"/>
          <w:color w:val="000000" w:themeColor="text1"/>
          <w:shd w:val="clear" w:color="auto" w:fill="FFFFFF"/>
        </w:rPr>
        <w:t>properties, even confirming the properties of the three ITCs</w:t>
      </w:r>
      <w:r w:rsidR="0007049E" w:rsidRPr="000F6935">
        <w:rPr>
          <w:rFonts w:asciiTheme="minorHAnsi" w:hAnsiTheme="minorHAnsi" w:cs="Arial"/>
          <w:color w:val="000000" w:themeColor="text1"/>
        </w:rPr>
        <w:t xml:space="preserve"> </w:t>
      </w:r>
      <w:r w:rsidR="0007049E" w:rsidRPr="000F6935">
        <w:rPr>
          <w:rFonts w:asciiTheme="minorHAnsi" w:hAnsiTheme="minorHAnsi" w:cs="Arial"/>
          <w:color w:val="000000" w:themeColor="text1"/>
          <w:shd w:val="clear" w:color="auto" w:fill="FFFFFF"/>
        </w:rPr>
        <w:t xml:space="preserve">investigated. However, this </w:t>
      </w:r>
      <w:r w:rsidRPr="000F6935">
        <w:rPr>
          <w:rFonts w:asciiTheme="minorHAnsi" w:hAnsiTheme="minorHAnsi" w:cs="Arial"/>
          <w:color w:val="000000" w:themeColor="text1"/>
          <w:shd w:val="clear" w:color="auto" w:fill="FFFFFF"/>
        </w:rPr>
        <w:t>manuscript reports some results that could be</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useful for scientific community.</w:t>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 Moreover, conclusions are lacking and some questions can be raised. Based on</w:t>
      </w:r>
      <w:r w:rsidR="0007049E" w:rsidRPr="000F6935">
        <w:rPr>
          <w:rFonts w:asciiTheme="minorHAnsi" w:hAnsiTheme="minorHAnsi" w:cs="Arial"/>
          <w:color w:val="000000" w:themeColor="text1"/>
        </w:rPr>
        <w:t xml:space="preserve"> </w:t>
      </w:r>
      <w:r w:rsidR="0007049E" w:rsidRPr="000F6935">
        <w:rPr>
          <w:rFonts w:asciiTheme="minorHAnsi" w:hAnsiTheme="minorHAnsi" w:cs="Arial"/>
          <w:color w:val="000000" w:themeColor="text1"/>
          <w:shd w:val="clear" w:color="auto" w:fill="FFFFFF"/>
        </w:rPr>
        <w:t xml:space="preserve">these results, </w:t>
      </w:r>
      <w:r w:rsidRPr="000F6935">
        <w:rPr>
          <w:rFonts w:asciiTheme="minorHAnsi" w:hAnsiTheme="minorHAnsi" w:cs="Arial"/>
          <w:color w:val="000000" w:themeColor="text1"/>
          <w:shd w:val="clear" w:color="auto" w:fill="FFFFFF"/>
        </w:rPr>
        <w:t>authors could hypothesize that BITC may find use in the</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tr</w:t>
      </w:r>
      <w:r w:rsidR="0007049E" w:rsidRPr="000F6935">
        <w:rPr>
          <w:rFonts w:asciiTheme="minorHAnsi" w:hAnsiTheme="minorHAnsi" w:cs="Arial"/>
          <w:color w:val="000000" w:themeColor="text1"/>
          <w:shd w:val="clear" w:color="auto" w:fill="FFFFFF"/>
        </w:rPr>
        <w:t xml:space="preserve">eatment of these human cancers? </w:t>
      </w:r>
      <w:r w:rsidRPr="000F6935">
        <w:rPr>
          <w:rFonts w:asciiTheme="minorHAnsi" w:hAnsiTheme="minorHAnsi" w:cs="Arial"/>
          <w:color w:val="000000" w:themeColor="text1"/>
          <w:shd w:val="clear" w:color="auto" w:fill="FFFFFF"/>
        </w:rPr>
        <w:t>both as chemopreventive and anti-cancer</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 xml:space="preserve">drugs; can these </w:t>
      </w:r>
      <w:r w:rsidR="0007049E" w:rsidRPr="000F6935">
        <w:rPr>
          <w:rFonts w:asciiTheme="minorHAnsi" w:hAnsiTheme="minorHAnsi" w:cs="Arial"/>
          <w:color w:val="000000" w:themeColor="text1"/>
          <w:shd w:val="clear" w:color="auto" w:fill="FFFFFF"/>
        </w:rPr>
        <w:t xml:space="preserve">investigated ITCs result in </w:t>
      </w:r>
      <w:r w:rsidRPr="000F6935">
        <w:rPr>
          <w:rFonts w:asciiTheme="minorHAnsi" w:hAnsiTheme="minorHAnsi" w:cs="Arial"/>
          <w:color w:val="000000" w:themeColor="text1"/>
          <w:shd w:val="clear" w:color="auto" w:fill="FFFFFF"/>
        </w:rPr>
        <w:t>nutritional recommendations for</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cancer patients?</w:t>
      </w:r>
    </w:p>
    <w:p w:rsidR="003D503F" w:rsidRPr="003D503F" w:rsidRDefault="003D503F" w:rsidP="003D503F">
      <w:pPr>
        <w:spacing w:after="120"/>
        <w:jc w:val="both"/>
        <w:rPr>
          <w:rFonts w:asciiTheme="minorHAnsi" w:hAnsiTheme="minorHAnsi" w:cs="Arial"/>
          <w:b/>
          <w:color w:val="000000" w:themeColor="text1"/>
          <w:shd w:val="clear" w:color="auto" w:fill="FFFFFF"/>
          <w:lang w:val="en-GB"/>
        </w:rPr>
      </w:pPr>
      <w:r w:rsidRPr="003D503F">
        <w:rPr>
          <w:rFonts w:asciiTheme="minorHAnsi" w:hAnsiTheme="minorHAnsi" w:cs="Arial"/>
          <w:b/>
          <w:color w:val="000000" w:themeColor="text1"/>
          <w:shd w:val="clear" w:color="auto" w:fill="FFFFFF"/>
          <w:lang w:val="en-GB"/>
        </w:rPr>
        <w:t xml:space="preserve">According to </w:t>
      </w:r>
      <w:r w:rsidR="00C67890">
        <w:rPr>
          <w:rFonts w:asciiTheme="minorHAnsi" w:hAnsiTheme="minorHAnsi" w:cs="Arial"/>
          <w:b/>
          <w:color w:val="000000" w:themeColor="text1"/>
          <w:shd w:val="clear" w:color="auto" w:fill="FFFFFF"/>
          <w:lang w:val="en-GB"/>
        </w:rPr>
        <w:t xml:space="preserve">the </w:t>
      </w:r>
      <w:r w:rsidRPr="003D503F">
        <w:rPr>
          <w:rFonts w:asciiTheme="minorHAnsi" w:hAnsiTheme="minorHAnsi" w:cs="Arial"/>
          <w:b/>
          <w:color w:val="000000" w:themeColor="text1"/>
          <w:shd w:val="clear" w:color="auto" w:fill="FFFFFF"/>
          <w:lang w:val="en-GB"/>
        </w:rPr>
        <w:t xml:space="preserve">suggestions of the reviewer we modified the </w:t>
      </w:r>
      <w:r w:rsidR="00C62380" w:rsidRPr="003D503F">
        <w:rPr>
          <w:rFonts w:asciiTheme="minorHAnsi" w:hAnsiTheme="minorHAnsi" w:cs="Arial"/>
          <w:b/>
          <w:color w:val="000000" w:themeColor="text1"/>
          <w:shd w:val="clear" w:color="auto" w:fill="FFFFFF"/>
          <w:lang w:val="en-GB"/>
        </w:rPr>
        <w:t>conclusion</w:t>
      </w:r>
      <w:r w:rsidRPr="003D503F">
        <w:rPr>
          <w:rFonts w:asciiTheme="minorHAnsi" w:hAnsiTheme="minorHAnsi" w:cs="Arial"/>
          <w:b/>
          <w:color w:val="000000" w:themeColor="text1"/>
          <w:shd w:val="clear" w:color="auto" w:fill="FFFFFF"/>
          <w:lang w:val="en-GB"/>
        </w:rPr>
        <w:t>.</w:t>
      </w:r>
    </w:p>
    <w:p w:rsidR="003D503F" w:rsidRPr="003D503F" w:rsidRDefault="003D503F" w:rsidP="003D503F">
      <w:pPr>
        <w:spacing w:after="120"/>
        <w:jc w:val="both"/>
        <w:rPr>
          <w:rFonts w:asciiTheme="minorHAnsi" w:hAnsiTheme="minorHAnsi" w:cs="Arial"/>
          <w:b/>
          <w:color w:val="000000" w:themeColor="text1"/>
          <w:shd w:val="clear" w:color="auto" w:fill="FFFFFF"/>
          <w:lang w:val="en-GB"/>
        </w:rPr>
      </w:pPr>
      <w:r w:rsidRPr="003D503F">
        <w:rPr>
          <w:rFonts w:asciiTheme="minorHAnsi" w:hAnsiTheme="minorHAnsi" w:cs="Arial"/>
          <w:b/>
          <w:color w:val="000000" w:themeColor="text1"/>
          <w:shd w:val="clear" w:color="auto" w:fill="FFFFFF"/>
          <w:lang w:val="en-GB"/>
        </w:rPr>
        <w:t xml:space="preserve">In the revised version Conclusion section </w:t>
      </w:r>
      <w:r>
        <w:rPr>
          <w:rFonts w:asciiTheme="minorHAnsi" w:hAnsiTheme="minorHAnsi" w:cs="Arial"/>
          <w:b/>
          <w:color w:val="000000" w:themeColor="text1"/>
          <w:shd w:val="clear" w:color="auto" w:fill="FFFFFF"/>
          <w:lang w:val="en-GB"/>
        </w:rPr>
        <w:t>has been</w:t>
      </w:r>
      <w:r w:rsidRPr="003D503F">
        <w:rPr>
          <w:rFonts w:asciiTheme="minorHAnsi" w:hAnsiTheme="minorHAnsi" w:cs="Arial"/>
          <w:b/>
          <w:color w:val="000000" w:themeColor="text1"/>
          <w:shd w:val="clear" w:color="auto" w:fill="FFFFFF"/>
          <w:lang w:val="en-GB"/>
        </w:rPr>
        <w:t xml:space="preserve"> rewritten: </w:t>
      </w:r>
    </w:p>
    <w:p w:rsidR="003D503F" w:rsidRPr="003D503F" w:rsidRDefault="003D503F" w:rsidP="003D503F">
      <w:pPr>
        <w:ind w:firstLine="720"/>
        <w:jc w:val="both"/>
        <w:rPr>
          <w:b/>
          <w:i/>
          <w:lang w:val="en-GB"/>
        </w:rPr>
      </w:pPr>
      <w:r w:rsidRPr="00C62380">
        <w:rPr>
          <w:b/>
          <w:i/>
          <w:lang w:val="en-GB"/>
        </w:rPr>
        <w:t xml:space="preserve">Numerous biological effects of </w:t>
      </w:r>
      <w:proofErr w:type="spellStart"/>
      <w:r w:rsidRPr="00C62380">
        <w:rPr>
          <w:b/>
          <w:i/>
          <w:lang w:val="en-GB"/>
        </w:rPr>
        <w:t>ITCs</w:t>
      </w:r>
      <w:proofErr w:type="spellEnd"/>
      <w:r w:rsidRPr="00C62380">
        <w:rPr>
          <w:b/>
          <w:i/>
          <w:lang w:val="en-GB"/>
        </w:rPr>
        <w:t xml:space="preserve"> </w:t>
      </w:r>
      <w:r w:rsidR="00FF1018">
        <w:rPr>
          <w:b/>
          <w:i/>
          <w:lang w:val="en-GB"/>
        </w:rPr>
        <w:t>suggest their active role in</w:t>
      </w:r>
      <w:r w:rsidRPr="00C62380">
        <w:rPr>
          <w:b/>
          <w:i/>
          <w:lang w:val="en-GB"/>
        </w:rPr>
        <w:t xml:space="preserve"> the prevention of malignant and other chronic diseases that represent major burden to health worldwide. Our data </w:t>
      </w:r>
      <w:r w:rsidR="00FF1018">
        <w:rPr>
          <w:b/>
          <w:i/>
          <w:lang w:val="en-GB"/>
        </w:rPr>
        <w:t>contribute to the</w:t>
      </w:r>
      <w:r w:rsidRPr="00C62380">
        <w:rPr>
          <w:b/>
          <w:i/>
          <w:lang w:val="en-GB"/>
        </w:rPr>
        <w:t xml:space="preserve"> rationale for </w:t>
      </w:r>
      <w:r w:rsidR="00FF1018">
        <w:rPr>
          <w:b/>
          <w:i/>
          <w:lang w:val="en-GB"/>
        </w:rPr>
        <w:t xml:space="preserve">future </w:t>
      </w:r>
      <w:r w:rsidR="00C67890">
        <w:rPr>
          <w:b/>
          <w:i/>
          <w:lang w:val="en-GB"/>
        </w:rPr>
        <w:t xml:space="preserve">comprehensive studies that could eventually lead to </w:t>
      </w:r>
      <w:r w:rsidRPr="00C62380">
        <w:rPr>
          <w:b/>
          <w:i/>
          <w:lang w:val="en-GB"/>
        </w:rPr>
        <w:t xml:space="preserve">more specific dietary guidance and recommendations regarding the consumption of dietary sources of particular </w:t>
      </w:r>
      <w:proofErr w:type="spellStart"/>
      <w:r w:rsidRPr="00C62380">
        <w:rPr>
          <w:b/>
          <w:i/>
          <w:lang w:val="en-GB"/>
        </w:rPr>
        <w:t>glucosinolates</w:t>
      </w:r>
      <w:proofErr w:type="spellEnd"/>
      <w:r w:rsidRPr="00C62380">
        <w:rPr>
          <w:b/>
          <w:i/>
          <w:lang w:val="en-GB"/>
        </w:rPr>
        <w:t xml:space="preserve"> and </w:t>
      </w:r>
      <w:proofErr w:type="spellStart"/>
      <w:r w:rsidRPr="00C67890">
        <w:rPr>
          <w:b/>
          <w:i/>
          <w:lang w:val="en-GB"/>
        </w:rPr>
        <w:t>ITCs</w:t>
      </w:r>
      <w:proofErr w:type="spellEnd"/>
      <w:r w:rsidR="00C67890">
        <w:rPr>
          <w:b/>
          <w:i/>
          <w:lang w:val="en-GB"/>
        </w:rPr>
        <w:t>,</w:t>
      </w:r>
      <w:r w:rsidR="00C67890" w:rsidRPr="00C67890">
        <w:rPr>
          <w:b/>
          <w:i/>
          <w:lang w:val="en-GB"/>
        </w:rPr>
        <w:t xml:space="preserve"> targeted to the specific populations such are cancer patients or subjects at high cancer risk.</w:t>
      </w:r>
      <w:r w:rsidRPr="00C67890">
        <w:rPr>
          <w:b/>
          <w:i/>
          <w:lang w:val="en-GB"/>
        </w:rPr>
        <w:t xml:space="preserve"> Further</w:t>
      </w:r>
      <w:r w:rsidRPr="00C62380">
        <w:rPr>
          <w:b/>
          <w:i/>
          <w:lang w:val="en-GB"/>
        </w:rPr>
        <w:t xml:space="preserve"> research based on human intervention trials </w:t>
      </w:r>
      <w:r w:rsidR="00C67890">
        <w:rPr>
          <w:b/>
          <w:i/>
          <w:lang w:val="en-GB"/>
        </w:rPr>
        <w:t xml:space="preserve">are needed to </w:t>
      </w:r>
      <w:r w:rsidRPr="00C62380">
        <w:rPr>
          <w:b/>
          <w:i/>
          <w:lang w:val="en-GB"/>
        </w:rPr>
        <w:t xml:space="preserve">provide additional scientific evidence for the beneficial effects of long-term intake of </w:t>
      </w:r>
      <w:proofErr w:type="spellStart"/>
      <w:r w:rsidRPr="00C62380">
        <w:rPr>
          <w:b/>
          <w:i/>
          <w:lang w:val="en-GB"/>
        </w:rPr>
        <w:t>BITC</w:t>
      </w:r>
      <w:proofErr w:type="spellEnd"/>
      <w:r w:rsidRPr="00C62380">
        <w:rPr>
          <w:b/>
          <w:i/>
          <w:lang w:val="en-GB"/>
        </w:rPr>
        <w:t xml:space="preserve"> or its dietary sources in cancer patients, as agents in tertiary chemoprevention or even as a complementary therapeutics.  </w:t>
      </w:r>
      <w:proofErr w:type="spellStart"/>
      <w:r w:rsidRPr="00C62380">
        <w:rPr>
          <w:b/>
          <w:i/>
          <w:lang w:val="en-GB"/>
        </w:rPr>
        <w:t>ITCs</w:t>
      </w:r>
      <w:proofErr w:type="spellEnd"/>
      <w:r w:rsidRPr="00C62380">
        <w:rPr>
          <w:b/>
          <w:i/>
          <w:lang w:val="en-GB"/>
        </w:rPr>
        <w:t xml:space="preserve"> are also considered as a good starting point for synthesis of functional analogues that will enhance their </w:t>
      </w:r>
      <w:r w:rsidRPr="00C62380">
        <w:rPr>
          <w:b/>
          <w:i/>
          <w:lang w:val="en-GB"/>
        </w:rPr>
        <w:lastRenderedPageBreak/>
        <w:t xml:space="preserve">biological activity. However, the critical assessment of their safety should be included in the evaluation of their potential use in primary, secondary and tertiary prevention of cancer, as a part of balanced diet, functional component of functional foods and dietary supplements or </w:t>
      </w:r>
      <w:proofErr w:type="spellStart"/>
      <w:r w:rsidRPr="00C62380">
        <w:rPr>
          <w:b/>
          <w:i/>
          <w:lang w:val="en-GB"/>
        </w:rPr>
        <w:t>chemopreventive</w:t>
      </w:r>
      <w:proofErr w:type="spellEnd"/>
      <w:r w:rsidRPr="00C62380">
        <w:rPr>
          <w:b/>
          <w:i/>
          <w:lang w:val="en-GB"/>
        </w:rPr>
        <w:t xml:space="preserve"> agents and therapeutics. Screening of selectivity by applying a model presented in this work is a plausible approach for the preclinical evaluation of safety of both natural </w:t>
      </w:r>
      <w:proofErr w:type="spellStart"/>
      <w:r w:rsidRPr="00C62380">
        <w:rPr>
          <w:b/>
          <w:i/>
          <w:lang w:val="en-GB"/>
        </w:rPr>
        <w:t>ITCs</w:t>
      </w:r>
      <w:proofErr w:type="spellEnd"/>
      <w:r w:rsidRPr="00C62380">
        <w:rPr>
          <w:b/>
          <w:i/>
          <w:lang w:val="en-GB"/>
        </w:rPr>
        <w:t xml:space="preserve"> and synthesised analogues of these bioactive compounds.</w:t>
      </w:r>
    </w:p>
    <w:p w:rsidR="003D503F" w:rsidRPr="000F6935" w:rsidRDefault="00F55110" w:rsidP="003D503F">
      <w:pPr>
        <w:jc w:val="both"/>
        <w:rPr>
          <w:color w:val="000000" w:themeColor="text1"/>
          <w:lang w:val="en-GB"/>
        </w:rPr>
      </w:pPr>
      <w:r w:rsidRPr="000F6935">
        <w:rPr>
          <w:rFonts w:asciiTheme="minorHAnsi" w:hAnsiTheme="minorHAnsi" w:cs="Arial"/>
          <w:color w:val="000000" w:themeColor="text1"/>
          <w:shd w:val="clear" w:color="auto" w:fill="FFFFFF"/>
        </w:rPr>
        <w:t>Nevertheless, authors must emphasize the novelty and originality of their</w:t>
      </w:r>
      <w:r w:rsidR="0007049E" w:rsidRPr="000F6935">
        <w:rPr>
          <w:rFonts w:asciiTheme="minorHAnsi" w:hAnsiTheme="minorHAnsi" w:cs="Arial"/>
          <w:color w:val="000000" w:themeColor="text1"/>
          <w:shd w:val="clear" w:color="auto" w:fill="FFFFFF"/>
        </w:rPr>
        <w:t xml:space="preserve"> objectives and </w:t>
      </w:r>
      <w:r w:rsidRPr="000F6935">
        <w:rPr>
          <w:rFonts w:asciiTheme="minorHAnsi" w:hAnsiTheme="minorHAnsi" w:cs="Arial"/>
          <w:color w:val="000000" w:themeColor="text1"/>
          <w:shd w:val="clear" w:color="auto" w:fill="FFFFFF"/>
        </w:rPr>
        <w:t>conclusions to complete a more interesting and useful piece</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of research. To make this s</w:t>
      </w:r>
      <w:r w:rsidR="0007049E" w:rsidRPr="000F6935">
        <w:rPr>
          <w:rFonts w:asciiTheme="minorHAnsi" w:hAnsiTheme="minorHAnsi" w:cs="Arial"/>
          <w:color w:val="000000" w:themeColor="text1"/>
          <w:shd w:val="clear" w:color="auto" w:fill="FFFFFF"/>
        </w:rPr>
        <w:t xml:space="preserve">tudy </w:t>
      </w:r>
      <w:r w:rsidRPr="000F6935">
        <w:rPr>
          <w:rFonts w:asciiTheme="minorHAnsi" w:hAnsiTheme="minorHAnsi" w:cs="Arial"/>
          <w:color w:val="000000" w:themeColor="text1"/>
          <w:shd w:val="clear" w:color="auto" w:fill="FFFFFF"/>
        </w:rPr>
        <w:t>more interesting more work should be</w:t>
      </w:r>
      <w:r w:rsidR="0007049E"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included and the discussion should be improved.</w:t>
      </w:r>
      <w:r w:rsidRPr="000F6935">
        <w:rPr>
          <w:rFonts w:asciiTheme="minorHAnsi" w:hAnsiTheme="minorHAnsi" w:cs="Arial"/>
          <w:color w:val="000000" w:themeColor="text1"/>
        </w:rPr>
        <w:br/>
      </w:r>
      <w:r w:rsidRPr="000F6935">
        <w:rPr>
          <w:rFonts w:asciiTheme="minorHAnsi" w:hAnsiTheme="minorHAnsi" w:cs="Arial"/>
          <w:color w:val="000000" w:themeColor="text1"/>
        </w:rPr>
        <w:br/>
      </w:r>
      <w:r w:rsidRPr="003D503F">
        <w:rPr>
          <w:rFonts w:asciiTheme="minorHAnsi" w:hAnsiTheme="minorHAnsi" w:cs="Arial"/>
          <w:b/>
          <w:color w:val="000000" w:themeColor="text1"/>
          <w:shd w:val="clear" w:color="auto" w:fill="FFFFFF"/>
        </w:rPr>
        <w:t> </w:t>
      </w:r>
      <w:r w:rsidR="003D503F" w:rsidRPr="003D503F">
        <w:rPr>
          <w:rFonts w:asciiTheme="minorHAnsi" w:hAnsiTheme="minorHAnsi" w:cs="Arial"/>
          <w:b/>
          <w:color w:val="000000" w:themeColor="text1"/>
          <w:shd w:val="clear" w:color="auto" w:fill="FFFFFF"/>
        </w:rPr>
        <w:t xml:space="preserve">We thank again the reviewer for the </w:t>
      </w:r>
      <w:r w:rsidR="003D503F" w:rsidRPr="003D503F">
        <w:rPr>
          <w:b/>
          <w:color w:val="000000" w:themeColor="text1"/>
          <w:lang w:val="en-GB"/>
        </w:rPr>
        <w:t xml:space="preserve"> constructive comments and for indicating ways to improve </w:t>
      </w:r>
      <w:r w:rsidR="00C67890">
        <w:rPr>
          <w:b/>
          <w:color w:val="000000" w:themeColor="text1"/>
          <w:lang w:val="en-GB"/>
        </w:rPr>
        <w:t>our</w:t>
      </w:r>
      <w:r w:rsidR="003D503F" w:rsidRPr="003D503F">
        <w:rPr>
          <w:b/>
          <w:color w:val="000000" w:themeColor="text1"/>
          <w:lang w:val="en-GB"/>
        </w:rPr>
        <w:t xml:space="preserve"> manuscript. We hope that we succeeded in our efforts to demonstrate the originality and the impact of our work.</w:t>
      </w:r>
      <w:r w:rsidR="003D503F">
        <w:rPr>
          <w:color w:val="000000" w:themeColor="text1"/>
          <w:lang w:val="en-GB"/>
        </w:rPr>
        <w:t xml:space="preserve"> </w:t>
      </w:r>
    </w:p>
    <w:p w:rsidR="00F55110" w:rsidRPr="000F6935" w:rsidRDefault="00F55110" w:rsidP="008A3535">
      <w:pPr>
        <w:spacing w:after="120"/>
        <w:jc w:val="both"/>
        <w:rPr>
          <w:rFonts w:asciiTheme="minorHAnsi" w:hAnsiTheme="minorHAnsi" w:cs="Arial"/>
          <w:color w:val="000000" w:themeColor="text1"/>
        </w:rPr>
      </w:pPr>
    </w:p>
    <w:p w:rsidR="0097241A" w:rsidRPr="000F6935" w:rsidRDefault="0097241A" w:rsidP="00D724D7">
      <w:pPr>
        <w:spacing w:after="100"/>
        <w:jc w:val="both"/>
        <w:rPr>
          <w:b/>
          <w:color w:val="000000" w:themeColor="text1"/>
          <w:lang w:val="en-GB"/>
        </w:rPr>
      </w:pPr>
    </w:p>
    <w:sectPr w:rsidR="0097241A" w:rsidRPr="000F6935" w:rsidSect="00E451BB">
      <w:footerReference w:type="default" r:id="rId7"/>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7F5" w:rsidRDefault="006247F5" w:rsidP="00E451BB">
      <w:pPr>
        <w:spacing w:after="0" w:line="240" w:lineRule="auto"/>
      </w:pPr>
      <w:r>
        <w:separator/>
      </w:r>
    </w:p>
  </w:endnote>
  <w:endnote w:type="continuationSeparator" w:id="0">
    <w:p w:rsidR="006247F5" w:rsidRDefault="006247F5" w:rsidP="00E45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dvPS43EDD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380" w:rsidRDefault="00980622">
    <w:pPr>
      <w:pStyle w:val="Footer"/>
      <w:jc w:val="center"/>
    </w:pPr>
    <w:fldSimple w:instr="PAGE   \* MERGEFORMAT">
      <w:r w:rsidR="00D93E6A">
        <w:rPr>
          <w:noProof/>
        </w:rPr>
        <w:t>2</w:t>
      </w:r>
    </w:fldSimple>
  </w:p>
  <w:p w:rsidR="00C62380" w:rsidRDefault="00C62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7F5" w:rsidRDefault="006247F5" w:rsidP="00E451BB">
      <w:pPr>
        <w:spacing w:after="0" w:line="240" w:lineRule="auto"/>
      </w:pPr>
      <w:r>
        <w:separator/>
      </w:r>
    </w:p>
  </w:footnote>
  <w:footnote w:type="continuationSeparator" w:id="0">
    <w:p w:rsidR="006247F5" w:rsidRDefault="006247F5" w:rsidP="00E451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30877"/>
    <w:multiLevelType w:val="hybridMultilevel"/>
    <w:tmpl w:val="D71A83EE"/>
    <w:lvl w:ilvl="0" w:tplc="C7382D1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2C6310CB"/>
    <w:multiLevelType w:val="hybridMultilevel"/>
    <w:tmpl w:val="8E688EFA"/>
    <w:lvl w:ilvl="0" w:tplc="F5F0BC20">
      <w:start w:val="4"/>
      <w:numFmt w:val="bullet"/>
      <w:lvlText w:val="-"/>
      <w:lvlJc w:val="left"/>
      <w:pPr>
        <w:ind w:left="390" w:hanging="360"/>
      </w:pPr>
      <w:rPr>
        <w:rFonts w:ascii="Calibri" w:eastAsia="TimesNewRoman" w:hAnsi="Calibri" w:cs="TimesNewRoman" w:hint="default"/>
        <w:b/>
        <w:color w:val="auto"/>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nsid w:val="30AB4BC4"/>
    <w:multiLevelType w:val="hybridMultilevel"/>
    <w:tmpl w:val="AE9ADAA6"/>
    <w:lvl w:ilvl="0" w:tplc="C7382D1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BEA377A"/>
    <w:multiLevelType w:val="hybridMultilevel"/>
    <w:tmpl w:val="4FFAB498"/>
    <w:lvl w:ilvl="0" w:tplc="EB34BE18">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E25B7B"/>
    <w:multiLevelType w:val="hybridMultilevel"/>
    <w:tmpl w:val="F3F0E9C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59F678BD"/>
    <w:multiLevelType w:val="hybridMultilevel"/>
    <w:tmpl w:val="79287E7E"/>
    <w:lvl w:ilvl="0" w:tplc="C7382D1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5C410350"/>
    <w:multiLevelType w:val="hybridMultilevel"/>
    <w:tmpl w:val="9098B44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footnotePr>
    <w:footnote w:id="-1"/>
    <w:footnote w:id="0"/>
  </w:footnotePr>
  <w:endnotePr>
    <w:endnote w:id="-1"/>
    <w:endnote w:id="0"/>
  </w:endnotePr>
  <w:compat/>
  <w:rsids>
    <w:rsidRoot w:val="00E451BB"/>
    <w:rsid w:val="00011303"/>
    <w:rsid w:val="00012A74"/>
    <w:rsid w:val="000246CE"/>
    <w:rsid w:val="00047AAD"/>
    <w:rsid w:val="000610FF"/>
    <w:rsid w:val="0007049E"/>
    <w:rsid w:val="000872EB"/>
    <w:rsid w:val="00092394"/>
    <w:rsid w:val="000C2F31"/>
    <w:rsid w:val="000E1512"/>
    <w:rsid w:val="000E43AE"/>
    <w:rsid w:val="000F6935"/>
    <w:rsid w:val="00106319"/>
    <w:rsid w:val="00106520"/>
    <w:rsid w:val="00107436"/>
    <w:rsid w:val="00113751"/>
    <w:rsid w:val="0013140C"/>
    <w:rsid w:val="001470F0"/>
    <w:rsid w:val="00163A78"/>
    <w:rsid w:val="001761BB"/>
    <w:rsid w:val="00196A34"/>
    <w:rsid w:val="0026077C"/>
    <w:rsid w:val="00265E3B"/>
    <w:rsid w:val="002727F9"/>
    <w:rsid w:val="00286FDA"/>
    <w:rsid w:val="0029613E"/>
    <w:rsid w:val="002964DA"/>
    <w:rsid w:val="002B73C0"/>
    <w:rsid w:val="002C5CCC"/>
    <w:rsid w:val="002C6484"/>
    <w:rsid w:val="002D64D1"/>
    <w:rsid w:val="002E64AA"/>
    <w:rsid w:val="00300D6F"/>
    <w:rsid w:val="00332048"/>
    <w:rsid w:val="0034797B"/>
    <w:rsid w:val="003522FA"/>
    <w:rsid w:val="00362BC6"/>
    <w:rsid w:val="00372CE4"/>
    <w:rsid w:val="00396AEB"/>
    <w:rsid w:val="003A7562"/>
    <w:rsid w:val="003B2B1D"/>
    <w:rsid w:val="003B32D2"/>
    <w:rsid w:val="003C50D1"/>
    <w:rsid w:val="003D503F"/>
    <w:rsid w:val="003D54AF"/>
    <w:rsid w:val="003E4C2B"/>
    <w:rsid w:val="003F4352"/>
    <w:rsid w:val="0041252F"/>
    <w:rsid w:val="00422895"/>
    <w:rsid w:val="004467CA"/>
    <w:rsid w:val="004505B6"/>
    <w:rsid w:val="0045535D"/>
    <w:rsid w:val="004561CA"/>
    <w:rsid w:val="00457D45"/>
    <w:rsid w:val="004942AD"/>
    <w:rsid w:val="00497B09"/>
    <w:rsid w:val="004A4F43"/>
    <w:rsid w:val="004D6A6E"/>
    <w:rsid w:val="004E5771"/>
    <w:rsid w:val="00515669"/>
    <w:rsid w:val="00530922"/>
    <w:rsid w:val="005537E0"/>
    <w:rsid w:val="00563977"/>
    <w:rsid w:val="0057225E"/>
    <w:rsid w:val="0057579B"/>
    <w:rsid w:val="00581D50"/>
    <w:rsid w:val="00583B6D"/>
    <w:rsid w:val="00596DBE"/>
    <w:rsid w:val="005C0832"/>
    <w:rsid w:val="005C3B5E"/>
    <w:rsid w:val="005E149B"/>
    <w:rsid w:val="005E23FF"/>
    <w:rsid w:val="005F3831"/>
    <w:rsid w:val="006247F5"/>
    <w:rsid w:val="006273B7"/>
    <w:rsid w:val="006364A6"/>
    <w:rsid w:val="00637092"/>
    <w:rsid w:val="006371D9"/>
    <w:rsid w:val="00641B5E"/>
    <w:rsid w:val="00642E51"/>
    <w:rsid w:val="006C765F"/>
    <w:rsid w:val="006D2840"/>
    <w:rsid w:val="007063FC"/>
    <w:rsid w:val="007250CD"/>
    <w:rsid w:val="0073214D"/>
    <w:rsid w:val="007323AA"/>
    <w:rsid w:val="00751948"/>
    <w:rsid w:val="007551BA"/>
    <w:rsid w:val="007568DE"/>
    <w:rsid w:val="00787E27"/>
    <w:rsid w:val="007903B9"/>
    <w:rsid w:val="00797993"/>
    <w:rsid w:val="007B3FD9"/>
    <w:rsid w:val="007C5FA7"/>
    <w:rsid w:val="007D33EE"/>
    <w:rsid w:val="00801B9C"/>
    <w:rsid w:val="00803F0B"/>
    <w:rsid w:val="00807D91"/>
    <w:rsid w:val="00812B07"/>
    <w:rsid w:val="00814984"/>
    <w:rsid w:val="00847635"/>
    <w:rsid w:val="008706A5"/>
    <w:rsid w:val="00877296"/>
    <w:rsid w:val="00877555"/>
    <w:rsid w:val="00891C72"/>
    <w:rsid w:val="00896A52"/>
    <w:rsid w:val="008A3535"/>
    <w:rsid w:val="008A6E2E"/>
    <w:rsid w:val="008C7CBE"/>
    <w:rsid w:val="00947002"/>
    <w:rsid w:val="00964A07"/>
    <w:rsid w:val="00967A0C"/>
    <w:rsid w:val="0097241A"/>
    <w:rsid w:val="00980622"/>
    <w:rsid w:val="0098214E"/>
    <w:rsid w:val="009867F5"/>
    <w:rsid w:val="00987BA5"/>
    <w:rsid w:val="009A7536"/>
    <w:rsid w:val="009B49BA"/>
    <w:rsid w:val="009C6F13"/>
    <w:rsid w:val="009D6ED0"/>
    <w:rsid w:val="00A043E1"/>
    <w:rsid w:val="00A33007"/>
    <w:rsid w:val="00A46B9A"/>
    <w:rsid w:val="00A56967"/>
    <w:rsid w:val="00A727ED"/>
    <w:rsid w:val="00A756E6"/>
    <w:rsid w:val="00A80F97"/>
    <w:rsid w:val="00A8686C"/>
    <w:rsid w:val="00A940C0"/>
    <w:rsid w:val="00A96318"/>
    <w:rsid w:val="00AB07E7"/>
    <w:rsid w:val="00AB51CD"/>
    <w:rsid w:val="00AB5EE1"/>
    <w:rsid w:val="00AC3250"/>
    <w:rsid w:val="00AC49D1"/>
    <w:rsid w:val="00AE544A"/>
    <w:rsid w:val="00AE6B3F"/>
    <w:rsid w:val="00B04A03"/>
    <w:rsid w:val="00B06F87"/>
    <w:rsid w:val="00B12459"/>
    <w:rsid w:val="00B2399B"/>
    <w:rsid w:val="00B257E1"/>
    <w:rsid w:val="00B36114"/>
    <w:rsid w:val="00B83177"/>
    <w:rsid w:val="00B85649"/>
    <w:rsid w:val="00B96D90"/>
    <w:rsid w:val="00BA2909"/>
    <w:rsid w:val="00BA2F09"/>
    <w:rsid w:val="00BB5A10"/>
    <w:rsid w:val="00BD76D8"/>
    <w:rsid w:val="00BE58D5"/>
    <w:rsid w:val="00BE7F70"/>
    <w:rsid w:val="00BF6B66"/>
    <w:rsid w:val="00C016E7"/>
    <w:rsid w:val="00C032DC"/>
    <w:rsid w:val="00C06D7A"/>
    <w:rsid w:val="00C164F2"/>
    <w:rsid w:val="00C4089E"/>
    <w:rsid w:val="00C43575"/>
    <w:rsid w:val="00C437D5"/>
    <w:rsid w:val="00C62380"/>
    <w:rsid w:val="00C64B06"/>
    <w:rsid w:val="00C67890"/>
    <w:rsid w:val="00C67ECB"/>
    <w:rsid w:val="00C70A3A"/>
    <w:rsid w:val="00C71269"/>
    <w:rsid w:val="00C7222D"/>
    <w:rsid w:val="00C72B3C"/>
    <w:rsid w:val="00C74D50"/>
    <w:rsid w:val="00C822C2"/>
    <w:rsid w:val="00C91B10"/>
    <w:rsid w:val="00C92741"/>
    <w:rsid w:val="00CA1C77"/>
    <w:rsid w:val="00CA44A5"/>
    <w:rsid w:val="00CB5D0E"/>
    <w:rsid w:val="00CD7400"/>
    <w:rsid w:val="00CF037B"/>
    <w:rsid w:val="00CF1CF5"/>
    <w:rsid w:val="00D20D34"/>
    <w:rsid w:val="00D24B24"/>
    <w:rsid w:val="00D271C4"/>
    <w:rsid w:val="00D3391B"/>
    <w:rsid w:val="00D50D87"/>
    <w:rsid w:val="00D724D7"/>
    <w:rsid w:val="00D76EAB"/>
    <w:rsid w:val="00D81AF8"/>
    <w:rsid w:val="00D93D6F"/>
    <w:rsid w:val="00D93E6A"/>
    <w:rsid w:val="00DC0A25"/>
    <w:rsid w:val="00DC48FB"/>
    <w:rsid w:val="00DE14A7"/>
    <w:rsid w:val="00DE29AE"/>
    <w:rsid w:val="00DF691D"/>
    <w:rsid w:val="00E01B25"/>
    <w:rsid w:val="00E1290A"/>
    <w:rsid w:val="00E219A2"/>
    <w:rsid w:val="00E21C21"/>
    <w:rsid w:val="00E348BA"/>
    <w:rsid w:val="00E37DEF"/>
    <w:rsid w:val="00E451BB"/>
    <w:rsid w:val="00E5207C"/>
    <w:rsid w:val="00E65DE8"/>
    <w:rsid w:val="00E65FB0"/>
    <w:rsid w:val="00E73947"/>
    <w:rsid w:val="00E82D44"/>
    <w:rsid w:val="00E9629C"/>
    <w:rsid w:val="00EA2C27"/>
    <w:rsid w:val="00EA65E2"/>
    <w:rsid w:val="00EA764C"/>
    <w:rsid w:val="00EB5709"/>
    <w:rsid w:val="00EE3A9A"/>
    <w:rsid w:val="00F03CB7"/>
    <w:rsid w:val="00F239A9"/>
    <w:rsid w:val="00F41076"/>
    <w:rsid w:val="00F433AA"/>
    <w:rsid w:val="00F55110"/>
    <w:rsid w:val="00F625E3"/>
    <w:rsid w:val="00F95FC0"/>
    <w:rsid w:val="00FA12BC"/>
    <w:rsid w:val="00FB5A4F"/>
    <w:rsid w:val="00FC16A1"/>
    <w:rsid w:val="00FC4C35"/>
    <w:rsid w:val="00FD268D"/>
    <w:rsid w:val="00FE59BC"/>
    <w:rsid w:val="00FF1018"/>
    <w:rsid w:val="00FF7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380"/>
    <w:pPr>
      <w:spacing w:after="200" w:line="276" w:lineRule="auto"/>
    </w:pPr>
    <w:rPr>
      <w:sz w:val="22"/>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1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51BB"/>
  </w:style>
  <w:style w:type="paragraph" w:styleId="Footer">
    <w:name w:val="footer"/>
    <w:basedOn w:val="Normal"/>
    <w:link w:val="FooterChar"/>
    <w:uiPriority w:val="99"/>
    <w:unhideWhenUsed/>
    <w:rsid w:val="00E451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51BB"/>
  </w:style>
  <w:style w:type="paragraph" w:styleId="ListParagraph">
    <w:name w:val="List Paragraph"/>
    <w:basedOn w:val="Normal"/>
    <w:uiPriority w:val="34"/>
    <w:qFormat/>
    <w:rsid w:val="002B73C0"/>
    <w:pPr>
      <w:ind w:left="708"/>
    </w:pPr>
  </w:style>
  <w:style w:type="character" w:customStyle="1" w:styleId="apple-converted-space">
    <w:name w:val="apple-converted-space"/>
    <w:basedOn w:val="DefaultParagraphFont"/>
    <w:rsid w:val="00E01B25"/>
  </w:style>
  <w:style w:type="character" w:styleId="Hyperlink">
    <w:name w:val="Hyperlink"/>
    <w:uiPriority w:val="99"/>
    <w:semiHidden/>
    <w:unhideWhenUsed/>
    <w:rsid w:val="00E01B25"/>
    <w:rPr>
      <w:color w:val="0000FF"/>
      <w:u w:val="single"/>
    </w:rPr>
  </w:style>
  <w:style w:type="character" w:customStyle="1" w:styleId="il">
    <w:name w:val="il"/>
    <w:basedOn w:val="DefaultParagraphFont"/>
    <w:rsid w:val="00E01B25"/>
  </w:style>
  <w:style w:type="paragraph" w:styleId="NormalWeb">
    <w:name w:val="Normal (Web)"/>
    <w:basedOn w:val="Normal"/>
    <w:uiPriority w:val="99"/>
    <w:rsid w:val="00B2399B"/>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Default">
    <w:name w:val="Default"/>
    <w:rsid w:val="00FC16A1"/>
    <w:pPr>
      <w:autoSpaceDE w:val="0"/>
      <w:autoSpaceDN w:val="0"/>
      <w:adjustRightInd w:val="0"/>
    </w:pPr>
    <w:rPr>
      <w:rFonts w:ascii="Cambria" w:hAnsi="Cambria" w:cs="Cambria"/>
      <w:color w:val="000000"/>
      <w:sz w:val="24"/>
      <w:szCs w:val="24"/>
      <w:lang w:val="en-US"/>
    </w:rPr>
  </w:style>
  <w:style w:type="paragraph" w:styleId="BalloonText">
    <w:name w:val="Balloon Text"/>
    <w:basedOn w:val="Normal"/>
    <w:link w:val="BalloonTextChar"/>
    <w:uiPriority w:val="99"/>
    <w:semiHidden/>
    <w:unhideWhenUsed/>
    <w:rsid w:val="000F6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935"/>
    <w:rPr>
      <w:rFonts w:ascii="Tahoma" w:hAnsi="Tahoma" w:cs="Tahoma"/>
      <w:sz w:val="16"/>
      <w:szCs w:val="16"/>
      <w:lang w:val="it-IT" w:eastAsia="en-US"/>
    </w:rPr>
  </w:style>
  <w:style w:type="character" w:styleId="Emphasis">
    <w:name w:val="Emphasis"/>
    <w:uiPriority w:val="20"/>
    <w:qFormat/>
    <w:rsid w:val="00AE6B3F"/>
    <w:rPr>
      <w:i/>
      <w:iCs/>
    </w:rPr>
  </w:style>
  <w:style w:type="character" w:customStyle="1" w:styleId="txt">
    <w:name w:val="txt"/>
    <w:basedOn w:val="DefaultParagraphFont"/>
    <w:rsid w:val="00AE6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1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51BB"/>
  </w:style>
  <w:style w:type="paragraph" w:styleId="Footer">
    <w:name w:val="footer"/>
    <w:basedOn w:val="Normal"/>
    <w:link w:val="FooterChar"/>
    <w:uiPriority w:val="99"/>
    <w:unhideWhenUsed/>
    <w:rsid w:val="00E451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51BB"/>
  </w:style>
  <w:style w:type="paragraph" w:styleId="ListParagraph">
    <w:name w:val="List Paragraph"/>
    <w:basedOn w:val="Normal"/>
    <w:uiPriority w:val="34"/>
    <w:qFormat/>
    <w:rsid w:val="002B73C0"/>
    <w:pPr>
      <w:ind w:left="708"/>
    </w:pPr>
  </w:style>
  <w:style w:type="character" w:customStyle="1" w:styleId="apple-converted-space">
    <w:name w:val="apple-converted-space"/>
    <w:basedOn w:val="DefaultParagraphFont"/>
    <w:rsid w:val="00E01B25"/>
  </w:style>
  <w:style w:type="character" w:styleId="Hyperlink">
    <w:name w:val="Hyperlink"/>
    <w:uiPriority w:val="99"/>
    <w:semiHidden/>
    <w:unhideWhenUsed/>
    <w:rsid w:val="00E01B25"/>
    <w:rPr>
      <w:color w:val="0000FF"/>
      <w:u w:val="single"/>
    </w:rPr>
  </w:style>
  <w:style w:type="character" w:customStyle="1" w:styleId="il">
    <w:name w:val="il"/>
    <w:basedOn w:val="DefaultParagraphFont"/>
    <w:rsid w:val="00E01B25"/>
  </w:style>
</w:styles>
</file>

<file path=word/webSettings.xml><?xml version="1.0" encoding="utf-8"?>
<w:webSettings xmlns:r="http://schemas.openxmlformats.org/officeDocument/2006/relationships" xmlns:w="http://schemas.openxmlformats.org/wordprocessingml/2006/main">
  <w:divs>
    <w:div w:id="879975079">
      <w:bodyDiv w:val="1"/>
      <w:marLeft w:val="0"/>
      <w:marRight w:val="0"/>
      <w:marTop w:val="0"/>
      <w:marBottom w:val="0"/>
      <w:divBdr>
        <w:top w:val="none" w:sz="0" w:space="0" w:color="auto"/>
        <w:left w:val="none" w:sz="0" w:space="0" w:color="auto"/>
        <w:bottom w:val="none" w:sz="0" w:space="0" w:color="auto"/>
        <w:right w:val="none" w:sz="0" w:space="0" w:color="auto"/>
      </w:divBdr>
    </w:div>
    <w:div w:id="1580794889">
      <w:bodyDiv w:val="1"/>
      <w:marLeft w:val="0"/>
      <w:marRight w:val="0"/>
      <w:marTop w:val="0"/>
      <w:marBottom w:val="0"/>
      <w:divBdr>
        <w:top w:val="none" w:sz="0" w:space="0" w:color="auto"/>
        <w:left w:val="none" w:sz="0" w:space="0" w:color="auto"/>
        <w:bottom w:val="none" w:sz="0" w:space="0" w:color="auto"/>
        <w:right w:val="none" w:sz="0" w:space="0" w:color="auto"/>
      </w:divBdr>
    </w:div>
    <w:div w:id="20918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3055</Words>
  <Characters>17416</Characters>
  <Application>Microsoft Office Word</Application>
  <DocSecurity>0</DocSecurity>
  <Lines>145</Lines>
  <Paragraphs>40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Universita' di Bologna</Company>
  <LinksUpToDate>false</LinksUpToDate>
  <CharactersWithSpaces>20431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Danesi</dc:creator>
  <cp:lastModifiedBy>Korisni</cp:lastModifiedBy>
  <cp:revision>3</cp:revision>
  <dcterms:created xsi:type="dcterms:W3CDTF">2014-11-21T03:21:00Z</dcterms:created>
  <dcterms:modified xsi:type="dcterms:W3CDTF">2014-11-21T03:21:00Z</dcterms:modified>
</cp:coreProperties>
</file>