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/>
      </w:tblPr>
      <w:tblGrid>
        <w:gridCol w:w="2645"/>
        <w:gridCol w:w="2645"/>
        <w:gridCol w:w="2644"/>
        <w:gridCol w:w="2644"/>
        <w:gridCol w:w="2644"/>
      </w:tblGrid>
      <w:tr w:rsidR="00F27667" w:rsidRPr="00AF3213" w:rsidTr="00AF3213">
        <w:tc>
          <w:tcPr>
            <w:tcW w:w="5000" w:type="pct"/>
            <w:gridSpan w:val="5"/>
            <w:tcBorders>
              <w:top w:val="nil"/>
              <w:bottom w:val="nil"/>
            </w:tcBorders>
          </w:tcPr>
          <w:p w:rsidR="00F27667" w:rsidRPr="00AF3213" w:rsidRDefault="00F27667" w:rsidP="00D26212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="002F6C93"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27667" w:rsidRPr="00AF3213" w:rsidTr="00AF3213">
        <w:tc>
          <w:tcPr>
            <w:tcW w:w="5000" w:type="pct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:rsidR="005724FE" w:rsidRPr="00AF3213" w:rsidRDefault="005724FE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Correlation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of CRP values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serum and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drainage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fluid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in patients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without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complications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anastomotic</w:t>
            </w:r>
            <w:proofErr w:type="spellEnd"/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 xml:space="preserve"> leakage</w:t>
            </w:r>
            <w:r w:rsidR="002F0DE4"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DE4"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3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days (</w:t>
            </w:r>
            <w:r w:rsidRPr="00AF3213">
              <w:rPr>
                <w:rFonts w:ascii="Times New Roman" w:hAnsi="Times New Roman" w:cs="Times New Roman"/>
                <w:b/>
                <w:sz w:val="24"/>
                <w:szCs w:val="24"/>
              </w:rPr>
              <w:t>1,3,5,7)</w:t>
            </w:r>
          </w:p>
        </w:tc>
      </w:tr>
      <w:tr w:rsidR="00F27667" w:rsidRPr="00AF3213" w:rsidTr="00AF3213"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F27667" w:rsidRPr="00D26212" w:rsidRDefault="00F27667" w:rsidP="00D2621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b/>
                <w:sz w:val="24"/>
                <w:szCs w:val="24"/>
              </w:rPr>
              <w:t>No complications (n=99)</w:t>
            </w:r>
          </w:p>
        </w:tc>
      </w:tr>
      <w:tr w:rsidR="00F27667" w:rsidRPr="00AF3213" w:rsidTr="00AF3213">
        <w:tc>
          <w:tcPr>
            <w:tcW w:w="10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Serum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Drainage fluid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27667" w:rsidRPr="00AF3213" w:rsidTr="00AF3213">
        <w:tc>
          <w:tcPr>
            <w:tcW w:w="10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7667" w:rsidRPr="00AF3213" w:rsidRDefault="00F27667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X ± SD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X ± SD</w:t>
            </w:r>
          </w:p>
        </w:tc>
        <w:tc>
          <w:tcPr>
            <w:tcW w:w="10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978" w:rsidRPr="00AF3213" w:rsidTr="00AF3213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 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95,15 ± 37,97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21,49 ± 15,61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0,4504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p&lt;0,001</w:t>
            </w:r>
          </w:p>
        </w:tc>
      </w:tr>
      <w:tr w:rsidR="00E01978" w:rsidRPr="00AF3213" w:rsidTr="00AF3213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 3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113,47 ±40,72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58,56 ± 17,89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0,7275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p&lt;0,001</w:t>
            </w:r>
          </w:p>
        </w:tc>
      </w:tr>
      <w:tr w:rsidR="00E01978" w:rsidRPr="00AF3213" w:rsidTr="00AF3213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 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57,10 ± 28,15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41,87 ± 16,20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0,7199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p&lt;0,001</w:t>
            </w:r>
          </w:p>
        </w:tc>
      </w:tr>
      <w:tr w:rsidR="00E01978" w:rsidRPr="00AF3213" w:rsidTr="00AF3213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 7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49,71 ± 29,95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31,07 ± 15,42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0,6808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1978" w:rsidRPr="00AF3213" w:rsidRDefault="00E01978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p&lt;0,001</w:t>
            </w:r>
          </w:p>
        </w:tc>
      </w:tr>
      <w:tr w:rsidR="00F27667" w:rsidRPr="00AF3213" w:rsidTr="00AF3213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27667" w:rsidRPr="00D26212" w:rsidRDefault="00F27667" w:rsidP="00D26212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6212">
              <w:rPr>
                <w:rFonts w:ascii="Times New Roman" w:hAnsi="Times New Roman" w:cs="Times New Roman"/>
                <w:b/>
                <w:sz w:val="24"/>
                <w:szCs w:val="24"/>
              </w:rPr>
              <w:t>Anastomotic</w:t>
            </w:r>
            <w:proofErr w:type="spellEnd"/>
            <w:r w:rsidRPr="00D2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leakage (n=15)</w:t>
            </w:r>
          </w:p>
        </w:tc>
      </w:tr>
      <w:tr w:rsidR="00F27667" w:rsidRPr="00AF3213" w:rsidTr="00AF3213">
        <w:tc>
          <w:tcPr>
            <w:tcW w:w="10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Serum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Drainage fluid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27667" w:rsidRPr="00AF3213" w:rsidTr="00AF3213">
        <w:tc>
          <w:tcPr>
            <w:tcW w:w="10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7667" w:rsidRPr="00AF3213" w:rsidRDefault="00F27667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X ± SD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X ± SD</w:t>
            </w:r>
          </w:p>
        </w:tc>
        <w:tc>
          <w:tcPr>
            <w:tcW w:w="10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7667" w:rsidRPr="00AF3213" w:rsidRDefault="00F27667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23A" w:rsidRPr="00AF3213" w:rsidTr="00AF3213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 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102,11 ± 39,65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27,18 ± 23,85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0,6150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</w:tr>
      <w:tr w:rsidR="0041623A" w:rsidRPr="00AF3213" w:rsidTr="00AF3213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 3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197,25 ± 75,76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84,20 ± 33,50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E759B" w:rsidRPr="00D26212">
              <w:rPr>
                <w:rFonts w:ascii="Times New Roman" w:hAnsi="Times New Roman" w:cs="Times New Roman"/>
                <w:sz w:val="24"/>
                <w:szCs w:val="24"/>
              </w:rPr>
              <w:t>5700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E759B" w:rsidRPr="00D26212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</w:tr>
      <w:tr w:rsidR="0041623A" w:rsidRPr="00AF3213" w:rsidTr="00AF3213"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POD 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175,93 ± 72,51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84,79 ± 44,01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0,5041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</w:tr>
      <w:tr w:rsidR="0041623A" w:rsidRPr="00AF3213" w:rsidTr="00AF3213"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 7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41623A" w:rsidRPr="00AF3213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13">
              <w:rPr>
                <w:rFonts w:ascii="Times New Roman" w:hAnsi="Times New Roman" w:cs="Times New Roman"/>
                <w:sz w:val="24"/>
                <w:szCs w:val="24"/>
              </w:rPr>
              <w:t>155,61 ± 77,49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77,75 ± 56,75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41623A" w:rsidRPr="00D26212" w:rsidRDefault="0041623A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hAnsi="Times New Roman" w:cs="Times New Roman"/>
                <w:sz w:val="24"/>
                <w:szCs w:val="24"/>
              </w:rPr>
              <w:t>0,9053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vAlign w:val="center"/>
          </w:tcPr>
          <w:p w:rsidR="0041623A" w:rsidRPr="00D26212" w:rsidRDefault="00AF3213" w:rsidP="00D2621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12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D26212">
              <w:rPr>
                <w:rFonts w:ascii="Arial" w:eastAsia="Calibri" w:hAnsi="Arial" w:cs="Arial"/>
                <w:sz w:val="24"/>
                <w:szCs w:val="24"/>
              </w:rPr>
              <w:t>&lt;</w:t>
            </w:r>
            <w:r w:rsidRPr="00D26212">
              <w:rPr>
                <w:rFonts w:ascii="Times New Roman" w:eastAsia="Calibri" w:hAnsi="Times New Roman" w:cs="Times New Roman"/>
                <w:sz w:val="24"/>
                <w:szCs w:val="24"/>
              </w:rPr>
              <w:t>0,001</w:t>
            </w:r>
          </w:p>
        </w:tc>
      </w:tr>
    </w:tbl>
    <w:p w:rsidR="00567F32" w:rsidRPr="00F27667" w:rsidRDefault="00F27667" w:rsidP="00F2766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53F61">
        <w:rPr>
          <w:rFonts w:ascii="Times New Roman" w:hAnsi="Times New Roman" w:cs="Times New Roman"/>
          <w:sz w:val="24"/>
          <w:szCs w:val="24"/>
        </w:rPr>
        <w:t xml:space="preserve">*Pearson’s test, </w:t>
      </w:r>
      <w:r w:rsidR="00053F61" w:rsidRPr="00053F61">
        <w:rPr>
          <w:rFonts w:ascii="Times New Roman" w:hAnsi="Times New Roman" w:cs="Times New Roman"/>
          <w:sz w:val="24"/>
          <w:szCs w:val="24"/>
        </w:rPr>
        <w:t xml:space="preserve">r – </w:t>
      </w:r>
      <w:r w:rsidR="00053F61" w:rsidRPr="00053F61">
        <w:rPr>
          <w:rStyle w:val="hps"/>
          <w:rFonts w:ascii="Times New Roman" w:hAnsi="Times New Roman" w:cs="Times New Roman"/>
          <w:color w:val="222222"/>
          <w:sz w:val="24"/>
          <w:szCs w:val="24"/>
        </w:rPr>
        <w:t xml:space="preserve">correlation coefficient, </w:t>
      </w:r>
      <w:r w:rsidRPr="00053F61">
        <w:rPr>
          <w:rFonts w:ascii="Times New Roman" w:hAnsi="Times New Roman" w:cs="Times New Roman"/>
          <w:sz w:val="24"/>
          <w:szCs w:val="24"/>
        </w:rPr>
        <w:t>POD – postoperative 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sectPr w:rsidR="00567F32" w:rsidRPr="00F27667" w:rsidSect="006816E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31AFA"/>
    <w:multiLevelType w:val="hybridMultilevel"/>
    <w:tmpl w:val="3342DEDA"/>
    <w:lvl w:ilvl="0" w:tplc="43B255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16E9"/>
    <w:rsid w:val="00014EB8"/>
    <w:rsid w:val="00053F61"/>
    <w:rsid w:val="0029499A"/>
    <w:rsid w:val="002F0DE4"/>
    <w:rsid w:val="002F2600"/>
    <w:rsid w:val="002F6C93"/>
    <w:rsid w:val="00321C90"/>
    <w:rsid w:val="0041623A"/>
    <w:rsid w:val="00437339"/>
    <w:rsid w:val="00567F32"/>
    <w:rsid w:val="005724FE"/>
    <w:rsid w:val="006666FB"/>
    <w:rsid w:val="006816E9"/>
    <w:rsid w:val="00685B57"/>
    <w:rsid w:val="008F1EDB"/>
    <w:rsid w:val="008F6CF1"/>
    <w:rsid w:val="0090554E"/>
    <w:rsid w:val="009306B6"/>
    <w:rsid w:val="00AF3213"/>
    <w:rsid w:val="00D02281"/>
    <w:rsid w:val="00D26212"/>
    <w:rsid w:val="00E01978"/>
    <w:rsid w:val="00EE759B"/>
    <w:rsid w:val="00F2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667"/>
    <w:pPr>
      <w:ind w:left="720"/>
      <w:contextualSpacing/>
    </w:pPr>
  </w:style>
  <w:style w:type="character" w:customStyle="1" w:styleId="hps">
    <w:name w:val="hps"/>
    <w:basedOn w:val="DefaultParagraphFont"/>
    <w:rsid w:val="00053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12</cp:revision>
  <cp:lastPrinted>2014-10-23T07:55:00Z</cp:lastPrinted>
  <dcterms:created xsi:type="dcterms:W3CDTF">2014-09-28T07:26:00Z</dcterms:created>
  <dcterms:modified xsi:type="dcterms:W3CDTF">2014-10-23T07:57:00Z</dcterms:modified>
</cp:coreProperties>
</file>