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AFE" w:rsidRPr="00DF2D8F" w:rsidRDefault="00472AFE" w:rsidP="00E74985">
      <w:pPr>
        <w:pStyle w:val="Default"/>
        <w:spacing w:after="120"/>
        <w:jc w:val="both"/>
      </w:pPr>
      <w:r w:rsidRPr="00DF2D8F">
        <w:t xml:space="preserve">Vojnosanitetski pregled </w:t>
      </w:r>
      <w:r w:rsidRPr="00DF2D8F">
        <w:tab/>
      </w:r>
      <w:r w:rsidRPr="00DF2D8F">
        <w:tab/>
      </w:r>
      <w:r w:rsidRPr="00DF2D8F">
        <w:tab/>
      </w:r>
      <w:r w:rsidRPr="00DF2D8F">
        <w:tab/>
      </w:r>
      <w:r w:rsidRPr="00DF2D8F">
        <w:tab/>
      </w:r>
      <w:r w:rsidRPr="00DF2D8F">
        <w:tab/>
      </w:r>
      <w:r w:rsidRPr="00DF2D8F">
        <w:tab/>
      </w:r>
      <w:r w:rsidRPr="00DF2D8F">
        <w:tab/>
      </w:r>
      <w:r w:rsidR="00E74985" w:rsidRPr="00DF2D8F">
        <w:t>15</w:t>
      </w:r>
      <w:r w:rsidRPr="00DF2D8F">
        <w:t>.0</w:t>
      </w:r>
      <w:r w:rsidR="00E74985" w:rsidRPr="00DF2D8F">
        <w:t>9</w:t>
      </w:r>
      <w:r w:rsidRPr="00DF2D8F">
        <w:t xml:space="preserve">.2014. </w:t>
      </w:r>
    </w:p>
    <w:p w:rsidR="00E74985" w:rsidRPr="00DF2D8F" w:rsidRDefault="00E74985" w:rsidP="00E74985">
      <w:pPr>
        <w:pStyle w:val="Default"/>
        <w:spacing w:after="120"/>
        <w:jc w:val="both"/>
      </w:pPr>
      <w:r w:rsidRPr="00DF2D8F">
        <w:t>Institut za naučne informacije, Vojnomedicinska akademija</w:t>
      </w:r>
    </w:p>
    <w:p w:rsidR="00E74985" w:rsidRPr="00DF2D8F" w:rsidRDefault="00E74985" w:rsidP="00E74985">
      <w:pPr>
        <w:pStyle w:val="Default"/>
        <w:spacing w:after="120"/>
        <w:jc w:val="both"/>
      </w:pPr>
      <w:r w:rsidRPr="00DF2D8F">
        <w:t>Crnotravska 17, 11040 Belgrade, Serbia</w:t>
      </w:r>
    </w:p>
    <w:p w:rsidR="00472AFE" w:rsidRPr="00DF2D8F" w:rsidRDefault="00472AFE" w:rsidP="00E74985">
      <w:pPr>
        <w:pStyle w:val="Default"/>
        <w:spacing w:after="120"/>
        <w:jc w:val="both"/>
      </w:pPr>
      <w:r w:rsidRPr="00DF2D8F">
        <w:t xml:space="preserve">Editor in chief </w:t>
      </w:r>
      <w:r w:rsidR="00E74985" w:rsidRPr="00DF2D8F">
        <w:t xml:space="preserve"> professor dr sci Silva Dobrić</w:t>
      </w:r>
    </w:p>
    <w:p w:rsidR="00E74985" w:rsidRPr="00DF2D8F" w:rsidRDefault="00E74985" w:rsidP="00E74985">
      <w:pPr>
        <w:pStyle w:val="Default"/>
        <w:spacing w:after="120"/>
        <w:jc w:val="both"/>
      </w:pPr>
    </w:p>
    <w:p w:rsidR="00E74985" w:rsidRPr="00DF2D8F" w:rsidRDefault="00472AFE" w:rsidP="00E74985">
      <w:pPr>
        <w:pStyle w:val="Default"/>
        <w:spacing w:before="100" w:beforeAutospacing="1" w:after="100" w:afterAutospacing="1"/>
        <w:jc w:val="both"/>
      </w:pPr>
      <w:r w:rsidRPr="00DF2D8F">
        <w:t>Respected professor</w:t>
      </w:r>
      <w:r w:rsidR="00E74985" w:rsidRPr="00DF2D8F">
        <w:t xml:space="preserve"> Dobrić</w:t>
      </w:r>
      <w:r w:rsidRPr="00DF2D8F">
        <w:t xml:space="preserve">, </w:t>
      </w:r>
    </w:p>
    <w:p w:rsidR="00E74985" w:rsidRPr="00DF2D8F" w:rsidRDefault="00472AFE" w:rsidP="00E74985">
      <w:pPr>
        <w:pStyle w:val="Default"/>
        <w:spacing w:before="100" w:beforeAutospacing="1" w:after="100" w:afterAutospacing="1" w:line="360" w:lineRule="auto"/>
        <w:jc w:val="both"/>
      </w:pPr>
      <w:r w:rsidRPr="00DF2D8F">
        <w:t xml:space="preserve">Please find enclosed the manuscript entitled "Anatomical and functional factors influencing the results of scleral buckling procedure for macula-off rhegmatogenous retinal detachments”, written by Aleksandra Radosavljević, Ivan Stefanović, Bojana Radović, Jelena Karadžić, Dragana Kovačević Pavićević and Olgica Djurković-Djaković, submitted for publication as an </w:t>
      </w:r>
      <w:r w:rsidRPr="00DF2D8F">
        <w:rPr>
          <w:i/>
          <w:iCs/>
        </w:rPr>
        <w:t xml:space="preserve">original article </w:t>
      </w:r>
      <w:r w:rsidRPr="00DF2D8F">
        <w:t xml:space="preserve">in Journal of Ophthalmology. </w:t>
      </w:r>
    </w:p>
    <w:p w:rsidR="00472AFE" w:rsidRPr="00DF2D8F" w:rsidRDefault="00472AFE" w:rsidP="00E74985">
      <w:pPr>
        <w:pStyle w:val="Default"/>
        <w:spacing w:before="100" w:beforeAutospacing="1" w:after="100" w:afterAutospacing="1" w:line="360" w:lineRule="auto"/>
        <w:jc w:val="both"/>
      </w:pPr>
      <w:r w:rsidRPr="00DF2D8F">
        <w:t>In the article are evaluated the postoperative results of scleral buckl</w:t>
      </w:r>
      <w:r w:rsidR="006A1B6F" w:rsidRPr="00DF2D8F">
        <w:t>ing</w:t>
      </w:r>
      <w:r w:rsidRPr="00DF2D8F">
        <w:t xml:space="preserve"> surgery for macula-off retinal detachment. Many factors may influence both anatomical and functional results of the surgery and well defined indications are essential for achieving </w:t>
      </w:r>
      <w:r w:rsidR="00A57029" w:rsidRPr="00DF2D8F">
        <w:t>optimal</w:t>
      </w:r>
      <w:r w:rsidR="006A1B6F" w:rsidRPr="00DF2D8F">
        <w:t xml:space="preserve"> postoperative results. R</w:t>
      </w:r>
      <w:r w:rsidRPr="00DF2D8F">
        <w:t xml:space="preserve">etrospective, nonrandomized, interventional study was conducted in a tertiary center for vitreoretinal surgery in order to evaluate </w:t>
      </w:r>
      <w:r w:rsidR="006A1B6F" w:rsidRPr="00DF2D8F">
        <w:t xml:space="preserve">anatomical and functional factors influencing the outcome </w:t>
      </w:r>
      <w:r w:rsidRPr="00DF2D8F">
        <w:t>of scleral buckling</w:t>
      </w:r>
      <w:r w:rsidR="00A57029" w:rsidRPr="00DF2D8F">
        <w:t xml:space="preserve"> procedure</w:t>
      </w:r>
      <w:r w:rsidRPr="00DF2D8F">
        <w:t xml:space="preserve">. </w:t>
      </w:r>
    </w:p>
    <w:p w:rsidR="00472AFE" w:rsidRPr="00DF2D8F" w:rsidRDefault="00472AFE" w:rsidP="00E74985">
      <w:pPr>
        <w:pStyle w:val="Default"/>
        <w:spacing w:before="100" w:beforeAutospacing="1" w:after="100" w:afterAutospacing="1" w:line="360" w:lineRule="auto"/>
        <w:jc w:val="both"/>
      </w:pPr>
      <w:r w:rsidRPr="00DF2D8F">
        <w:t xml:space="preserve">I hereby certify that the material included is original and it has neither been published elsewhere nor submitted simultaneously. All named authors have seen and agreed to the submitted version of the manuscript. The authors declare that there has been no conflict of interest. The manuscript has been prepared according to the instructions as posted on the website. </w:t>
      </w:r>
    </w:p>
    <w:p w:rsidR="00865ED7" w:rsidRPr="00DF2D8F" w:rsidRDefault="00472AFE" w:rsidP="00E74985">
      <w:pPr>
        <w:spacing w:before="100" w:beforeAutospacing="1" w:after="100" w:afterAutospacing="1" w:line="240" w:lineRule="auto"/>
        <w:jc w:val="both"/>
        <w:rPr>
          <w:rFonts w:ascii="Times New Roman" w:hAnsi="Times New Roman" w:cs="Times New Roman"/>
          <w:sz w:val="24"/>
          <w:szCs w:val="24"/>
        </w:rPr>
      </w:pPr>
      <w:r w:rsidRPr="00DF2D8F">
        <w:rPr>
          <w:rFonts w:ascii="Times New Roman" w:hAnsi="Times New Roman" w:cs="Times New Roman"/>
          <w:sz w:val="24"/>
          <w:szCs w:val="24"/>
        </w:rPr>
        <w:t>Sincerely,</w:t>
      </w:r>
    </w:p>
    <w:p w:rsidR="00E74985" w:rsidRPr="00DF2D8F" w:rsidRDefault="00E74985" w:rsidP="00993B90">
      <w:pPr>
        <w:spacing w:after="0" w:line="360" w:lineRule="auto"/>
        <w:jc w:val="both"/>
        <w:rPr>
          <w:rFonts w:ascii="Times New Roman" w:hAnsi="Times New Roman" w:cs="Times New Roman"/>
          <w:sz w:val="24"/>
          <w:szCs w:val="24"/>
          <w:lang w:val="en-GB"/>
        </w:rPr>
      </w:pPr>
      <w:r w:rsidRPr="00DF2D8F">
        <w:rPr>
          <w:rFonts w:ascii="Times New Roman" w:hAnsi="Times New Roman" w:cs="Times New Roman"/>
          <w:sz w:val="24"/>
          <w:szCs w:val="24"/>
          <w:lang w:val="en-GB"/>
        </w:rPr>
        <w:t xml:space="preserve">Olgica Djurković-Djaković, MD/PhD </w:t>
      </w:r>
    </w:p>
    <w:p w:rsidR="00E74985" w:rsidRPr="00DF2D8F" w:rsidRDefault="00E74985" w:rsidP="00993B90">
      <w:pPr>
        <w:spacing w:after="0" w:line="240" w:lineRule="auto"/>
        <w:rPr>
          <w:rFonts w:ascii="Times New Roman" w:hAnsi="Times New Roman" w:cs="Times New Roman"/>
          <w:sz w:val="24"/>
          <w:szCs w:val="24"/>
          <w:lang w:val="en-GB"/>
        </w:rPr>
      </w:pPr>
      <w:r w:rsidRPr="00DF2D8F">
        <w:rPr>
          <w:rFonts w:ascii="Times New Roman" w:hAnsi="Times New Roman" w:cs="Times New Roman"/>
          <w:sz w:val="24"/>
          <w:szCs w:val="24"/>
          <w:lang w:val="en-GB"/>
        </w:rPr>
        <w:t>Institute for Medical Research, University of Belgrade</w:t>
      </w:r>
    </w:p>
    <w:p w:rsidR="00E74985" w:rsidRPr="00DF2D8F" w:rsidRDefault="00E74985" w:rsidP="00993B90">
      <w:pPr>
        <w:spacing w:after="0" w:line="240" w:lineRule="auto"/>
        <w:rPr>
          <w:rFonts w:ascii="Times New Roman" w:eastAsia="Calibri" w:hAnsi="Times New Roman" w:cs="Times New Roman"/>
          <w:noProof/>
          <w:sz w:val="24"/>
          <w:szCs w:val="24"/>
          <w:lang w:val="es-ES_tradnl"/>
        </w:rPr>
      </w:pPr>
      <w:r w:rsidRPr="00DF2D8F">
        <w:rPr>
          <w:rFonts w:ascii="Times New Roman" w:eastAsia="Calibri" w:hAnsi="Times New Roman" w:cs="Times New Roman"/>
          <w:noProof/>
          <w:sz w:val="24"/>
          <w:szCs w:val="24"/>
          <w:lang w:val="es-ES_tradnl"/>
        </w:rPr>
        <w:t>Dr. Subotica 4 P.O.Box 102</w:t>
      </w:r>
    </w:p>
    <w:p w:rsidR="00E74985" w:rsidRPr="00DF2D8F" w:rsidRDefault="00E74985" w:rsidP="00993B90">
      <w:pPr>
        <w:spacing w:after="0" w:line="240" w:lineRule="auto"/>
        <w:rPr>
          <w:rFonts w:ascii="Times New Roman" w:eastAsia="Calibri" w:hAnsi="Times New Roman" w:cs="Times New Roman"/>
          <w:noProof/>
          <w:sz w:val="24"/>
          <w:szCs w:val="24"/>
        </w:rPr>
      </w:pPr>
      <w:r w:rsidRPr="00DF2D8F">
        <w:rPr>
          <w:rFonts w:ascii="Times New Roman" w:eastAsia="Calibri" w:hAnsi="Times New Roman" w:cs="Times New Roman"/>
          <w:noProof/>
          <w:sz w:val="24"/>
          <w:szCs w:val="24"/>
        </w:rPr>
        <w:t>11129 Belgrade, Serbia</w:t>
      </w:r>
    </w:p>
    <w:p w:rsidR="00E74985" w:rsidRPr="00DF2D8F" w:rsidRDefault="00E74985" w:rsidP="00993B90">
      <w:pPr>
        <w:spacing w:after="0" w:line="240" w:lineRule="auto"/>
        <w:rPr>
          <w:rFonts w:ascii="Times New Roman" w:eastAsia="Calibri" w:hAnsi="Times New Roman" w:cs="Times New Roman"/>
          <w:noProof/>
          <w:sz w:val="24"/>
          <w:szCs w:val="24"/>
        </w:rPr>
      </w:pPr>
      <w:r w:rsidRPr="00DF2D8F">
        <w:rPr>
          <w:rFonts w:ascii="Times New Roman" w:eastAsia="Calibri" w:hAnsi="Times New Roman" w:cs="Times New Roman"/>
          <w:noProof/>
          <w:sz w:val="24"/>
          <w:szCs w:val="24"/>
        </w:rPr>
        <w:t xml:space="preserve">    tel.  +381 11 2685 788  </w:t>
      </w:r>
    </w:p>
    <w:p w:rsidR="00E74985" w:rsidRPr="00DF2D8F" w:rsidRDefault="00E74985" w:rsidP="00993B90">
      <w:pPr>
        <w:spacing w:after="0" w:line="240" w:lineRule="auto"/>
        <w:rPr>
          <w:rFonts w:ascii="Times New Roman" w:eastAsia="Calibri" w:hAnsi="Times New Roman" w:cs="Times New Roman"/>
          <w:noProof/>
          <w:sz w:val="24"/>
          <w:szCs w:val="24"/>
        </w:rPr>
      </w:pPr>
      <w:r w:rsidRPr="00DF2D8F">
        <w:rPr>
          <w:rFonts w:ascii="Times New Roman" w:eastAsia="Calibri" w:hAnsi="Times New Roman" w:cs="Times New Roman"/>
          <w:noProof/>
          <w:sz w:val="24"/>
          <w:szCs w:val="24"/>
        </w:rPr>
        <w:t xml:space="preserve">    fax  +381 11 2643 691</w:t>
      </w:r>
    </w:p>
    <w:p w:rsidR="00E74985" w:rsidRPr="00DF2D8F" w:rsidRDefault="00DF2D8F" w:rsidP="00993B90">
      <w:pPr>
        <w:spacing w:after="0" w:line="240" w:lineRule="auto"/>
        <w:rPr>
          <w:rFonts w:ascii="Times New Roman" w:hAnsi="Times New Roman" w:cs="Times New Roman"/>
          <w:sz w:val="24"/>
          <w:szCs w:val="24"/>
          <w:lang w:val="fr-FR"/>
        </w:rPr>
      </w:pPr>
      <w:hyperlink r:id="rId6" w:history="1">
        <w:r w:rsidR="00E74985" w:rsidRPr="00DF2D8F">
          <w:rPr>
            <w:rStyle w:val="Hyperlink"/>
            <w:rFonts w:ascii="Times New Roman" w:hAnsi="Times New Roman" w:cs="Times New Roman"/>
            <w:color w:val="auto"/>
            <w:sz w:val="24"/>
            <w:szCs w:val="24"/>
            <w:lang w:val="fr-FR"/>
          </w:rPr>
          <w:t>olgicadj@imi.bg.ac.rs</w:t>
        </w:r>
      </w:hyperlink>
      <w:r w:rsidR="00E74985" w:rsidRPr="00DF2D8F">
        <w:rPr>
          <w:rFonts w:ascii="Times New Roman" w:hAnsi="Times New Roman" w:cs="Times New Roman"/>
          <w:sz w:val="24"/>
          <w:szCs w:val="24"/>
          <w:lang w:val="fr-FR"/>
        </w:rPr>
        <w:t xml:space="preserve"> </w:t>
      </w:r>
    </w:p>
    <w:p w:rsidR="00DF2D8F" w:rsidRPr="00DF2D8F" w:rsidRDefault="00DF2D8F">
      <w:pPr>
        <w:rPr>
          <w:rFonts w:ascii="Times New Roman" w:hAnsi="Times New Roman" w:cs="Times New Roman"/>
          <w:sz w:val="24"/>
          <w:szCs w:val="24"/>
          <w:lang w:val="fr-FR"/>
        </w:rPr>
      </w:pPr>
      <w:r w:rsidRPr="00DF2D8F">
        <w:rPr>
          <w:rFonts w:ascii="Times New Roman" w:hAnsi="Times New Roman" w:cs="Times New Roman"/>
          <w:sz w:val="24"/>
          <w:szCs w:val="24"/>
          <w:lang w:val="fr-FR"/>
        </w:rPr>
        <w:br w:type="page"/>
      </w:r>
    </w:p>
    <w:p w:rsidR="00DF2D8F" w:rsidRPr="00DF2D8F" w:rsidRDefault="00DF2D8F" w:rsidP="00DF2D8F">
      <w:pPr>
        <w:spacing w:after="0" w:line="360" w:lineRule="auto"/>
        <w:rPr>
          <w:rFonts w:ascii="Times New Roman" w:hAnsi="Times New Roman" w:cs="Times New Roman"/>
          <w:b/>
          <w:sz w:val="24"/>
          <w:szCs w:val="24"/>
        </w:rPr>
      </w:pPr>
      <w:r w:rsidRPr="00DF2D8F">
        <w:rPr>
          <w:rFonts w:ascii="Times New Roman" w:hAnsi="Times New Roman" w:cs="Times New Roman"/>
          <w:b/>
          <w:sz w:val="24"/>
          <w:szCs w:val="24"/>
        </w:rPr>
        <w:lastRenderedPageBreak/>
        <w:t>Doprinos radu</w:t>
      </w:r>
    </w:p>
    <w:p w:rsidR="00DF2D8F" w:rsidRPr="00DF2D8F" w:rsidRDefault="00DF2D8F" w:rsidP="00DF2D8F">
      <w:pPr>
        <w:spacing w:after="0" w:line="360" w:lineRule="auto"/>
        <w:rPr>
          <w:rFonts w:ascii="Times New Roman" w:hAnsi="Times New Roman" w:cs="Times New Roman"/>
          <w:sz w:val="24"/>
          <w:szCs w:val="24"/>
        </w:rPr>
      </w:pPr>
    </w:p>
    <w:p w:rsidR="00DF2D8F" w:rsidRDefault="00DF2D8F" w:rsidP="00DF2D8F">
      <w:pPr>
        <w:pStyle w:val="ListParagraph"/>
        <w:numPr>
          <w:ilvl w:val="0"/>
          <w:numId w:val="1"/>
        </w:numPr>
        <w:spacing w:after="0" w:line="360" w:lineRule="auto"/>
        <w:jc w:val="both"/>
        <w:rPr>
          <w:rFonts w:ascii="Times New Roman" w:hAnsi="Times New Roman" w:cs="Times New Roman"/>
          <w:sz w:val="24"/>
          <w:szCs w:val="24"/>
        </w:rPr>
      </w:pPr>
      <w:r w:rsidRPr="00DF2D8F">
        <w:rPr>
          <w:rFonts w:ascii="Times New Roman" w:hAnsi="Times New Roman" w:cs="Times New Roman"/>
          <w:sz w:val="24"/>
          <w:szCs w:val="24"/>
        </w:rPr>
        <w:t>Igor Kovačević: osnovna ideja za rad, prikupljanje podataka, tumačenje rezultata i pisanje celokupnog teksta</w:t>
      </w:r>
    </w:p>
    <w:p w:rsidR="00DF2D8F" w:rsidRDefault="00DF2D8F" w:rsidP="00DF2D8F">
      <w:pPr>
        <w:pStyle w:val="ListParagraph"/>
        <w:numPr>
          <w:ilvl w:val="0"/>
          <w:numId w:val="1"/>
        </w:numPr>
        <w:spacing w:after="0" w:line="360" w:lineRule="auto"/>
        <w:jc w:val="both"/>
        <w:rPr>
          <w:rFonts w:ascii="Times New Roman" w:hAnsi="Times New Roman" w:cs="Times New Roman"/>
          <w:sz w:val="24"/>
          <w:szCs w:val="24"/>
        </w:rPr>
      </w:pPr>
      <w:r w:rsidRPr="00DF2D8F">
        <w:rPr>
          <w:rFonts w:ascii="Times New Roman" w:hAnsi="Times New Roman" w:cs="Times New Roman"/>
          <w:sz w:val="24"/>
          <w:szCs w:val="24"/>
        </w:rPr>
        <w:t xml:space="preserve">Aleksandra Radosavljević: statistička obrada podataka, izrada tabela, tumačenje rezultata, pisanje celokupnog teksta </w:t>
      </w:r>
    </w:p>
    <w:p w:rsidR="00DF2D8F" w:rsidRDefault="00DF2D8F" w:rsidP="00DF2D8F">
      <w:pPr>
        <w:pStyle w:val="ListParagraph"/>
        <w:numPr>
          <w:ilvl w:val="0"/>
          <w:numId w:val="1"/>
        </w:numPr>
        <w:spacing w:after="0" w:line="360" w:lineRule="auto"/>
        <w:jc w:val="both"/>
        <w:rPr>
          <w:rFonts w:ascii="Times New Roman" w:hAnsi="Times New Roman" w:cs="Times New Roman"/>
          <w:sz w:val="24"/>
          <w:szCs w:val="24"/>
        </w:rPr>
      </w:pPr>
      <w:r w:rsidRPr="00DF2D8F">
        <w:rPr>
          <w:rFonts w:ascii="Times New Roman" w:hAnsi="Times New Roman" w:cs="Times New Roman"/>
          <w:sz w:val="24"/>
          <w:szCs w:val="24"/>
        </w:rPr>
        <w:t>Ivan Stefanović: osnovna ideja za rad, kritička revizija rukopisa kao i završno uobličavanje rada</w:t>
      </w:r>
    </w:p>
    <w:p w:rsidR="00DF2D8F" w:rsidRDefault="00DF2D8F" w:rsidP="00DF2D8F">
      <w:pPr>
        <w:pStyle w:val="ListParagraph"/>
        <w:numPr>
          <w:ilvl w:val="0"/>
          <w:numId w:val="1"/>
        </w:numPr>
        <w:spacing w:after="0" w:line="360" w:lineRule="auto"/>
        <w:jc w:val="both"/>
        <w:rPr>
          <w:rFonts w:ascii="Times New Roman" w:hAnsi="Times New Roman" w:cs="Times New Roman"/>
          <w:sz w:val="24"/>
          <w:szCs w:val="24"/>
        </w:rPr>
      </w:pPr>
      <w:r w:rsidRPr="00DF2D8F">
        <w:rPr>
          <w:rFonts w:ascii="Times New Roman" w:hAnsi="Times New Roman" w:cs="Times New Roman"/>
          <w:sz w:val="24"/>
          <w:szCs w:val="24"/>
        </w:rPr>
        <w:t xml:space="preserve">Bojana Radović: prikupljanje podataka i </w:t>
      </w:r>
      <w:r w:rsidRPr="00DF2D8F">
        <w:rPr>
          <w:rFonts w:ascii="Times New Roman" w:hAnsi="Times New Roman" w:cs="Times New Roman"/>
          <w:sz w:val="24"/>
          <w:szCs w:val="24"/>
          <w:lang w:val="sr-Latn-RS"/>
        </w:rPr>
        <w:t xml:space="preserve">učešće u </w:t>
      </w:r>
      <w:r w:rsidRPr="00DF2D8F">
        <w:rPr>
          <w:rFonts w:ascii="Times New Roman" w:hAnsi="Times New Roman" w:cs="Times New Roman"/>
          <w:sz w:val="24"/>
          <w:szCs w:val="24"/>
        </w:rPr>
        <w:t>pisanju teksta rada</w:t>
      </w:r>
    </w:p>
    <w:p w:rsidR="00DF2D8F" w:rsidRDefault="00DF2D8F" w:rsidP="00DF2D8F">
      <w:pPr>
        <w:pStyle w:val="ListParagraph"/>
        <w:numPr>
          <w:ilvl w:val="0"/>
          <w:numId w:val="1"/>
        </w:numPr>
        <w:spacing w:after="0" w:line="360" w:lineRule="auto"/>
        <w:jc w:val="both"/>
        <w:rPr>
          <w:rFonts w:ascii="Times New Roman" w:hAnsi="Times New Roman" w:cs="Times New Roman"/>
          <w:sz w:val="24"/>
          <w:szCs w:val="24"/>
        </w:rPr>
      </w:pPr>
      <w:r w:rsidRPr="00DF2D8F">
        <w:rPr>
          <w:rFonts w:ascii="Times New Roman" w:hAnsi="Times New Roman" w:cs="Times New Roman"/>
          <w:sz w:val="24"/>
          <w:szCs w:val="24"/>
        </w:rPr>
        <w:t>Jelena Karadžić: statistička obrada podataka i doprinos u tumačenju rezultata</w:t>
      </w:r>
    </w:p>
    <w:p w:rsidR="00DF2D8F" w:rsidRDefault="00DF2D8F" w:rsidP="00DF2D8F">
      <w:pPr>
        <w:pStyle w:val="ListParagraph"/>
        <w:numPr>
          <w:ilvl w:val="0"/>
          <w:numId w:val="1"/>
        </w:numPr>
        <w:spacing w:after="0" w:line="360" w:lineRule="auto"/>
        <w:jc w:val="both"/>
        <w:rPr>
          <w:rFonts w:ascii="Times New Roman" w:hAnsi="Times New Roman" w:cs="Times New Roman"/>
          <w:sz w:val="24"/>
          <w:szCs w:val="24"/>
        </w:rPr>
      </w:pPr>
      <w:r w:rsidRPr="00DF2D8F">
        <w:rPr>
          <w:rFonts w:ascii="Times New Roman" w:hAnsi="Times New Roman" w:cs="Times New Roman"/>
          <w:sz w:val="24"/>
          <w:szCs w:val="24"/>
        </w:rPr>
        <w:t>Dragana Kovačević Pavićević: kritička revizija rukopisa kao i završno uobličavanje rada</w:t>
      </w:r>
    </w:p>
    <w:p w:rsidR="00DF2D8F" w:rsidRPr="00DF2D8F" w:rsidRDefault="00DF2D8F" w:rsidP="00DF2D8F">
      <w:pPr>
        <w:pStyle w:val="ListParagraph"/>
        <w:numPr>
          <w:ilvl w:val="0"/>
          <w:numId w:val="1"/>
        </w:numPr>
        <w:spacing w:after="0" w:line="360" w:lineRule="auto"/>
        <w:jc w:val="both"/>
        <w:rPr>
          <w:rFonts w:ascii="Times New Roman" w:hAnsi="Times New Roman" w:cs="Times New Roman"/>
          <w:sz w:val="24"/>
          <w:szCs w:val="24"/>
        </w:rPr>
      </w:pPr>
      <w:bookmarkStart w:id="0" w:name="_GoBack"/>
      <w:bookmarkEnd w:id="0"/>
      <w:r w:rsidRPr="00DF2D8F">
        <w:rPr>
          <w:rFonts w:ascii="Times New Roman" w:hAnsi="Times New Roman" w:cs="Times New Roman"/>
          <w:sz w:val="24"/>
          <w:szCs w:val="24"/>
        </w:rPr>
        <w:t>Olgica Djurković Djaković: kritička revizija rukopisa kao i završno uobličavanje rada</w:t>
      </w:r>
    </w:p>
    <w:p w:rsidR="00DF2D8F" w:rsidRPr="00DF2D8F" w:rsidRDefault="00DF2D8F" w:rsidP="00DF2D8F">
      <w:pPr>
        <w:shd w:val="clear" w:color="auto" w:fill="FFFFFF"/>
        <w:spacing w:after="0" w:line="360" w:lineRule="auto"/>
        <w:rPr>
          <w:rFonts w:ascii="Times New Roman" w:hAnsi="Times New Roman" w:cs="Times New Roman"/>
          <w:color w:val="222222"/>
          <w:sz w:val="24"/>
          <w:szCs w:val="24"/>
        </w:rPr>
      </w:pPr>
      <w:r w:rsidRPr="00DF2D8F">
        <w:rPr>
          <w:rFonts w:ascii="Times New Roman" w:hAnsi="Times New Roman" w:cs="Times New Roman"/>
          <w:color w:val="222222"/>
          <w:sz w:val="24"/>
          <w:szCs w:val="24"/>
        </w:rPr>
        <w:t> </w:t>
      </w:r>
    </w:p>
    <w:p w:rsidR="00DF2D8F" w:rsidRPr="00DF2D8F" w:rsidRDefault="00DF2D8F" w:rsidP="00DF2D8F">
      <w:pPr>
        <w:spacing w:after="0" w:line="360" w:lineRule="auto"/>
        <w:rPr>
          <w:rFonts w:ascii="Times New Roman" w:hAnsi="Times New Roman" w:cs="Times New Roman"/>
          <w:sz w:val="24"/>
          <w:szCs w:val="24"/>
          <w:lang w:val="fr-FR"/>
        </w:rPr>
      </w:pPr>
    </w:p>
    <w:sectPr w:rsidR="00DF2D8F" w:rsidRPr="00DF2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415A"/>
    <w:multiLevelType w:val="hybridMultilevel"/>
    <w:tmpl w:val="9C4E0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FE"/>
    <w:rsid w:val="00472AFE"/>
    <w:rsid w:val="004C7DA1"/>
    <w:rsid w:val="006A1B6F"/>
    <w:rsid w:val="00865ED7"/>
    <w:rsid w:val="00993B90"/>
    <w:rsid w:val="00A57029"/>
    <w:rsid w:val="00DF2D8F"/>
    <w:rsid w:val="00E74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2685E-4872-4B99-B517-2D675B51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2AF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E74985"/>
    <w:rPr>
      <w:color w:val="0000FF"/>
      <w:u w:val="single"/>
    </w:rPr>
  </w:style>
  <w:style w:type="paragraph" w:styleId="ListParagraph">
    <w:name w:val="List Paragraph"/>
    <w:basedOn w:val="Normal"/>
    <w:uiPriority w:val="34"/>
    <w:qFormat/>
    <w:rsid w:val="00DF2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lgicadj@imi.bg.ac.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D02DC-7B0D-4628-A693-8C322D85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dc:creator>
  <cp:keywords/>
  <dc:description/>
  <cp:lastModifiedBy>Aleksandra</cp:lastModifiedBy>
  <cp:revision>6</cp:revision>
  <dcterms:created xsi:type="dcterms:W3CDTF">2014-09-12T16:09:00Z</dcterms:created>
  <dcterms:modified xsi:type="dcterms:W3CDTF">2014-09-17T20:17:00Z</dcterms:modified>
</cp:coreProperties>
</file>