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31" w:rsidRPr="00F80731" w:rsidRDefault="00F80731" w:rsidP="001962CF">
      <w:pPr>
        <w:jc w:val="both"/>
        <w:rPr>
          <w:b/>
          <w:u w:val="single"/>
        </w:rPr>
      </w:pPr>
      <w:proofErr w:type="spellStart"/>
      <w:r w:rsidRPr="00F80731">
        <w:rPr>
          <w:b/>
          <w:u w:val="single"/>
        </w:rPr>
        <w:t>Odgovor</w:t>
      </w:r>
      <w:proofErr w:type="spellEnd"/>
      <w:r w:rsidRPr="00F80731">
        <w:rPr>
          <w:b/>
          <w:u w:val="single"/>
        </w:rPr>
        <w:t xml:space="preserve"> </w:t>
      </w:r>
      <w:proofErr w:type="spellStart"/>
      <w:r w:rsidRPr="00F80731">
        <w:rPr>
          <w:b/>
          <w:u w:val="single"/>
        </w:rPr>
        <w:t>recezentu</w:t>
      </w:r>
      <w:proofErr w:type="spellEnd"/>
    </w:p>
    <w:p w:rsidR="00F80731" w:rsidRPr="00F80731" w:rsidRDefault="00F80731" w:rsidP="00F80731">
      <w:pPr>
        <w:pStyle w:val="ListParagraph"/>
        <w:ind w:left="990"/>
        <w:jc w:val="both"/>
        <w:rPr>
          <w:b/>
        </w:rPr>
      </w:pPr>
    </w:p>
    <w:p w:rsidR="005D0C83" w:rsidRPr="00CD42DA" w:rsidRDefault="005D0C83" w:rsidP="001962CF">
      <w:pPr>
        <w:pStyle w:val="ListParagraph"/>
        <w:numPr>
          <w:ilvl w:val="0"/>
          <w:numId w:val="2"/>
        </w:numPr>
        <w:jc w:val="both"/>
        <w:rPr>
          <w:b/>
        </w:rPr>
      </w:pPr>
      <w:r w:rsidRPr="00CD42DA">
        <w:rPr>
          <w:b/>
        </w:rPr>
        <w:t>PET/CT fusion in radiotherapy planning of lung cancer canser-case report</w:t>
      </w:r>
    </w:p>
    <w:p w:rsidR="00F479D5" w:rsidRDefault="00F479D5" w:rsidP="001962CF">
      <w:pPr>
        <w:pStyle w:val="ListParagraph"/>
        <w:jc w:val="both"/>
      </w:pPr>
    </w:p>
    <w:p w:rsidR="005D0C83" w:rsidRDefault="00CD42DA" w:rsidP="001962CF">
      <w:pPr>
        <w:pStyle w:val="ListParagraph"/>
        <w:ind w:left="1080"/>
        <w:jc w:val="both"/>
      </w:pPr>
      <w:r>
        <w:t xml:space="preserve">U </w:t>
      </w:r>
      <w:proofErr w:type="spellStart"/>
      <w:r>
        <w:t>naslovu</w:t>
      </w:r>
      <w:proofErr w:type="spellEnd"/>
      <w:r>
        <w:t xml:space="preserve"> je </w:t>
      </w:r>
      <w:proofErr w:type="spellStart"/>
      <w:r>
        <w:t>naglaš</w:t>
      </w:r>
      <w:r w:rsidR="005D0C83">
        <w:t>eno</w:t>
      </w:r>
      <w:proofErr w:type="spellEnd"/>
      <w:r w:rsidR="005D0C83">
        <w:t xml:space="preserve"> </w:t>
      </w:r>
      <w:proofErr w:type="spellStart"/>
      <w:r w:rsidR="005D0C83">
        <w:t>da</w:t>
      </w:r>
      <w:proofErr w:type="spellEnd"/>
      <w:r w:rsidR="005D0C83">
        <w:t xml:space="preserve"> je to nova </w:t>
      </w:r>
      <w:proofErr w:type="spellStart"/>
      <w:r w:rsidR="005D0C83">
        <w:t>dimenzija</w:t>
      </w:r>
      <w:proofErr w:type="spellEnd"/>
      <w:r w:rsidR="005D0C83">
        <w:t xml:space="preserve"> u </w:t>
      </w:r>
      <w:proofErr w:type="spellStart"/>
      <w:r w:rsidR="005D0C83">
        <w:t>radioterapiji</w:t>
      </w:r>
      <w:proofErr w:type="spellEnd"/>
      <w:r w:rsidR="005D0C83">
        <w:t xml:space="preserve"> </w:t>
      </w:r>
      <w:proofErr w:type="spellStart"/>
      <w:r w:rsidR="005D0C83">
        <w:t>pacijenata</w:t>
      </w:r>
      <w:proofErr w:type="spellEnd"/>
      <w:r w:rsidR="005D0C83">
        <w:t xml:space="preserve"> </w:t>
      </w:r>
      <w:proofErr w:type="spellStart"/>
      <w:proofErr w:type="gramStart"/>
      <w:r w:rsidR="005D0C83">
        <w:t>sa</w:t>
      </w:r>
      <w:proofErr w:type="spellEnd"/>
      <w:proofErr w:type="gramEnd"/>
      <w:r w:rsidR="005D0C83">
        <w:t xml:space="preserve"> </w:t>
      </w:r>
      <w:proofErr w:type="spellStart"/>
      <w:r w:rsidR="005D0C83">
        <w:t>karc</w:t>
      </w:r>
      <w:r w:rsidR="00A353B0">
        <w:t>inomom</w:t>
      </w:r>
      <w:proofErr w:type="spellEnd"/>
      <w:r w:rsidR="00A353B0">
        <w:t xml:space="preserve"> </w:t>
      </w:r>
      <w:proofErr w:type="spellStart"/>
      <w:r w:rsidR="00A353B0">
        <w:t>pluća</w:t>
      </w:r>
      <w:proofErr w:type="spellEnd"/>
      <w:r w:rsidR="00A353B0">
        <w:t xml:space="preserve"> </w:t>
      </w:r>
      <w:proofErr w:type="spellStart"/>
      <w:r w:rsidR="00A353B0">
        <w:t>jer</w:t>
      </w:r>
      <w:proofErr w:type="spellEnd"/>
      <w:r w:rsidR="00A353B0">
        <w:t xml:space="preserve"> je to </w:t>
      </w:r>
      <w:proofErr w:type="spellStart"/>
      <w:r w:rsidR="00A353B0">
        <w:t>za</w:t>
      </w:r>
      <w:proofErr w:type="spellEnd"/>
      <w:r w:rsidR="005D0C83">
        <w:t xml:space="preserve"> </w:t>
      </w:r>
      <w:proofErr w:type="spellStart"/>
      <w:r w:rsidR="005D0C83">
        <w:t>radioterapiju</w:t>
      </w:r>
      <w:proofErr w:type="spellEnd"/>
      <w:r w:rsidR="00A353B0">
        <w:t xml:space="preserve"> u </w:t>
      </w:r>
      <w:proofErr w:type="spellStart"/>
      <w:r w:rsidR="00A353B0">
        <w:t>Srbiji</w:t>
      </w:r>
      <w:proofErr w:type="spellEnd"/>
      <w:r w:rsidR="005D0C83">
        <w:t xml:space="preserve"> nova </w:t>
      </w:r>
      <w:proofErr w:type="spellStart"/>
      <w:r w:rsidR="005D0C83">
        <w:t>metoda</w:t>
      </w:r>
      <w:proofErr w:type="spellEnd"/>
      <w:r w:rsidR="005D0C83">
        <w:t xml:space="preserve">, </w:t>
      </w:r>
      <w:proofErr w:type="spellStart"/>
      <w:r w:rsidR="005D0C83">
        <w:t>koja</w:t>
      </w:r>
      <w:proofErr w:type="spellEnd"/>
      <w:r w:rsidR="005D0C83">
        <w:t xml:space="preserve"> je </w:t>
      </w:r>
      <w:proofErr w:type="spellStart"/>
      <w:r w:rsidR="005D0C83">
        <w:t>počela</w:t>
      </w:r>
      <w:proofErr w:type="spellEnd"/>
      <w:r w:rsidR="005D0C83">
        <w:t xml:space="preserve"> </w:t>
      </w:r>
      <w:proofErr w:type="spellStart"/>
      <w:r w:rsidR="005D0C83">
        <w:t>da</w:t>
      </w:r>
      <w:proofErr w:type="spellEnd"/>
      <w:r w:rsidR="005D0C83">
        <w:t xml:space="preserve"> se </w:t>
      </w:r>
      <w:proofErr w:type="spellStart"/>
      <w:r w:rsidR="005D0C83">
        <w:t>primenjuje</w:t>
      </w:r>
      <w:proofErr w:type="spellEnd"/>
      <w:r w:rsidR="005D0C83">
        <w:t xml:space="preserve"> </w:t>
      </w:r>
      <w:proofErr w:type="spellStart"/>
      <w:r w:rsidR="005D0C83">
        <w:t>tek</w:t>
      </w:r>
      <w:proofErr w:type="spellEnd"/>
      <w:r w:rsidR="005D0C83">
        <w:t xml:space="preserve"> 2012</w:t>
      </w:r>
      <w:r w:rsidR="00CD3E9E">
        <w:t>.</w:t>
      </w:r>
      <w:r w:rsidR="005D0C83">
        <w:t xml:space="preserve"> </w:t>
      </w:r>
      <w:proofErr w:type="spellStart"/>
      <w:r w:rsidR="005D0C83">
        <w:t>kako</w:t>
      </w:r>
      <w:proofErr w:type="spellEnd"/>
      <w:r w:rsidR="005D0C83">
        <w:t xml:space="preserve"> </w:t>
      </w:r>
      <w:proofErr w:type="spellStart"/>
      <w:r w:rsidR="005D0C83">
        <w:t>ste</w:t>
      </w:r>
      <w:proofErr w:type="spellEnd"/>
      <w:r w:rsidR="005D0C83">
        <w:t xml:space="preserve"> </w:t>
      </w:r>
      <w:proofErr w:type="spellStart"/>
      <w:r w:rsidR="005D0C83">
        <w:t>i</w:t>
      </w:r>
      <w:proofErr w:type="spellEnd"/>
      <w:r w:rsidR="005D0C83">
        <w:t xml:space="preserve"> </w:t>
      </w:r>
      <w:proofErr w:type="spellStart"/>
      <w:r w:rsidR="005D0C83">
        <w:t>napomenuli</w:t>
      </w:r>
      <w:proofErr w:type="spellEnd"/>
      <w:r w:rsidR="005D0C83">
        <w:t xml:space="preserve"> nabavkom opreme. Reč nova metoda upotrebljena je sa ciljem da se naglasi </w:t>
      </w:r>
      <w:r w:rsidR="001962CF">
        <w:t>razvoj naš</w:t>
      </w:r>
      <w:r w:rsidR="005D0C83">
        <w:t>e radioterapije.</w:t>
      </w:r>
    </w:p>
    <w:p w:rsidR="005D0C83" w:rsidRDefault="005D0C83" w:rsidP="001962CF">
      <w:pPr>
        <w:pStyle w:val="ListParagraph"/>
        <w:ind w:left="1080"/>
        <w:jc w:val="both"/>
      </w:pPr>
      <w:r>
        <w:t xml:space="preserve">Korigovani naslov bi mogao </w:t>
      </w:r>
      <w:proofErr w:type="gramStart"/>
      <w:r>
        <w:t xml:space="preserve">biti </w:t>
      </w:r>
      <w:r w:rsidR="00CD42DA">
        <w:t xml:space="preserve"> </w:t>
      </w:r>
      <w:r>
        <w:t>PET</w:t>
      </w:r>
      <w:proofErr w:type="gramEnd"/>
      <w:r>
        <w:t xml:space="preserve">/CT fusion </w:t>
      </w:r>
      <w:r w:rsidR="00CD42DA">
        <w:t>in radiotherapy planning of</w:t>
      </w:r>
      <w:r w:rsidR="00D420A7">
        <w:t xml:space="preserve"> lung canc</w:t>
      </w:r>
      <w:r>
        <w:t>er-case report</w:t>
      </w:r>
    </w:p>
    <w:p w:rsidR="00CD42DA" w:rsidRDefault="00CD42DA" w:rsidP="001962CF">
      <w:pPr>
        <w:pStyle w:val="ListParagraph"/>
        <w:jc w:val="both"/>
      </w:pPr>
    </w:p>
    <w:p w:rsidR="005D0C83" w:rsidRPr="00CD42DA" w:rsidRDefault="00CD42DA" w:rsidP="001962CF">
      <w:pPr>
        <w:pStyle w:val="ListParagraph"/>
        <w:numPr>
          <w:ilvl w:val="0"/>
          <w:numId w:val="2"/>
        </w:numPr>
        <w:jc w:val="both"/>
      </w:pPr>
      <w:proofErr w:type="spellStart"/>
      <w:r w:rsidRPr="00CD42DA">
        <w:rPr>
          <w:b/>
        </w:rPr>
        <w:t>Prednost</w:t>
      </w:r>
      <w:proofErr w:type="spellEnd"/>
      <w:r w:rsidRPr="00CD42DA">
        <w:rPr>
          <w:b/>
        </w:rPr>
        <w:t xml:space="preserve"> PET/CT-a u </w:t>
      </w:r>
      <w:proofErr w:type="spellStart"/>
      <w:r w:rsidRPr="00CD42DA">
        <w:rPr>
          <w:b/>
        </w:rPr>
        <w:t>odnosu</w:t>
      </w:r>
      <w:proofErr w:type="spellEnd"/>
      <w:r w:rsidRPr="00CD42DA">
        <w:rPr>
          <w:b/>
        </w:rPr>
        <w:t xml:space="preserve"> </w:t>
      </w:r>
      <w:proofErr w:type="spellStart"/>
      <w:proofErr w:type="gramStart"/>
      <w:r w:rsidRPr="00CD42DA">
        <w:rPr>
          <w:b/>
        </w:rPr>
        <w:t>na</w:t>
      </w:r>
      <w:proofErr w:type="spellEnd"/>
      <w:proofErr w:type="gramEnd"/>
      <w:r w:rsidRPr="00CD42DA">
        <w:rPr>
          <w:b/>
        </w:rPr>
        <w:t xml:space="preserve"> </w:t>
      </w:r>
      <w:proofErr w:type="spellStart"/>
      <w:r w:rsidRPr="00CD42DA">
        <w:rPr>
          <w:b/>
        </w:rPr>
        <w:t>kontrasni</w:t>
      </w:r>
      <w:proofErr w:type="spellEnd"/>
      <w:r w:rsidRPr="00CD42DA">
        <w:rPr>
          <w:b/>
        </w:rPr>
        <w:t xml:space="preserve"> CT je </w:t>
      </w:r>
      <w:proofErr w:type="spellStart"/>
      <w:r w:rsidRPr="00CD42DA">
        <w:rPr>
          <w:b/>
        </w:rPr>
        <w:t>upravo</w:t>
      </w:r>
      <w:proofErr w:type="spellEnd"/>
      <w:r w:rsidRPr="00CD42DA">
        <w:rPr>
          <w:b/>
        </w:rPr>
        <w:t xml:space="preserve"> u </w:t>
      </w:r>
      <w:proofErr w:type="spellStart"/>
      <w:r w:rsidRPr="00CD42DA">
        <w:rPr>
          <w:b/>
        </w:rPr>
        <w:t>mogućnosti</w:t>
      </w:r>
      <w:proofErr w:type="spellEnd"/>
      <w:r w:rsidRPr="00CD42DA">
        <w:rPr>
          <w:b/>
        </w:rPr>
        <w:t xml:space="preserve"> </w:t>
      </w:r>
      <w:proofErr w:type="spellStart"/>
      <w:r w:rsidRPr="00CD42DA">
        <w:rPr>
          <w:b/>
        </w:rPr>
        <w:t>rane</w:t>
      </w:r>
      <w:proofErr w:type="spellEnd"/>
      <w:r w:rsidRPr="00CD42DA">
        <w:rPr>
          <w:b/>
        </w:rPr>
        <w:t xml:space="preserve"> </w:t>
      </w:r>
      <w:proofErr w:type="spellStart"/>
      <w:r w:rsidRPr="00CD42DA">
        <w:rPr>
          <w:b/>
        </w:rPr>
        <w:t>detekcije</w:t>
      </w:r>
      <w:proofErr w:type="spellEnd"/>
      <w:r w:rsidRPr="00CD42DA">
        <w:rPr>
          <w:b/>
        </w:rPr>
        <w:t xml:space="preserve"> </w:t>
      </w:r>
      <w:proofErr w:type="spellStart"/>
      <w:r w:rsidRPr="00CD42DA">
        <w:rPr>
          <w:b/>
        </w:rPr>
        <w:t>lokalnog</w:t>
      </w:r>
      <w:proofErr w:type="spellEnd"/>
      <w:r w:rsidRPr="00CD42DA">
        <w:rPr>
          <w:b/>
        </w:rPr>
        <w:t xml:space="preserve"> </w:t>
      </w:r>
      <w:proofErr w:type="spellStart"/>
      <w:r w:rsidRPr="00CD42DA">
        <w:rPr>
          <w:b/>
        </w:rPr>
        <w:t>recidiva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kao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i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diferencijaciju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tumorskog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tkiva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od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atelektaze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ili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fibroznog</w:t>
      </w:r>
      <w:proofErr w:type="spellEnd"/>
      <w:r w:rsidR="00CD3E9E">
        <w:rPr>
          <w:b/>
        </w:rPr>
        <w:t xml:space="preserve"> </w:t>
      </w:r>
      <w:proofErr w:type="spellStart"/>
      <w:r w:rsidR="00CD3E9E">
        <w:rPr>
          <w:b/>
        </w:rPr>
        <w:t>tkiva</w:t>
      </w:r>
      <w:proofErr w:type="spellEnd"/>
      <w:r>
        <w:t>.</w:t>
      </w:r>
    </w:p>
    <w:p w:rsidR="00CD42DA" w:rsidRDefault="00CD42DA" w:rsidP="001962CF">
      <w:pPr>
        <w:pStyle w:val="ListParagraph"/>
        <w:ind w:left="1080"/>
        <w:jc w:val="both"/>
      </w:pPr>
    </w:p>
    <w:p w:rsidR="00CD42DA" w:rsidRDefault="00015C18" w:rsidP="001962CF">
      <w:pPr>
        <w:pStyle w:val="ListParagraph"/>
        <w:ind w:left="1080"/>
        <w:jc w:val="both"/>
      </w:pPr>
      <w:r w:rsidRPr="00015C18">
        <w:t xml:space="preserve">The advantage of PET/CT is that this imaging can determine the primary tumor close to the </w:t>
      </w:r>
      <w:proofErr w:type="spellStart"/>
      <w:r w:rsidRPr="00015C18">
        <w:t>atelectatic</w:t>
      </w:r>
      <w:proofErr w:type="spellEnd"/>
      <w:r w:rsidRPr="00015C18">
        <w:t xml:space="preserve"> lung area. Data from the literature suggest that PET/CT provides high sensitivity and specificity and could be applied for early diagnosis of lung cancer and locale </w:t>
      </w:r>
      <w:proofErr w:type="spellStart"/>
      <w:r w:rsidRPr="00015C18">
        <w:t>recidive</w:t>
      </w:r>
      <w:proofErr w:type="spellEnd"/>
      <w:r>
        <w:t>.</w:t>
      </w:r>
    </w:p>
    <w:p w:rsidR="00015C18" w:rsidRDefault="00015C18" w:rsidP="001962CF">
      <w:pPr>
        <w:pStyle w:val="ListParagraph"/>
        <w:ind w:left="1080"/>
        <w:jc w:val="both"/>
      </w:pPr>
    </w:p>
    <w:p w:rsidR="00DD7629" w:rsidRPr="00CD42DA" w:rsidRDefault="00CD42DA" w:rsidP="001962CF">
      <w:pPr>
        <w:pStyle w:val="ListParagraph"/>
        <w:numPr>
          <w:ilvl w:val="0"/>
          <w:numId w:val="2"/>
        </w:numPr>
        <w:jc w:val="both"/>
        <w:rPr>
          <w:b/>
        </w:rPr>
      </w:pPr>
      <w:r w:rsidRPr="00CD42DA">
        <w:rPr>
          <w:b/>
        </w:rPr>
        <w:t>Dopuna literature:</w:t>
      </w:r>
    </w:p>
    <w:p w:rsidR="005D0C83" w:rsidRDefault="00CD42DA" w:rsidP="001962CF">
      <w:pPr>
        <w:pStyle w:val="ListParagraph"/>
        <w:ind w:left="1080"/>
        <w:jc w:val="both"/>
      </w:pPr>
      <w:proofErr w:type="spellStart"/>
      <w:proofErr w:type="gramStart"/>
      <w:r>
        <w:t>Pre</w:t>
      </w:r>
      <w:r w:rsidR="00A353B0">
        <w:t>thodna</w:t>
      </w:r>
      <w:proofErr w:type="spellEnd"/>
      <w:r w:rsidR="00A353B0">
        <w:t xml:space="preserve"> </w:t>
      </w:r>
      <w:proofErr w:type="spellStart"/>
      <w:r w:rsidR="00A353B0">
        <w:t>literatura</w:t>
      </w:r>
      <w:proofErr w:type="spellEnd"/>
      <w:r w:rsidR="00A353B0">
        <w:t xml:space="preserve"> </w:t>
      </w:r>
      <w:proofErr w:type="spellStart"/>
      <w:r w:rsidR="00A353B0">
        <w:t>dopunjena</w:t>
      </w:r>
      <w:proofErr w:type="spellEnd"/>
      <w:r w:rsidR="00A353B0">
        <w:t xml:space="preserve"> je </w:t>
      </w:r>
      <w:proofErr w:type="spellStart"/>
      <w:r w:rsidR="00A353B0">
        <w:t>člancima</w:t>
      </w:r>
      <w:proofErr w:type="spellEnd"/>
      <w:r w:rsidR="00A353B0">
        <w:t xml:space="preserve"> </w:t>
      </w:r>
      <w:proofErr w:type="spellStart"/>
      <w:r w:rsidR="00A353B0">
        <w:t>iz</w:t>
      </w:r>
      <w:proofErr w:type="spellEnd"/>
      <w:r>
        <w:t xml:space="preserve"> 2013, 2014 </w:t>
      </w:r>
      <w:proofErr w:type="spellStart"/>
      <w:r>
        <w:t>i</w:t>
      </w:r>
      <w:proofErr w:type="spellEnd"/>
      <w:r>
        <w:t xml:space="preserve"> 2015.</w:t>
      </w:r>
      <w:proofErr w:type="gramEnd"/>
      <w:r>
        <w:t xml:space="preserve"> godine.</w:t>
      </w:r>
    </w:p>
    <w:p w:rsidR="001962CF" w:rsidRDefault="001962CF" w:rsidP="001962CF">
      <w:pPr>
        <w:pStyle w:val="ListParagraph"/>
        <w:ind w:left="1080"/>
        <w:jc w:val="both"/>
      </w:pPr>
    </w:p>
    <w:p w:rsidR="00382AD5" w:rsidRDefault="00382AD5" w:rsidP="001962C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eastAsia="Times New Roman" w:cstheme="minorHAnsi"/>
        </w:rPr>
      </w:pPr>
      <w:proofErr w:type="spellStart"/>
      <w:r w:rsidRPr="00DD7629">
        <w:rPr>
          <w:rFonts w:eastAsia="Times New Roman" w:cstheme="minorHAnsi"/>
        </w:rPr>
        <w:t>Riegel</w:t>
      </w:r>
      <w:proofErr w:type="spellEnd"/>
      <w:r w:rsidRPr="00DD7629">
        <w:rPr>
          <w:rFonts w:eastAsia="Times New Roman" w:cstheme="minorHAnsi"/>
        </w:rPr>
        <w:t xml:space="preserve"> AC, </w:t>
      </w:r>
      <w:proofErr w:type="spellStart"/>
      <w:r w:rsidRPr="00DD7629">
        <w:rPr>
          <w:rFonts w:eastAsia="Times New Roman" w:cstheme="minorHAnsi"/>
        </w:rPr>
        <w:t>Bucci</w:t>
      </w:r>
      <w:proofErr w:type="spellEnd"/>
      <w:r w:rsidRPr="00DD7629">
        <w:rPr>
          <w:rFonts w:eastAsia="Times New Roman" w:cstheme="minorHAnsi"/>
        </w:rPr>
        <w:t xml:space="preserve"> KO, Ahmad M, </w:t>
      </w:r>
      <w:proofErr w:type="spellStart"/>
      <w:r w:rsidRPr="00DD7629">
        <w:rPr>
          <w:rFonts w:eastAsia="Times New Roman" w:cstheme="minorHAnsi"/>
        </w:rPr>
        <w:t>Luo</w:t>
      </w:r>
      <w:proofErr w:type="spellEnd"/>
      <w:r w:rsidRPr="00DD7629">
        <w:rPr>
          <w:rFonts w:eastAsia="Times New Roman" w:cstheme="minorHAnsi"/>
        </w:rPr>
        <w:t xml:space="preserve"> D, Chandler A, Pan T. Defining internal target volume using positron emission tomography for radiation therapy planning of moving lung tumors. Journal of Applied Clinical Medical Physics,</w:t>
      </w:r>
      <w:r w:rsidR="00B40DE0" w:rsidRPr="00DD7629">
        <w:rPr>
          <w:rFonts w:eastAsia="Times New Roman" w:cstheme="minorHAnsi"/>
        </w:rPr>
        <w:t xml:space="preserve"> 2014; 15:1.</w:t>
      </w:r>
    </w:p>
    <w:p w:rsidR="001962CF" w:rsidRPr="001962CF" w:rsidRDefault="001962CF" w:rsidP="001962CF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eastAsia="Times New Roman" w:cstheme="minorHAnsi"/>
        </w:rPr>
      </w:pPr>
    </w:p>
    <w:p w:rsidR="00382AD5" w:rsidRPr="00DD7629" w:rsidRDefault="00382AD5" w:rsidP="001962CF">
      <w:pPr>
        <w:pStyle w:val="ListParagraph"/>
        <w:numPr>
          <w:ilvl w:val="0"/>
          <w:numId w:val="4"/>
        </w:numPr>
        <w:spacing w:after="0" w:line="240" w:lineRule="auto"/>
        <w:ind w:left="1080" w:firstLine="0"/>
        <w:jc w:val="both"/>
        <w:outlineLvl w:val="0"/>
        <w:rPr>
          <w:rFonts w:eastAsia="Times New Roman" w:cstheme="minorHAnsi"/>
          <w:bCs/>
          <w:kern w:val="36"/>
        </w:rPr>
      </w:pPr>
      <w:proofErr w:type="spellStart"/>
      <w:r w:rsidRPr="00DD7629">
        <w:rPr>
          <w:rFonts w:eastAsia="Times New Roman" w:cstheme="minorHAnsi"/>
          <w:bCs/>
          <w:kern w:val="36"/>
        </w:rPr>
        <w:t>Soykut</w:t>
      </w:r>
      <w:proofErr w:type="spellEnd"/>
      <w:r w:rsidRPr="00DD7629">
        <w:rPr>
          <w:rFonts w:eastAsia="Times New Roman" w:cstheme="minorHAnsi"/>
          <w:bCs/>
          <w:kern w:val="36"/>
        </w:rPr>
        <w:t xml:space="preserve"> ED, </w:t>
      </w:r>
      <w:proofErr w:type="spellStart"/>
      <w:r w:rsidRPr="00DD7629">
        <w:rPr>
          <w:rFonts w:eastAsia="Times New Roman" w:cstheme="minorHAnsi"/>
          <w:bCs/>
          <w:kern w:val="36"/>
        </w:rPr>
        <w:t>Ozahin</w:t>
      </w:r>
      <w:proofErr w:type="spellEnd"/>
      <w:r w:rsidRPr="00DD7629">
        <w:rPr>
          <w:rFonts w:eastAsia="Times New Roman" w:cstheme="minorHAnsi"/>
          <w:bCs/>
          <w:kern w:val="36"/>
        </w:rPr>
        <w:t xml:space="preserve"> EM, </w:t>
      </w:r>
      <w:proofErr w:type="spellStart"/>
      <w:r w:rsidRPr="00DD7629">
        <w:rPr>
          <w:rFonts w:eastAsia="Times New Roman" w:cstheme="minorHAnsi"/>
          <w:bCs/>
          <w:kern w:val="36"/>
        </w:rPr>
        <w:t>Guney</w:t>
      </w:r>
      <w:proofErr w:type="spellEnd"/>
      <w:r w:rsidRPr="00DD7629">
        <w:rPr>
          <w:rFonts w:eastAsia="Times New Roman" w:cstheme="minorHAnsi"/>
          <w:bCs/>
          <w:kern w:val="36"/>
        </w:rPr>
        <w:t xml:space="preserve"> YY, </w:t>
      </w:r>
      <w:proofErr w:type="spellStart"/>
      <w:r w:rsidRPr="00DD7629">
        <w:rPr>
          <w:rFonts w:eastAsia="Times New Roman" w:cstheme="minorHAnsi"/>
          <w:bCs/>
          <w:kern w:val="36"/>
        </w:rPr>
        <w:t>Arslan</w:t>
      </w:r>
      <w:proofErr w:type="spellEnd"/>
      <w:r w:rsidRPr="00DD7629">
        <w:rPr>
          <w:rFonts w:eastAsia="Times New Roman" w:cstheme="minorHAnsi"/>
          <w:bCs/>
          <w:kern w:val="36"/>
        </w:rPr>
        <w:t xml:space="preserve"> SA, Or OY, </w:t>
      </w:r>
      <w:proofErr w:type="spellStart"/>
      <w:r w:rsidRPr="00DD7629">
        <w:rPr>
          <w:rFonts w:eastAsia="Times New Roman" w:cstheme="minorHAnsi"/>
          <w:bCs/>
          <w:kern w:val="36"/>
        </w:rPr>
        <w:t>Altung</w:t>
      </w:r>
      <w:proofErr w:type="spellEnd"/>
      <w:r w:rsidRPr="00DD7629">
        <w:rPr>
          <w:rFonts w:eastAsia="Times New Roman" w:cstheme="minorHAnsi"/>
          <w:bCs/>
          <w:kern w:val="36"/>
        </w:rPr>
        <w:t xml:space="preserve"> MB </w:t>
      </w:r>
      <w:proofErr w:type="gramStart"/>
      <w:r w:rsidRPr="00DD7629">
        <w:rPr>
          <w:rFonts w:eastAsia="Times New Roman" w:cstheme="minorHAnsi"/>
          <w:bCs/>
          <w:kern w:val="36"/>
        </w:rPr>
        <w:t>et</w:t>
      </w:r>
      <w:proofErr w:type="gramEnd"/>
      <w:r w:rsidRPr="00DD7629">
        <w:rPr>
          <w:rFonts w:eastAsia="Times New Roman" w:cstheme="minorHAnsi"/>
          <w:bCs/>
          <w:kern w:val="36"/>
        </w:rPr>
        <w:t xml:space="preserve"> </w:t>
      </w:r>
      <w:proofErr w:type="spellStart"/>
      <w:r w:rsidRPr="00DD7629">
        <w:rPr>
          <w:rFonts w:eastAsia="Times New Roman" w:cstheme="minorHAnsi"/>
          <w:bCs/>
          <w:kern w:val="36"/>
        </w:rPr>
        <w:t>all</w:t>
      </w:r>
      <w:proofErr w:type="spellEnd"/>
      <w:r w:rsidRPr="00DD7629">
        <w:rPr>
          <w:rFonts w:eastAsia="Times New Roman" w:cstheme="minorHAnsi"/>
          <w:bCs/>
          <w:kern w:val="36"/>
        </w:rPr>
        <w:t xml:space="preserve">. The use of PET/CT in radiotherapy planning: contribution of deformable registration. </w:t>
      </w:r>
      <w:r w:rsidRPr="00DD7629">
        <w:rPr>
          <w:rFonts w:cstheme="minorHAnsi"/>
        </w:rPr>
        <w:t xml:space="preserve">Front. </w:t>
      </w:r>
      <w:proofErr w:type="spellStart"/>
      <w:proofErr w:type="gramStart"/>
      <w:r w:rsidRPr="00DD7629">
        <w:rPr>
          <w:rFonts w:cstheme="minorHAnsi"/>
        </w:rPr>
        <w:t>Oncol</w:t>
      </w:r>
      <w:proofErr w:type="spellEnd"/>
      <w:r w:rsidRPr="00DD7629">
        <w:rPr>
          <w:rFonts w:cstheme="minorHAnsi"/>
        </w:rPr>
        <w:t>.;</w:t>
      </w:r>
      <w:proofErr w:type="gramEnd"/>
      <w:r w:rsidRPr="00DD7629">
        <w:rPr>
          <w:rFonts w:cstheme="minorHAnsi"/>
        </w:rPr>
        <w:t xml:space="preserve"> 2013 | </w:t>
      </w:r>
      <w:proofErr w:type="spellStart"/>
      <w:r w:rsidRPr="00DD7629">
        <w:rPr>
          <w:rFonts w:cstheme="minorHAnsi"/>
        </w:rPr>
        <w:t>doi</w:t>
      </w:r>
      <w:proofErr w:type="spellEnd"/>
      <w:r w:rsidRPr="00DD7629">
        <w:rPr>
          <w:rFonts w:cstheme="minorHAnsi"/>
        </w:rPr>
        <w:t>: 10.3389/fonc.2013.00033.</w:t>
      </w:r>
    </w:p>
    <w:p w:rsidR="00382AD5" w:rsidRPr="00382AD5" w:rsidRDefault="00382AD5" w:rsidP="001962C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B40DE0" w:rsidRPr="00DD7629" w:rsidRDefault="00B40DE0" w:rsidP="001962CF">
      <w:pPr>
        <w:pStyle w:val="ListParagraph"/>
        <w:numPr>
          <w:ilvl w:val="0"/>
          <w:numId w:val="4"/>
        </w:numPr>
        <w:spacing w:after="0" w:line="240" w:lineRule="auto"/>
        <w:ind w:left="1080" w:firstLine="0"/>
        <w:jc w:val="both"/>
        <w:rPr>
          <w:rFonts w:eastAsia="Times New Roman" w:cstheme="minorHAnsi"/>
        </w:rPr>
      </w:pPr>
      <w:r w:rsidRPr="00DD7629">
        <w:rPr>
          <w:rFonts w:eastAsia="Times New Roman" w:cstheme="minorHAnsi"/>
        </w:rPr>
        <w:t xml:space="preserve">Christodoulou M, </w:t>
      </w:r>
      <w:proofErr w:type="spellStart"/>
      <w:r w:rsidRPr="00DD7629">
        <w:rPr>
          <w:rFonts w:eastAsia="Times New Roman" w:cstheme="minorHAnsi"/>
        </w:rPr>
        <w:t>Bayman</w:t>
      </w:r>
      <w:proofErr w:type="spellEnd"/>
      <w:r w:rsidRPr="00DD7629">
        <w:rPr>
          <w:rFonts w:eastAsia="Times New Roman" w:cstheme="minorHAnsi"/>
        </w:rPr>
        <w:t xml:space="preserve"> N, McCloskey P, </w:t>
      </w:r>
      <w:proofErr w:type="spellStart"/>
      <w:r w:rsidRPr="00DD7629">
        <w:rPr>
          <w:rFonts w:eastAsia="Times New Roman" w:cstheme="minorHAnsi"/>
        </w:rPr>
        <w:t>Rowbottom</w:t>
      </w:r>
      <w:proofErr w:type="spellEnd"/>
      <w:r w:rsidRPr="00DD7629">
        <w:rPr>
          <w:rFonts w:eastAsia="Times New Roman" w:cstheme="minorHAnsi"/>
        </w:rPr>
        <w:t xml:space="preserve"> C, </w:t>
      </w:r>
      <w:proofErr w:type="spellStart"/>
      <w:r w:rsidRPr="00DD7629">
        <w:rPr>
          <w:rFonts w:eastAsia="Times New Roman" w:cstheme="minorHAnsi"/>
        </w:rPr>
        <w:t>Faivre</w:t>
      </w:r>
      <w:proofErr w:type="spellEnd"/>
      <w:r w:rsidRPr="00DD7629">
        <w:rPr>
          <w:rFonts w:eastAsia="Times New Roman" w:cstheme="minorHAnsi"/>
        </w:rPr>
        <w:t>-Finn C. New radiotherapy approaches in locally advanced non-small cell lung cancer. European Journal of Cancer 2014; 50: 525–534.</w:t>
      </w:r>
    </w:p>
    <w:p w:rsidR="00B40DE0" w:rsidRDefault="00B40DE0" w:rsidP="001962C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40DE0" w:rsidRPr="001962CF" w:rsidRDefault="00B40DE0" w:rsidP="001962CF">
      <w:pPr>
        <w:pStyle w:val="ListParagraph"/>
        <w:numPr>
          <w:ilvl w:val="0"/>
          <w:numId w:val="4"/>
        </w:numPr>
        <w:spacing w:after="0" w:line="240" w:lineRule="auto"/>
        <w:ind w:left="1080" w:firstLine="0"/>
        <w:jc w:val="both"/>
        <w:rPr>
          <w:rFonts w:cstheme="minorHAnsi"/>
        </w:rPr>
      </w:pPr>
      <w:proofErr w:type="spellStart"/>
      <w:r w:rsidRPr="00DD7629">
        <w:rPr>
          <w:rFonts w:cstheme="minorHAnsi"/>
          <w:bCs/>
        </w:rPr>
        <w:t>Vojti</w:t>
      </w:r>
      <w:proofErr w:type="spellEnd"/>
      <w:r w:rsidRPr="00DD7629">
        <w:rPr>
          <w:rFonts w:cstheme="minorHAnsi"/>
          <w:bCs/>
        </w:rPr>
        <w:t xml:space="preserve"> R, </w:t>
      </w:r>
      <w:proofErr w:type="spellStart"/>
      <w:r w:rsidRPr="00DD7629">
        <w:rPr>
          <w:rFonts w:cstheme="minorHAnsi"/>
          <w:bCs/>
        </w:rPr>
        <w:t>Mužik</w:t>
      </w:r>
      <w:proofErr w:type="spellEnd"/>
      <w:r w:rsidRPr="00DD7629">
        <w:rPr>
          <w:rFonts w:cstheme="minorHAnsi"/>
          <w:bCs/>
        </w:rPr>
        <w:t xml:space="preserve"> J, </w:t>
      </w:r>
      <w:proofErr w:type="spellStart"/>
      <w:r w:rsidRPr="00DD7629">
        <w:rPr>
          <w:rFonts w:cstheme="minorHAnsi"/>
          <w:bCs/>
        </w:rPr>
        <w:t>Slampa</w:t>
      </w:r>
      <w:proofErr w:type="spellEnd"/>
      <w:r w:rsidRPr="00DD7629">
        <w:rPr>
          <w:rFonts w:cstheme="minorHAnsi"/>
          <w:bCs/>
        </w:rPr>
        <w:t xml:space="preserve"> P, </w:t>
      </w:r>
      <w:proofErr w:type="spellStart"/>
      <w:r w:rsidRPr="00DD7629">
        <w:rPr>
          <w:rFonts w:cstheme="minorHAnsi"/>
          <w:bCs/>
        </w:rPr>
        <w:t>Budikova</w:t>
      </w:r>
      <w:proofErr w:type="spellEnd"/>
      <w:r w:rsidRPr="00DD7629">
        <w:rPr>
          <w:rFonts w:cstheme="minorHAnsi"/>
          <w:bCs/>
        </w:rPr>
        <w:t xml:space="preserve"> </w:t>
      </w:r>
      <w:proofErr w:type="spellStart"/>
      <w:r w:rsidRPr="00DD7629">
        <w:rPr>
          <w:rFonts w:cstheme="minorHAnsi"/>
          <w:bCs/>
        </w:rPr>
        <w:t>M,Hejsek</w:t>
      </w:r>
      <w:proofErr w:type="spellEnd"/>
      <w:r w:rsidRPr="00DD7629">
        <w:rPr>
          <w:rFonts w:cstheme="minorHAnsi"/>
          <w:bCs/>
        </w:rPr>
        <w:t xml:space="preserve"> J, </w:t>
      </w:r>
      <w:proofErr w:type="spellStart"/>
      <w:r w:rsidRPr="00DD7629">
        <w:rPr>
          <w:rFonts w:cstheme="minorHAnsi"/>
          <w:bCs/>
        </w:rPr>
        <w:t>Smolak</w:t>
      </w:r>
      <w:proofErr w:type="spellEnd"/>
      <w:r w:rsidRPr="00DD7629">
        <w:rPr>
          <w:rFonts w:cstheme="minorHAnsi"/>
          <w:bCs/>
        </w:rPr>
        <w:t xml:space="preserve"> P et al. The impact of PET/CT scanning on the size of target volumes, radiation exposure of organs at risk, TCP and NTCP, in the radiotherapy planning of non-small cell lung cancer.</w:t>
      </w:r>
      <w:r w:rsidRPr="00DD7629">
        <w:rPr>
          <w:bCs/>
          <w:sz w:val="32"/>
          <w:szCs w:val="32"/>
        </w:rPr>
        <w:t xml:space="preserve"> </w:t>
      </w:r>
      <w:r w:rsidRPr="00DD7629">
        <w:rPr>
          <w:rFonts w:cstheme="minorHAnsi"/>
        </w:rPr>
        <w:t>Reports of practical oncology and radiotherapy 2014, 19: 182–190.</w:t>
      </w:r>
    </w:p>
    <w:p w:rsidR="00C22A44" w:rsidRPr="00DD7629" w:rsidRDefault="00C22A44" w:rsidP="001962C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40DE0" w:rsidRPr="00AB7185" w:rsidRDefault="00C22A44" w:rsidP="001962CF">
      <w:pPr>
        <w:pStyle w:val="Default"/>
        <w:numPr>
          <w:ilvl w:val="0"/>
          <w:numId w:val="4"/>
        </w:numPr>
        <w:ind w:left="1080" w:firstLine="0"/>
        <w:jc w:val="both"/>
        <w:rPr>
          <w:rStyle w:val="A2"/>
          <w:rFonts w:asciiTheme="minorHAnsi" w:hAnsiTheme="minorHAnsi" w:cstheme="minorHAnsi"/>
          <w:sz w:val="22"/>
          <w:szCs w:val="22"/>
        </w:rPr>
      </w:pPr>
      <w:r w:rsidRPr="00DD7629">
        <w:rPr>
          <w:rFonts w:asciiTheme="minorHAnsi" w:hAnsiTheme="minorHAnsi" w:cstheme="minorHAnsi"/>
          <w:bCs/>
          <w:sz w:val="22"/>
          <w:szCs w:val="22"/>
        </w:rPr>
        <w:t>Wang H, Zhao L, Zhao J</w:t>
      </w:r>
      <w:r w:rsidR="00DD7629" w:rsidRPr="00DD762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DD7629">
        <w:rPr>
          <w:rFonts w:asciiTheme="minorHAnsi" w:hAnsiTheme="minorHAnsi" w:cstheme="minorHAnsi"/>
          <w:bCs/>
          <w:sz w:val="22"/>
          <w:szCs w:val="22"/>
        </w:rPr>
        <w:t>W</w:t>
      </w:r>
      <w:r w:rsidR="00DD7629" w:rsidRPr="00DD7629">
        <w:rPr>
          <w:rFonts w:asciiTheme="minorHAnsi" w:hAnsiTheme="minorHAnsi" w:cstheme="minorHAnsi"/>
          <w:bCs/>
          <w:sz w:val="22"/>
          <w:szCs w:val="22"/>
        </w:rPr>
        <w:t xml:space="preserve">ang </w:t>
      </w:r>
      <w:proofErr w:type="spellStart"/>
      <w:r w:rsidR="00DD7629" w:rsidRPr="00DD7629">
        <w:rPr>
          <w:rFonts w:asciiTheme="minorHAnsi" w:hAnsiTheme="minorHAnsi" w:cstheme="minorHAnsi"/>
          <w:bCs/>
          <w:sz w:val="22"/>
          <w:szCs w:val="22"/>
        </w:rPr>
        <w:t>Q.</w:t>
      </w:r>
      <w:r w:rsidRPr="00DD7629">
        <w:rPr>
          <w:rStyle w:val="A0"/>
          <w:rFonts w:asciiTheme="minorHAnsi" w:hAnsiTheme="minorHAnsi" w:cstheme="minorHAnsi"/>
          <w:i w:val="0"/>
          <w:sz w:val="22"/>
          <w:szCs w:val="22"/>
        </w:rPr>
        <w:t>Analysis</w:t>
      </w:r>
      <w:proofErr w:type="spellEnd"/>
      <w:r w:rsidRPr="00DD7629">
        <w:rPr>
          <w:rStyle w:val="A0"/>
          <w:rFonts w:asciiTheme="minorHAnsi" w:hAnsiTheme="minorHAnsi" w:cstheme="minorHAnsi"/>
          <w:i w:val="0"/>
          <w:sz w:val="22"/>
          <w:szCs w:val="22"/>
        </w:rPr>
        <w:t xml:space="preserve"> on Early Detection of Lung</w:t>
      </w:r>
      <w:r w:rsidRPr="00DD7629">
        <w:rPr>
          <w:rStyle w:val="A0"/>
          <w:rFonts w:asciiTheme="minorHAnsi" w:hAnsiTheme="minorHAnsi" w:cstheme="minorHAnsi"/>
          <w:sz w:val="22"/>
          <w:szCs w:val="22"/>
        </w:rPr>
        <w:t xml:space="preserve"> </w:t>
      </w:r>
      <w:r w:rsidRPr="00DD7629">
        <w:rPr>
          <w:rStyle w:val="A0"/>
          <w:rFonts w:asciiTheme="minorHAnsi" w:hAnsiTheme="minorHAnsi" w:cstheme="minorHAnsi"/>
          <w:i w:val="0"/>
          <w:sz w:val="22"/>
          <w:szCs w:val="22"/>
        </w:rPr>
        <w:t>Cancer by PET/CT Scan</w:t>
      </w:r>
      <w:r w:rsidR="00DD7629" w:rsidRPr="00DD7629">
        <w:rPr>
          <w:rStyle w:val="A0"/>
          <w:rFonts w:asciiTheme="minorHAnsi" w:hAnsiTheme="minorHAnsi" w:cstheme="minorHAnsi"/>
          <w:i w:val="0"/>
          <w:sz w:val="22"/>
          <w:szCs w:val="22"/>
        </w:rPr>
        <w:t>.</w:t>
      </w:r>
      <w:r w:rsidR="00CD42DA">
        <w:rPr>
          <w:rStyle w:val="A0"/>
          <w:rFonts w:asciiTheme="minorHAnsi" w:hAnsiTheme="minorHAnsi" w:cstheme="minorHAnsi"/>
          <w:sz w:val="22"/>
          <w:szCs w:val="22"/>
        </w:rPr>
        <w:t xml:space="preserve"> </w:t>
      </w:r>
      <w:r w:rsidR="00DD7629" w:rsidRPr="00CD42DA">
        <w:rPr>
          <w:rStyle w:val="A2"/>
          <w:rFonts w:asciiTheme="minorHAnsi" w:hAnsiTheme="minorHAnsi" w:cstheme="minorHAnsi"/>
          <w:iCs/>
          <w:sz w:val="22"/>
          <w:szCs w:val="22"/>
        </w:rPr>
        <w:t>Asian Pac J Cancer Prev</w:t>
      </w:r>
      <w:proofErr w:type="gramStart"/>
      <w:r w:rsidR="00DD7629" w:rsidRPr="00CD42DA">
        <w:rPr>
          <w:rStyle w:val="A2"/>
          <w:rFonts w:asciiTheme="minorHAnsi" w:hAnsiTheme="minorHAnsi" w:cstheme="minorHAnsi"/>
          <w:iCs/>
          <w:sz w:val="22"/>
          <w:szCs w:val="22"/>
        </w:rPr>
        <w:t>,2015</w:t>
      </w:r>
      <w:proofErr w:type="gramEnd"/>
      <w:r w:rsidR="00DD7629" w:rsidRPr="00CD42DA">
        <w:rPr>
          <w:rStyle w:val="A2"/>
          <w:rFonts w:asciiTheme="minorHAnsi" w:hAnsiTheme="minorHAnsi" w:cstheme="minorHAnsi"/>
          <w:iCs/>
          <w:sz w:val="22"/>
          <w:szCs w:val="22"/>
        </w:rPr>
        <w:t xml:space="preserve">; </w:t>
      </w:r>
      <w:r w:rsidR="00DD7629" w:rsidRPr="00CD42DA">
        <w:rPr>
          <w:rStyle w:val="A2"/>
          <w:rFonts w:asciiTheme="minorHAnsi" w:hAnsiTheme="minorHAnsi" w:cstheme="minorHAnsi"/>
          <w:bCs/>
          <w:sz w:val="22"/>
          <w:szCs w:val="22"/>
        </w:rPr>
        <w:t>16 (6)</w:t>
      </w:r>
      <w:r w:rsidR="00DD7629" w:rsidRPr="00CD42DA">
        <w:rPr>
          <w:rStyle w:val="A2"/>
          <w:rFonts w:asciiTheme="minorHAnsi" w:hAnsiTheme="minorHAnsi" w:cstheme="minorHAnsi"/>
          <w:sz w:val="22"/>
          <w:szCs w:val="22"/>
        </w:rPr>
        <w:t>, 2215-2217</w:t>
      </w:r>
      <w:r w:rsidR="00DD7629" w:rsidRPr="00CD42DA">
        <w:rPr>
          <w:rStyle w:val="A2"/>
          <w:rFonts w:cstheme="minorHAnsi"/>
          <w:sz w:val="22"/>
          <w:szCs w:val="22"/>
        </w:rPr>
        <w:t>.</w:t>
      </w:r>
    </w:p>
    <w:p w:rsidR="00AB7185" w:rsidRDefault="00AB7185" w:rsidP="00AB7185">
      <w:pPr>
        <w:pStyle w:val="ListParagraph"/>
        <w:rPr>
          <w:rFonts w:cstheme="minorHAnsi"/>
        </w:rPr>
      </w:pPr>
    </w:p>
    <w:p w:rsidR="00AB7185" w:rsidRPr="00FC0E78" w:rsidRDefault="00FC0E78" w:rsidP="00FC0E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 w:firstLine="0"/>
        <w:rPr>
          <w:rFonts w:cstheme="minorHAnsi"/>
        </w:rPr>
      </w:pPr>
      <w:proofErr w:type="spellStart"/>
      <w:r>
        <w:rPr>
          <w:rFonts w:cstheme="minorHAnsi"/>
        </w:rPr>
        <w:t>Konert</w:t>
      </w:r>
      <w:proofErr w:type="spellEnd"/>
      <w:r>
        <w:rPr>
          <w:rFonts w:cstheme="minorHAnsi"/>
        </w:rPr>
        <w:t xml:space="preserve"> T, Vogel W, MacManus PM, Nestle U, </w:t>
      </w:r>
      <w:proofErr w:type="spellStart"/>
      <w:r>
        <w:rPr>
          <w:rFonts w:cstheme="minorHAnsi"/>
        </w:rPr>
        <w:t>Belderbos</w:t>
      </w:r>
      <w:proofErr w:type="spellEnd"/>
      <w:r>
        <w:rPr>
          <w:rFonts w:cstheme="minorHAnsi"/>
        </w:rPr>
        <w:t xml:space="preserve"> J, </w:t>
      </w:r>
      <w:proofErr w:type="spellStart"/>
      <w:r>
        <w:rPr>
          <w:rFonts w:cstheme="minorHAnsi"/>
        </w:rPr>
        <w:t>Greogire</w:t>
      </w:r>
      <w:proofErr w:type="spellEnd"/>
      <w:r>
        <w:rPr>
          <w:rFonts w:cstheme="minorHAnsi"/>
        </w:rPr>
        <w:t xml:space="preserve"> V et al. </w:t>
      </w:r>
      <w:r w:rsidR="00AB7185" w:rsidRPr="00FC0E78">
        <w:rPr>
          <w:rFonts w:cstheme="minorHAnsi"/>
        </w:rPr>
        <w:t>PET/CT imaging for target volume delineation in curative intent</w:t>
      </w:r>
      <w:r>
        <w:rPr>
          <w:rFonts w:cstheme="minorHAnsi"/>
        </w:rPr>
        <w:t xml:space="preserve"> </w:t>
      </w:r>
      <w:r w:rsidR="00AB7185" w:rsidRPr="00FC0E78">
        <w:rPr>
          <w:rFonts w:cstheme="minorHAnsi"/>
        </w:rPr>
        <w:t xml:space="preserve">radiotherapy of non-small cell lung </w:t>
      </w:r>
      <w:r w:rsidR="00AB7185" w:rsidRPr="00FC0E78">
        <w:rPr>
          <w:rFonts w:cstheme="minorHAnsi"/>
        </w:rPr>
        <w:lastRenderedPageBreak/>
        <w:t>cancer: IAEA consensus report 2014</w:t>
      </w:r>
      <w:r>
        <w:rPr>
          <w:rFonts w:cstheme="minorHAnsi"/>
        </w:rPr>
        <w:t xml:space="preserve">. </w:t>
      </w:r>
      <w:proofErr w:type="spellStart"/>
      <w:r w:rsidRPr="00FC0E78">
        <w:rPr>
          <w:rFonts w:cstheme="minorHAnsi"/>
        </w:rPr>
        <w:t>Radiother</w:t>
      </w:r>
      <w:proofErr w:type="spellEnd"/>
      <w:r w:rsidRPr="00FC0E78">
        <w:rPr>
          <w:rFonts w:cstheme="minorHAnsi"/>
        </w:rPr>
        <w:t xml:space="preserve"> </w:t>
      </w:r>
      <w:proofErr w:type="spellStart"/>
      <w:r w:rsidRPr="00FC0E78">
        <w:rPr>
          <w:rFonts w:cstheme="minorHAnsi"/>
        </w:rPr>
        <w:t>Oncol</w:t>
      </w:r>
      <w:proofErr w:type="spellEnd"/>
      <w:r w:rsidRPr="00FC0E78">
        <w:rPr>
          <w:rFonts w:cstheme="minorHAnsi"/>
        </w:rPr>
        <w:t xml:space="preserve"> (2015),</w:t>
      </w:r>
      <w:r>
        <w:rPr>
          <w:rFonts w:cstheme="minorHAnsi"/>
        </w:rPr>
        <w:t xml:space="preserve"> In press </w:t>
      </w:r>
      <w:hyperlink r:id="rId5" w:history="1">
        <w:r w:rsidRPr="002E09C9">
          <w:rPr>
            <w:rStyle w:val="Hyperlink"/>
            <w:rFonts w:cstheme="minorHAnsi"/>
          </w:rPr>
          <w:t>http://dx.doi.org/10.1016/j.radonc.2015.03.014</w:t>
        </w:r>
      </w:hyperlink>
    </w:p>
    <w:p w:rsidR="00FC0E78" w:rsidRPr="00FC0E78" w:rsidRDefault="00FC0E78" w:rsidP="00FC0E78">
      <w:pPr>
        <w:pStyle w:val="ListParagraph"/>
        <w:rPr>
          <w:rFonts w:cstheme="minorHAnsi"/>
        </w:rPr>
      </w:pPr>
    </w:p>
    <w:p w:rsidR="00FC0E78" w:rsidRPr="00FC0E78" w:rsidRDefault="00FC0E78" w:rsidP="00F80731">
      <w:pPr>
        <w:pStyle w:val="ListParagraph"/>
        <w:numPr>
          <w:ilvl w:val="0"/>
          <w:numId w:val="4"/>
        </w:numPr>
        <w:spacing w:after="0" w:line="240" w:lineRule="auto"/>
        <w:ind w:left="1080" w:firstLine="0"/>
        <w:jc w:val="both"/>
        <w:rPr>
          <w:rFonts w:eastAsia="Times New Roman" w:cstheme="minorHAnsi"/>
        </w:rPr>
      </w:pPr>
      <w:r w:rsidRPr="00FC0E78">
        <w:rPr>
          <w:rFonts w:cstheme="minorHAnsi"/>
        </w:rPr>
        <w:t>Huang W,  Liu B, Min Fan M,  Zhou T,  Fu Z,  Zhang Z</w:t>
      </w:r>
      <w:r>
        <w:rPr>
          <w:rFonts w:cstheme="minorHAnsi"/>
        </w:rPr>
        <w:t xml:space="preserve"> </w:t>
      </w:r>
      <w:r w:rsidRPr="00FC0E78">
        <w:rPr>
          <w:rFonts w:cstheme="minorHAnsi"/>
        </w:rPr>
        <w:t xml:space="preserve">et al. </w:t>
      </w:r>
      <w:r>
        <w:rPr>
          <w:rFonts w:cstheme="minorHAnsi"/>
        </w:rPr>
        <w:t>T</w:t>
      </w:r>
      <w:r w:rsidRPr="00FC0E78">
        <w:rPr>
          <w:rFonts w:cstheme="minorHAnsi"/>
        </w:rPr>
        <w:t>he early predictive value of a decrease of metabolic tumor volume inrepeated18F-FDG PET/CT for recurrence of locally advanced non-</w:t>
      </w:r>
      <w:proofErr w:type="spellStart"/>
      <w:r w:rsidRPr="00FC0E78">
        <w:rPr>
          <w:rFonts w:cstheme="minorHAnsi"/>
        </w:rPr>
        <w:t>smallcell</w:t>
      </w:r>
      <w:proofErr w:type="spellEnd"/>
      <w:r w:rsidRPr="00FC0E78">
        <w:rPr>
          <w:rFonts w:cstheme="minorHAnsi"/>
        </w:rPr>
        <w:t xml:space="preserve"> lung cancer with concurrent </w:t>
      </w:r>
      <w:proofErr w:type="spellStart"/>
      <w:r w:rsidRPr="00FC0E78">
        <w:rPr>
          <w:rFonts w:cstheme="minorHAnsi"/>
        </w:rPr>
        <w:t>radiochemotherapy</w:t>
      </w:r>
      <w:proofErr w:type="spellEnd"/>
      <w:r w:rsidRPr="00FC0E78">
        <w:rPr>
          <w:rFonts w:cstheme="minorHAnsi"/>
        </w:rPr>
        <w:t>. European Journal of Radiology 84 (2015) 482–488</w:t>
      </w:r>
      <w:r>
        <w:rPr>
          <w:rFonts w:cstheme="minorHAnsi"/>
        </w:rPr>
        <w:t>.</w:t>
      </w:r>
    </w:p>
    <w:p w:rsidR="00382AD5" w:rsidRPr="00382AD5" w:rsidRDefault="00382AD5" w:rsidP="00FC0E78">
      <w:pPr>
        <w:jc w:val="both"/>
      </w:pPr>
    </w:p>
    <w:sectPr w:rsidR="00382AD5" w:rsidRPr="00382AD5" w:rsidSect="00F47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A2ED8"/>
    <w:multiLevelType w:val="hybridMultilevel"/>
    <w:tmpl w:val="707A7A62"/>
    <w:lvl w:ilvl="0" w:tplc="95822A9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AB5979"/>
    <w:multiLevelType w:val="hybridMultilevel"/>
    <w:tmpl w:val="879E3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6522E"/>
    <w:multiLevelType w:val="hybridMultilevel"/>
    <w:tmpl w:val="46AC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931BB"/>
    <w:multiLevelType w:val="hybridMultilevel"/>
    <w:tmpl w:val="99DE5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D0C83"/>
    <w:rsid w:val="00015C18"/>
    <w:rsid w:val="00191BB7"/>
    <w:rsid w:val="001962CF"/>
    <w:rsid w:val="00382AD5"/>
    <w:rsid w:val="005D0C83"/>
    <w:rsid w:val="00893E7D"/>
    <w:rsid w:val="00A353B0"/>
    <w:rsid w:val="00AB7185"/>
    <w:rsid w:val="00B40DE0"/>
    <w:rsid w:val="00C22A44"/>
    <w:rsid w:val="00CD3E9E"/>
    <w:rsid w:val="00CD42DA"/>
    <w:rsid w:val="00D420A7"/>
    <w:rsid w:val="00DD7629"/>
    <w:rsid w:val="00F479D5"/>
    <w:rsid w:val="00F80731"/>
    <w:rsid w:val="00FC0E78"/>
    <w:rsid w:val="00FD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D5"/>
  </w:style>
  <w:style w:type="paragraph" w:styleId="Heading1">
    <w:name w:val="heading 1"/>
    <w:basedOn w:val="Normal"/>
    <w:link w:val="Heading1Char"/>
    <w:uiPriority w:val="9"/>
    <w:qFormat/>
    <w:rsid w:val="00382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C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2A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2AD5"/>
    <w:rPr>
      <w:color w:val="0000FF"/>
      <w:u w:val="single"/>
    </w:rPr>
  </w:style>
  <w:style w:type="paragraph" w:customStyle="1" w:styleId="Default">
    <w:name w:val="Default"/>
    <w:rsid w:val="00C22A44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0">
    <w:name w:val="A0"/>
    <w:uiPriority w:val="99"/>
    <w:rsid w:val="00C22A44"/>
    <w:rPr>
      <w:rFonts w:cs="Times"/>
      <w:i/>
      <w:iCs/>
      <w:color w:val="000000"/>
      <w:sz w:val="18"/>
      <w:szCs w:val="18"/>
    </w:rPr>
  </w:style>
  <w:style w:type="character" w:customStyle="1" w:styleId="A2">
    <w:name w:val="A2"/>
    <w:uiPriority w:val="99"/>
    <w:rsid w:val="00DD7629"/>
    <w:rPr>
      <w:rFonts w:cs="Time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16/j.radonc.2015.03.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6</cp:revision>
  <dcterms:created xsi:type="dcterms:W3CDTF">2015-04-21T18:46:00Z</dcterms:created>
  <dcterms:modified xsi:type="dcterms:W3CDTF">2015-05-02T16:12:00Z</dcterms:modified>
</cp:coreProperties>
</file>