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1D" w:rsidRPr="00B7191D" w:rsidRDefault="00B7191D" w:rsidP="00B71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91D">
        <w:rPr>
          <w:rFonts w:ascii="Times New Roman" w:hAnsi="Times New Roman" w:cs="Times New Roman"/>
          <w:b/>
          <w:sz w:val="24"/>
          <w:szCs w:val="24"/>
        </w:rPr>
        <w:t xml:space="preserve">         ENCLOSURES:                                             </w:t>
      </w:r>
    </w:p>
    <w:p w:rsidR="00B7191D" w:rsidRPr="00B7191D" w:rsidRDefault="00B7191D" w:rsidP="00B71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9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Table 1 </w:t>
      </w:r>
    </w:p>
    <w:p w:rsidR="00B7191D" w:rsidRPr="00B7191D" w:rsidRDefault="00B7191D" w:rsidP="00B7191D">
      <w:pPr>
        <w:jc w:val="center"/>
        <w:rPr>
          <w:b/>
          <w:sz w:val="20"/>
          <w:szCs w:val="20"/>
          <w:lang w:val="sr-Latn-CS"/>
        </w:rPr>
      </w:pPr>
      <w:r w:rsidRPr="00B7191D">
        <w:rPr>
          <w:rFonts w:ascii="Times New Roman" w:hAnsi="Times New Roman" w:cs="Times New Roman"/>
          <w:b/>
          <w:sz w:val="24"/>
          <w:szCs w:val="24"/>
        </w:rPr>
        <w:t xml:space="preserve">Autopsy series of 5 cases of fatal PTE                                                                  </w:t>
      </w:r>
    </w:p>
    <w:tbl>
      <w:tblPr>
        <w:tblpPr w:leftFromText="180" w:rightFromText="180" w:vertAnchor="text" w:horzAnchor="margin" w:tblpXSpec="center" w:tblpY="126"/>
        <w:tblW w:w="9839" w:type="dxa"/>
        <w:tblLook w:val="04A0"/>
      </w:tblPr>
      <w:tblGrid>
        <w:gridCol w:w="1981"/>
        <w:gridCol w:w="1119"/>
        <w:gridCol w:w="1560"/>
        <w:gridCol w:w="1140"/>
        <w:gridCol w:w="1227"/>
        <w:gridCol w:w="1789"/>
        <w:gridCol w:w="1026"/>
      </w:tblGrid>
      <w:tr w:rsidR="00B7191D" w:rsidTr="00B7191D">
        <w:trPr>
          <w:trHeight w:val="255"/>
        </w:trPr>
        <w:tc>
          <w:tcPr>
            <w:tcW w:w="1981" w:type="dxa"/>
            <w:noWrap/>
            <w:vAlign w:val="bottom"/>
          </w:tcPr>
          <w:p w:rsidR="00B7191D" w:rsidRDefault="00B7191D">
            <w:pPr>
              <w:rPr>
                <w:sz w:val="16"/>
                <w:szCs w:val="16"/>
                <w:lang w:val="sr-Latn-CS"/>
              </w:rPr>
            </w:pPr>
          </w:p>
        </w:tc>
        <w:tc>
          <w:tcPr>
            <w:tcW w:w="111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>Case 1</w:t>
            </w:r>
          </w:p>
        </w:tc>
        <w:tc>
          <w:tcPr>
            <w:tcW w:w="15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>Case 2</w:t>
            </w:r>
          </w:p>
        </w:tc>
        <w:tc>
          <w:tcPr>
            <w:tcW w:w="114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>Case 3</w:t>
            </w:r>
          </w:p>
        </w:tc>
        <w:tc>
          <w:tcPr>
            <w:tcW w:w="1224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 xml:space="preserve">Case 4 </w:t>
            </w:r>
          </w:p>
        </w:tc>
        <w:tc>
          <w:tcPr>
            <w:tcW w:w="178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>Case 5</w:t>
            </w:r>
          </w:p>
        </w:tc>
        <w:tc>
          <w:tcPr>
            <w:tcW w:w="1026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 xml:space="preserve"> X±SD</w:t>
            </w:r>
          </w:p>
        </w:tc>
      </w:tr>
      <w:tr w:rsidR="00B7191D" w:rsidTr="00B7191D">
        <w:trPr>
          <w:trHeight w:val="255"/>
        </w:trPr>
        <w:tc>
          <w:tcPr>
            <w:tcW w:w="1981" w:type="dxa"/>
            <w:noWrap/>
            <w:vAlign w:val="bottom"/>
            <w:hideMark/>
          </w:tcPr>
          <w:p w:rsidR="00B7191D" w:rsidRDefault="00B7191D">
            <w:pPr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>years</w:t>
            </w:r>
          </w:p>
        </w:tc>
        <w:tc>
          <w:tcPr>
            <w:tcW w:w="111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>59</w:t>
            </w:r>
          </w:p>
        </w:tc>
        <w:tc>
          <w:tcPr>
            <w:tcW w:w="15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>43</w:t>
            </w:r>
          </w:p>
        </w:tc>
        <w:tc>
          <w:tcPr>
            <w:tcW w:w="114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>50</w:t>
            </w:r>
          </w:p>
        </w:tc>
        <w:tc>
          <w:tcPr>
            <w:tcW w:w="1224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>25</w:t>
            </w:r>
          </w:p>
        </w:tc>
        <w:tc>
          <w:tcPr>
            <w:tcW w:w="178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>50</w:t>
            </w:r>
          </w:p>
        </w:tc>
        <w:tc>
          <w:tcPr>
            <w:tcW w:w="1026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CS"/>
              </w:rPr>
              <w:t>45.40±1</w:t>
            </w:r>
            <w:r>
              <w:rPr>
                <w:sz w:val="16"/>
                <w:szCs w:val="16"/>
              </w:rPr>
              <w:t>2.74</w:t>
            </w:r>
          </w:p>
        </w:tc>
      </w:tr>
      <w:tr w:rsidR="00B7191D" w:rsidTr="00B7191D">
        <w:trPr>
          <w:trHeight w:val="255"/>
        </w:trPr>
        <w:tc>
          <w:tcPr>
            <w:tcW w:w="1981" w:type="dxa"/>
            <w:noWrap/>
            <w:vAlign w:val="bottom"/>
            <w:hideMark/>
          </w:tcPr>
          <w:p w:rsidR="00B7191D" w:rsidRDefault="00B71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sex</w:t>
            </w:r>
          </w:p>
        </w:tc>
        <w:tc>
          <w:tcPr>
            <w:tcW w:w="111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5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14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224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78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1026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191D" w:rsidTr="00B7191D">
        <w:trPr>
          <w:trHeight w:val="255"/>
        </w:trPr>
        <w:tc>
          <w:tcPr>
            <w:tcW w:w="1981" w:type="dxa"/>
            <w:noWrap/>
            <w:vAlign w:val="bottom"/>
            <w:hideMark/>
          </w:tcPr>
          <w:p w:rsidR="00B7191D" w:rsidRDefault="00B71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BMI</w:t>
            </w:r>
            <w:r>
              <w:rPr>
                <w:rFonts w:cstheme="minorHAnsi"/>
                <w:sz w:val="16"/>
                <w:szCs w:val="16"/>
              </w:rPr>
              <w:t>®</w:t>
            </w:r>
            <w:r>
              <w:rPr>
                <w:sz w:val="16"/>
                <w:szCs w:val="16"/>
              </w:rPr>
              <w:t>&gt;30</w:t>
            </w:r>
          </w:p>
        </w:tc>
        <w:tc>
          <w:tcPr>
            <w:tcW w:w="111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</w:p>
        </w:tc>
        <w:tc>
          <w:tcPr>
            <w:tcW w:w="15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14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yes</w:t>
            </w:r>
          </w:p>
        </w:tc>
        <w:tc>
          <w:tcPr>
            <w:tcW w:w="1224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78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26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191D" w:rsidTr="00B7191D">
        <w:trPr>
          <w:trHeight w:val="255"/>
        </w:trPr>
        <w:tc>
          <w:tcPr>
            <w:tcW w:w="1981" w:type="dxa"/>
            <w:noWrap/>
            <w:vAlign w:val="bottom"/>
            <w:hideMark/>
          </w:tcPr>
          <w:p w:rsidR="00B7191D" w:rsidRDefault="00B71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hospitalizations</w:t>
            </w:r>
          </w:p>
        </w:tc>
        <w:tc>
          <w:tcPr>
            <w:tcW w:w="111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</w:t>
            </w:r>
          </w:p>
        </w:tc>
        <w:tc>
          <w:tcPr>
            <w:tcW w:w="15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multiple</w:t>
            </w:r>
          </w:p>
        </w:tc>
        <w:tc>
          <w:tcPr>
            <w:tcW w:w="114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multiple</w:t>
            </w:r>
          </w:p>
        </w:tc>
        <w:tc>
          <w:tcPr>
            <w:tcW w:w="1224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</w:t>
            </w:r>
          </w:p>
        </w:tc>
        <w:tc>
          <w:tcPr>
            <w:tcW w:w="178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multiple</w:t>
            </w:r>
          </w:p>
        </w:tc>
        <w:tc>
          <w:tcPr>
            <w:tcW w:w="1026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191D" w:rsidTr="00B7191D">
        <w:trPr>
          <w:trHeight w:val="255"/>
        </w:trPr>
        <w:tc>
          <w:tcPr>
            <w:tcW w:w="1981" w:type="dxa"/>
            <w:noWrap/>
            <w:vAlign w:val="bottom"/>
            <w:hideMark/>
          </w:tcPr>
          <w:p w:rsidR="00B7191D" w:rsidRDefault="00B71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Psychiatric diagnosis</w:t>
            </w:r>
          </w:p>
        </w:tc>
        <w:tc>
          <w:tcPr>
            <w:tcW w:w="111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F10*/F06.2**</w:t>
            </w:r>
          </w:p>
        </w:tc>
        <w:tc>
          <w:tcPr>
            <w:tcW w:w="15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F29#</w:t>
            </w:r>
          </w:p>
        </w:tc>
        <w:tc>
          <w:tcPr>
            <w:tcW w:w="114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F20§</w:t>
            </w:r>
          </w:p>
        </w:tc>
        <w:tc>
          <w:tcPr>
            <w:tcW w:w="1224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F23¤</w:t>
            </w:r>
          </w:p>
        </w:tc>
        <w:tc>
          <w:tcPr>
            <w:tcW w:w="178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20.5"</w:t>
            </w:r>
          </w:p>
        </w:tc>
        <w:tc>
          <w:tcPr>
            <w:tcW w:w="1026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191D" w:rsidTr="00B7191D">
        <w:trPr>
          <w:trHeight w:val="255"/>
        </w:trPr>
        <w:tc>
          <w:tcPr>
            <w:tcW w:w="1981" w:type="dxa"/>
            <w:noWrap/>
            <w:vAlign w:val="bottom"/>
            <w:hideMark/>
          </w:tcPr>
          <w:p w:rsidR="00B7191D" w:rsidRDefault="00B71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somatic diseases</w:t>
            </w:r>
          </w:p>
        </w:tc>
        <w:tc>
          <w:tcPr>
            <w:tcW w:w="111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 I 10</w:t>
            </w:r>
            <w:r>
              <w:rPr>
                <w:rFonts w:ascii="Arial" w:hAnsi="Arial" w:cs="Arial"/>
                <w:sz w:val="16"/>
                <w:szCs w:val="16"/>
              </w:rPr>
              <w:t>♣</w:t>
            </w:r>
          </w:p>
        </w:tc>
        <w:tc>
          <w:tcPr>
            <w:tcW w:w="15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14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 I 10</w:t>
            </w:r>
            <w:r>
              <w:rPr>
                <w:rFonts w:ascii="Arial" w:hAnsi="Arial" w:cs="Arial"/>
                <w:sz w:val="16"/>
                <w:szCs w:val="16"/>
              </w:rPr>
              <w:t>♣</w:t>
            </w:r>
          </w:p>
        </w:tc>
        <w:tc>
          <w:tcPr>
            <w:tcW w:w="1224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78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26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191D" w:rsidTr="00B7191D">
        <w:trPr>
          <w:trHeight w:val="255"/>
        </w:trPr>
        <w:tc>
          <w:tcPr>
            <w:tcW w:w="1981" w:type="dxa"/>
            <w:noWrap/>
            <w:vAlign w:val="bottom"/>
            <w:hideMark/>
          </w:tcPr>
          <w:p w:rsidR="00B7191D" w:rsidRDefault="00B71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Length of </w:t>
            </w:r>
            <w:proofErr w:type="spellStart"/>
            <w:r>
              <w:rPr>
                <w:sz w:val="16"/>
                <w:szCs w:val="16"/>
              </w:rPr>
              <w:t>hospit.stays</w:t>
            </w:r>
            <w:proofErr w:type="spellEnd"/>
            <w:r>
              <w:rPr>
                <w:sz w:val="16"/>
                <w:szCs w:val="16"/>
              </w:rPr>
              <w:t xml:space="preserve"> (days)</w:t>
            </w:r>
          </w:p>
        </w:tc>
        <w:tc>
          <w:tcPr>
            <w:tcW w:w="111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24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78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26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8.20±3.45</w:t>
            </w:r>
          </w:p>
        </w:tc>
      </w:tr>
      <w:tr w:rsidR="00B7191D" w:rsidTr="00B7191D">
        <w:trPr>
          <w:trHeight w:val="255"/>
        </w:trPr>
        <w:tc>
          <w:tcPr>
            <w:tcW w:w="1981" w:type="dxa"/>
            <w:noWrap/>
            <w:vAlign w:val="bottom"/>
            <w:hideMark/>
          </w:tcPr>
          <w:p w:rsidR="00B7191D" w:rsidRDefault="00B71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Length of </w:t>
            </w:r>
            <w:proofErr w:type="spellStart"/>
            <w:r>
              <w:rPr>
                <w:sz w:val="16"/>
                <w:szCs w:val="16"/>
              </w:rPr>
              <w:t>temp.restraint</w:t>
            </w:r>
            <w:proofErr w:type="spellEnd"/>
            <w:r>
              <w:rPr>
                <w:sz w:val="16"/>
                <w:szCs w:val="16"/>
              </w:rPr>
              <w:t>(days)</w:t>
            </w:r>
          </w:p>
        </w:tc>
        <w:tc>
          <w:tcPr>
            <w:tcW w:w="111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4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8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26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4.20±0.84</w:t>
            </w:r>
          </w:p>
        </w:tc>
      </w:tr>
      <w:tr w:rsidR="00B7191D" w:rsidTr="00B7191D">
        <w:trPr>
          <w:trHeight w:val="293"/>
        </w:trPr>
        <w:tc>
          <w:tcPr>
            <w:tcW w:w="1981" w:type="dxa"/>
            <w:vMerge w:val="restart"/>
            <w:noWrap/>
            <w:vAlign w:val="center"/>
            <w:hideMark/>
          </w:tcPr>
          <w:p w:rsidR="00B7191D" w:rsidRDefault="00B71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Antibiotic therapy</w:t>
            </w:r>
          </w:p>
        </w:tc>
        <w:tc>
          <w:tcPr>
            <w:tcW w:w="1119" w:type="dxa"/>
            <w:vMerge w:val="restart"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Ceftriaxonum</w:t>
            </w:r>
            <w:proofErr w:type="spellEnd"/>
            <w:r>
              <w:rPr>
                <w:sz w:val="16"/>
                <w:szCs w:val="16"/>
              </w:rPr>
              <w:t xml:space="preserve"> 2 g </w:t>
            </w:r>
            <w:proofErr w:type="spellStart"/>
            <w:r>
              <w:rPr>
                <w:sz w:val="16"/>
                <w:szCs w:val="16"/>
              </w:rPr>
              <w:t>i.v.p.d</w:t>
            </w:r>
            <w:proofErr w:type="spellEnd"/>
            <w:r>
              <w:rPr>
                <w:sz w:val="16"/>
                <w:szCs w:val="16"/>
              </w:rPr>
              <w:t xml:space="preserve"> 4 days</w:t>
            </w:r>
          </w:p>
        </w:tc>
        <w:tc>
          <w:tcPr>
            <w:tcW w:w="1560" w:type="dxa"/>
            <w:vMerge w:val="restart"/>
            <w:vAlign w:val="bottom"/>
            <w:hideMark/>
          </w:tcPr>
          <w:p w:rsidR="00B7191D" w:rsidRDefault="00B7191D">
            <w:pPr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> 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>Ceftriaxonum 2 g i.v.p.d. 4 days</w:t>
            </w:r>
          </w:p>
        </w:tc>
        <w:tc>
          <w:tcPr>
            <w:tcW w:w="1224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Ceftriaxonum</w:t>
            </w:r>
            <w:proofErr w:type="spellEnd"/>
            <w:r>
              <w:rPr>
                <w:sz w:val="16"/>
                <w:szCs w:val="16"/>
              </w:rPr>
              <w:t xml:space="preserve"> 2 g </w:t>
            </w:r>
            <w:proofErr w:type="spellStart"/>
            <w:r>
              <w:rPr>
                <w:sz w:val="16"/>
                <w:szCs w:val="16"/>
              </w:rPr>
              <w:t>i.v.p.d</w:t>
            </w:r>
            <w:proofErr w:type="spellEnd"/>
            <w:r>
              <w:rPr>
                <w:sz w:val="16"/>
                <w:szCs w:val="16"/>
              </w:rPr>
              <w:t>. 2 days</w:t>
            </w:r>
          </w:p>
        </w:tc>
        <w:tc>
          <w:tcPr>
            <w:tcW w:w="1789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26" w:type="dxa"/>
            <w:vMerge w:val="restart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191D" w:rsidTr="00B7191D">
        <w:trPr>
          <w:trHeight w:val="420"/>
        </w:trPr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  <w:lang w:val="sr-Latn-C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  <w:lang w:val="sr-Latn-C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B7191D" w:rsidTr="00B7191D">
        <w:trPr>
          <w:trHeight w:val="480"/>
        </w:trPr>
        <w:tc>
          <w:tcPr>
            <w:tcW w:w="1981" w:type="dxa"/>
            <w:vMerge w:val="restart"/>
            <w:noWrap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Convetional</w:t>
            </w:r>
            <w:proofErr w:type="spellEnd"/>
            <w:r>
              <w:rPr>
                <w:sz w:val="16"/>
                <w:szCs w:val="16"/>
              </w:rPr>
              <w:t xml:space="preserve"> antipsychotic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Haloperidol 10 mg </w:t>
            </w:r>
            <w:proofErr w:type="spellStart"/>
            <w:r>
              <w:rPr>
                <w:sz w:val="16"/>
                <w:szCs w:val="16"/>
              </w:rPr>
              <w:t>i.m.p.d.first</w:t>
            </w:r>
            <w:proofErr w:type="spellEnd"/>
            <w:r>
              <w:rPr>
                <w:sz w:val="16"/>
                <w:szCs w:val="16"/>
              </w:rPr>
              <w:t xml:space="preserve"> 3 days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Haloperidol 15 mg </w:t>
            </w:r>
            <w:proofErr w:type="spellStart"/>
            <w:r>
              <w:rPr>
                <w:sz w:val="16"/>
                <w:szCs w:val="16"/>
              </w:rPr>
              <w:t>i.m.p.d</w:t>
            </w:r>
            <w:proofErr w:type="spellEnd"/>
            <w:r>
              <w:rPr>
                <w:sz w:val="16"/>
                <w:szCs w:val="16"/>
              </w:rPr>
              <w:t>. First 3 days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Haloperidol 10 mg </w:t>
            </w:r>
            <w:proofErr w:type="spellStart"/>
            <w:r>
              <w:rPr>
                <w:sz w:val="16"/>
                <w:szCs w:val="16"/>
              </w:rPr>
              <w:t>i.m.p.d</w:t>
            </w:r>
            <w:proofErr w:type="spellEnd"/>
            <w:r>
              <w:rPr>
                <w:sz w:val="16"/>
                <w:szCs w:val="16"/>
              </w:rPr>
              <w:t>. 1 day</w:t>
            </w:r>
          </w:p>
        </w:tc>
        <w:tc>
          <w:tcPr>
            <w:tcW w:w="1224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Haloperidol 20 mg i.m.p.d.8 days,4 mg per </w:t>
            </w:r>
            <w:proofErr w:type="spellStart"/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z w:val="16"/>
                <w:szCs w:val="16"/>
              </w:rPr>
              <w:t xml:space="preserve"> p.d.4 days</w:t>
            </w:r>
          </w:p>
        </w:tc>
        <w:tc>
          <w:tcPr>
            <w:tcW w:w="1789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Haloperidol 15 mg </w:t>
            </w:r>
            <w:proofErr w:type="spellStart"/>
            <w:r>
              <w:rPr>
                <w:sz w:val="16"/>
                <w:szCs w:val="16"/>
              </w:rPr>
              <w:t>i.m.p.d.,Chlorpromazine</w:t>
            </w:r>
            <w:proofErr w:type="spellEnd"/>
            <w:r>
              <w:rPr>
                <w:sz w:val="16"/>
                <w:szCs w:val="16"/>
              </w:rPr>
              <w:t xml:space="preserve"> 100 mg per </w:t>
            </w:r>
            <w:proofErr w:type="spellStart"/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p.d</w:t>
            </w:r>
            <w:proofErr w:type="spellEnd"/>
            <w:r>
              <w:rPr>
                <w:sz w:val="16"/>
                <w:szCs w:val="16"/>
              </w:rPr>
              <w:t>., 5 days</w:t>
            </w:r>
          </w:p>
        </w:tc>
        <w:tc>
          <w:tcPr>
            <w:tcW w:w="1026" w:type="dxa"/>
            <w:vMerge w:val="restart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191D" w:rsidTr="00B7191D">
        <w:trPr>
          <w:trHeight w:val="855"/>
        </w:trPr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B7191D" w:rsidTr="00B7191D">
        <w:trPr>
          <w:trHeight w:val="293"/>
        </w:trPr>
        <w:tc>
          <w:tcPr>
            <w:tcW w:w="1981" w:type="dxa"/>
            <w:vMerge w:val="restart"/>
            <w:noWrap/>
            <w:vAlign w:val="center"/>
            <w:hideMark/>
          </w:tcPr>
          <w:p w:rsidR="00B7191D" w:rsidRDefault="00B7191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Atipical</w:t>
            </w:r>
            <w:proofErr w:type="spellEnd"/>
            <w:r>
              <w:rPr>
                <w:sz w:val="16"/>
                <w:szCs w:val="16"/>
              </w:rPr>
              <w:t xml:space="preserve"> antipsychotic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Rispolept</w:t>
            </w:r>
            <w:proofErr w:type="spellEnd"/>
            <w:r>
              <w:rPr>
                <w:sz w:val="16"/>
                <w:szCs w:val="16"/>
              </w:rPr>
              <w:t xml:space="preserve"> 2 mg per </w:t>
            </w:r>
            <w:proofErr w:type="spellStart"/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p.d</w:t>
            </w:r>
            <w:proofErr w:type="spellEnd"/>
            <w:r>
              <w:rPr>
                <w:sz w:val="16"/>
                <w:szCs w:val="16"/>
              </w:rPr>
              <w:t>. 8 days</w:t>
            </w:r>
          </w:p>
        </w:tc>
        <w:tc>
          <w:tcPr>
            <w:tcW w:w="1224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789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26" w:type="dxa"/>
            <w:vMerge w:val="restart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191D" w:rsidTr="00B7191D">
        <w:trPr>
          <w:trHeight w:val="420"/>
        </w:trPr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B7191D" w:rsidTr="00B7191D">
        <w:trPr>
          <w:trHeight w:val="293"/>
        </w:trPr>
        <w:tc>
          <w:tcPr>
            <w:tcW w:w="1981" w:type="dxa"/>
            <w:vMerge w:val="restart"/>
            <w:noWrap/>
            <w:vAlign w:val="center"/>
            <w:hideMark/>
          </w:tcPr>
          <w:p w:rsidR="00B7191D" w:rsidRDefault="00B7191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Anxiolytic</w:t>
            </w:r>
            <w:proofErr w:type="spellEnd"/>
          </w:p>
        </w:tc>
        <w:tc>
          <w:tcPr>
            <w:tcW w:w="1119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Diazepam 30 mg </w:t>
            </w:r>
            <w:proofErr w:type="spellStart"/>
            <w:r>
              <w:rPr>
                <w:sz w:val="16"/>
                <w:szCs w:val="16"/>
              </w:rPr>
              <w:t>i.m.p.d</w:t>
            </w:r>
            <w:proofErr w:type="spellEnd"/>
            <w:r>
              <w:rPr>
                <w:sz w:val="16"/>
                <w:szCs w:val="16"/>
              </w:rPr>
              <w:t>. First 3 days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Diazepam 30 mg </w:t>
            </w:r>
            <w:proofErr w:type="spellStart"/>
            <w:r>
              <w:rPr>
                <w:sz w:val="16"/>
                <w:szCs w:val="16"/>
              </w:rPr>
              <w:t>i.m.p.d</w:t>
            </w:r>
            <w:proofErr w:type="spellEnd"/>
            <w:r>
              <w:rPr>
                <w:sz w:val="16"/>
                <w:szCs w:val="16"/>
              </w:rPr>
              <w:t>. 4 days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Diazepam 30 mg </w:t>
            </w:r>
            <w:proofErr w:type="spellStart"/>
            <w:r>
              <w:rPr>
                <w:sz w:val="16"/>
                <w:szCs w:val="16"/>
              </w:rPr>
              <w:t>i.m.p.d</w:t>
            </w:r>
            <w:proofErr w:type="spellEnd"/>
            <w:r>
              <w:rPr>
                <w:sz w:val="16"/>
                <w:szCs w:val="16"/>
              </w:rPr>
              <w:t>. 7 days</w:t>
            </w:r>
          </w:p>
        </w:tc>
        <w:tc>
          <w:tcPr>
            <w:tcW w:w="1224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Diazepam 20 mg i.m.p.d.4 days</w:t>
            </w:r>
          </w:p>
        </w:tc>
        <w:tc>
          <w:tcPr>
            <w:tcW w:w="1789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Diazepam 30 mg </w:t>
            </w:r>
            <w:proofErr w:type="spellStart"/>
            <w:r>
              <w:rPr>
                <w:sz w:val="16"/>
                <w:szCs w:val="16"/>
              </w:rPr>
              <w:t>i.m.p.d</w:t>
            </w:r>
            <w:proofErr w:type="spellEnd"/>
            <w:r>
              <w:rPr>
                <w:sz w:val="16"/>
                <w:szCs w:val="16"/>
              </w:rPr>
              <w:t>. 5 days</w:t>
            </w:r>
          </w:p>
        </w:tc>
        <w:tc>
          <w:tcPr>
            <w:tcW w:w="1026" w:type="dxa"/>
            <w:vMerge w:val="restart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191D" w:rsidTr="00B7191D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B7191D" w:rsidTr="00B7191D">
        <w:trPr>
          <w:trHeight w:val="293"/>
        </w:trPr>
        <w:tc>
          <w:tcPr>
            <w:tcW w:w="1981" w:type="dxa"/>
            <w:vMerge w:val="restart"/>
            <w:noWrap/>
            <w:vAlign w:val="center"/>
            <w:hideMark/>
          </w:tcPr>
          <w:p w:rsidR="00B7191D" w:rsidRDefault="00B7191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Psychostabilizer</w:t>
            </w:r>
            <w:proofErr w:type="spellEnd"/>
          </w:p>
        </w:tc>
        <w:tc>
          <w:tcPr>
            <w:tcW w:w="1119" w:type="dxa"/>
            <w:vMerge w:val="restart"/>
            <w:noWrap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24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Carbamazepine</w:t>
            </w:r>
            <w:proofErr w:type="spellEnd"/>
            <w:r>
              <w:rPr>
                <w:sz w:val="16"/>
                <w:szCs w:val="16"/>
              </w:rPr>
              <w:t xml:space="preserve"> 600 </w:t>
            </w:r>
            <w:proofErr w:type="spellStart"/>
            <w:r>
              <w:rPr>
                <w:sz w:val="16"/>
                <w:szCs w:val="16"/>
              </w:rPr>
              <w:t>mg.per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p.d</w:t>
            </w:r>
            <w:proofErr w:type="spellEnd"/>
            <w:r>
              <w:rPr>
                <w:sz w:val="16"/>
                <w:szCs w:val="16"/>
              </w:rPr>
              <w:t xml:space="preserve">. 8 days,300 mg per </w:t>
            </w:r>
            <w:proofErr w:type="spellStart"/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z w:val="16"/>
                <w:szCs w:val="16"/>
              </w:rPr>
              <w:t xml:space="preserve"> p.d.1 day,200 mg per </w:t>
            </w:r>
            <w:proofErr w:type="spellStart"/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z w:val="16"/>
                <w:szCs w:val="16"/>
              </w:rPr>
              <w:t xml:space="preserve"> 4 days</w:t>
            </w:r>
          </w:p>
        </w:tc>
        <w:tc>
          <w:tcPr>
            <w:tcW w:w="1789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26" w:type="dxa"/>
            <w:vMerge w:val="restart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191D" w:rsidTr="00B7191D">
        <w:trPr>
          <w:trHeight w:val="1740"/>
        </w:trPr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B7191D" w:rsidTr="00B7191D">
        <w:trPr>
          <w:trHeight w:val="255"/>
        </w:trPr>
        <w:tc>
          <w:tcPr>
            <w:tcW w:w="1981" w:type="dxa"/>
            <w:noWrap/>
            <w:vAlign w:val="bottom"/>
            <w:hideMark/>
          </w:tcPr>
          <w:p w:rsidR="00B7191D" w:rsidRDefault="00B71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Acute infection/febrile state </w:t>
            </w:r>
          </w:p>
        </w:tc>
        <w:tc>
          <w:tcPr>
            <w:tcW w:w="111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15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114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1224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178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26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191D" w:rsidTr="00B7191D">
        <w:trPr>
          <w:trHeight w:val="293"/>
        </w:trPr>
        <w:tc>
          <w:tcPr>
            <w:tcW w:w="1981" w:type="dxa"/>
            <w:vMerge w:val="restart"/>
            <w:vAlign w:val="center"/>
            <w:hideMark/>
          </w:tcPr>
          <w:p w:rsidR="00B7191D" w:rsidRDefault="00B71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Antihypertensive </w:t>
            </w:r>
            <w:proofErr w:type="spellStart"/>
            <w:r>
              <w:rPr>
                <w:sz w:val="16"/>
                <w:szCs w:val="16"/>
              </w:rPr>
              <w:t>th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Hemopres</w:t>
            </w:r>
            <w:proofErr w:type="spellEnd"/>
            <w:r>
              <w:rPr>
                <w:rFonts w:cstheme="minorHAnsi"/>
                <w:sz w:val="16"/>
                <w:szCs w:val="16"/>
              </w:rPr>
              <w:t>©</w:t>
            </w:r>
            <w:r>
              <w:rPr>
                <w:sz w:val="16"/>
                <w:szCs w:val="16"/>
              </w:rPr>
              <w:t xml:space="preserve"> 2x1 </w:t>
            </w:r>
            <w:proofErr w:type="spellStart"/>
            <w:r>
              <w:rPr>
                <w:sz w:val="16"/>
                <w:szCs w:val="16"/>
              </w:rPr>
              <w:t>tbl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Captopril</w:t>
            </w:r>
            <w:proofErr w:type="spellEnd"/>
            <w:r>
              <w:rPr>
                <w:sz w:val="16"/>
                <w:szCs w:val="16"/>
              </w:rPr>
              <w:t xml:space="preserve"> 25 mg per </w:t>
            </w:r>
            <w:proofErr w:type="spellStart"/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p.d.,Lisinopril</w:t>
            </w:r>
            <w:proofErr w:type="spellEnd"/>
            <w:r>
              <w:rPr>
                <w:sz w:val="16"/>
                <w:szCs w:val="16"/>
              </w:rPr>
              <w:t xml:space="preserve"> 10 mg per </w:t>
            </w:r>
            <w:proofErr w:type="spellStart"/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p.d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24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789" w:type="dxa"/>
            <w:vMerge w:val="restart"/>
            <w:vAlign w:val="center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26" w:type="dxa"/>
            <w:vMerge w:val="restart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7191D" w:rsidTr="00B7191D">
        <w:trPr>
          <w:trHeight w:val="870"/>
        </w:trPr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191D" w:rsidRDefault="00B7191D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</w:tr>
      <w:tr w:rsidR="00B7191D" w:rsidTr="00B7191D">
        <w:trPr>
          <w:trHeight w:val="255"/>
        </w:trPr>
        <w:tc>
          <w:tcPr>
            <w:tcW w:w="1981" w:type="dxa"/>
            <w:noWrap/>
            <w:vAlign w:val="bottom"/>
            <w:hideMark/>
          </w:tcPr>
          <w:p w:rsidR="00B7191D" w:rsidRDefault="00B71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Smoking</w:t>
            </w:r>
          </w:p>
        </w:tc>
        <w:tc>
          <w:tcPr>
            <w:tcW w:w="111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5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14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224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789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26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B7191D" w:rsidRDefault="00B7191D" w:rsidP="00B7191D">
      <w:pPr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 xml:space="preserve">                                                                                                             </w:t>
      </w:r>
    </w:p>
    <w:p w:rsidR="00B7191D" w:rsidRDefault="00B7191D" w:rsidP="00B7191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*F10 (Mental disorders and </w:t>
      </w:r>
      <w:proofErr w:type="spellStart"/>
      <w:r>
        <w:rPr>
          <w:rFonts w:ascii="Times New Roman" w:hAnsi="Times New Roman" w:cs="Times New Roman"/>
          <w:sz w:val="16"/>
          <w:szCs w:val="16"/>
        </w:rPr>
        <w:t>behavioural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disorders caused by use of alcohol); **F06.2 (Organic delusional disorder similar to schizophrenia</w:t>
      </w:r>
      <w:proofErr w:type="gramStart"/>
      <w:r>
        <w:rPr>
          <w:rFonts w:ascii="Times New Roman" w:hAnsi="Times New Roman" w:cs="Times New Roman"/>
          <w:sz w:val="16"/>
          <w:szCs w:val="16"/>
        </w:rPr>
        <w:t>;,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#F29 (Non-organic psychosis, non-specific; §F20(Schizophrenia; ¤F23 (Acute and transient mental diseases); "F20.5 (Residual schizophrenia); ᵜPTE (Pulmonary </w:t>
      </w:r>
      <w:proofErr w:type="spellStart"/>
      <w:r>
        <w:rPr>
          <w:rFonts w:ascii="Times New Roman" w:hAnsi="Times New Roman" w:cs="Times New Roman"/>
          <w:sz w:val="16"/>
          <w:szCs w:val="16"/>
        </w:rPr>
        <w:t>thromboembolism</w:t>
      </w:r>
      <w:proofErr w:type="spellEnd"/>
      <w:r>
        <w:rPr>
          <w:rFonts w:ascii="Times New Roman" w:hAnsi="Times New Roman" w:cs="Times New Roman"/>
          <w:sz w:val="16"/>
          <w:szCs w:val="16"/>
        </w:rPr>
        <w:t>);♣ I 10 (</w:t>
      </w:r>
      <w:proofErr w:type="spellStart"/>
      <w:r>
        <w:rPr>
          <w:rFonts w:ascii="Times New Roman" w:hAnsi="Times New Roman" w:cs="Times New Roman"/>
          <w:sz w:val="16"/>
          <w:szCs w:val="16"/>
        </w:rPr>
        <w:t>Hypertensio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arterialis</w:t>
      </w:r>
      <w:proofErr w:type="spellEnd"/>
      <w:r>
        <w:rPr>
          <w:rFonts w:ascii="Times New Roman" w:hAnsi="Times New Roman" w:cs="Times New Roman"/>
          <w:sz w:val="16"/>
          <w:szCs w:val="16"/>
        </w:rPr>
        <w:t>);©,</w:t>
      </w:r>
      <w:proofErr w:type="spellStart"/>
      <w:r>
        <w:rPr>
          <w:rFonts w:ascii="Times New Roman" w:hAnsi="Times New Roman" w:cs="Times New Roman"/>
          <w:sz w:val="16"/>
          <w:szCs w:val="16"/>
        </w:rPr>
        <w:t>Hemopres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(hydrochlorothiazide ,</w:t>
      </w:r>
      <w:proofErr w:type="spellStart"/>
      <w:r>
        <w:rPr>
          <w:rFonts w:ascii="Times New Roman" w:hAnsi="Times New Roman" w:cs="Times New Roman"/>
          <w:sz w:val="16"/>
          <w:szCs w:val="16"/>
        </w:rPr>
        <w:t>amiloride</w:t>
      </w:r>
      <w:proofErr w:type="spellEnd"/>
      <w:r>
        <w:rPr>
          <w:rFonts w:ascii="Times New Roman" w:hAnsi="Times New Roman" w:cs="Times New Roman"/>
          <w:sz w:val="16"/>
          <w:szCs w:val="16"/>
        </w:rPr>
        <w:t>);®BMI(body mass index)</w:t>
      </w:r>
    </w:p>
    <w:p w:rsidR="00B7191D" w:rsidRDefault="00B7191D" w:rsidP="00B7191D">
      <w:pPr>
        <w:rPr>
          <w:b/>
        </w:rPr>
      </w:pPr>
    </w:p>
    <w:p w:rsidR="00B7191D" w:rsidRDefault="00B7191D" w:rsidP="00B7191D">
      <w:pPr>
        <w:rPr>
          <w:b/>
          <w:lang w:val="sr-Latn-CS"/>
        </w:rPr>
      </w:pPr>
      <w:r>
        <w:rPr>
          <w:b/>
          <w:lang w:val="sr-Latn-CS"/>
        </w:rPr>
        <w:t xml:space="preserve">                                                                                                                                                   </w:t>
      </w:r>
    </w:p>
    <w:p w:rsidR="00B7191D" w:rsidRDefault="00B7191D" w:rsidP="00B7191D">
      <w:pPr>
        <w:rPr>
          <w:b/>
          <w:lang w:val="sr-Latn-CS"/>
        </w:rPr>
      </w:pPr>
    </w:p>
    <w:p w:rsidR="00B7191D" w:rsidRDefault="00B7191D" w:rsidP="00B7191D">
      <w:pPr>
        <w:rPr>
          <w:b/>
          <w:lang w:val="sr-Latn-CS"/>
        </w:rPr>
      </w:pPr>
      <w:r>
        <w:rPr>
          <w:b/>
          <w:lang w:val="sr-Latn-CS"/>
        </w:rPr>
        <w:t xml:space="preserve">                                                                                                                                                                              Table 2</w:t>
      </w:r>
    </w:p>
    <w:p w:rsidR="00B7191D" w:rsidRDefault="00B7191D" w:rsidP="00B7191D">
      <w:pPr>
        <w:rPr>
          <w:b/>
          <w:lang w:val="sr-Latn-CS"/>
        </w:rPr>
      </w:pPr>
      <w:r>
        <w:rPr>
          <w:b/>
          <w:lang w:val="sr-Latn-CS"/>
        </w:rPr>
        <w:t>Results of routine laboratory analysis of blood and serum performed on the first day after patients had been admitted to Clinic for Psychiatric Disorders  „Dr L.Lazarević“</w:t>
      </w:r>
    </w:p>
    <w:tbl>
      <w:tblPr>
        <w:tblW w:w="8920" w:type="dxa"/>
        <w:tblInd w:w="93" w:type="dxa"/>
        <w:tblLook w:val="04A0"/>
      </w:tblPr>
      <w:tblGrid>
        <w:gridCol w:w="1861"/>
        <w:gridCol w:w="1120"/>
        <w:gridCol w:w="960"/>
        <w:gridCol w:w="960"/>
        <w:gridCol w:w="960"/>
        <w:gridCol w:w="960"/>
        <w:gridCol w:w="1384"/>
        <w:gridCol w:w="805"/>
      </w:tblGrid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CASE 1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CASE 2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CASE 3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CASE4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CASE 5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values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191D" w:rsidTr="00B7191D">
        <w:trPr>
          <w:trHeight w:val="28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WBC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3.5-10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</w:tr>
      <w:tr w:rsidR="00B7191D" w:rsidTr="00B7191D">
        <w:trPr>
          <w:trHeight w:val="28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RBC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5.14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5.42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4.96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5.18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3.80-5.80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12/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HGB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110-165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g/l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HCT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0.365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0.453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0.454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0.472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0.350-0.500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g/l</w:t>
            </w:r>
          </w:p>
        </w:tc>
      </w:tr>
      <w:tr w:rsidR="00B7191D" w:rsidTr="00B7191D">
        <w:trPr>
          <w:trHeight w:val="28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PLT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150-390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x10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9/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%LYM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26.4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24.7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37.5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17.0-78.0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%MON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4.3-10.0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%GRA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68.8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72.2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55.8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43.0-76.0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ACID URIC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208-430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umol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3.9-5.8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UREA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2.5-8.3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CREATININE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53-106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umol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CHOLESTEROL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-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3.6-5.7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TRIGLYCERIDES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2.24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   -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0.4-2.26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HDL-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C..</w:t>
            </w:r>
            <w:proofErr w:type="gramEnd"/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-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 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 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   -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0.78-1.94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LDL- C.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-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 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-79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   -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2-5.7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 BILIRUBIN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69.5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5.1-20.5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umol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PROTEIN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64-83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g/l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IRON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18.4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11.3-31.3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3.0-37.0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u/l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3.0-41.0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u/l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GAMMA GT DRY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9.0-55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u/l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CK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38.0-171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u/l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CRP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-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0-5ng/l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POTASSIUM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4.61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3.73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3.5-5.3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SODIUM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130.6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139.8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145.9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142.7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135.9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135-148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mmol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/l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SEDIMENTATION 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2.0-12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mm/h</w:t>
            </w:r>
          </w:p>
        </w:tc>
      </w:tr>
      <w:tr w:rsidR="00B7191D" w:rsidTr="00B7191D">
        <w:trPr>
          <w:trHeight w:val="255"/>
        </w:trPr>
        <w:tc>
          <w:tcPr>
            <w:tcW w:w="1861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FIBRINOGEN</w:t>
            </w:r>
          </w:p>
        </w:tc>
        <w:tc>
          <w:tcPr>
            <w:tcW w:w="112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-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:rsidR="00B7191D" w:rsidRDefault="00B719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4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2.0-4</w:t>
            </w:r>
          </w:p>
        </w:tc>
        <w:tc>
          <w:tcPr>
            <w:tcW w:w="715" w:type="dxa"/>
            <w:noWrap/>
            <w:vAlign w:val="bottom"/>
            <w:hideMark/>
          </w:tcPr>
          <w:p w:rsidR="00B7191D" w:rsidRDefault="00B719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g/l</w:t>
            </w:r>
          </w:p>
        </w:tc>
      </w:tr>
    </w:tbl>
    <w:p w:rsidR="00B7191D" w:rsidRDefault="00B7191D" w:rsidP="00B7191D">
      <w:pPr>
        <w:jc w:val="left"/>
        <w:rPr>
          <w:rFonts w:ascii="Times New Roman" w:hAnsi="Times New Roman" w:cs="Times New Roman"/>
          <w:sz w:val="18"/>
          <w:szCs w:val="18"/>
          <w:lang w:val="sr-Latn-CS"/>
        </w:rPr>
      </w:pPr>
    </w:p>
    <w:p w:rsidR="00B7191D" w:rsidRDefault="00B7191D" w:rsidP="00B7191D">
      <w:pPr>
        <w:jc w:val="left"/>
        <w:rPr>
          <w:rFonts w:ascii="Times New Roman" w:hAnsi="Times New Roman" w:cs="Times New Roman"/>
          <w:sz w:val="18"/>
          <w:szCs w:val="18"/>
          <w:lang w:val="sr-Latn-CS"/>
        </w:rPr>
      </w:pPr>
      <w:r>
        <w:rPr>
          <w:rFonts w:ascii="Times New Roman" w:hAnsi="Times New Roman" w:cs="Times New Roman"/>
          <w:sz w:val="18"/>
          <w:szCs w:val="18"/>
          <w:lang w:val="sr-Latn-CS"/>
        </w:rPr>
        <w:t>WBC-leukocytes;RBC-erythrocytes;HGB-hemoglobin;HCT-hematocrit;PLT-platelets;LYM-lymphocytes;MON-monocytes;GRA-granulocytes;HDL-C.-high density cholesterol;LDL-C.-low density cholesterol;AST-aspartate aminotransferase;ALT-alanine aminotransferase;Gamma GT-Gamma-glutamyl transpeptidase;CK-creatine kinase;CRP-C-reactive protein.</w:t>
      </w:r>
    </w:p>
    <w:p w:rsidR="0059392C" w:rsidRDefault="00B7191D" w:rsidP="00B7191D">
      <w:r>
        <w:rPr>
          <w:rFonts w:ascii="Times New Roman" w:hAnsi="Times New Roman" w:cs="Times New Roman"/>
          <w:b/>
          <w:sz w:val="18"/>
          <w:szCs w:val="18"/>
          <w:lang w:val="sr-Latn-CS"/>
        </w:rPr>
        <w:t xml:space="preserve">                               </w:t>
      </w:r>
    </w:p>
    <w:sectPr w:rsidR="0059392C" w:rsidSect="00B7191D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191D"/>
    <w:rsid w:val="0059392C"/>
    <w:rsid w:val="00606077"/>
    <w:rsid w:val="00B7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91D"/>
    <w:pPr>
      <w:spacing w:after="0" w:line="360" w:lineRule="auto"/>
      <w:jc w:val="both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dcterms:created xsi:type="dcterms:W3CDTF">2012-06-28T13:59:00Z</dcterms:created>
  <dcterms:modified xsi:type="dcterms:W3CDTF">2012-06-28T14:04:00Z</dcterms:modified>
</cp:coreProperties>
</file>