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39" w:rsidRPr="006D2651" w:rsidRDefault="009E3139" w:rsidP="009E3139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A1</w:t>
      </w:r>
      <w:r w:rsidRPr="006D2651">
        <w:rPr>
          <w:rFonts w:ascii="Times New Roman" w:hAnsi="Times New Roman"/>
          <w:b/>
          <w:bCs/>
          <w:sz w:val="24"/>
          <w:szCs w:val="24"/>
        </w:rPr>
        <w:t xml:space="preserve">: Courses for </w:t>
      </w:r>
      <w:r w:rsidR="006D6840">
        <w:rPr>
          <w:rFonts w:ascii="Times New Roman" w:hAnsi="Times New Roman"/>
          <w:b/>
          <w:bCs/>
          <w:sz w:val="24"/>
          <w:szCs w:val="24"/>
        </w:rPr>
        <w:t>Continuing</w:t>
      </w:r>
      <w:r w:rsidRPr="006D2651">
        <w:rPr>
          <w:rFonts w:ascii="Times New Roman" w:hAnsi="Times New Roman"/>
          <w:b/>
          <w:bCs/>
          <w:sz w:val="24"/>
          <w:szCs w:val="24"/>
        </w:rPr>
        <w:t xml:space="preserve"> Medical Education (CME) submitted in Serbia in 2011 and 2012</w:t>
      </w:r>
    </w:p>
    <w:tbl>
      <w:tblPr>
        <w:tblW w:w="0" w:type="auto"/>
        <w:tblInd w:w="98" w:type="dxa"/>
        <w:tblLayout w:type="fixed"/>
        <w:tblLook w:val="04A0"/>
      </w:tblPr>
      <w:tblGrid>
        <w:gridCol w:w="3430"/>
        <w:gridCol w:w="1414"/>
        <w:gridCol w:w="1414"/>
        <w:gridCol w:w="1402"/>
        <w:gridCol w:w="12"/>
        <w:gridCol w:w="1415"/>
        <w:gridCol w:w="1363"/>
        <w:gridCol w:w="1465"/>
        <w:gridCol w:w="1415"/>
      </w:tblGrid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PARAMETERS OF CME</w:t>
            </w:r>
          </w:p>
        </w:tc>
        <w:tc>
          <w:tcPr>
            <w:tcW w:w="423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2011/2012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2011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I) All courses submitted for accreditation in Serbia</w:t>
            </w:r>
          </w:p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MEDIAN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IQR</w:t>
            </w:r>
            <w:proofErr w:type="spellEnd"/>
          </w:p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MEDIAN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MEDIAN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All “</w:t>
            </w:r>
            <w:proofErr w:type="spellStart"/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lectorates</w:t>
            </w:r>
            <w:proofErr w:type="spellEnd"/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”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17,114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8,156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8,958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Duration of courses (hours)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Credit points for lecturers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Credit points for participants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Hours per credit of lecturers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0.66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Hours per credit of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1.33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hour of duration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214.3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214.29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208.33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credit of participants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333.33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833.33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333.33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333.33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II) All courses submitted for accreditation by the </w:t>
            </w:r>
            <w:r w:rsidRPr="006D265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Medical Faculties</w:t>
            </w:r>
            <w:r w:rsidRPr="006D2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of Serbia</w:t>
            </w:r>
          </w:p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All “</w:t>
            </w:r>
            <w:proofErr w:type="spellStart"/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lectorates</w:t>
            </w:r>
            <w:proofErr w:type="spellEnd"/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”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2,815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1,285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1,530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Duration of courses (hours)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Credit points for lecturers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Credit points for participants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Hours per credit of lecturers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0.64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Hours per credit of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1.17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4,250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hour of duration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577.40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500.00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credit of participants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786.7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833.3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666.70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51">
              <w:rPr>
                <w:rFonts w:ascii="Times New Roman" w:hAnsi="Times New Roman"/>
                <w:color w:val="000000"/>
                <w:sz w:val="24"/>
                <w:szCs w:val="24"/>
              </w:rPr>
              <w:t>833.00</w:t>
            </w:r>
          </w:p>
        </w:tc>
      </w:tr>
      <w:tr w:rsidR="009E3139" w:rsidRPr="006D2651" w:rsidTr="00F77048">
        <w:trPr>
          <w:trHeight w:val="278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III) Courses delivered at the Medical Faculty in Belgrade </w:t>
            </w:r>
          </w:p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9E3139" w:rsidRPr="006D2651" w:rsidTr="00F77048">
        <w:trPr>
          <w:trHeight w:val="278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All “</w:t>
            </w:r>
            <w:proofErr w:type="spellStart"/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lectorates</w:t>
            </w:r>
            <w:proofErr w:type="spellEnd"/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”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279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Duration of courses (hours)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7.00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4.30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7.50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6.50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Credit points for lecturers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Credit points for participants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Hours per credit of lecturers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0.60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0.30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0.70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0.59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Hours per credit of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1.20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0.60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1.17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Rate per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5,000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7,000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5,000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hour of duration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714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555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769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667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Rate per credit of participants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416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583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667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417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Total number of participants and median participation per course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5,600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2,129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3,471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51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Participants per lecturer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Total income and income per course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16,126,495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169,822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258,377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4,663,373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127,743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11,463,122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271,250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All income per participant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4,184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8,219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4,284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4,086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10% CME Belgrade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1,447,214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15,881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25,269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466,348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12,775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980,866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23,750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13% Medical Faculty of Belgrade charge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1,880,414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20,646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32,849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605,938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16,607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1,274,476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30,550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All other declared expenses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6,053,226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72,055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109,905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1,572,000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35,998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4,481,226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96,438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Out of them cost of certificates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2,485,600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32,700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49,800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836,400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21,000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1,649,200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47,400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Remaining total surplus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6,745,641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67,317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145,559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2,019,087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48,838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4,726,554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97,026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Remuneration per lecturer out of surplus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12,639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16,943 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10,238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15,090</w:t>
            </w:r>
          </w:p>
        </w:tc>
      </w:tr>
      <w:tr w:rsidR="009E3139" w:rsidRPr="006D2651" w:rsidTr="00F77048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39" w:rsidRPr="006D2651" w:rsidRDefault="009E3139" w:rsidP="00F77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Remuneration per hour lectured out of surplus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7,282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15,325 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5,492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39" w:rsidRPr="006D2651" w:rsidRDefault="009E3139" w:rsidP="00F77048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D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10,101</w:t>
            </w:r>
          </w:p>
        </w:tc>
      </w:tr>
    </w:tbl>
    <w:p w:rsidR="009E3139" w:rsidRDefault="009E3139"/>
    <w:p w:rsidR="009E3139" w:rsidRDefault="009E3139">
      <w:r>
        <w:br w:type="page"/>
      </w:r>
    </w:p>
    <w:p w:rsidR="009E3139" w:rsidRPr="00AB4364" w:rsidRDefault="009E3139" w:rsidP="009E313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B4364">
        <w:rPr>
          <w:rFonts w:ascii="Times New Roman" w:hAnsi="Times New Roman"/>
          <w:b/>
          <w:bCs/>
          <w:sz w:val="24"/>
          <w:szCs w:val="24"/>
        </w:rPr>
        <w:lastRenderedPageBreak/>
        <w:t>Ta</w:t>
      </w:r>
      <w:r>
        <w:rPr>
          <w:rFonts w:ascii="Times New Roman" w:hAnsi="Times New Roman"/>
          <w:b/>
          <w:bCs/>
          <w:sz w:val="24"/>
          <w:szCs w:val="24"/>
        </w:rPr>
        <w:t>ble A2</w:t>
      </w:r>
      <w:r w:rsidRPr="00AB43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B4364">
        <w:rPr>
          <w:rFonts w:ascii="Times New Roman" w:hAnsi="Times New Roman"/>
          <w:b/>
          <w:sz w:val="24"/>
          <w:szCs w:val="24"/>
        </w:rPr>
        <w:t xml:space="preserve">Factor patterns after </w:t>
      </w:r>
      <w:proofErr w:type="spellStart"/>
      <w:r w:rsidRPr="00AB4364">
        <w:rPr>
          <w:rFonts w:ascii="Times New Roman" w:hAnsi="Times New Roman"/>
          <w:b/>
          <w:sz w:val="24"/>
          <w:szCs w:val="24"/>
        </w:rPr>
        <w:t>Varimax</w:t>
      </w:r>
      <w:proofErr w:type="spellEnd"/>
      <w:r w:rsidRPr="00AB4364">
        <w:rPr>
          <w:rFonts w:ascii="Times New Roman" w:hAnsi="Times New Roman"/>
          <w:b/>
          <w:sz w:val="24"/>
          <w:szCs w:val="24"/>
        </w:rPr>
        <w:t xml:space="preserve"> rotation</w:t>
      </w:r>
      <w:r>
        <w:rPr>
          <w:rFonts w:ascii="Times New Roman" w:hAnsi="Times New Roman"/>
          <w:b/>
          <w:sz w:val="24"/>
          <w:szCs w:val="24"/>
        </w:rPr>
        <w:t>, Faculty of Medicine Belgrade</w:t>
      </w:r>
    </w:p>
    <w:p w:rsidR="006C2DB2" w:rsidRDefault="009E3139" w:rsidP="008B27E7">
      <w:pPr>
        <w:spacing w:after="0" w:line="240" w:lineRule="auto"/>
      </w:pPr>
      <w:r w:rsidRPr="006740A5">
        <w:rPr>
          <w:rFonts w:ascii="Times New Roman" w:hAnsi="Times New Roman"/>
          <w:bCs/>
          <w:noProof/>
          <w:sz w:val="24"/>
          <w:szCs w:val="24"/>
          <w:lang w:eastAsia="en-GB"/>
        </w:rPr>
        <w:drawing>
          <wp:inline distT="0" distB="0" distL="0" distR="0">
            <wp:extent cx="3295650" cy="5136082"/>
            <wp:effectExtent l="1905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37" cy="513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DB2" w:rsidSect="009E313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139"/>
    <w:rsid w:val="00552E74"/>
    <w:rsid w:val="00683C54"/>
    <w:rsid w:val="00693C23"/>
    <w:rsid w:val="006C2DB2"/>
    <w:rsid w:val="006D6840"/>
    <w:rsid w:val="006D7988"/>
    <w:rsid w:val="008B27E7"/>
    <w:rsid w:val="00931A98"/>
    <w:rsid w:val="00997A37"/>
    <w:rsid w:val="009E3139"/>
    <w:rsid w:val="00C21337"/>
    <w:rsid w:val="00D750C2"/>
    <w:rsid w:val="00D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Laaser</dc:creator>
  <cp:lastModifiedBy>Ulrich Laaser</cp:lastModifiedBy>
  <cp:revision>2</cp:revision>
  <dcterms:created xsi:type="dcterms:W3CDTF">2013-10-26T10:32:00Z</dcterms:created>
  <dcterms:modified xsi:type="dcterms:W3CDTF">2013-10-26T10:32:00Z</dcterms:modified>
</cp:coreProperties>
</file>