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83" w:rsidRPr="0052401F" w:rsidRDefault="002A4883" w:rsidP="002A488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PRILOZI</w:t>
      </w:r>
    </w:p>
    <w:p w:rsidR="002A4883" w:rsidRPr="0052401F" w:rsidRDefault="002A4883" w:rsidP="002A4883">
      <w:pPr>
        <w:pStyle w:val="NoSpacing"/>
        <w:rPr>
          <w:rFonts w:ascii="Times New Roman" w:hAnsi="Times New Roman"/>
          <w:sz w:val="24"/>
          <w:szCs w:val="24"/>
        </w:rPr>
      </w:pP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 w:rsidRPr="005240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2401F">
        <w:rPr>
          <w:rFonts w:ascii="Times New Roman" w:hAnsi="Times New Roman"/>
          <w:sz w:val="24"/>
          <w:szCs w:val="24"/>
        </w:rPr>
        <w:t>Table 1</w:t>
      </w:r>
    </w:p>
    <w:p w:rsidR="00086B99" w:rsidRDefault="002A4883" w:rsidP="002A4883">
      <w:pPr>
        <w:pStyle w:val="NoSpacing"/>
        <w:rPr>
          <w:rFonts w:ascii="Times New Roman" w:hAnsi="Times New Roman"/>
          <w:sz w:val="24"/>
          <w:szCs w:val="24"/>
        </w:rPr>
      </w:pPr>
      <w:r w:rsidRPr="0052401F">
        <w:rPr>
          <w:rFonts w:ascii="Times New Roman" w:hAnsi="Times New Roman"/>
          <w:sz w:val="24"/>
          <w:szCs w:val="24"/>
        </w:rPr>
        <w:t>Distribution of risk factors in melanoma patients and controls and analysis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6B99" w:rsidRPr="002A4883" w:rsidRDefault="002A4883" w:rsidP="002A4883">
      <w:pPr>
        <w:pStyle w:val="NoSpacing"/>
        <w:rPr>
          <w:rFonts w:ascii="Times New Roman" w:hAnsi="Times New Roman"/>
          <w:sz w:val="24"/>
          <w:szCs w:val="24"/>
        </w:rPr>
      </w:pPr>
      <w:r w:rsidRPr="0052401F">
        <w:rPr>
          <w:rFonts w:ascii="Times New Roman" w:hAnsi="Times New Roman"/>
          <w:sz w:val="24"/>
          <w:szCs w:val="24"/>
        </w:rPr>
        <w:t>of statistical significance</w:t>
      </w:r>
    </w:p>
    <w:tbl>
      <w:tblPr>
        <w:tblpPr w:leftFromText="141" w:rightFromText="141" w:vertAnchor="page" w:horzAnchor="margin" w:tblpY="2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851"/>
        <w:gridCol w:w="709"/>
        <w:gridCol w:w="708"/>
        <w:gridCol w:w="709"/>
        <w:gridCol w:w="851"/>
        <w:gridCol w:w="567"/>
        <w:gridCol w:w="850"/>
      </w:tblGrid>
      <w:tr w:rsidR="002A4883" w:rsidRPr="002C24C6" w:rsidTr="002A4883">
        <w:tc>
          <w:tcPr>
            <w:tcW w:w="23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Risk factors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Groups of participants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Patients</w:t>
            </w: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                   Controls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χ</w:t>
            </w:r>
            <w:r w:rsidRPr="002C24C6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C24C6">
              <w:rPr>
                <w:rFonts w:ascii="Times New Roman" w:hAnsi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</w:tr>
      <w:tr w:rsidR="002A4883" w:rsidRPr="002C24C6" w:rsidTr="002A4883">
        <w:tc>
          <w:tcPr>
            <w:tcW w:w="23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(%)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883" w:rsidRPr="002C24C6" w:rsidRDefault="002A4883" w:rsidP="002A48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4883" w:rsidRPr="002C24C6" w:rsidTr="002A4883">
        <w:tc>
          <w:tcPr>
            <w:tcW w:w="237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Level of education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Primary school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Secondary school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College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University degree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17,3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4,7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23,8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244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6,2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68,5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4,2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24,967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4883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A4883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Professional UV exposure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31,699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Intermittent exposure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68,3%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8,179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0,005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Use if </w:t>
            </w:r>
            <w:proofErr w:type="spellStart"/>
            <w:r w:rsidRPr="002C24C6">
              <w:rPr>
                <w:rFonts w:ascii="Times New Roman" w:hAnsi="Times New Roman"/>
                <w:sz w:val="16"/>
                <w:szCs w:val="16"/>
              </w:rPr>
              <w:t>sunbeds</w:t>
            </w:r>
            <w:proofErr w:type="spellEnd"/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Never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Sometimes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Often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298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87,4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10,3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336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4,5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10,371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0,006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Other malignant tumors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0,284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Malignant tumors of the skin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11,481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Melanoma in family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2,094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0,148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Immunosuppressive therapy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2,097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0,148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HCT</w:t>
            </w:r>
            <w:r w:rsidRPr="002C24C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6,156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0,013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Sunburns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 &lt;14 years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14-19 years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&gt;19 years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5,6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21,9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61,240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20,560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16,123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&lt;0.0001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Solar damage of the skin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None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Mild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Moderate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Severe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19,9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34,3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28,7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144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24,7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40,4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51,678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Use of sunscreens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Never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Sometimes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Often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Always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156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103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17,9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54,2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11,8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37,978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Fitzpatrick </w:t>
            </w:r>
            <w:proofErr w:type="spellStart"/>
            <w:r w:rsidRPr="002C24C6">
              <w:rPr>
                <w:rFonts w:ascii="Times New Roman" w:hAnsi="Times New Roman"/>
                <w:sz w:val="16"/>
                <w:szCs w:val="16"/>
              </w:rPr>
              <w:t>phototype</w:t>
            </w:r>
            <w:proofErr w:type="spellEnd"/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Type I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Type II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Type III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157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2,1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189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9,932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0,007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Hair color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Black/brown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Light brown/blond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Red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230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29,3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45,8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54,2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29,018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Eye color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Black/brown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Blue/green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167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217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10,106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0,002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Freckles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0,996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Number of common </w:t>
            </w:r>
            <w:proofErr w:type="spellStart"/>
            <w:r w:rsidRPr="002C24C6">
              <w:rPr>
                <w:rFonts w:ascii="Times New Roman" w:hAnsi="Times New Roman"/>
                <w:sz w:val="16"/>
                <w:szCs w:val="16"/>
              </w:rPr>
              <w:t>naevi</w:t>
            </w:r>
            <w:proofErr w:type="spellEnd"/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&lt;50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50-100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&gt;100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182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32,8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53,4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263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73,9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22,8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120,085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Number of dysplastic </w:t>
            </w:r>
            <w:proofErr w:type="spellStart"/>
            <w:r w:rsidRPr="002C24C6">
              <w:rPr>
                <w:rFonts w:ascii="Times New Roman" w:hAnsi="Times New Roman"/>
                <w:sz w:val="16"/>
                <w:szCs w:val="16"/>
              </w:rPr>
              <w:t>naevi</w:t>
            </w:r>
            <w:proofErr w:type="spellEnd"/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None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1-10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&gt;10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310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87,1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11,5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56,147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  <w:tr w:rsidR="002A4883" w:rsidRPr="002C24C6" w:rsidTr="002A4883"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Congenital </w:t>
            </w:r>
            <w:proofErr w:type="spellStart"/>
            <w:r w:rsidRPr="002C24C6">
              <w:rPr>
                <w:rFonts w:ascii="Times New Roman" w:hAnsi="Times New Roman"/>
                <w:sz w:val="16"/>
                <w:szCs w:val="16"/>
              </w:rPr>
              <w:t>naevi</w:t>
            </w:r>
            <w:proofErr w:type="spellEnd"/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None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Small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Medium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 xml:space="preserve">     Large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315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4,1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1,5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293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3,7</w:t>
            </w: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31,293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4883" w:rsidRPr="002C24C6" w:rsidRDefault="002A4883" w:rsidP="002A4883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4C6">
              <w:rPr>
                <w:rFonts w:ascii="Times New Roman" w:hAnsi="Times New Roman"/>
                <w:sz w:val="16"/>
                <w:szCs w:val="16"/>
              </w:rPr>
              <w:t>&lt;0,0001</w:t>
            </w:r>
          </w:p>
        </w:tc>
      </w:tr>
    </w:tbl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2A4883" w:rsidRDefault="002A4883"/>
    <w:p w:rsidR="00086B99" w:rsidRDefault="00086B99" w:rsidP="00086B99">
      <w:pPr>
        <w:tabs>
          <w:tab w:val="left" w:pos="7845"/>
        </w:tabs>
      </w:pPr>
    </w:p>
    <w:p w:rsidR="00086B99" w:rsidRDefault="00086B99" w:rsidP="00086B99">
      <w:pPr>
        <w:tabs>
          <w:tab w:val="left" w:pos="784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*HCT- hormonal contraceptive therapy; </w:t>
      </w:r>
      <w:proofErr w:type="spellStart"/>
      <w:r>
        <w:rPr>
          <w:rFonts w:ascii="Times New Roman" w:hAnsi="Times New Roman"/>
          <w:sz w:val="16"/>
          <w:szCs w:val="16"/>
        </w:rPr>
        <w:t>df</w:t>
      </w:r>
      <w:proofErr w:type="spellEnd"/>
      <w:r>
        <w:rPr>
          <w:rFonts w:ascii="Times New Roman" w:hAnsi="Times New Roman"/>
          <w:sz w:val="16"/>
          <w:szCs w:val="16"/>
        </w:rPr>
        <w:t>-degree of freedom</w:t>
      </w:r>
    </w:p>
    <w:p w:rsidR="00086B99" w:rsidRDefault="002A4883" w:rsidP="002A4883">
      <w:pPr>
        <w:tabs>
          <w:tab w:val="left" w:pos="6000"/>
          <w:tab w:val="left" w:pos="784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2A4883" w:rsidRDefault="000002D2" w:rsidP="002A4883">
      <w:pPr>
        <w:tabs>
          <w:tab w:val="left" w:pos="6000"/>
          <w:tab w:val="left" w:pos="784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="002A4883">
        <w:rPr>
          <w:rFonts w:ascii="Times New Roman" w:hAnsi="Times New Roman"/>
          <w:sz w:val="24"/>
          <w:szCs w:val="24"/>
        </w:rPr>
        <w:t>Table 2.</w:t>
      </w:r>
      <w:proofErr w:type="gramEnd"/>
    </w:p>
    <w:p w:rsidR="002A4883" w:rsidRDefault="002A4883" w:rsidP="002A48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Logistic regression model of risk factors for melanoma prediction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851"/>
        <w:gridCol w:w="425"/>
        <w:gridCol w:w="429"/>
        <w:gridCol w:w="850"/>
        <w:gridCol w:w="1134"/>
        <w:gridCol w:w="850"/>
        <w:gridCol w:w="1417"/>
      </w:tblGrid>
      <w:tr w:rsidR="000002D2" w:rsidRPr="00600857" w:rsidTr="00711D55">
        <w:tc>
          <w:tcPr>
            <w:tcW w:w="20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Risk factors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95% CI</w:t>
            </w:r>
          </w:p>
        </w:tc>
      </w:tr>
      <w:tr w:rsidR="000002D2" w:rsidRPr="00600857" w:rsidTr="00711D55">
        <w:tc>
          <w:tcPr>
            <w:tcW w:w="20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02D2" w:rsidRPr="00600857" w:rsidRDefault="000002D2" w:rsidP="00711D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β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Wald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OR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02D2" w:rsidRPr="00600857" w:rsidRDefault="000002D2" w:rsidP="00711D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02D2" w:rsidRPr="00600857" w:rsidTr="00711D55">
        <w:trPr>
          <w:trHeight w:val="933"/>
        </w:trPr>
        <w:tc>
          <w:tcPr>
            <w:tcW w:w="209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Level of education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Primary school*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Secondary school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College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University degree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309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295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351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564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973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534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&lt;0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022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274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136-0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536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091-0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829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119-0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565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Intermittent exposure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065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627-1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398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Use if </w:t>
            </w:r>
            <w:proofErr w:type="spellStart"/>
            <w:r w:rsidRPr="00600857">
              <w:rPr>
                <w:rFonts w:ascii="Times New Roman" w:hAnsi="Times New Roman"/>
                <w:sz w:val="16"/>
                <w:szCs w:val="16"/>
              </w:rPr>
              <w:t>sunbeds</w:t>
            </w:r>
            <w:proofErr w:type="spellEnd"/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Never*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Sometimes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Often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391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957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432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378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018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724-9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366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535-12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680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HCT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987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670-10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739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Solar damage of the skin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None*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Mild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Moderate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Severe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104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319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255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275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168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342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682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&lt;0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727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674-1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830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424-1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246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661-25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</w:tr>
      <w:tr w:rsidR="000002D2" w:rsidRPr="00600857" w:rsidTr="00711D55">
        <w:trPr>
          <w:trHeight w:val="6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Fitzpatrick </w:t>
            </w:r>
            <w:proofErr w:type="spellStart"/>
            <w:r w:rsidRPr="00600857">
              <w:rPr>
                <w:rFonts w:ascii="Times New Roman" w:hAnsi="Times New Roman"/>
                <w:sz w:val="16"/>
                <w:szCs w:val="16"/>
              </w:rPr>
              <w:t>phototype</w:t>
            </w:r>
            <w:proofErr w:type="spellEnd"/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Type I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Type II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Type III*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096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248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3x10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251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652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&lt;0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2x10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287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175-0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Hair color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Black/brown*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Light brown/blond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Red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170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2x10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380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&lt;0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222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73x10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984-5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231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Eye color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Black/brown*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Blue/green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745-1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866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Number of common </w:t>
            </w:r>
            <w:proofErr w:type="spellStart"/>
            <w:r w:rsidRPr="00600857">
              <w:rPr>
                <w:rFonts w:ascii="Times New Roman" w:hAnsi="Times New Roman"/>
                <w:sz w:val="16"/>
                <w:szCs w:val="16"/>
              </w:rPr>
              <w:t>naevi</w:t>
            </w:r>
            <w:proofErr w:type="spellEnd"/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&lt;50*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50-100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&gt;100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668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213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373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&lt;0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493-8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047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427-8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931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Number of dysplastic </w:t>
            </w:r>
            <w:proofErr w:type="spellStart"/>
            <w:r w:rsidRPr="00600857">
              <w:rPr>
                <w:rFonts w:ascii="Times New Roman" w:hAnsi="Times New Roman"/>
                <w:sz w:val="16"/>
                <w:szCs w:val="16"/>
              </w:rPr>
              <w:t>naevi</w:t>
            </w:r>
            <w:proofErr w:type="spellEnd"/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None*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1-10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&gt;10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983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271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197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&lt;0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672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572-4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540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993-21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</w:tr>
      <w:tr w:rsidR="000002D2" w:rsidRPr="00600857" w:rsidTr="00711D55"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Congenital </w:t>
            </w:r>
            <w:proofErr w:type="spellStart"/>
            <w:r w:rsidRPr="00600857">
              <w:rPr>
                <w:rFonts w:ascii="Times New Roman" w:hAnsi="Times New Roman"/>
                <w:sz w:val="16"/>
                <w:szCs w:val="16"/>
              </w:rPr>
              <w:t>naevi</w:t>
            </w:r>
            <w:proofErr w:type="spellEnd"/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None*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Small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Medium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 xml:space="preserve">     Large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148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378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708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36x10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215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586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317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112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8x10</w:t>
            </w:r>
            <w:r w:rsidRPr="00600857">
              <w:rPr>
                <w:rFonts w:ascii="Times New Roman" w:hAnsi="Times New Roman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151-0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666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028-0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448</w:t>
            </w:r>
          </w:p>
          <w:p w:rsidR="000002D2" w:rsidRPr="00600857" w:rsidRDefault="000002D2" w:rsidP="00711D55">
            <w:pPr>
              <w:tabs>
                <w:tab w:val="left" w:pos="78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8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00857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</w:tr>
    </w:tbl>
    <w:p w:rsidR="002A4883" w:rsidRDefault="002A4883" w:rsidP="002A4883">
      <w:pPr>
        <w:rPr>
          <w:rFonts w:ascii="Times New Roman" w:hAnsi="Times New Roman"/>
          <w:sz w:val="16"/>
          <w:szCs w:val="16"/>
        </w:rPr>
      </w:pPr>
      <w:r w:rsidRPr="00792E71">
        <w:rPr>
          <w:rFonts w:ascii="Times New Roman" w:hAnsi="Times New Roman"/>
          <w:sz w:val="16"/>
          <w:szCs w:val="16"/>
        </w:rPr>
        <w:t>*Reference category</w:t>
      </w:r>
      <w:r>
        <w:rPr>
          <w:rFonts w:ascii="Times New Roman" w:hAnsi="Times New Roman"/>
          <w:sz w:val="16"/>
          <w:szCs w:val="16"/>
        </w:rPr>
        <w:t>; β-coefficient of regression; SE-standard error; OR-odds ratio; 95%CI- confidence interval</w:t>
      </w:r>
    </w:p>
    <w:p w:rsidR="002A4883" w:rsidRDefault="002A4883" w:rsidP="002A4883"/>
    <w:p w:rsidR="002A4883" w:rsidRDefault="002A4883" w:rsidP="002A4883"/>
    <w:p w:rsidR="002A4883" w:rsidRDefault="002A4883" w:rsidP="002A4883"/>
    <w:p w:rsidR="002A4883" w:rsidRDefault="002A4883" w:rsidP="002A4883"/>
    <w:p w:rsidR="002A4883" w:rsidRDefault="002A4883" w:rsidP="002A4883"/>
    <w:p w:rsidR="002A4883" w:rsidRDefault="002A4883" w:rsidP="002A4883"/>
    <w:p w:rsidR="002A4883" w:rsidRDefault="002A4883" w:rsidP="002A4883"/>
    <w:p w:rsidR="002A4883" w:rsidRDefault="002A4883" w:rsidP="002A4883"/>
    <w:p w:rsidR="002A4883" w:rsidRDefault="002A4883" w:rsidP="002A4883">
      <w:r>
        <w:rPr>
          <w:noProof/>
          <w:sz w:val="28"/>
          <w:szCs w:val="28"/>
          <w:lang w:val="sr-Latn-CS" w:eastAsia="sr-Latn-CS"/>
        </w:rPr>
        <w:lastRenderedPageBreak/>
        <w:drawing>
          <wp:inline distT="0" distB="0" distL="0" distR="0">
            <wp:extent cx="5629275" cy="3171825"/>
            <wp:effectExtent l="19050" t="0" r="0" b="0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A4883" w:rsidRDefault="002A4883" w:rsidP="002A4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Fig.1 Distribution of probabilities in controls</w:t>
      </w:r>
    </w:p>
    <w:p w:rsidR="002A4883" w:rsidRDefault="002A4883" w:rsidP="002A4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A4883" w:rsidRDefault="002A4883" w:rsidP="002A4883">
      <w:r>
        <w:rPr>
          <w:noProof/>
          <w:sz w:val="28"/>
          <w:szCs w:val="28"/>
          <w:lang w:val="sr-Latn-CS" w:eastAsia="sr-Latn-CS"/>
        </w:rPr>
        <w:drawing>
          <wp:inline distT="0" distB="0" distL="0" distR="0">
            <wp:extent cx="5543550" cy="3838575"/>
            <wp:effectExtent l="19050" t="0" r="0" b="0"/>
            <wp:docPr id="13" name="Picture 2" descr="C:\Users\User\Desktop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83" w:rsidRDefault="002A4883" w:rsidP="002A4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Fig.2 </w:t>
      </w:r>
      <w:proofErr w:type="gramStart"/>
      <w:r>
        <w:rPr>
          <w:rFonts w:ascii="Times New Roman" w:hAnsi="Times New Roman"/>
          <w:sz w:val="24"/>
          <w:szCs w:val="24"/>
        </w:rPr>
        <w:t>Alternating</w:t>
      </w:r>
      <w:proofErr w:type="gramEnd"/>
      <w:r>
        <w:rPr>
          <w:rFonts w:ascii="Times New Roman" w:hAnsi="Times New Roman"/>
          <w:sz w:val="24"/>
          <w:szCs w:val="24"/>
        </w:rPr>
        <w:t xml:space="preserve"> decision tree </w:t>
      </w:r>
    </w:p>
    <w:p w:rsidR="002A4883" w:rsidRPr="002A4883" w:rsidRDefault="002A4883" w:rsidP="002A4883"/>
    <w:sectPr w:rsidR="002A4883" w:rsidRPr="002A4883" w:rsidSect="00086B99">
      <w:pgSz w:w="11906" w:h="16838"/>
      <w:pgMar w:top="1417" w:right="113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883"/>
    <w:rsid w:val="000002D2"/>
    <w:rsid w:val="00084276"/>
    <w:rsid w:val="00086B99"/>
    <w:rsid w:val="002A4883"/>
    <w:rsid w:val="006648A9"/>
    <w:rsid w:val="008047E8"/>
    <w:rsid w:val="00C87812"/>
    <w:rsid w:val="00E318CD"/>
    <w:rsid w:val="00F2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8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88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CONTROLS</c:v>
                </c:pt>
              </c:strCache>
            </c:strRef>
          </c:tx>
          <c:spPr>
            <a:solidFill>
              <a:srgbClr val="4F81BD"/>
            </a:solidFill>
          </c:spPr>
          <c:cat>
            <c:numRef>
              <c:f>Sheet1!$A$2:$A$21</c:f>
              <c:numCache>
                <c:formatCode>General</c:formatCode>
                <c:ptCount val="20"/>
                <c:pt idx="0">
                  <c:v>2.5000000000000012E-2</c:v>
                </c:pt>
                <c:pt idx="1">
                  <c:v>7.5000000000000039E-2</c:v>
                </c:pt>
                <c:pt idx="2">
                  <c:v>0.125</c:v>
                </c:pt>
                <c:pt idx="3">
                  <c:v>0.17500000000000004</c:v>
                </c:pt>
                <c:pt idx="4">
                  <c:v>0.22500000000000003</c:v>
                </c:pt>
                <c:pt idx="5">
                  <c:v>0.27500000000000002</c:v>
                </c:pt>
                <c:pt idx="6">
                  <c:v>0.3250000000000004</c:v>
                </c:pt>
                <c:pt idx="7">
                  <c:v>0.37500000000000033</c:v>
                </c:pt>
                <c:pt idx="8">
                  <c:v>0.42500000000000032</c:v>
                </c:pt>
                <c:pt idx="9">
                  <c:v>0.47500000000000031</c:v>
                </c:pt>
                <c:pt idx="10">
                  <c:v>0.52500000000000002</c:v>
                </c:pt>
                <c:pt idx="11">
                  <c:v>0.57500000000000062</c:v>
                </c:pt>
                <c:pt idx="12">
                  <c:v>0.62500000000000078</c:v>
                </c:pt>
                <c:pt idx="13">
                  <c:v>0.67500000000000093</c:v>
                </c:pt>
                <c:pt idx="14">
                  <c:v>0.72500000000000064</c:v>
                </c:pt>
                <c:pt idx="15">
                  <c:v>0.7750000000000008</c:v>
                </c:pt>
                <c:pt idx="16">
                  <c:v>0.82500000000000062</c:v>
                </c:pt>
                <c:pt idx="17">
                  <c:v>0.87500000000000078</c:v>
                </c:pt>
                <c:pt idx="18">
                  <c:v>0.92500000000000004</c:v>
                </c:pt>
                <c:pt idx="19">
                  <c:v>0.97500000000000053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13</c:v>
                </c:pt>
                <c:pt idx="1">
                  <c:v>30</c:v>
                </c:pt>
                <c:pt idx="2">
                  <c:v>35</c:v>
                </c:pt>
                <c:pt idx="3">
                  <c:v>56</c:v>
                </c:pt>
                <c:pt idx="4">
                  <c:v>54</c:v>
                </c:pt>
                <c:pt idx="5">
                  <c:v>20</c:v>
                </c:pt>
                <c:pt idx="6">
                  <c:v>27</c:v>
                </c:pt>
                <c:pt idx="7">
                  <c:v>12</c:v>
                </c:pt>
                <c:pt idx="8">
                  <c:v>23</c:v>
                </c:pt>
                <c:pt idx="9">
                  <c:v>10</c:v>
                </c:pt>
                <c:pt idx="10">
                  <c:v>18</c:v>
                </c:pt>
                <c:pt idx="11">
                  <c:v>14</c:v>
                </c:pt>
                <c:pt idx="12">
                  <c:v>11</c:v>
                </c:pt>
                <c:pt idx="13">
                  <c:v>4</c:v>
                </c:pt>
                <c:pt idx="14">
                  <c:v>9</c:v>
                </c:pt>
                <c:pt idx="15">
                  <c:v>9</c:v>
                </c:pt>
                <c:pt idx="16">
                  <c:v>4</c:v>
                </c:pt>
                <c:pt idx="17">
                  <c:v>6</c:v>
                </c:pt>
                <c:pt idx="18">
                  <c:v>0</c:v>
                </c:pt>
                <c:pt idx="19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CONTROLS</c:v>
                </c:pt>
              </c:strCache>
            </c:strRef>
          </c:tx>
          <c:spPr>
            <a:solidFill>
              <a:srgbClr val="4F81BD"/>
            </a:solidFill>
          </c:spPr>
          <c:cat>
            <c:numRef>
              <c:f>Sheet1!$A$2:$A$21</c:f>
              <c:numCache>
                <c:formatCode>General</c:formatCode>
                <c:ptCount val="20"/>
                <c:pt idx="0">
                  <c:v>2.5000000000000012E-2</c:v>
                </c:pt>
                <c:pt idx="1">
                  <c:v>7.5000000000000039E-2</c:v>
                </c:pt>
                <c:pt idx="2">
                  <c:v>0.125</c:v>
                </c:pt>
                <c:pt idx="3">
                  <c:v>0.17500000000000004</c:v>
                </c:pt>
                <c:pt idx="4">
                  <c:v>0.22500000000000003</c:v>
                </c:pt>
                <c:pt idx="5">
                  <c:v>0.27500000000000002</c:v>
                </c:pt>
                <c:pt idx="6">
                  <c:v>0.3250000000000004</c:v>
                </c:pt>
                <c:pt idx="7">
                  <c:v>0.37500000000000033</c:v>
                </c:pt>
                <c:pt idx="8">
                  <c:v>0.42500000000000032</c:v>
                </c:pt>
                <c:pt idx="9">
                  <c:v>0.47500000000000031</c:v>
                </c:pt>
                <c:pt idx="10">
                  <c:v>0.52500000000000002</c:v>
                </c:pt>
                <c:pt idx="11">
                  <c:v>0.57500000000000062</c:v>
                </c:pt>
                <c:pt idx="12">
                  <c:v>0.62500000000000078</c:v>
                </c:pt>
                <c:pt idx="13">
                  <c:v>0.67500000000000093</c:v>
                </c:pt>
                <c:pt idx="14">
                  <c:v>0.72500000000000064</c:v>
                </c:pt>
                <c:pt idx="15">
                  <c:v>0.7750000000000008</c:v>
                </c:pt>
                <c:pt idx="16">
                  <c:v>0.82500000000000062</c:v>
                </c:pt>
                <c:pt idx="17">
                  <c:v>0.87500000000000078</c:v>
                </c:pt>
                <c:pt idx="18">
                  <c:v>0.92500000000000004</c:v>
                </c:pt>
                <c:pt idx="19">
                  <c:v>0.97500000000000053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13</c:v>
                </c:pt>
                <c:pt idx="1">
                  <c:v>30</c:v>
                </c:pt>
                <c:pt idx="2">
                  <c:v>35</c:v>
                </c:pt>
                <c:pt idx="3">
                  <c:v>56</c:v>
                </c:pt>
                <c:pt idx="4">
                  <c:v>54</c:v>
                </c:pt>
                <c:pt idx="5">
                  <c:v>20</c:v>
                </c:pt>
                <c:pt idx="6">
                  <c:v>27</c:v>
                </c:pt>
                <c:pt idx="7">
                  <c:v>12</c:v>
                </c:pt>
                <c:pt idx="8">
                  <c:v>23</c:v>
                </c:pt>
                <c:pt idx="9">
                  <c:v>10</c:v>
                </c:pt>
                <c:pt idx="10">
                  <c:v>18</c:v>
                </c:pt>
                <c:pt idx="11">
                  <c:v>14</c:v>
                </c:pt>
                <c:pt idx="12">
                  <c:v>11</c:v>
                </c:pt>
                <c:pt idx="13">
                  <c:v>4</c:v>
                </c:pt>
                <c:pt idx="14">
                  <c:v>9</c:v>
                </c:pt>
                <c:pt idx="15">
                  <c:v>9</c:v>
                </c:pt>
                <c:pt idx="16">
                  <c:v>4</c:v>
                </c:pt>
                <c:pt idx="17">
                  <c:v>6</c:v>
                </c:pt>
                <c:pt idx="18">
                  <c:v>0</c:v>
                </c:pt>
                <c:pt idx="19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numRef>
              <c:f>Sheet1!$A$2:$A$21</c:f>
              <c:numCache>
                <c:formatCode>General</c:formatCode>
                <c:ptCount val="20"/>
                <c:pt idx="0">
                  <c:v>2.5000000000000012E-2</c:v>
                </c:pt>
                <c:pt idx="1">
                  <c:v>7.5000000000000039E-2</c:v>
                </c:pt>
                <c:pt idx="2">
                  <c:v>0.125</c:v>
                </c:pt>
                <c:pt idx="3">
                  <c:v>0.17500000000000004</c:v>
                </c:pt>
                <c:pt idx="4">
                  <c:v>0.22500000000000003</c:v>
                </c:pt>
                <c:pt idx="5">
                  <c:v>0.27500000000000002</c:v>
                </c:pt>
                <c:pt idx="6">
                  <c:v>0.3250000000000004</c:v>
                </c:pt>
                <c:pt idx="7">
                  <c:v>0.37500000000000033</c:v>
                </c:pt>
                <c:pt idx="8">
                  <c:v>0.42500000000000032</c:v>
                </c:pt>
                <c:pt idx="9">
                  <c:v>0.47500000000000031</c:v>
                </c:pt>
                <c:pt idx="10">
                  <c:v>0.52500000000000002</c:v>
                </c:pt>
                <c:pt idx="11">
                  <c:v>0.57500000000000062</c:v>
                </c:pt>
                <c:pt idx="12">
                  <c:v>0.62500000000000078</c:v>
                </c:pt>
                <c:pt idx="13">
                  <c:v>0.67500000000000093</c:v>
                </c:pt>
                <c:pt idx="14">
                  <c:v>0.72500000000000064</c:v>
                </c:pt>
                <c:pt idx="15">
                  <c:v>0.7750000000000008</c:v>
                </c:pt>
                <c:pt idx="16">
                  <c:v>0.82500000000000062</c:v>
                </c:pt>
                <c:pt idx="17">
                  <c:v>0.87500000000000078</c:v>
                </c:pt>
                <c:pt idx="18">
                  <c:v>0.92500000000000004</c:v>
                </c:pt>
                <c:pt idx="19">
                  <c:v>0.97500000000000053</c:v>
                </c:pt>
              </c:numCache>
            </c:numRef>
          </c:cat>
          <c:val>
            <c:numRef>
              <c:f>Sheet1!$C$2:$C$21</c:f>
              <c:numCache>
                <c:formatCode>General</c:formatCode>
                <c:ptCount val="20"/>
              </c:numCache>
            </c:numRef>
          </c:val>
        </c:ser>
        <c:shape val="box"/>
        <c:axId val="118565888"/>
        <c:axId val="118568064"/>
        <c:axId val="0"/>
      </c:bar3DChart>
      <c:catAx>
        <c:axId val="118565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r-Latn-CS"/>
                  <a:t>PROBABILITY</a:t>
                </a:r>
              </a:p>
            </c:rich>
          </c:tx>
          <c:layout>
            <c:manualLayout>
              <c:xMode val="edge"/>
              <c:yMode val="edge"/>
              <c:x val="0.73275699158294849"/>
              <c:y val="0.8967975752256978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118568064"/>
        <c:crosses val="autoZero"/>
        <c:auto val="1"/>
        <c:lblAlgn val="ctr"/>
        <c:lblOffset val="100"/>
      </c:catAx>
      <c:valAx>
        <c:axId val="1185680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r-Latn-CS"/>
                  <a:t>NUMBER OF SUBJECTS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118565888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2013-08-26T15:08:00Z</dcterms:created>
  <dcterms:modified xsi:type="dcterms:W3CDTF">2013-08-26T15:30:00Z</dcterms:modified>
</cp:coreProperties>
</file>