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5A" w:rsidRPr="00207BA6" w:rsidRDefault="00D1605A" w:rsidP="00D1605A">
      <w:pPr>
        <w:pStyle w:val="NoSpacing"/>
        <w:jc w:val="both"/>
        <w:rPr>
          <w:rFonts w:cs="Arial"/>
          <w:sz w:val="24"/>
        </w:rPr>
      </w:pPr>
      <w:r>
        <w:rPr>
          <w:rFonts w:cs="Arial"/>
          <w:sz w:val="24"/>
        </w:rPr>
        <w:t>Table 3. Echocardiographic data on the left ventricular systolic and diastolic f</w:t>
      </w:r>
      <w:r w:rsidRPr="00207BA6">
        <w:rPr>
          <w:rFonts w:cs="Arial"/>
          <w:sz w:val="24"/>
        </w:rPr>
        <w:t xml:space="preserve">unction </w:t>
      </w:r>
    </w:p>
    <w:p w:rsidR="00D1605A" w:rsidRDefault="00D1605A" w:rsidP="00D1605A">
      <w:pPr>
        <w:pStyle w:val="NoSpacing"/>
        <w:jc w:val="both"/>
      </w:pPr>
    </w:p>
    <w:tbl>
      <w:tblPr>
        <w:tblW w:w="9648" w:type="dxa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3078"/>
        <w:gridCol w:w="2250"/>
        <w:gridCol w:w="2146"/>
        <w:gridCol w:w="2174"/>
      </w:tblGrid>
      <w:tr w:rsidR="00D1605A" w:rsidRPr="00B934BD" w:rsidTr="00D45105">
        <w:trPr>
          <w:trHeight w:val="818"/>
        </w:trPr>
        <w:tc>
          <w:tcPr>
            <w:tcW w:w="3078" w:type="dxa"/>
            <w:tcBorders>
              <w:top w:val="single" w:sz="4" w:space="0" w:color="000000"/>
              <w:bottom w:val="single" w:sz="4" w:space="0" w:color="000000"/>
            </w:tcBorders>
          </w:tcPr>
          <w:p w:rsidR="00D1605A" w:rsidRPr="00B934BD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:rsidR="00D1605A" w:rsidRPr="00B934BD" w:rsidRDefault="00D1605A" w:rsidP="00D45105">
            <w:pPr>
              <w:pStyle w:val="NoSpacing"/>
              <w:spacing w:before="240"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AAS-Using</w:t>
            </w:r>
          </w:p>
          <w:p w:rsidR="00D1605A" w:rsidRPr="00B934BD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Strength Athletes</w:t>
            </w:r>
          </w:p>
          <w:p w:rsidR="00D1605A" w:rsidRPr="00B934BD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(n=10)</w:t>
            </w:r>
          </w:p>
        </w:tc>
        <w:tc>
          <w:tcPr>
            <w:tcW w:w="2146" w:type="dxa"/>
            <w:tcBorders>
              <w:top w:val="single" w:sz="4" w:space="0" w:color="000000"/>
              <w:bottom w:val="single" w:sz="4" w:space="0" w:color="000000"/>
            </w:tcBorders>
          </w:tcPr>
          <w:p w:rsidR="00D1605A" w:rsidRPr="00B934BD" w:rsidRDefault="00D1605A" w:rsidP="00D45105">
            <w:pPr>
              <w:pStyle w:val="NoSpacing"/>
              <w:spacing w:before="240"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AAS-Free</w:t>
            </w:r>
          </w:p>
          <w:p w:rsidR="00D1605A" w:rsidRPr="00B934BD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Strength Athletes</w:t>
            </w:r>
          </w:p>
          <w:p w:rsidR="00D1605A" w:rsidRPr="00B934BD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(n=10)</w:t>
            </w:r>
          </w:p>
        </w:tc>
        <w:tc>
          <w:tcPr>
            <w:tcW w:w="2174" w:type="dxa"/>
            <w:tcBorders>
              <w:top w:val="single" w:sz="4" w:space="0" w:color="000000"/>
              <w:bottom w:val="single" w:sz="4" w:space="0" w:color="000000"/>
            </w:tcBorders>
          </w:tcPr>
          <w:p w:rsidR="00D1605A" w:rsidRPr="00B934BD" w:rsidRDefault="00D1605A" w:rsidP="00D45105">
            <w:pPr>
              <w:pStyle w:val="NoSpacing"/>
              <w:spacing w:before="240"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AAS-Free</w:t>
            </w:r>
          </w:p>
          <w:p w:rsidR="00D1605A" w:rsidRPr="00B934BD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Endurance Athletes</w:t>
            </w:r>
          </w:p>
          <w:p w:rsidR="00D1605A" w:rsidRPr="00B934BD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934BD">
              <w:rPr>
                <w:rFonts w:cs="Arial"/>
              </w:rPr>
              <w:t>(n=12)</w:t>
            </w:r>
          </w:p>
        </w:tc>
      </w:tr>
      <w:tr w:rsidR="00D1605A" w:rsidRPr="00B934BD" w:rsidTr="00D45105">
        <w:tc>
          <w:tcPr>
            <w:tcW w:w="3078" w:type="dxa"/>
            <w:tcBorders>
              <w:top w:val="single" w:sz="4" w:space="0" w:color="000000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  <w:p w:rsidR="00D1605A" w:rsidRPr="00772D73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Ejection fraction (%)</w:t>
            </w:r>
          </w:p>
        </w:tc>
        <w:tc>
          <w:tcPr>
            <w:tcW w:w="2250" w:type="dxa"/>
            <w:tcBorders>
              <w:top w:val="single" w:sz="4" w:space="0" w:color="000000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  <w:p w:rsidR="00D1605A" w:rsidRPr="00B934BD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57 ± 5</w:t>
            </w:r>
          </w:p>
        </w:tc>
        <w:tc>
          <w:tcPr>
            <w:tcW w:w="2146" w:type="dxa"/>
            <w:tcBorders>
              <w:top w:val="single" w:sz="4" w:space="0" w:color="000000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  <w:p w:rsidR="00D1605A" w:rsidRPr="00B934BD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59 ± 4</w:t>
            </w:r>
          </w:p>
        </w:tc>
        <w:tc>
          <w:tcPr>
            <w:tcW w:w="2174" w:type="dxa"/>
            <w:tcBorders>
              <w:top w:val="single" w:sz="4" w:space="0" w:color="000000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  <w:p w:rsidR="00D1605A" w:rsidRPr="00B934BD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59 ± 4</w:t>
            </w:r>
          </w:p>
        </w:tc>
      </w:tr>
      <w:tr w:rsidR="00D1605A" w:rsidRPr="00B934BD" w:rsidTr="00D45105">
        <w:tc>
          <w:tcPr>
            <w:tcW w:w="3078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Stroke volume (ml)</w:t>
            </w:r>
          </w:p>
        </w:tc>
        <w:tc>
          <w:tcPr>
            <w:tcW w:w="2250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107 ± 24</w:t>
            </w:r>
          </w:p>
        </w:tc>
        <w:tc>
          <w:tcPr>
            <w:tcW w:w="2146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112 ± 15</w:t>
            </w:r>
          </w:p>
        </w:tc>
        <w:tc>
          <w:tcPr>
            <w:tcW w:w="2174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129 ± 17*</w:t>
            </w:r>
          </w:p>
        </w:tc>
      </w:tr>
      <w:tr w:rsidR="00D1605A" w:rsidRPr="00B934BD" w:rsidTr="00D45105">
        <w:tc>
          <w:tcPr>
            <w:tcW w:w="3078" w:type="dxa"/>
            <w:tcBorders>
              <w:bottom w:val="nil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Cardiac output (l/min)</w:t>
            </w:r>
          </w:p>
        </w:tc>
        <w:tc>
          <w:tcPr>
            <w:tcW w:w="2250" w:type="dxa"/>
            <w:tcBorders>
              <w:bottom w:val="nil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8.1 ± 1.7</w:t>
            </w:r>
          </w:p>
        </w:tc>
        <w:tc>
          <w:tcPr>
            <w:tcW w:w="2146" w:type="dxa"/>
            <w:tcBorders>
              <w:bottom w:val="nil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7.6 ± 1.7</w:t>
            </w:r>
          </w:p>
        </w:tc>
        <w:tc>
          <w:tcPr>
            <w:tcW w:w="2174" w:type="dxa"/>
            <w:tcBorders>
              <w:bottom w:val="nil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7.2 ± 1.3</w:t>
            </w:r>
          </w:p>
        </w:tc>
      </w:tr>
      <w:tr w:rsidR="00D1605A" w:rsidRPr="00B934BD" w:rsidTr="00D45105">
        <w:tc>
          <w:tcPr>
            <w:tcW w:w="3078" w:type="dxa"/>
            <w:tcBorders>
              <w:top w:val="nil"/>
              <w:bottom w:val="nil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Cardiac index (l/min/m</w:t>
            </w:r>
            <w:r w:rsidRPr="00D96997"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</w:rPr>
              <w:t>)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3.6 ± 0.9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3.4 ± 0.7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3.4 ± 0.4</w:t>
            </w:r>
          </w:p>
        </w:tc>
      </w:tr>
      <w:tr w:rsidR="00D1605A" w:rsidRPr="00B934BD" w:rsidTr="00D45105">
        <w:tc>
          <w:tcPr>
            <w:tcW w:w="3078" w:type="dxa"/>
            <w:tcBorders>
              <w:top w:val="nil"/>
            </w:tcBorders>
          </w:tcPr>
          <w:p w:rsidR="00D1605A" w:rsidRPr="00BD0088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  <w:b/>
              </w:rPr>
            </w:pPr>
            <w:r w:rsidRPr="00BD0088">
              <w:rPr>
                <w:rFonts w:cs="Arial"/>
                <w:b/>
              </w:rPr>
              <w:t xml:space="preserve">Transmitral </w:t>
            </w:r>
            <w:r>
              <w:rPr>
                <w:rFonts w:cs="Arial"/>
                <w:b/>
              </w:rPr>
              <w:t xml:space="preserve"> </w:t>
            </w:r>
            <w:r w:rsidRPr="00BD0088">
              <w:rPr>
                <w:rFonts w:cs="Arial"/>
                <w:b/>
              </w:rPr>
              <w:t>Doppler</w:t>
            </w:r>
          </w:p>
        </w:tc>
        <w:tc>
          <w:tcPr>
            <w:tcW w:w="2250" w:type="dxa"/>
            <w:tcBorders>
              <w:top w:val="nil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174" w:type="dxa"/>
            <w:tcBorders>
              <w:top w:val="nil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</w:p>
        </w:tc>
      </w:tr>
      <w:tr w:rsidR="00D1605A" w:rsidRPr="00B934BD" w:rsidTr="00D45105">
        <w:tc>
          <w:tcPr>
            <w:tcW w:w="3078" w:type="dxa"/>
            <w:tcBorders>
              <w:top w:val="nil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Peak E velocity (cm/s)</w:t>
            </w:r>
          </w:p>
        </w:tc>
        <w:tc>
          <w:tcPr>
            <w:tcW w:w="2250" w:type="dxa"/>
            <w:tcBorders>
              <w:top w:val="nil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84 ± 9</w:t>
            </w:r>
          </w:p>
        </w:tc>
        <w:tc>
          <w:tcPr>
            <w:tcW w:w="2146" w:type="dxa"/>
            <w:tcBorders>
              <w:top w:val="nil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72 ± 15</w:t>
            </w:r>
          </w:p>
        </w:tc>
        <w:tc>
          <w:tcPr>
            <w:tcW w:w="2174" w:type="dxa"/>
            <w:tcBorders>
              <w:top w:val="nil"/>
            </w:tcBorders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74 ± 12</w:t>
            </w:r>
          </w:p>
        </w:tc>
      </w:tr>
      <w:tr w:rsidR="00D1605A" w:rsidRPr="00B934BD" w:rsidTr="00D45105">
        <w:tc>
          <w:tcPr>
            <w:tcW w:w="3078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Peak A velocity (cm/s)</w:t>
            </w:r>
          </w:p>
        </w:tc>
        <w:tc>
          <w:tcPr>
            <w:tcW w:w="2250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52 ± 10</w:t>
            </w:r>
            <w:r w:rsidRPr="00907B38">
              <w:rPr>
                <w:rFonts w:cs="Arial"/>
                <w:vertAlign w:val="superscript"/>
              </w:rPr>
              <w:t>∆Ұ</w:t>
            </w:r>
          </w:p>
        </w:tc>
        <w:tc>
          <w:tcPr>
            <w:tcW w:w="2146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40 ± 10</w:t>
            </w:r>
          </w:p>
        </w:tc>
        <w:tc>
          <w:tcPr>
            <w:tcW w:w="2174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39 ± 12</w:t>
            </w:r>
          </w:p>
        </w:tc>
      </w:tr>
      <w:tr w:rsidR="00D1605A" w:rsidRPr="00B934BD" w:rsidTr="00D45105">
        <w:tc>
          <w:tcPr>
            <w:tcW w:w="3078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Peak E/A ratio</w:t>
            </w:r>
          </w:p>
        </w:tc>
        <w:tc>
          <w:tcPr>
            <w:tcW w:w="2250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1.7 ± 0.4</w:t>
            </w:r>
          </w:p>
        </w:tc>
        <w:tc>
          <w:tcPr>
            <w:tcW w:w="2146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1.9 ± 0.7</w:t>
            </w:r>
          </w:p>
        </w:tc>
        <w:tc>
          <w:tcPr>
            <w:tcW w:w="2174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2.1 ± 0.5</w:t>
            </w:r>
          </w:p>
        </w:tc>
      </w:tr>
      <w:tr w:rsidR="00D1605A" w:rsidRPr="00B934BD" w:rsidTr="00D45105">
        <w:tc>
          <w:tcPr>
            <w:tcW w:w="3078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 wave DT (ms)</w:t>
            </w:r>
          </w:p>
        </w:tc>
        <w:tc>
          <w:tcPr>
            <w:tcW w:w="2250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218.1 ± 36.3</w:t>
            </w:r>
          </w:p>
        </w:tc>
        <w:tc>
          <w:tcPr>
            <w:tcW w:w="2146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233.4 ± 35.1</w:t>
            </w:r>
          </w:p>
        </w:tc>
        <w:tc>
          <w:tcPr>
            <w:tcW w:w="2174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244.3 ± 32.2</w:t>
            </w:r>
          </w:p>
        </w:tc>
      </w:tr>
      <w:tr w:rsidR="00D1605A" w:rsidRPr="00B934BD" w:rsidTr="00D45105">
        <w:tc>
          <w:tcPr>
            <w:tcW w:w="3078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IVRT (ms)</w:t>
            </w:r>
          </w:p>
        </w:tc>
        <w:tc>
          <w:tcPr>
            <w:tcW w:w="2250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80 ± 8</w:t>
            </w:r>
          </w:p>
        </w:tc>
        <w:tc>
          <w:tcPr>
            <w:tcW w:w="2146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78 ± 9</w:t>
            </w:r>
          </w:p>
        </w:tc>
        <w:tc>
          <w:tcPr>
            <w:tcW w:w="2174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78 ± 6</w:t>
            </w:r>
          </w:p>
        </w:tc>
      </w:tr>
      <w:tr w:rsidR="00D1605A" w:rsidRPr="00B934BD" w:rsidTr="00D45105">
        <w:tc>
          <w:tcPr>
            <w:tcW w:w="9648" w:type="dxa"/>
            <w:gridSpan w:val="4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 w:rsidRPr="00BD0088">
              <w:rPr>
                <w:rFonts w:cs="Arial"/>
                <w:b/>
              </w:rPr>
              <w:t>TDI</w:t>
            </w:r>
            <w:r>
              <w:rPr>
                <w:rFonts w:cs="Arial"/>
                <w:b/>
              </w:rPr>
              <w:t xml:space="preserve"> -</w:t>
            </w:r>
            <w:r w:rsidRPr="00BD0088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septal mitral annulus </w:t>
            </w:r>
          </w:p>
        </w:tc>
      </w:tr>
      <w:tr w:rsidR="00D1605A" w:rsidRPr="00B934BD" w:rsidTr="00D45105">
        <w:tc>
          <w:tcPr>
            <w:tcW w:w="3078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 peak (cm/s)</w:t>
            </w:r>
          </w:p>
        </w:tc>
        <w:tc>
          <w:tcPr>
            <w:tcW w:w="2250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8.3 ± 1.3</w:t>
            </w:r>
          </w:p>
        </w:tc>
        <w:tc>
          <w:tcPr>
            <w:tcW w:w="2146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7.9 ± 0.64</w:t>
            </w:r>
          </w:p>
        </w:tc>
        <w:tc>
          <w:tcPr>
            <w:tcW w:w="2174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9.3 ± 1.3</w:t>
            </w:r>
            <w:r w:rsidRPr="007F2E3B">
              <w:rPr>
                <w:rFonts w:cs="Arial"/>
                <w:vertAlign w:val="superscript"/>
              </w:rPr>
              <w:t>†</w:t>
            </w:r>
          </w:p>
        </w:tc>
      </w:tr>
      <w:tr w:rsidR="00D1605A" w:rsidRPr="00B934BD" w:rsidTr="00D45105">
        <w:tc>
          <w:tcPr>
            <w:tcW w:w="3078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e’ peak (cm/s)</w:t>
            </w:r>
          </w:p>
        </w:tc>
        <w:tc>
          <w:tcPr>
            <w:tcW w:w="2250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12.1 ± 2.6</w:t>
            </w:r>
          </w:p>
        </w:tc>
        <w:tc>
          <w:tcPr>
            <w:tcW w:w="2146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12.4 ± 2.7</w:t>
            </w:r>
          </w:p>
        </w:tc>
        <w:tc>
          <w:tcPr>
            <w:tcW w:w="2174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13.4 ± 2.4</w:t>
            </w:r>
          </w:p>
        </w:tc>
      </w:tr>
      <w:tr w:rsidR="00D1605A" w:rsidRPr="00B934BD" w:rsidTr="00D45105">
        <w:tc>
          <w:tcPr>
            <w:tcW w:w="3078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a’ peak (cm/s)</w:t>
            </w:r>
          </w:p>
        </w:tc>
        <w:tc>
          <w:tcPr>
            <w:tcW w:w="2250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8.8 ± 1.4</w:t>
            </w:r>
          </w:p>
        </w:tc>
        <w:tc>
          <w:tcPr>
            <w:tcW w:w="2146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8.6 ± 2.0</w:t>
            </w:r>
          </w:p>
        </w:tc>
        <w:tc>
          <w:tcPr>
            <w:tcW w:w="2174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8.4 ± 1.9</w:t>
            </w:r>
          </w:p>
        </w:tc>
      </w:tr>
      <w:tr w:rsidR="00D1605A" w:rsidRPr="00B934BD" w:rsidTr="00D45105">
        <w:tc>
          <w:tcPr>
            <w:tcW w:w="3078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E/a’ ratio</w:t>
            </w:r>
          </w:p>
        </w:tc>
        <w:tc>
          <w:tcPr>
            <w:tcW w:w="2250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9.8 ± 1.9</w:t>
            </w:r>
          </w:p>
        </w:tc>
        <w:tc>
          <w:tcPr>
            <w:tcW w:w="2146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8.9 ± 2.8</w:t>
            </w:r>
          </w:p>
        </w:tc>
        <w:tc>
          <w:tcPr>
            <w:tcW w:w="2174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9.2 ± 2.5</w:t>
            </w:r>
          </w:p>
        </w:tc>
      </w:tr>
      <w:tr w:rsidR="00D1605A" w:rsidRPr="00B934BD" w:rsidTr="00D45105">
        <w:tc>
          <w:tcPr>
            <w:tcW w:w="3078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E/e’ ratio</w:t>
            </w:r>
          </w:p>
        </w:tc>
        <w:tc>
          <w:tcPr>
            <w:tcW w:w="2250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7.2 ± 1.4</w:t>
            </w:r>
          </w:p>
        </w:tc>
        <w:tc>
          <w:tcPr>
            <w:tcW w:w="2146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6.0 ± 1.8</w:t>
            </w:r>
          </w:p>
        </w:tc>
        <w:tc>
          <w:tcPr>
            <w:tcW w:w="2174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5.7 ± 0.9*</w:t>
            </w:r>
          </w:p>
        </w:tc>
      </w:tr>
      <w:tr w:rsidR="00D1605A" w:rsidRPr="00B934BD" w:rsidTr="00D45105">
        <w:tc>
          <w:tcPr>
            <w:tcW w:w="9648" w:type="dxa"/>
            <w:gridSpan w:val="4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TDI - lateral mitral annulus </w:t>
            </w:r>
          </w:p>
        </w:tc>
      </w:tr>
      <w:tr w:rsidR="00D1605A" w:rsidRPr="00B934BD" w:rsidTr="00D45105">
        <w:tc>
          <w:tcPr>
            <w:tcW w:w="3078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 peak (cm/s)</w:t>
            </w:r>
          </w:p>
        </w:tc>
        <w:tc>
          <w:tcPr>
            <w:tcW w:w="2250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10.8 ± 2.0</w:t>
            </w:r>
          </w:p>
        </w:tc>
        <w:tc>
          <w:tcPr>
            <w:tcW w:w="2146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9.9 ± 1.9</w:t>
            </w:r>
          </w:p>
        </w:tc>
        <w:tc>
          <w:tcPr>
            <w:tcW w:w="2174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10.6 ± 3.5</w:t>
            </w:r>
          </w:p>
        </w:tc>
      </w:tr>
      <w:tr w:rsidR="00D1605A" w:rsidRPr="00B934BD" w:rsidTr="00D45105">
        <w:tc>
          <w:tcPr>
            <w:tcW w:w="3078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e’ peak (cm/s)</w:t>
            </w:r>
          </w:p>
        </w:tc>
        <w:tc>
          <w:tcPr>
            <w:tcW w:w="2250" w:type="dxa"/>
          </w:tcPr>
          <w:p w:rsidR="00D1605A" w:rsidRPr="009A065E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14.8 ± 2.6 </w:t>
            </w:r>
          </w:p>
        </w:tc>
        <w:tc>
          <w:tcPr>
            <w:tcW w:w="2146" w:type="dxa"/>
          </w:tcPr>
          <w:p w:rsidR="00D1605A" w:rsidRPr="009A065E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16.4 ± 2.2</w:t>
            </w:r>
          </w:p>
        </w:tc>
        <w:tc>
          <w:tcPr>
            <w:tcW w:w="2174" w:type="dxa"/>
          </w:tcPr>
          <w:p w:rsidR="00D1605A" w:rsidRPr="009A065E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19.2 ± 2.6*</w:t>
            </w:r>
            <w:r w:rsidRPr="007F2E3B">
              <w:rPr>
                <w:rFonts w:cs="Arial"/>
                <w:vertAlign w:val="superscript"/>
              </w:rPr>
              <w:t>†</w:t>
            </w:r>
          </w:p>
        </w:tc>
      </w:tr>
      <w:tr w:rsidR="00D1605A" w:rsidRPr="00B934BD" w:rsidTr="00D45105">
        <w:tc>
          <w:tcPr>
            <w:tcW w:w="3078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a’ peak (cm/s)</w:t>
            </w:r>
          </w:p>
        </w:tc>
        <w:tc>
          <w:tcPr>
            <w:tcW w:w="2250" w:type="dxa"/>
          </w:tcPr>
          <w:p w:rsidR="00D1605A" w:rsidRPr="009A065E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8.7 ± 1.8</w:t>
            </w:r>
          </w:p>
        </w:tc>
        <w:tc>
          <w:tcPr>
            <w:tcW w:w="2146" w:type="dxa"/>
          </w:tcPr>
          <w:p w:rsidR="00D1605A" w:rsidRPr="009A065E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9.0 ± 1.8</w:t>
            </w:r>
          </w:p>
        </w:tc>
        <w:tc>
          <w:tcPr>
            <w:tcW w:w="2174" w:type="dxa"/>
          </w:tcPr>
          <w:p w:rsidR="00D1605A" w:rsidRPr="009A065E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8.4 ± 2.6</w:t>
            </w:r>
          </w:p>
        </w:tc>
      </w:tr>
      <w:tr w:rsidR="00D1605A" w:rsidRPr="00B934BD" w:rsidTr="00D45105">
        <w:tc>
          <w:tcPr>
            <w:tcW w:w="3078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E/a’ ratio</w:t>
            </w:r>
          </w:p>
        </w:tc>
        <w:tc>
          <w:tcPr>
            <w:tcW w:w="2250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10.0 ± 2.2</w:t>
            </w:r>
          </w:p>
        </w:tc>
        <w:tc>
          <w:tcPr>
            <w:tcW w:w="2146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8.8 ± 3.6</w:t>
            </w:r>
          </w:p>
        </w:tc>
        <w:tc>
          <w:tcPr>
            <w:tcW w:w="2174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9.4 ± 3.1</w:t>
            </w:r>
          </w:p>
        </w:tc>
      </w:tr>
      <w:tr w:rsidR="00D1605A" w:rsidRPr="00B934BD" w:rsidTr="00D45105">
        <w:tc>
          <w:tcPr>
            <w:tcW w:w="3078" w:type="dxa"/>
          </w:tcPr>
          <w:p w:rsidR="00D1605A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E/e’ ratio</w:t>
            </w:r>
          </w:p>
        </w:tc>
        <w:tc>
          <w:tcPr>
            <w:tcW w:w="2250" w:type="dxa"/>
          </w:tcPr>
          <w:p w:rsidR="00D1605A" w:rsidRPr="009A065E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5.2 ± 0.7</w:t>
            </w:r>
          </w:p>
        </w:tc>
        <w:tc>
          <w:tcPr>
            <w:tcW w:w="2146" w:type="dxa"/>
          </w:tcPr>
          <w:p w:rsidR="00D1605A" w:rsidRPr="009A065E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5.0 ± 1.0</w:t>
            </w:r>
          </w:p>
        </w:tc>
        <w:tc>
          <w:tcPr>
            <w:tcW w:w="2174" w:type="dxa"/>
          </w:tcPr>
          <w:p w:rsidR="00D1605A" w:rsidRPr="009A065E" w:rsidRDefault="00D1605A" w:rsidP="00D45105">
            <w:pPr>
              <w:pStyle w:val="NoSpacing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3.9 ± 0.8*</w:t>
            </w:r>
            <w:r w:rsidRPr="007F2E3B">
              <w:rPr>
                <w:rFonts w:cs="Arial"/>
                <w:vertAlign w:val="superscript"/>
              </w:rPr>
              <w:t>†</w:t>
            </w:r>
          </w:p>
        </w:tc>
      </w:tr>
    </w:tbl>
    <w:p w:rsidR="00D1605A" w:rsidRDefault="00D1605A" w:rsidP="00D1605A">
      <w:pPr>
        <w:pStyle w:val="NoSpacing"/>
        <w:jc w:val="both"/>
      </w:pPr>
      <w:r w:rsidRPr="00A24423">
        <w:rPr>
          <w:rFonts w:cs="Arial"/>
        </w:rPr>
        <w:t>AAS=</w:t>
      </w:r>
      <w:r>
        <w:rPr>
          <w:rFonts w:cs="Arial"/>
        </w:rPr>
        <w:t>a</w:t>
      </w:r>
      <w:r w:rsidRPr="00A24423">
        <w:rPr>
          <w:rFonts w:cs="Arial"/>
        </w:rPr>
        <w:t>nabolic androgenic steroids</w:t>
      </w:r>
      <w:r>
        <w:rPr>
          <w:rFonts w:cs="Arial"/>
        </w:rPr>
        <w:t>. DT=deceleration time.</w:t>
      </w:r>
    </w:p>
    <w:p w:rsidR="00D1605A" w:rsidRDefault="00D1605A" w:rsidP="00D1605A">
      <w:pPr>
        <w:pStyle w:val="NoSpacing"/>
        <w:jc w:val="both"/>
      </w:pPr>
    </w:p>
    <w:p w:rsidR="00D1605A" w:rsidRPr="00907B38" w:rsidRDefault="00D1605A" w:rsidP="00D1605A">
      <w:pPr>
        <w:pStyle w:val="NoSpacing"/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*  </w:t>
      </w:r>
      <w:r w:rsidRPr="00907B38">
        <w:rPr>
          <w:rFonts w:cs="Arial"/>
          <w:szCs w:val="20"/>
        </w:rPr>
        <w:t xml:space="preserve">Significantly different from AAS-using </w:t>
      </w:r>
      <w:r w:rsidRPr="00163EB3">
        <w:rPr>
          <w:rFonts w:cs="Arial"/>
        </w:rPr>
        <w:t>strength athletes</w:t>
      </w:r>
      <w:r w:rsidRPr="00163EB3">
        <w:rPr>
          <w:rFonts w:cs="Arial"/>
          <w:szCs w:val="20"/>
        </w:rPr>
        <w:t xml:space="preserve"> </w:t>
      </w:r>
      <w:r w:rsidRPr="00907B38">
        <w:rPr>
          <w:rFonts w:cs="Arial"/>
          <w:szCs w:val="20"/>
        </w:rPr>
        <w:t>(p &lt;0.05)</w:t>
      </w:r>
    </w:p>
    <w:p w:rsidR="00D1605A" w:rsidRPr="00A24423" w:rsidRDefault="00D1605A" w:rsidP="00D1605A">
      <w:pPr>
        <w:pStyle w:val="NoSpacing"/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†  </w:t>
      </w:r>
      <w:r w:rsidRPr="00907B38">
        <w:rPr>
          <w:rFonts w:cs="Arial"/>
          <w:szCs w:val="20"/>
        </w:rPr>
        <w:t>Significantly</w:t>
      </w:r>
      <w:r>
        <w:rPr>
          <w:rFonts w:cs="Arial"/>
          <w:szCs w:val="20"/>
        </w:rPr>
        <w:t xml:space="preserve"> different from AAS-free </w:t>
      </w:r>
      <w:r w:rsidRPr="00A24423">
        <w:rPr>
          <w:rFonts w:cs="Arial"/>
        </w:rPr>
        <w:t>strength athletes</w:t>
      </w:r>
      <w:r w:rsidRPr="00A24423">
        <w:rPr>
          <w:rFonts w:cs="Arial"/>
          <w:szCs w:val="20"/>
        </w:rPr>
        <w:t xml:space="preserve"> (p &lt;0.05)</w:t>
      </w:r>
    </w:p>
    <w:p w:rsidR="00D1605A" w:rsidRPr="00A24423" w:rsidRDefault="00D1605A" w:rsidP="00D1605A">
      <w:pPr>
        <w:pStyle w:val="NoSpacing"/>
        <w:spacing w:line="360" w:lineRule="auto"/>
        <w:jc w:val="both"/>
        <w:rPr>
          <w:rFonts w:cs="Arial"/>
          <w:szCs w:val="20"/>
        </w:rPr>
      </w:pPr>
      <w:r w:rsidRPr="00A24423">
        <w:rPr>
          <w:rFonts w:cs="Arial"/>
          <w:szCs w:val="20"/>
        </w:rPr>
        <w:t xml:space="preserve">∆  Significantly different from AAS-free </w:t>
      </w:r>
      <w:r w:rsidRPr="00A24423">
        <w:rPr>
          <w:rFonts w:cs="Arial"/>
        </w:rPr>
        <w:t>endurance athletes</w:t>
      </w:r>
      <w:r w:rsidRPr="00A24423">
        <w:rPr>
          <w:rFonts w:cs="Arial"/>
          <w:szCs w:val="20"/>
        </w:rPr>
        <w:t xml:space="preserve"> (p &lt;0.05)                </w:t>
      </w:r>
    </w:p>
    <w:p w:rsidR="004A002E" w:rsidRPr="00D1605A" w:rsidRDefault="00D1605A" w:rsidP="00D1605A">
      <w:pPr>
        <w:jc w:val="both"/>
        <w:rPr>
          <w:rFonts w:cs="Arial"/>
        </w:rPr>
      </w:pPr>
      <w:r w:rsidRPr="00A24423">
        <w:rPr>
          <w:rFonts w:cs="Arial"/>
        </w:rPr>
        <w:t>Ұ  Significantly different from AAS-free strength athletes</w:t>
      </w:r>
      <w:r w:rsidRPr="00A24423">
        <w:rPr>
          <w:rFonts w:cs="Arial"/>
          <w:szCs w:val="20"/>
        </w:rPr>
        <w:t xml:space="preserve"> </w:t>
      </w:r>
      <w:r w:rsidRPr="00907B38">
        <w:rPr>
          <w:rFonts w:cs="Arial"/>
        </w:rPr>
        <w:t xml:space="preserve">(p &lt;0.05)                 </w:t>
      </w:r>
    </w:p>
    <w:sectPr w:rsidR="004A002E" w:rsidRPr="00D1605A" w:rsidSect="004A00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D1605A"/>
    <w:rsid w:val="004A002E"/>
    <w:rsid w:val="0050787D"/>
    <w:rsid w:val="00623645"/>
    <w:rsid w:val="00983E27"/>
    <w:rsid w:val="00A43384"/>
    <w:rsid w:val="00D1605A"/>
    <w:rsid w:val="00D5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05A"/>
    <w:rPr>
      <w:rFonts w:ascii="Arial" w:eastAsia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078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stankovic</dc:creator>
  <cp:lastModifiedBy>ivan stankovic</cp:lastModifiedBy>
  <cp:revision>1</cp:revision>
  <dcterms:created xsi:type="dcterms:W3CDTF">2012-04-09T10:51:00Z</dcterms:created>
  <dcterms:modified xsi:type="dcterms:W3CDTF">2012-04-09T10:52:00Z</dcterms:modified>
</cp:coreProperties>
</file>