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1" w:rsidRPr="00F93E31" w:rsidRDefault="00660EA1" w:rsidP="00660EA1">
      <w:pPr>
        <w:autoSpaceDE w:val="0"/>
        <w:autoSpaceDN w:val="0"/>
        <w:adjustRightInd w:val="0"/>
        <w:spacing w:after="0" w:line="480" w:lineRule="auto"/>
        <w:jc w:val="both"/>
        <w:rPr>
          <w:rFonts w:cs="Arial"/>
          <w:sz w:val="24"/>
          <w:szCs w:val="24"/>
        </w:rPr>
      </w:pPr>
      <w:r w:rsidRPr="00560428">
        <w:rPr>
          <w:rFonts w:cs="Arial"/>
          <w:sz w:val="24"/>
        </w:rPr>
        <w:t xml:space="preserve">Table 1. Clinical </w:t>
      </w:r>
      <w:r>
        <w:rPr>
          <w:rFonts w:cs="Arial"/>
          <w:sz w:val="24"/>
        </w:rPr>
        <w:t>c</w:t>
      </w:r>
      <w:r w:rsidRPr="00560428">
        <w:rPr>
          <w:rFonts w:cs="Arial"/>
          <w:sz w:val="24"/>
        </w:rPr>
        <w:t>haracteristics</w:t>
      </w:r>
    </w:p>
    <w:tbl>
      <w:tblPr>
        <w:tblW w:w="10062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718"/>
        <w:gridCol w:w="2394"/>
        <w:gridCol w:w="2394"/>
        <w:gridCol w:w="2556"/>
      </w:tblGrid>
      <w:tr w:rsidR="00660EA1" w:rsidRPr="00B934BD" w:rsidTr="00D45105">
        <w:trPr>
          <w:trHeight w:val="818"/>
        </w:trPr>
        <w:tc>
          <w:tcPr>
            <w:tcW w:w="2718" w:type="dxa"/>
            <w:tcBorders>
              <w:top w:val="single" w:sz="4" w:space="0" w:color="000000"/>
              <w:bottom w:val="single" w:sz="4" w:space="0" w:color="000000"/>
            </w:tcBorders>
          </w:tcPr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660EA1" w:rsidRPr="00B934BD" w:rsidRDefault="00660EA1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AAS-u</w:t>
            </w:r>
            <w:r w:rsidRPr="00B934BD">
              <w:rPr>
                <w:rFonts w:cs="Arial"/>
              </w:rPr>
              <w:t>sing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660EA1" w:rsidRPr="00B934BD" w:rsidRDefault="00660EA1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AAS-f</w:t>
            </w:r>
            <w:r w:rsidRPr="00B934BD">
              <w:rPr>
                <w:rFonts w:cs="Arial"/>
              </w:rPr>
              <w:t>ree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:rsidR="00660EA1" w:rsidRPr="00B934BD" w:rsidRDefault="00660EA1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AAS-f</w:t>
            </w:r>
            <w:r w:rsidRPr="00B934BD">
              <w:rPr>
                <w:rFonts w:cs="Arial"/>
              </w:rPr>
              <w:t>ree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Endurance Athletes</w:t>
            </w:r>
          </w:p>
          <w:p w:rsidR="00660EA1" w:rsidRPr="00B934BD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(n=12)</w:t>
            </w:r>
          </w:p>
        </w:tc>
      </w:tr>
      <w:tr w:rsidR="00660EA1" w:rsidRPr="007F2E3B" w:rsidTr="00D45105">
        <w:tc>
          <w:tcPr>
            <w:tcW w:w="2718" w:type="dxa"/>
            <w:tcBorders>
              <w:top w:val="single" w:sz="4" w:space="0" w:color="000000"/>
            </w:tcBorders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Age (yrs)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27 ± 6</w:t>
            </w: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29 ± 6</w:t>
            </w:r>
          </w:p>
        </w:tc>
        <w:tc>
          <w:tcPr>
            <w:tcW w:w="2556" w:type="dxa"/>
            <w:tcBorders>
              <w:top w:val="single" w:sz="4" w:space="0" w:color="000000"/>
            </w:tcBorders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27 ± 4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Height (cm)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181 ± 5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179 ± 4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190 ± 11*</w:t>
            </w:r>
            <w:r w:rsidRPr="001D49E0">
              <w:rPr>
                <w:rFonts w:cs="Arial"/>
                <w:vertAlign w:val="superscript"/>
              </w:rPr>
              <w:t xml:space="preserve">† 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Body mass (kg)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100 ± 19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85 ± 18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87 ± 18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Body surface area (m</w:t>
            </w:r>
            <w:r w:rsidRPr="001D49E0">
              <w:rPr>
                <w:rFonts w:cs="Arial"/>
                <w:vertAlign w:val="superscript"/>
              </w:rPr>
              <w:t>2</w:t>
            </w:r>
            <w:r w:rsidRPr="001D49E0">
              <w:rPr>
                <w:rFonts w:cs="Arial"/>
              </w:rPr>
              <w:t>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2.2 ± 0.2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2.1 ± 0.2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2.1 ± 0.3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Lean body mass (kg)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69 ± 8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64 ± 8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69 ± 12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Heart rate (beats/min)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77 ± 16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68 ± 15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56 ± 8*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PR interval (ms)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276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150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22</w:t>
            </w:r>
            <w:r w:rsidRPr="001D49E0">
              <w:rPr>
                <w:rFonts w:cs="Arial"/>
                <w:vertAlign w:val="superscript"/>
              </w:rPr>
              <w:t xml:space="preserve"> 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276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161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25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276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174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1D49E0">
              <w:rPr>
                <w:rFonts w:cs="Arial"/>
              </w:rPr>
              <w:t>19*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Systolic BP (mmHg)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133 ± 23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128 ± 15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118 ± 12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Diastolic BP (mmHg)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88 ± 14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80 ± 11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71 ± 8*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Duration of training (yrs)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10.1 ± 3.0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13.4 ± 4.2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13.6 ± 2.8</w:t>
            </w:r>
          </w:p>
        </w:tc>
      </w:tr>
      <w:tr w:rsidR="00660EA1" w:rsidRPr="007F2E3B" w:rsidTr="00D45105">
        <w:tc>
          <w:tcPr>
            <w:tcW w:w="2718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Intensity of training (hrs/week)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11.6 ± 3.0</w:t>
            </w:r>
          </w:p>
        </w:tc>
        <w:tc>
          <w:tcPr>
            <w:tcW w:w="2394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10.1 ± 3.4</w:t>
            </w:r>
          </w:p>
        </w:tc>
        <w:tc>
          <w:tcPr>
            <w:tcW w:w="2556" w:type="dxa"/>
          </w:tcPr>
          <w:p w:rsidR="00660EA1" w:rsidRPr="001D49E0" w:rsidRDefault="00660EA1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1D49E0">
              <w:rPr>
                <w:rFonts w:cs="Arial"/>
              </w:rPr>
              <w:t>20.8 ± 15.7</w:t>
            </w:r>
            <w:r w:rsidRPr="001D49E0">
              <w:rPr>
                <w:rFonts w:cs="Arial"/>
                <w:vertAlign w:val="superscript"/>
              </w:rPr>
              <w:t>†</w:t>
            </w:r>
          </w:p>
        </w:tc>
      </w:tr>
    </w:tbl>
    <w:p w:rsidR="00660EA1" w:rsidRPr="000D49EE" w:rsidRDefault="00660EA1" w:rsidP="00660EA1">
      <w:pPr>
        <w:pStyle w:val="NoSpacing"/>
        <w:jc w:val="both"/>
        <w:rPr>
          <w:rFonts w:cs="Arial"/>
          <w:sz w:val="8"/>
          <w:szCs w:val="16"/>
        </w:rPr>
      </w:pPr>
    </w:p>
    <w:p w:rsidR="00660EA1" w:rsidRPr="008F6759" w:rsidRDefault="00660EA1" w:rsidP="00660EA1">
      <w:pPr>
        <w:pStyle w:val="NoSpacing"/>
        <w:jc w:val="both"/>
        <w:rPr>
          <w:rFonts w:cs="Arial"/>
          <w:szCs w:val="20"/>
        </w:rPr>
      </w:pPr>
      <w:r w:rsidRPr="00A24423">
        <w:rPr>
          <w:rFonts w:cs="Arial"/>
        </w:rPr>
        <w:t>AAS=</w:t>
      </w:r>
      <w:r>
        <w:rPr>
          <w:rFonts w:cs="Arial"/>
        </w:rPr>
        <w:t>a</w:t>
      </w:r>
      <w:r w:rsidRPr="00A24423">
        <w:rPr>
          <w:rFonts w:cs="Arial"/>
        </w:rPr>
        <w:t>nabolic androgenic steroids</w:t>
      </w:r>
      <w:r>
        <w:rPr>
          <w:rFonts w:cs="Arial"/>
        </w:rPr>
        <w:t xml:space="preserve">. </w:t>
      </w:r>
      <w:r w:rsidRPr="008F6759">
        <w:rPr>
          <w:rFonts w:cs="Arial"/>
          <w:szCs w:val="20"/>
        </w:rPr>
        <w:t>BP=blood pressure.</w:t>
      </w:r>
    </w:p>
    <w:p w:rsidR="00660EA1" w:rsidRPr="008F6759" w:rsidRDefault="00660EA1" w:rsidP="00660EA1">
      <w:pPr>
        <w:pStyle w:val="NoSpacing"/>
        <w:jc w:val="both"/>
        <w:rPr>
          <w:rFonts w:cs="Arial"/>
          <w:szCs w:val="20"/>
        </w:rPr>
      </w:pPr>
    </w:p>
    <w:p w:rsidR="00660EA1" w:rsidRPr="008F6759" w:rsidRDefault="00660EA1" w:rsidP="00660EA1">
      <w:pPr>
        <w:pStyle w:val="NoSpacing"/>
        <w:spacing w:line="360" w:lineRule="auto"/>
        <w:jc w:val="both"/>
        <w:rPr>
          <w:rFonts w:cs="Arial"/>
          <w:szCs w:val="20"/>
        </w:rPr>
      </w:pPr>
      <w:r w:rsidRPr="008F6759">
        <w:rPr>
          <w:rFonts w:cs="Arial"/>
          <w:szCs w:val="20"/>
        </w:rPr>
        <w:t xml:space="preserve">*    Significantly different from AAS-using </w:t>
      </w:r>
      <w:r w:rsidRPr="00D4216C">
        <w:rPr>
          <w:rFonts w:cs="Arial"/>
        </w:rPr>
        <w:t>strength athletes</w:t>
      </w:r>
      <w:r w:rsidRPr="008F6759">
        <w:rPr>
          <w:rFonts w:cs="Arial"/>
          <w:szCs w:val="20"/>
        </w:rPr>
        <w:t xml:space="preserve">  (p &lt;0.05)</w:t>
      </w:r>
    </w:p>
    <w:p w:rsidR="00660EA1" w:rsidRPr="008F6759" w:rsidRDefault="00660EA1" w:rsidP="00660EA1">
      <w:pPr>
        <w:pStyle w:val="NoSpacing"/>
        <w:spacing w:line="360" w:lineRule="auto"/>
        <w:jc w:val="both"/>
        <w:rPr>
          <w:szCs w:val="20"/>
        </w:rPr>
      </w:pPr>
      <w:r w:rsidRPr="008F6759">
        <w:rPr>
          <w:rFonts w:cs="Arial"/>
          <w:szCs w:val="20"/>
        </w:rPr>
        <w:t xml:space="preserve">†   Significantly different from AAS-free </w:t>
      </w:r>
      <w:r w:rsidRPr="00D4216C">
        <w:rPr>
          <w:rFonts w:cs="Arial"/>
        </w:rPr>
        <w:t>strength athletes</w:t>
      </w:r>
      <w:r w:rsidRPr="008F6759">
        <w:rPr>
          <w:rFonts w:cs="Arial"/>
          <w:szCs w:val="20"/>
        </w:rPr>
        <w:t xml:space="preserve">     (p &lt;0.05)</w:t>
      </w:r>
    </w:p>
    <w:p w:rsidR="004A002E" w:rsidRDefault="004A002E"/>
    <w:sectPr w:rsidR="004A002E" w:rsidSect="004A00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660EA1"/>
    <w:rsid w:val="004A002E"/>
    <w:rsid w:val="0050787D"/>
    <w:rsid w:val="00623645"/>
    <w:rsid w:val="00660EA1"/>
    <w:rsid w:val="00983E27"/>
    <w:rsid w:val="00A43384"/>
    <w:rsid w:val="00D5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A1"/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07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stankovic</dc:creator>
  <cp:lastModifiedBy>ivan stankovic</cp:lastModifiedBy>
  <cp:revision>1</cp:revision>
  <dcterms:created xsi:type="dcterms:W3CDTF">2012-04-09T10:50:00Z</dcterms:created>
  <dcterms:modified xsi:type="dcterms:W3CDTF">2012-04-09T10:50:00Z</dcterms:modified>
</cp:coreProperties>
</file>