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D9" w:rsidRDefault="003C08D9"/>
    <w:p w:rsidR="008E5ECE" w:rsidRDefault="008E5ECE" w:rsidP="008E5ECE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720" w:right="20"/>
        <w:jc w:val="both"/>
        <w:rPr>
          <w:rFonts w:eastAsia="Times New Roman"/>
          <w:color w:val="auto"/>
        </w:rPr>
      </w:pPr>
    </w:p>
    <w:p w:rsidR="008E5ECE" w:rsidRPr="00371387" w:rsidRDefault="008E5ECE" w:rsidP="008E5ECE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720" w:right="20"/>
        <w:jc w:val="both"/>
        <w:rPr>
          <w:rFonts w:eastAsia="Times New Roman"/>
          <w:color w:val="auto"/>
        </w:rPr>
      </w:pPr>
      <w:r w:rsidRPr="00371387">
        <w:rPr>
          <w:rFonts w:eastAsia="Times New Roman"/>
          <w:color w:val="auto"/>
        </w:rPr>
        <w:t>ENCLOSURES</w:t>
      </w:r>
    </w:p>
    <w:p w:rsidR="008E5ECE" w:rsidRPr="00371387" w:rsidRDefault="008E5ECE" w:rsidP="008E5ECE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720" w:right="20"/>
        <w:jc w:val="both"/>
        <w:rPr>
          <w:rFonts w:eastAsia="Times New Roman"/>
          <w:color w:val="auto"/>
        </w:rPr>
      </w:pPr>
    </w:p>
    <w:p w:rsidR="008E5ECE" w:rsidRPr="00371387" w:rsidRDefault="008E5ECE" w:rsidP="008E5ECE">
      <w:pPr>
        <w:keepNext/>
        <w:keepLines/>
        <w:spacing w:after="0" w:line="480" w:lineRule="auto"/>
        <w:jc w:val="right"/>
        <w:rPr>
          <w:color w:val="auto"/>
          <w:lang w:val="sr-Latn-CS"/>
        </w:rPr>
      </w:pPr>
      <w:r w:rsidRPr="00371387">
        <w:rPr>
          <w:color w:val="auto"/>
          <w:lang w:val="sr-Latn-CS"/>
        </w:rPr>
        <w:lastRenderedPageBreak/>
        <w:t>Tab</w:t>
      </w:r>
      <w:r>
        <w:rPr>
          <w:color w:val="auto"/>
          <w:lang w:val="sr-Latn-CS"/>
        </w:rPr>
        <w:t>le</w:t>
      </w:r>
      <w:r w:rsidRPr="00371387">
        <w:rPr>
          <w:color w:val="auto"/>
          <w:lang w:val="sr-Latn-CS"/>
        </w:rPr>
        <w:t xml:space="preserve"> 1</w:t>
      </w:r>
    </w:p>
    <w:p w:rsidR="008E5ECE" w:rsidRPr="00371387" w:rsidRDefault="008E5ECE" w:rsidP="008E5ECE">
      <w:pPr>
        <w:keepNext/>
        <w:keepLines/>
        <w:spacing w:after="0" w:line="480" w:lineRule="auto"/>
        <w:ind w:left="142"/>
        <w:rPr>
          <w:color w:val="auto"/>
          <w:lang w:val="sr-Latn-CS"/>
        </w:rPr>
      </w:pPr>
      <w:r w:rsidRPr="00207441">
        <w:rPr>
          <w:color w:val="auto"/>
          <w:lang w:val="sr-Latn-CS"/>
        </w:rPr>
        <w:t>Distribution of socio-demographic characteristics of respondents</w:t>
      </w:r>
      <w:r w:rsidRPr="00371387">
        <w:rPr>
          <w:color w:val="auto"/>
          <w:lang w:val="sr-Latn-CS"/>
        </w:rPr>
        <w:t xml:space="preserve">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97"/>
        <w:gridCol w:w="1652"/>
        <w:gridCol w:w="1652"/>
        <w:gridCol w:w="1134"/>
      </w:tblGrid>
      <w:tr w:rsidR="008E5ECE" w:rsidRPr="00371387" w:rsidTr="0009712B">
        <w:trPr>
          <w:jc w:val="center"/>
        </w:trPr>
        <w:tc>
          <w:tcPr>
            <w:tcW w:w="4097" w:type="dxa"/>
            <w:tcBorders>
              <w:top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Sex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  <w:tcBorders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Male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(n = 33)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Female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(n = 45)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p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 xml:space="preserve">Age (years) 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 w:rsidRPr="00371387">
              <w:rPr>
                <w:color w:val="auto"/>
              </w:rPr>
              <w:t>18 – 30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 w:rsidRPr="00371387">
              <w:rPr>
                <w:color w:val="auto"/>
              </w:rPr>
              <w:t>31 – 40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 w:rsidRPr="00371387">
              <w:rPr>
                <w:color w:val="auto"/>
              </w:rPr>
              <w:t>≥41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19 (49)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9 (27)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8 (24)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13 (29)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19 (42)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13 (29)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0.19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>
              <w:rPr>
                <w:color w:val="auto"/>
              </w:rPr>
              <w:t>Married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4 (12)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10 (22)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0.25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Education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>
              <w:rPr>
                <w:color w:val="auto"/>
              </w:rPr>
              <w:t>Elementary school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>
              <w:rPr>
                <w:color w:val="auto"/>
              </w:rPr>
              <w:t>High school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ind w:left="426"/>
              <w:rPr>
                <w:b/>
                <w:color w:val="auto"/>
              </w:rPr>
            </w:pPr>
            <w:r>
              <w:rPr>
                <w:color w:val="auto"/>
              </w:rPr>
              <w:t>University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3 (9)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26 (79)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4 (12)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7 (16)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18 (40)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20 (44)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0.002*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>
              <w:rPr>
                <w:color w:val="auto"/>
              </w:rPr>
              <w:t>Employment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5 (15)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17 (38)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0.028*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Heredit</w:t>
            </w:r>
            <w:r>
              <w:rPr>
                <w:color w:val="auto"/>
              </w:rPr>
              <w:t>y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11 (33)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14 (31)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0.83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>
              <w:rPr>
                <w:color w:val="auto"/>
              </w:rPr>
              <w:t xml:space="preserve">Method of </w:t>
            </w:r>
            <w:proofErr w:type="spellStart"/>
            <w:r>
              <w:rPr>
                <w:color w:val="auto"/>
              </w:rPr>
              <w:t>hospitalisation</w:t>
            </w:r>
            <w:proofErr w:type="spellEnd"/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>
              <w:rPr>
                <w:color w:val="auto"/>
              </w:rPr>
              <w:t>Voluntary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>
              <w:rPr>
                <w:color w:val="auto"/>
              </w:rPr>
              <w:t>Forced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18 (54)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15 (46)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33 (73)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12 (27)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0.085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Cigarete</w:t>
            </w:r>
            <w:proofErr w:type="spellEnd"/>
            <w:r>
              <w:rPr>
                <w:color w:val="auto"/>
              </w:rPr>
              <w:t xml:space="preserve"> smoking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15 (45)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19 (42)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0.78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  <w:tcBorders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DUP</w:t>
            </w:r>
            <w:r>
              <w:rPr>
                <w:color w:val="auto"/>
              </w:rPr>
              <w:t>†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>
              <w:rPr>
                <w:color w:val="auto"/>
              </w:rPr>
              <w:t>Up to</w:t>
            </w:r>
            <w:r w:rsidRPr="00371387">
              <w:rPr>
                <w:color w:val="auto"/>
              </w:rPr>
              <w:t xml:space="preserve"> 30 da</w:t>
            </w:r>
            <w:r>
              <w:rPr>
                <w:color w:val="auto"/>
              </w:rPr>
              <w:t>ys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 w:rsidRPr="00371387">
              <w:rPr>
                <w:color w:val="auto"/>
              </w:rPr>
              <w:t xml:space="preserve">2 – 6 </w:t>
            </w:r>
            <w:r>
              <w:rPr>
                <w:color w:val="auto"/>
              </w:rPr>
              <w:t>months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 w:rsidRPr="00371387">
              <w:rPr>
                <w:color w:val="auto"/>
              </w:rPr>
              <w:sym w:font="Symbol" w:char="F03E"/>
            </w:r>
            <w:r w:rsidRPr="00371387">
              <w:rPr>
                <w:color w:val="auto"/>
              </w:rPr>
              <w:t xml:space="preserve"> 6 </w:t>
            </w:r>
            <w:r>
              <w:rPr>
                <w:color w:val="auto"/>
              </w:rPr>
              <w:t>months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7 (21)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8 (24)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18 (55)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13 (29)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14 (31)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18 (40)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0.44</w:t>
            </w:r>
          </w:p>
        </w:tc>
      </w:tr>
    </w:tbl>
    <w:p w:rsidR="00636048" w:rsidRPr="00371387" w:rsidRDefault="008E5ECE" w:rsidP="00636048">
      <w:pPr>
        <w:keepNext/>
        <w:keepLines/>
        <w:spacing w:after="0" w:line="480" w:lineRule="auto"/>
        <w:ind w:left="284"/>
        <w:rPr>
          <w:color w:val="auto"/>
          <w:lang w:val="sr-Latn-CS"/>
        </w:rPr>
      </w:pPr>
      <w:r w:rsidRPr="00371387">
        <w:rPr>
          <w:color w:val="auto"/>
          <w:lang w:val="sr-Latn-CS"/>
        </w:rPr>
        <w:t>*</w:t>
      </w:r>
      <w:r>
        <w:rPr>
          <w:color w:val="auto"/>
          <w:lang w:val="sr-Latn-CS"/>
        </w:rPr>
        <w:t xml:space="preserve"> </w:t>
      </w:r>
      <w:r w:rsidRPr="00371387">
        <w:rPr>
          <w:color w:val="auto"/>
          <w:lang w:val="sr-Latn-CS"/>
        </w:rPr>
        <w:t>statistically significant</w:t>
      </w:r>
      <w:r w:rsidR="00636048">
        <w:rPr>
          <w:color w:val="auto"/>
          <w:lang w:val="sr-Latn-CS"/>
        </w:rPr>
        <w:t>;</w:t>
      </w:r>
      <w:r w:rsidR="00636048" w:rsidRPr="00636048">
        <w:rPr>
          <w:color w:val="auto"/>
        </w:rPr>
        <w:t xml:space="preserve"> </w:t>
      </w:r>
      <w:r w:rsidR="00636048">
        <w:rPr>
          <w:color w:val="auto"/>
        </w:rPr>
        <w:t xml:space="preserve">† </w:t>
      </w:r>
      <w:r w:rsidR="00636048" w:rsidRPr="00371387">
        <w:rPr>
          <w:color w:val="auto"/>
          <w:lang w:val="sr-Latn-CS"/>
        </w:rPr>
        <w:t>DUP</w:t>
      </w:r>
      <w:r w:rsidR="00636048">
        <w:rPr>
          <w:color w:val="auto"/>
          <w:lang w:val="sr-Latn-CS"/>
        </w:rPr>
        <w:t xml:space="preserve"> </w:t>
      </w:r>
      <w:r w:rsidR="004A7694">
        <w:rPr>
          <w:color w:val="auto"/>
          <w:lang w:val="sr-Latn-CS"/>
        </w:rPr>
        <w:t>(</w:t>
      </w:r>
      <w:r w:rsidR="00636048">
        <w:rPr>
          <w:color w:val="auto"/>
          <w:lang w:val="sr-Latn-CS"/>
        </w:rPr>
        <w:t xml:space="preserve"> Duration of untreated psychosis</w:t>
      </w:r>
      <w:r w:rsidR="004A7694">
        <w:rPr>
          <w:color w:val="auto"/>
          <w:lang w:val="sr-Latn-CS"/>
        </w:rPr>
        <w:t>)</w:t>
      </w:r>
      <w:bookmarkStart w:id="0" w:name="_GoBack"/>
      <w:bookmarkEnd w:id="0"/>
    </w:p>
    <w:p w:rsidR="008E5ECE" w:rsidRDefault="008E5ECE" w:rsidP="008E5ECE">
      <w:pPr>
        <w:keepNext/>
        <w:keepLines/>
        <w:widowControl w:val="0"/>
        <w:spacing w:after="0" w:line="480" w:lineRule="auto"/>
        <w:jc w:val="right"/>
        <w:rPr>
          <w:color w:val="auto"/>
        </w:rPr>
      </w:pPr>
      <w:r w:rsidRPr="00371387">
        <w:rPr>
          <w:color w:val="auto"/>
        </w:rPr>
        <w:lastRenderedPageBreak/>
        <w:t>Tab</w:t>
      </w:r>
      <w:r>
        <w:rPr>
          <w:color w:val="auto"/>
        </w:rPr>
        <w:t>le</w:t>
      </w:r>
      <w:r w:rsidRPr="00371387">
        <w:rPr>
          <w:color w:val="auto"/>
        </w:rPr>
        <w:t xml:space="preserve"> 2</w:t>
      </w:r>
    </w:p>
    <w:p w:rsidR="008E5ECE" w:rsidRPr="00371387" w:rsidRDefault="008E5ECE" w:rsidP="008E5ECE">
      <w:pPr>
        <w:keepNext/>
        <w:keepLines/>
        <w:widowControl w:val="0"/>
        <w:spacing w:after="0" w:line="480" w:lineRule="auto"/>
        <w:rPr>
          <w:color w:val="auto"/>
        </w:rPr>
      </w:pPr>
      <w:r w:rsidRPr="00263C6F">
        <w:rPr>
          <w:color w:val="auto"/>
        </w:rPr>
        <w:t>The values ​​of the indicators of inflammation on admission and four weeks after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460"/>
        <w:gridCol w:w="1652"/>
        <w:gridCol w:w="1652"/>
        <w:gridCol w:w="1134"/>
      </w:tblGrid>
      <w:tr w:rsidR="008E5ECE" w:rsidRPr="00371387" w:rsidTr="0009712B">
        <w:trPr>
          <w:jc w:val="center"/>
        </w:trPr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Baseline (</w:t>
            </w:r>
            <w:proofErr w:type="spellStart"/>
            <w:r w:rsidRPr="00371387">
              <w:rPr>
                <w:color w:val="auto"/>
              </w:rPr>
              <w:t>mean±sd</w:t>
            </w:r>
            <w:proofErr w:type="spellEnd"/>
            <w:r w:rsidRPr="00371387">
              <w:rPr>
                <w:color w:val="auto"/>
              </w:rPr>
              <w:t>)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At week 4 (</w:t>
            </w:r>
            <w:proofErr w:type="spellStart"/>
            <w:r w:rsidRPr="00371387">
              <w:rPr>
                <w:color w:val="auto"/>
              </w:rPr>
              <w:t>mean±sd</w:t>
            </w:r>
            <w:proofErr w:type="spellEnd"/>
            <w:r w:rsidRPr="00371387">
              <w:rPr>
                <w:color w:val="auto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p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WBC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jc w:val="both"/>
              <w:rPr>
                <w:color w:val="auto"/>
              </w:rPr>
            </w:pPr>
            <w:r w:rsidRPr="00371387">
              <w:rPr>
                <w:color w:val="auto"/>
              </w:rPr>
              <w:t>9.1± 3.1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7,8± 5.4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ind w:left="514"/>
              <w:rPr>
                <w:color w:val="auto"/>
              </w:rPr>
            </w:pPr>
            <w:r w:rsidRPr="00371387">
              <w:rPr>
                <w:color w:val="auto"/>
              </w:rPr>
              <w:t>Normal, n (%)</w:t>
            </w:r>
          </w:p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ind w:left="514"/>
              <w:rPr>
                <w:color w:val="auto"/>
              </w:rPr>
            </w:pPr>
            <w:r w:rsidRPr="00371387">
              <w:rPr>
                <w:color w:val="auto"/>
              </w:rPr>
              <w:t>&gt;10, n (%)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jc w:val="both"/>
              <w:rPr>
                <w:color w:val="auto"/>
              </w:rPr>
            </w:pPr>
            <w:r w:rsidRPr="00371387">
              <w:rPr>
                <w:color w:val="auto"/>
              </w:rPr>
              <w:t>55 (73)</w:t>
            </w:r>
          </w:p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jc w:val="both"/>
              <w:rPr>
                <w:color w:val="auto"/>
              </w:rPr>
            </w:pPr>
            <w:r w:rsidRPr="00371387">
              <w:rPr>
                <w:color w:val="auto"/>
              </w:rPr>
              <w:t>20 (27)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66 (88)</w:t>
            </w:r>
          </w:p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9 (12)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Granulocyte (%)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jc w:val="both"/>
              <w:rPr>
                <w:color w:val="auto"/>
              </w:rPr>
            </w:pPr>
            <w:r w:rsidRPr="00371387">
              <w:rPr>
                <w:color w:val="auto"/>
              </w:rPr>
              <w:t>72,3± 11,0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65,9± 9.1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ind w:left="514"/>
              <w:rPr>
                <w:color w:val="auto"/>
              </w:rPr>
            </w:pPr>
            <w:r w:rsidRPr="00371387">
              <w:rPr>
                <w:color w:val="auto"/>
              </w:rPr>
              <w:t>Normal, n (%)</w:t>
            </w:r>
          </w:p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ind w:left="514"/>
              <w:rPr>
                <w:color w:val="auto"/>
              </w:rPr>
            </w:pPr>
            <w:r w:rsidRPr="00371387">
              <w:rPr>
                <w:color w:val="auto"/>
              </w:rPr>
              <w:t>&gt;76, n (%)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jc w:val="both"/>
              <w:rPr>
                <w:color w:val="auto"/>
              </w:rPr>
            </w:pPr>
            <w:r w:rsidRPr="00371387">
              <w:rPr>
                <w:color w:val="auto"/>
              </w:rPr>
              <w:t>44 (59)</w:t>
            </w:r>
          </w:p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jc w:val="both"/>
              <w:rPr>
                <w:color w:val="auto"/>
              </w:rPr>
            </w:pPr>
            <w:r w:rsidRPr="00371387">
              <w:rPr>
                <w:color w:val="auto"/>
              </w:rPr>
              <w:t>31 (41)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65 (87)</w:t>
            </w:r>
          </w:p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10 (13)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Lymphocytes (%)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jc w:val="both"/>
              <w:rPr>
                <w:color w:val="auto"/>
              </w:rPr>
            </w:pPr>
            <w:r w:rsidRPr="00371387">
              <w:rPr>
                <w:color w:val="auto"/>
              </w:rPr>
              <w:t>22,5±8,9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27,9± 7.7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ind w:left="514"/>
              <w:rPr>
                <w:color w:val="auto"/>
              </w:rPr>
            </w:pPr>
            <w:r w:rsidRPr="00371387">
              <w:rPr>
                <w:color w:val="auto"/>
              </w:rPr>
              <w:t>Normal, n (%)</w:t>
            </w:r>
          </w:p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ind w:left="514"/>
              <w:rPr>
                <w:color w:val="auto"/>
              </w:rPr>
            </w:pPr>
            <w:r w:rsidRPr="00371387">
              <w:rPr>
                <w:color w:val="auto"/>
              </w:rPr>
              <w:t>&gt;78, n (%)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jc w:val="both"/>
              <w:rPr>
                <w:color w:val="auto"/>
              </w:rPr>
            </w:pPr>
            <w:r w:rsidRPr="00371387">
              <w:rPr>
                <w:color w:val="auto"/>
              </w:rPr>
              <w:t>77 (100)</w:t>
            </w:r>
          </w:p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jc w:val="both"/>
              <w:rPr>
                <w:color w:val="auto"/>
              </w:rPr>
            </w:pPr>
            <w:r w:rsidRPr="00371387">
              <w:rPr>
                <w:color w:val="auto"/>
              </w:rPr>
              <w:t>0 (0)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72 (100)</w:t>
            </w:r>
          </w:p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0 (0)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Monocyte (%)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jc w:val="both"/>
              <w:rPr>
                <w:color w:val="auto"/>
              </w:rPr>
            </w:pPr>
            <w:r w:rsidRPr="00371387">
              <w:rPr>
                <w:color w:val="auto"/>
              </w:rPr>
              <w:t>5,2 ± 2,9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6,7 ± 4.4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Pr="00371387">
              <w:rPr>
                <w:color w:val="auto"/>
              </w:rPr>
              <w:t>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ind w:left="514"/>
              <w:rPr>
                <w:color w:val="auto"/>
              </w:rPr>
            </w:pPr>
            <w:r w:rsidRPr="00371387">
              <w:rPr>
                <w:color w:val="auto"/>
              </w:rPr>
              <w:t>Normal, n (%)</w:t>
            </w:r>
          </w:p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ind w:left="514"/>
              <w:rPr>
                <w:color w:val="auto"/>
              </w:rPr>
            </w:pPr>
            <w:r w:rsidRPr="00371387">
              <w:rPr>
                <w:color w:val="auto"/>
              </w:rPr>
              <w:t>&gt;10, n (%)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jc w:val="both"/>
              <w:rPr>
                <w:color w:val="auto"/>
              </w:rPr>
            </w:pPr>
            <w:r w:rsidRPr="00371387">
              <w:rPr>
                <w:color w:val="auto"/>
              </w:rPr>
              <w:t>69 (92)</w:t>
            </w:r>
          </w:p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jc w:val="both"/>
              <w:rPr>
                <w:color w:val="auto"/>
              </w:rPr>
            </w:pPr>
            <w:r w:rsidRPr="00371387">
              <w:rPr>
                <w:color w:val="auto"/>
              </w:rPr>
              <w:t>6 (8)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71 (95)</w:t>
            </w:r>
          </w:p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4 (5)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Erythrocyte sedimentation rate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jc w:val="both"/>
              <w:rPr>
                <w:color w:val="auto"/>
              </w:rPr>
            </w:pPr>
            <w:r w:rsidRPr="00371387">
              <w:rPr>
                <w:color w:val="auto"/>
              </w:rPr>
              <w:t>18,1± 16,2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17,9± 17.1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  <w:r w:rsidRPr="00371387">
              <w:rPr>
                <w:color w:val="auto"/>
              </w:rPr>
              <w:t>0.97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ind w:left="514"/>
              <w:rPr>
                <w:color w:val="auto"/>
              </w:rPr>
            </w:pPr>
            <w:r w:rsidRPr="00371387">
              <w:rPr>
                <w:color w:val="auto"/>
              </w:rPr>
              <w:t>Normal</w:t>
            </w:r>
          </w:p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ind w:left="514"/>
              <w:rPr>
                <w:color w:val="auto"/>
              </w:rPr>
            </w:pPr>
            <w:r w:rsidRPr="00371387">
              <w:rPr>
                <w:color w:val="auto"/>
              </w:rPr>
              <w:t>&gt;12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jc w:val="both"/>
              <w:rPr>
                <w:color w:val="auto"/>
              </w:rPr>
            </w:pPr>
            <w:r w:rsidRPr="00371387">
              <w:rPr>
                <w:color w:val="auto"/>
              </w:rPr>
              <w:t>32 (46)</w:t>
            </w:r>
          </w:p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jc w:val="both"/>
              <w:rPr>
                <w:color w:val="auto"/>
              </w:rPr>
            </w:pPr>
            <w:r w:rsidRPr="00371387">
              <w:rPr>
                <w:color w:val="auto"/>
              </w:rPr>
              <w:t>38 (54)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35 (50)</w:t>
            </w:r>
          </w:p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35 (50)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C-reactive protein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jc w:val="both"/>
              <w:rPr>
                <w:color w:val="auto"/>
              </w:rPr>
            </w:pPr>
            <w:r w:rsidRPr="00371387">
              <w:rPr>
                <w:color w:val="auto"/>
              </w:rPr>
              <w:t>7,8±20,9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3,7 ± 2.1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Pr="00371387">
              <w:rPr>
                <w:color w:val="auto"/>
              </w:rPr>
              <w:t>0.36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tcBorders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ind w:left="514"/>
              <w:rPr>
                <w:color w:val="auto"/>
              </w:rPr>
            </w:pPr>
            <w:r w:rsidRPr="00371387">
              <w:rPr>
                <w:color w:val="auto"/>
              </w:rPr>
              <w:t>Normal</w:t>
            </w:r>
          </w:p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ind w:left="514"/>
              <w:rPr>
                <w:color w:val="auto"/>
              </w:rPr>
            </w:pPr>
            <w:r w:rsidRPr="00371387">
              <w:rPr>
                <w:color w:val="auto"/>
              </w:rPr>
              <w:t>&gt;5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jc w:val="both"/>
              <w:rPr>
                <w:color w:val="auto"/>
              </w:rPr>
            </w:pPr>
            <w:r w:rsidRPr="00371387">
              <w:rPr>
                <w:color w:val="auto"/>
              </w:rPr>
              <w:t>46 (71)</w:t>
            </w:r>
          </w:p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jc w:val="both"/>
              <w:rPr>
                <w:color w:val="auto"/>
              </w:rPr>
            </w:pPr>
            <w:r w:rsidRPr="00371387">
              <w:rPr>
                <w:color w:val="auto"/>
              </w:rPr>
              <w:t>19 (29)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52 (80)</w:t>
            </w:r>
          </w:p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13 (20)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widowControl w:val="0"/>
              <w:spacing w:after="0" w:line="480" w:lineRule="auto"/>
              <w:rPr>
                <w:color w:val="auto"/>
              </w:rPr>
            </w:pPr>
          </w:p>
        </w:tc>
      </w:tr>
    </w:tbl>
    <w:p w:rsidR="008E5ECE" w:rsidRPr="00371387" w:rsidRDefault="008E5ECE" w:rsidP="008E5ECE">
      <w:pPr>
        <w:keepNext/>
        <w:keepLines/>
        <w:widowControl w:val="0"/>
        <w:spacing w:after="0" w:line="480" w:lineRule="auto"/>
        <w:rPr>
          <w:color w:val="auto"/>
        </w:rPr>
      </w:pPr>
      <w:r w:rsidRPr="00371387">
        <w:rPr>
          <w:color w:val="auto"/>
        </w:rPr>
        <w:t xml:space="preserve">* </w:t>
      </w:r>
      <w:proofErr w:type="gramStart"/>
      <w:r w:rsidRPr="00371387">
        <w:rPr>
          <w:color w:val="auto"/>
        </w:rPr>
        <w:t>statistically</w:t>
      </w:r>
      <w:proofErr w:type="gramEnd"/>
      <w:r w:rsidRPr="00371387">
        <w:rPr>
          <w:color w:val="auto"/>
        </w:rPr>
        <w:t xml:space="preserve"> significant</w:t>
      </w:r>
    </w:p>
    <w:p w:rsidR="008E5ECE" w:rsidRPr="00371387" w:rsidRDefault="008E5ECE" w:rsidP="008E5ECE">
      <w:pPr>
        <w:widowControl w:val="0"/>
        <w:spacing w:before="120" w:after="120"/>
        <w:rPr>
          <w:color w:val="auto"/>
        </w:rPr>
      </w:pPr>
    </w:p>
    <w:p w:rsidR="008E5ECE" w:rsidRPr="00371387" w:rsidRDefault="008E5ECE" w:rsidP="008E5ECE">
      <w:pPr>
        <w:ind w:left="720" w:right="20"/>
        <w:jc w:val="both"/>
        <w:rPr>
          <w:b/>
          <w:color w:val="auto"/>
          <w:lang w:val="sr-Latn-CS"/>
        </w:rPr>
      </w:pPr>
    </w:p>
    <w:p w:rsidR="008E5ECE" w:rsidRPr="00371387" w:rsidRDefault="008E5ECE" w:rsidP="008E5ECE">
      <w:pPr>
        <w:keepNext/>
        <w:keepLines/>
        <w:spacing w:after="0" w:line="480" w:lineRule="auto"/>
        <w:jc w:val="right"/>
        <w:rPr>
          <w:color w:val="auto"/>
          <w:lang w:val="pl-PL"/>
        </w:rPr>
      </w:pPr>
      <w:r w:rsidRPr="00371387">
        <w:rPr>
          <w:color w:val="auto"/>
          <w:lang w:val="pl-PL"/>
        </w:rPr>
        <w:lastRenderedPageBreak/>
        <w:t>Tab</w:t>
      </w:r>
      <w:r>
        <w:rPr>
          <w:color w:val="auto"/>
          <w:lang w:val="pl-PL"/>
        </w:rPr>
        <w:t>le</w:t>
      </w:r>
      <w:r w:rsidRPr="00371387">
        <w:rPr>
          <w:color w:val="auto"/>
          <w:lang w:val="pl-PL"/>
        </w:rPr>
        <w:t xml:space="preserve"> 3</w:t>
      </w:r>
    </w:p>
    <w:p w:rsidR="008E5ECE" w:rsidRPr="00371387" w:rsidRDefault="008E5ECE" w:rsidP="008E5ECE">
      <w:pPr>
        <w:keepNext/>
        <w:keepLines/>
        <w:spacing w:after="0" w:line="480" w:lineRule="auto"/>
        <w:jc w:val="both"/>
        <w:rPr>
          <w:color w:val="auto"/>
          <w:lang w:val="sl-SI"/>
        </w:rPr>
      </w:pPr>
      <w:r w:rsidRPr="00263C6F">
        <w:rPr>
          <w:color w:val="auto"/>
          <w:lang w:val="pl-PL"/>
        </w:rPr>
        <w:t>The values ​​of PANSS scores at admission and after four weeks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460"/>
        <w:gridCol w:w="1652"/>
        <w:gridCol w:w="1652"/>
        <w:gridCol w:w="1134"/>
      </w:tblGrid>
      <w:tr w:rsidR="008E5ECE" w:rsidRPr="00371387" w:rsidTr="0009712B">
        <w:trPr>
          <w:jc w:val="center"/>
        </w:trPr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  <w:lang w:val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Baseline (</w:t>
            </w:r>
            <w:proofErr w:type="spellStart"/>
            <w:r w:rsidRPr="00371387">
              <w:rPr>
                <w:color w:val="auto"/>
              </w:rPr>
              <w:t>mean±sd</w:t>
            </w:r>
            <w:proofErr w:type="spellEnd"/>
            <w:r w:rsidRPr="00371387">
              <w:rPr>
                <w:color w:val="auto"/>
              </w:rPr>
              <w:t>)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At week 4 (</w:t>
            </w:r>
            <w:proofErr w:type="spellStart"/>
            <w:r w:rsidRPr="00371387">
              <w:rPr>
                <w:color w:val="auto"/>
              </w:rPr>
              <w:t>mean±sd</w:t>
            </w:r>
            <w:proofErr w:type="spellEnd"/>
            <w:r w:rsidRPr="00371387">
              <w:rPr>
                <w:color w:val="auto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p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 xml:space="preserve">PANSS positive </w:t>
            </w:r>
            <w:proofErr w:type="spellStart"/>
            <w:r w:rsidRPr="00371387">
              <w:rPr>
                <w:color w:val="auto"/>
              </w:rPr>
              <w:t>subscore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25,4± 5,7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12,2± 5,7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 xml:space="preserve">PANSS negative </w:t>
            </w:r>
            <w:proofErr w:type="spellStart"/>
            <w:r w:rsidRPr="00371387">
              <w:rPr>
                <w:color w:val="auto"/>
              </w:rPr>
              <w:t>subscore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21,8 ± 5,8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12,9 ± 6,3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PANSS general psychopathology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52,9± 6,5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29,9± 11,5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tcBorders>
              <w:bottom w:val="single" w:sz="4" w:space="0" w:color="auto"/>
            </w:tcBorders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PANSS total score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100,1± 13,0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55,0± 21,8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</w:tbl>
    <w:p w:rsidR="008E5ECE" w:rsidRPr="00371387" w:rsidRDefault="008E5ECE" w:rsidP="008E5ECE">
      <w:pPr>
        <w:ind w:left="720" w:right="20"/>
        <w:jc w:val="both"/>
        <w:rPr>
          <w:b/>
          <w:color w:val="auto"/>
          <w:lang w:val="sr-Latn-CS"/>
        </w:rPr>
      </w:pPr>
    </w:p>
    <w:p w:rsidR="008E5ECE" w:rsidRPr="00371387" w:rsidRDefault="008E5ECE" w:rsidP="008E5ECE">
      <w:pPr>
        <w:ind w:left="720" w:right="20"/>
        <w:jc w:val="both"/>
        <w:rPr>
          <w:b/>
          <w:color w:val="auto"/>
          <w:lang w:val="sr-Latn-CS"/>
        </w:rPr>
      </w:pPr>
    </w:p>
    <w:p w:rsidR="008E5ECE" w:rsidRPr="00371387" w:rsidRDefault="008E5ECE" w:rsidP="008E5ECE">
      <w:pPr>
        <w:keepNext/>
        <w:keepLines/>
        <w:autoSpaceDE w:val="0"/>
        <w:autoSpaceDN w:val="0"/>
        <w:adjustRightInd w:val="0"/>
        <w:spacing w:after="0" w:line="480" w:lineRule="auto"/>
        <w:ind w:left="284"/>
        <w:jc w:val="right"/>
        <w:rPr>
          <w:color w:val="auto"/>
        </w:rPr>
      </w:pPr>
      <w:r w:rsidRPr="00371387">
        <w:rPr>
          <w:color w:val="auto"/>
        </w:rPr>
        <w:lastRenderedPageBreak/>
        <w:t>Tab</w:t>
      </w:r>
      <w:r>
        <w:rPr>
          <w:color w:val="auto"/>
        </w:rPr>
        <w:t>le</w:t>
      </w:r>
      <w:r w:rsidRPr="00371387">
        <w:rPr>
          <w:color w:val="auto"/>
        </w:rPr>
        <w:t xml:space="preserve"> 4</w:t>
      </w:r>
    </w:p>
    <w:p w:rsidR="008E5ECE" w:rsidRPr="00371387" w:rsidRDefault="008E5ECE" w:rsidP="008E5ECE">
      <w:pPr>
        <w:keepNext/>
        <w:keepLines/>
        <w:autoSpaceDE w:val="0"/>
        <w:autoSpaceDN w:val="0"/>
        <w:adjustRightInd w:val="0"/>
        <w:spacing w:after="0" w:line="480" w:lineRule="auto"/>
        <w:ind w:left="284"/>
        <w:rPr>
          <w:color w:val="auto"/>
        </w:rPr>
      </w:pPr>
      <w:r w:rsidRPr="00371387">
        <w:rPr>
          <w:color w:val="auto"/>
        </w:rPr>
        <w:t>Characteristics by treatment response status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97"/>
        <w:gridCol w:w="1652"/>
        <w:gridCol w:w="1652"/>
        <w:gridCol w:w="1134"/>
      </w:tblGrid>
      <w:tr w:rsidR="008E5ECE" w:rsidRPr="00371387" w:rsidTr="0009712B">
        <w:trPr>
          <w:jc w:val="center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>
              <w:rPr>
                <w:color w:val="auto"/>
              </w:rPr>
              <w:t>Characteristics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Responder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(n = 36)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Non-responder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(n = 42)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p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Antipsychotic therapy, n (%)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ind w:left="370"/>
              <w:rPr>
                <w:color w:val="auto"/>
              </w:rPr>
            </w:pPr>
            <w:r>
              <w:rPr>
                <w:color w:val="auto"/>
              </w:rPr>
              <w:t>First generation antipsychotics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ind w:left="370"/>
              <w:rPr>
                <w:color w:val="auto"/>
              </w:rPr>
            </w:pPr>
            <w:r>
              <w:rPr>
                <w:color w:val="auto"/>
              </w:rPr>
              <w:t>Second generation antipsychotics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ind w:left="370"/>
              <w:rPr>
                <w:color w:val="auto"/>
              </w:rPr>
            </w:pPr>
            <w:r>
              <w:rPr>
                <w:color w:val="auto"/>
              </w:rPr>
              <w:t>Combination of the first and second generation antipsychotics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14 (38)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11 (31)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11 (31)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24 (57)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11 (26)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7 (17)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0.22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b/>
                <w:color w:val="auto"/>
              </w:rPr>
            </w:pPr>
            <w:r w:rsidRPr="00371387">
              <w:rPr>
                <w:b/>
                <w:color w:val="auto"/>
              </w:rPr>
              <w:t xml:space="preserve">Scores at baseline, </w:t>
            </w:r>
            <w:proofErr w:type="spellStart"/>
            <w:r w:rsidRPr="00371387">
              <w:rPr>
                <w:b/>
                <w:color w:val="auto"/>
              </w:rPr>
              <w:t>mean±sd</w:t>
            </w:r>
            <w:proofErr w:type="spellEnd"/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 xml:space="preserve">PANSS positive </w:t>
            </w:r>
            <w:proofErr w:type="spellStart"/>
            <w:r w:rsidRPr="00371387">
              <w:rPr>
                <w:color w:val="auto"/>
              </w:rPr>
              <w:t>subscore</w:t>
            </w:r>
            <w:proofErr w:type="spellEnd"/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26,1± 5,3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24,8±6,0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0.46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 xml:space="preserve">PANSS negative </w:t>
            </w:r>
            <w:proofErr w:type="spellStart"/>
            <w:r w:rsidRPr="00371387">
              <w:rPr>
                <w:color w:val="auto"/>
              </w:rPr>
              <w:t>subscore</w:t>
            </w:r>
            <w:proofErr w:type="spellEnd"/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22,8± 4,9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20,9± 6,4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0.12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PANSS general psychopathology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53,4 ± 4,8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52,5± 7,7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0.84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PANSS total score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102,3 ± 10,8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98,2± 15,5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0.40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WBC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9,5 ± 3,6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8,7± 2,5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0.58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Granulocyte (%)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71,5 ± 11,4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72,8± 10,6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0.69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Lymphocytes (%)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23,1 ± 9,5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22,0± 8,3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0.90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Monocyte (%)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5,4 ± 2,9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5,1 ±2,9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0.63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Erythrocyte sedimentation rate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15,8 ± 15,4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20,0 ± 16,4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0.19</w:t>
            </w:r>
          </w:p>
        </w:tc>
      </w:tr>
      <w:tr w:rsidR="008E5ECE" w:rsidRPr="00371387" w:rsidTr="0009712B">
        <w:trPr>
          <w:trHeight w:val="789"/>
          <w:jc w:val="center"/>
        </w:trPr>
        <w:tc>
          <w:tcPr>
            <w:tcW w:w="4097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b/>
                <w:color w:val="auto"/>
              </w:rPr>
            </w:pPr>
            <w:r w:rsidRPr="00371387">
              <w:rPr>
                <w:b/>
                <w:color w:val="auto"/>
              </w:rPr>
              <w:t xml:space="preserve">Scores at week 4, </w:t>
            </w:r>
            <w:proofErr w:type="spellStart"/>
            <w:r w:rsidRPr="00371387">
              <w:rPr>
                <w:b/>
                <w:color w:val="auto"/>
              </w:rPr>
              <w:t>mean±sd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 xml:space="preserve">PANSS positive </w:t>
            </w:r>
            <w:proofErr w:type="spellStart"/>
            <w:r w:rsidRPr="00371387">
              <w:rPr>
                <w:color w:val="auto"/>
              </w:rPr>
              <w:t>subscore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8,6± 2,1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15,3 ± 6,1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&lt;0.001*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 xml:space="preserve">PANSS negative </w:t>
            </w:r>
            <w:proofErr w:type="spellStart"/>
            <w:r w:rsidRPr="00371387">
              <w:rPr>
                <w:color w:val="auto"/>
              </w:rPr>
              <w:t>subscore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8,7±3,0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16,4± 6,3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&lt;0.001*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PANSS general psychopathology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21,0±4,9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37,6±10,0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&lt;0.001*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lastRenderedPageBreak/>
              <w:t>PANSS total score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38,4±7,8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69,2± 19,7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&lt;0.001*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WBC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8,8 ± 7,6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6,9± 1,7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0.19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Granulocyte (%)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67,0 ± 10,2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64,8± 7,9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0.36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Lymphocytes (%)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27,0 ± 8,8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28,6± 6,6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0.39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Monocyte (%)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6,0 ± 2,2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7,4± 5,6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0.22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Erythrocyte sedimentation rate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15,1 ± 15,6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20,8± 18,1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0.045*</w:t>
            </w:r>
          </w:p>
        </w:tc>
      </w:tr>
      <w:tr w:rsidR="008E5ECE" w:rsidRPr="00371387" w:rsidTr="0009712B">
        <w:trPr>
          <w:jc w:val="center"/>
        </w:trPr>
        <w:tc>
          <w:tcPr>
            <w:tcW w:w="4097" w:type="dxa"/>
            <w:tcBorders>
              <w:bottom w:val="single" w:sz="4" w:space="0" w:color="auto"/>
            </w:tcBorders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C-Reactive protein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9,6 ± 27,9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5,8 ± 10,6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0.66</w:t>
            </w:r>
          </w:p>
        </w:tc>
      </w:tr>
    </w:tbl>
    <w:p w:rsidR="008E5ECE" w:rsidRPr="00371387" w:rsidRDefault="008E5ECE" w:rsidP="008E5ECE">
      <w:pPr>
        <w:keepNext/>
        <w:keepLines/>
        <w:spacing w:after="0" w:line="480" w:lineRule="auto"/>
        <w:ind w:left="284"/>
        <w:rPr>
          <w:color w:val="auto"/>
        </w:rPr>
      </w:pPr>
      <w:r w:rsidRPr="00371387">
        <w:rPr>
          <w:color w:val="auto"/>
        </w:rPr>
        <w:t xml:space="preserve">* </w:t>
      </w:r>
      <w:proofErr w:type="gramStart"/>
      <w:r w:rsidRPr="00371387">
        <w:rPr>
          <w:color w:val="auto"/>
        </w:rPr>
        <w:t>statistically</w:t>
      </w:r>
      <w:proofErr w:type="gramEnd"/>
      <w:r w:rsidRPr="00371387">
        <w:rPr>
          <w:color w:val="auto"/>
        </w:rPr>
        <w:t xml:space="preserve"> significant</w:t>
      </w:r>
    </w:p>
    <w:p w:rsidR="008E5ECE" w:rsidRDefault="008E5ECE" w:rsidP="008E5ECE">
      <w:pPr>
        <w:ind w:left="720" w:right="20"/>
        <w:jc w:val="both"/>
        <w:rPr>
          <w:b/>
          <w:color w:val="auto"/>
          <w:lang w:val="sr-Latn-CS"/>
        </w:rPr>
      </w:pPr>
    </w:p>
    <w:p w:rsidR="008E5ECE" w:rsidRPr="00371387" w:rsidRDefault="008E5ECE" w:rsidP="008E5ECE">
      <w:pPr>
        <w:ind w:left="720" w:right="20"/>
        <w:jc w:val="both"/>
        <w:rPr>
          <w:b/>
          <w:color w:val="auto"/>
          <w:lang w:val="sr-Latn-CS"/>
        </w:rPr>
      </w:pPr>
    </w:p>
    <w:p w:rsidR="008E5ECE" w:rsidRPr="00371387" w:rsidRDefault="008E5ECE" w:rsidP="008E5ECE">
      <w:pPr>
        <w:keepNext/>
        <w:keepLines/>
        <w:spacing w:after="0" w:line="480" w:lineRule="auto"/>
        <w:jc w:val="right"/>
        <w:rPr>
          <w:color w:val="auto"/>
        </w:rPr>
      </w:pPr>
      <w:proofErr w:type="spellStart"/>
      <w:r w:rsidRPr="00371387">
        <w:rPr>
          <w:color w:val="auto"/>
        </w:rPr>
        <w:lastRenderedPageBreak/>
        <w:t>Tabela</w:t>
      </w:r>
      <w:proofErr w:type="spellEnd"/>
      <w:r w:rsidRPr="00371387">
        <w:rPr>
          <w:color w:val="auto"/>
        </w:rPr>
        <w:t xml:space="preserve"> 5</w:t>
      </w:r>
    </w:p>
    <w:p w:rsidR="008E5ECE" w:rsidRPr="00371387" w:rsidRDefault="008E5ECE" w:rsidP="008E5ECE">
      <w:pPr>
        <w:keepNext/>
        <w:keepLines/>
        <w:spacing w:after="0" w:line="480" w:lineRule="auto"/>
        <w:ind w:left="284"/>
        <w:rPr>
          <w:color w:val="auto"/>
          <w:lang w:val="sl-SI"/>
        </w:rPr>
      </w:pPr>
      <w:r w:rsidRPr="006305CA">
        <w:rPr>
          <w:color w:val="auto"/>
          <w:lang w:val="pl-PL"/>
        </w:rPr>
        <w:t>Mean scores on the scales and values ​​of indicators of inflammation on admission and four weeks after by a group of antipsychotics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5"/>
        <w:gridCol w:w="4405"/>
        <w:gridCol w:w="1652"/>
        <w:gridCol w:w="1652"/>
        <w:gridCol w:w="1134"/>
      </w:tblGrid>
      <w:tr w:rsidR="008E5ECE" w:rsidRPr="00371387" w:rsidTr="0009712B">
        <w:trPr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  <w:lang w:val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Baseline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 xml:space="preserve">(mean ± </w:t>
            </w:r>
            <w:proofErr w:type="spellStart"/>
            <w:r w:rsidRPr="00371387">
              <w:rPr>
                <w:color w:val="auto"/>
              </w:rPr>
              <w:t>sd</w:t>
            </w:r>
            <w:proofErr w:type="spellEnd"/>
            <w:r w:rsidRPr="00371387">
              <w:rPr>
                <w:color w:val="auto"/>
              </w:rPr>
              <w:t>)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At week 4</w:t>
            </w:r>
          </w:p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 xml:space="preserve">(mean ± </w:t>
            </w:r>
            <w:proofErr w:type="spellStart"/>
            <w:r w:rsidRPr="00371387">
              <w:rPr>
                <w:color w:val="auto"/>
              </w:rPr>
              <w:t>sd</w:t>
            </w:r>
            <w:proofErr w:type="spellEnd"/>
            <w:r w:rsidRPr="00371387">
              <w:rPr>
                <w:color w:val="auto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p</w:t>
            </w:r>
          </w:p>
        </w:tc>
      </w:tr>
      <w:tr w:rsidR="008E5ECE" w:rsidRPr="004471DF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4471DF" w:rsidRDefault="008E5ECE" w:rsidP="0009712B">
            <w:pPr>
              <w:keepNext/>
              <w:keepLines/>
              <w:spacing w:after="0" w:line="480" w:lineRule="auto"/>
              <w:rPr>
                <w:b/>
                <w:color w:val="auto"/>
              </w:rPr>
            </w:pPr>
            <w:r>
              <w:rPr>
                <w:b/>
                <w:color w:val="auto"/>
                <w:lang w:val="sl-SI"/>
              </w:rPr>
              <w:t>First generation antipsychotics</w:t>
            </w:r>
          </w:p>
        </w:tc>
        <w:tc>
          <w:tcPr>
            <w:tcW w:w="1652" w:type="dxa"/>
            <w:shd w:val="clear" w:color="auto" w:fill="auto"/>
          </w:tcPr>
          <w:p w:rsidR="008E5ECE" w:rsidRPr="004471DF" w:rsidRDefault="008E5ECE" w:rsidP="0009712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652" w:type="dxa"/>
            <w:shd w:val="clear" w:color="auto" w:fill="auto"/>
          </w:tcPr>
          <w:p w:rsidR="008E5ECE" w:rsidRPr="004471DF" w:rsidRDefault="008E5ECE" w:rsidP="0009712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8E5ECE" w:rsidRPr="004471DF" w:rsidRDefault="008E5ECE" w:rsidP="0009712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89"/>
              <w:rPr>
                <w:color w:val="auto"/>
              </w:rPr>
            </w:pPr>
            <w:r w:rsidRPr="00371387">
              <w:rPr>
                <w:color w:val="auto"/>
              </w:rPr>
              <w:t xml:space="preserve">PANSS positive </w:t>
            </w:r>
            <w:proofErr w:type="spellStart"/>
            <w:r w:rsidRPr="00371387">
              <w:rPr>
                <w:color w:val="auto"/>
              </w:rPr>
              <w:t>subscore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26,0± 5,4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13,6±7,0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89"/>
              <w:rPr>
                <w:color w:val="auto"/>
              </w:rPr>
            </w:pPr>
            <w:r w:rsidRPr="00371387">
              <w:rPr>
                <w:color w:val="auto"/>
              </w:rPr>
              <w:t xml:space="preserve">PANSS negative </w:t>
            </w:r>
            <w:proofErr w:type="spellStart"/>
            <w:r w:rsidRPr="00371387">
              <w:rPr>
                <w:color w:val="auto"/>
              </w:rPr>
              <w:t>subscore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21,9±5,3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13,9±6,4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89"/>
              <w:rPr>
                <w:color w:val="auto"/>
              </w:rPr>
            </w:pPr>
            <w:r w:rsidRPr="00371387">
              <w:rPr>
                <w:color w:val="auto"/>
              </w:rPr>
              <w:t>PANSS general psychopathology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53,4±6,4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32,8±12,4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89"/>
              <w:rPr>
                <w:color w:val="auto"/>
              </w:rPr>
            </w:pPr>
            <w:r w:rsidRPr="00371387">
              <w:rPr>
                <w:color w:val="auto"/>
              </w:rPr>
              <w:t>PANSS total score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101,4± 12,7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60,3±24,3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89"/>
              <w:rPr>
                <w:color w:val="auto"/>
              </w:rPr>
            </w:pPr>
            <w:r w:rsidRPr="00371387">
              <w:rPr>
                <w:color w:val="auto"/>
              </w:rPr>
              <w:t>WBC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9,1±2,9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7,3±2,1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Pr="00371387">
              <w:rPr>
                <w:color w:val="auto"/>
              </w:rPr>
              <w:t>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89"/>
              <w:rPr>
                <w:color w:val="auto"/>
              </w:rPr>
            </w:pPr>
            <w:r w:rsidRPr="00371387">
              <w:rPr>
                <w:color w:val="auto"/>
              </w:rPr>
              <w:t>Granulocyte (%)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71,4± 11,6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66,8±8,9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Pr="00371387">
              <w:rPr>
                <w:color w:val="auto"/>
              </w:rPr>
              <w:t>0.007*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89"/>
              <w:rPr>
                <w:color w:val="auto"/>
              </w:rPr>
            </w:pPr>
            <w:r w:rsidRPr="00371387">
              <w:rPr>
                <w:color w:val="auto"/>
              </w:rPr>
              <w:t>Lymphocytes (%)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23,8±9,9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27,1±7,4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Pr="00371387">
              <w:rPr>
                <w:color w:val="auto"/>
              </w:rPr>
              <w:t>0.029*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89"/>
              <w:rPr>
                <w:color w:val="auto"/>
              </w:rPr>
            </w:pPr>
            <w:r w:rsidRPr="00371387">
              <w:rPr>
                <w:color w:val="auto"/>
              </w:rPr>
              <w:t>Monocyte (%)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4,9± 2,3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6,0±2,4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Pr="00371387">
              <w:rPr>
                <w:color w:val="auto"/>
              </w:rPr>
              <w:t>0.008*</w:t>
            </w:r>
          </w:p>
        </w:tc>
      </w:tr>
      <w:tr w:rsidR="008E5ECE" w:rsidRPr="00371387" w:rsidTr="0009712B">
        <w:trPr>
          <w:trHeight w:val="74"/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89"/>
              <w:rPr>
                <w:color w:val="auto"/>
              </w:rPr>
            </w:pPr>
            <w:r w:rsidRPr="00371387">
              <w:rPr>
                <w:color w:val="auto"/>
              </w:rPr>
              <w:t>Erythrocyte sedimentation rate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19,3± 17,6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20,0± 18,2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  <w:r w:rsidRPr="00371387">
              <w:rPr>
                <w:color w:val="auto"/>
              </w:rPr>
              <w:t>0.58</w:t>
            </w:r>
          </w:p>
        </w:tc>
      </w:tr>
      <w:tr w:rsidR="008E5ECE" w:rsidRPr="00371387" w:rsidTr="0009712B">
        <w:trPr>
          <w:gridBefore w:val="1"/>
          <w:wBefore w:w="55" w:type="dxa"/>
          <w:trHeight w:val="266"/>
          <w:jc w:val="center"/>
        </w:trPr>
        <w:tc>
          <w:tcPr>
            <w:tcW w:w="4405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ind w:left="34"/>
              <w:rPr>
                <w:color w:val="auto"/>
              </w:rPr>
            </w:pPr>
            <w:r w:rsidRPr="00371387">
              <w:rPr>
                <w:color w:val="auto"/>
              </w:rPr>
              <w:t>C-Reactive protein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6,7±12,6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4,0±2,5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Pr="00371387">
              <w:rPr>
                <w:color w:val="auto"/>
              </w:rPr>
              <w:t>0.87</w:t>
            </w:r>
          </w:p>
        </w:tc>
      </w:tr>
      <w:tr w:rsidR="008E5ECE" w:rsidRPr="004471DF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4471DF" w:rsidRDefault="008E5ECE" w:rsidP="0009712B">
            <w:pPr>
              <w:keepNext/>
              <w:keepLines/>
              <w:spacing w:after="0" w:line="480" w:lineRule="auto"/>
              <w:rPr>
                <w:b/>
                <w:color w:val="auto"/>
              </w:rPr>
            </w:pPr>
            <w:r>
              <w:rPr>
                <w:b/>
                <w:color w:val="auto"/>
                <w:lang w:val="sl-SI"/>
              </w:rPr>
              <w:t>Second generation antipsychotics</w:t>
            </w:r>
          </w:p>
        </w:tc>
        <w:tc>
          <w:tcPr>
            <w:tcW w:w="1652" w:type="dxa"/>
            <w:shd w:val="clear" w:color="auto" w:fill="auto"/>
          </w:tcPr>
          <w:p w:rsidR="008E5ECE" w:rsidRPr="004471DF" w:rsidRDefault="008E5ECE" w:rsidP="0009712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652" w:type="dxa"/>
            <w:shd w:val="clear" w:color="auto" w:fill="auto"/>
          </w:tcPr>
          <w:p w:rsidR="008E5ECE" w:rsidRPr="004471DF" w:rsidRDefault="008E5ECE" w:rsidP="0009712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8E5ECE" w:rsidRPr="004471DF" w:rsidRDefault="008E5ECE" w:rsidP="0009712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 xml:space="preserve">PANSS positive </w:t>
            </w:r>
            <w:proofErr w:type="spellStart"/>
            <w:r w:rsidRPr="00371387">
              <w:rPr>
                <w:color w:val="auto"/>
              </w:rPr>
              <w:t>subscore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24,6± 5,7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11,3±4,0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 xml:space="preserve">PANSS negative </w:t>
            </w:r>
            <w:proofErr w:type="spellStart"/>
            <w:r w:rsidRPr="00371387">
              <w:rPr>
                <w:color w:val="auto"/>
              </w:rPr>
              <w:t>subscore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21,0±7,1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13,3±7,4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PANSS general psychopathology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51,6±7,2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28,8±12,0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PANSS total score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97,2± 15,2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53,4±21,1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WBC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9,2± 3,3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8,7±9,5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Pr="00371387">
              <w:rPr>
                <w:color w:val="auto"/>
              </w:rPr>
              <w:t>0.005*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Granulocyte (%)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72,9± 10,0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63,2±8,4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Lymphocytes (%)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21,9±8,0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29,6±7,4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Pr="00371387">
              <w:rPr>
                <w:color w:val="auto"/>
              </w:rPr>
              <w:t>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Monocyte (%)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5,2±2,8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8,8±7,0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Pr="00371387">
              <w:rPr>
                <w:color w:val="auto"/>
              </w:rPr>
              <w:t>0.002*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lastRenderedPageBreak/>
              <w:t>Erythrocyte sedimentation rate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20,2 ±18,5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15,5± 16,9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Pr="00371387">
              <w:rPr>
                <w:color w:val="auto"/>
              </w:rPr>
              <w:t>0.13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C-Reactive protein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13,8±35,1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3,5±2,1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Pr="00371387">
              <w:rPr>
                <w:color w:val="auto"/>
              </w:rPr>
              <w:t>0.09</w:t>
            </w:r>
          </w:p>
        </w:tc>
      </w:tr>
      <w:tr w:rsidR="008E5ECE" w:rsidRPr="004471DF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4471DF" w:rsidRDefault="008E5ECE" w:rsidP="0009712B">
            <w:pPr>
              <w:keepNext/>
              <w:keepLines/>
              <w:spacing w:after="0" w:line="480" w:lineRule="auto"/>
              <w:rPr>
                <w:b/>
                <w:color w:val="auto"/>
              </w:rPr>
            </w:pPr>
            <w:r>
              <w:rPr>
                <w:b/>
                <w:color w:val="auto"/>
                <w:lang w:val="sl-SI"/>
              </w:rPr>
              <w:t>First and second generation anyipsychotics (combination)</w:t>
            </w:r>
          </w:p>
        </w:tc>
        <w:tc>
          <w:tcPr>
            <w:tcW w:w="1652" w:type="dxa"/>
            <w:shd w:val="clear" w:color="auto" w:fill="auto"/>
          </w:tcPr>
          <w:p w:rsidR="008E5ECE" w:rsidRPr="004471DF" w:rsidRDefault="008E5ECE" w:rsidP="0009712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652" w:type="dxa"/>
            <w:shd w:val="clear" w:color="auto" w:fill="auto"/>
          </w:tcPr>
          <w:p w:rsidR="008E5ECE" w:rsidRPr="004471DF" w:rsidRDefault="008E5ECE" w:rsidP="0009712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8E5ECE" w:rsidRPr="004471DF" w:rsidRDefault="008E5ECE" w:rsidP="0009712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 xml:space="preserve">PANSS positive </w:t>
            </w:r>
            <w:proofErr w:type="spellStart"/>
            <w:r w:rsidRPr="00371387">
              <w:rPr>
                <w:color w:val="auto"/>
              </w:rPr>
              <w:t>subscore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25,2±6,4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10,3±3,5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 xml:space="preserve">PANSS negative </w:t>
            </w:r>
            <w:proofErr w:type="spellStart"/>
            <w:r w:rsidRPr="00371387">
              <w:rPr>
                <w:color w:val="auto"/>
              </w:rPr>
              <w:t>subscore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22,3±5,2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10,2±3,7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PANSS general psychopathology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53,6±5,8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25,2±6,8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PANSS total score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101,0± 13,5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45,7±12,8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&lt; 0.001*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WBC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9,0±3,2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7,5±2,1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Pr="00371387">
              <w:rPr>
                <w:color w:val="auto"/>
              </w:rPr>
              <w:t>0.050*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Granulocyte (%)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73,6 ± 11,7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67,2 ± 10,0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Pr="00371387">
              <w:rPr>
                <w:color w:val="auto"/>
              </w:rPr>
              <w:t>0.065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Lymphocytes (%)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20,5±8,0</w:t>
            </w:r>
          </w:p>
        </w:tc>
        <w:tc>
          <w:tcPr>
            <w:tcW w:w="1652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27,2±8,7</w:t>
            </w:r>
          </w:p>
        </w:tc>
        <w:tc>
          <w:tcPr>
            <w:tcW w:w="1134" w:type="dxa"/>
            <w:shd w:val="clear" w:color="auto" w:fill="auto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  <w:r w:rsidRPr="00371387">
              <w:rPr>
                <w:color w:val="auto"/>
              </w:rPr>
              <w:t>0.025*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Monocyte (%)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5,8 ± 4,1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5,5 ± 2,1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r w:rsidRPr="00371387">
              <w:rPr>
                <w:color w:val="auto"/>
              </w:rPr>
              <w:t>0.94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Erythrocyte sedimentation rate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12,9±6,8</w:t>
            </w:r>
          </w:p>
        </w:tc>
        <w:tc>
          <w:tcPr>
            <w:tcW w:w="1652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16,1± 14,8</w:t>
            </w:r>
          </w:p>
        </w:tc>
        <w:tc>
          <w:tcPr>
            <w:tcW w:w="1134" w:type="dxa"/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  <w:r w:rsidRPr="00371387">
              <w:rPr>
                <w:color w:val="auto"/>
              </w:rPr>
              <w:t>0.44</w:t>
            </w:r>
          </w:p>
        </w:tc>
      </w:tr>
      <w:tr w:rsidR="008E5ECE" w:rsidRPr="00371387" w:rsidTr="0009712B">
        <w:trPr>
          <w:jc w:val="center"/>
        </w:trPr>
        <w:tc>
          <w:tcPr>
            <w:tcW w:w="4460" w:type="dxa"/>
            <w:gridSpan w:val="2"/>
            <w:tcBorders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371387">
              <w:rPr>
                <w:color w:val="auto"/>
              </w:rPr>
              <w:t>C-Reactive protein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3,1±2,4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371387">
              <w:rPr>
                <w:color w:val="auto"/>
              </w:rPr>
              <w:t>3,4±1,5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5ECE" w:rsidRPr="00371387" w:rsidRDefault="008E5ECE" w:rsidP="0009712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  <w:r w:rsidRPr="00371387">
              <w:rPr>
                <w:color w:val="auto"/>
              </w:rPr>
              <w:t>0.64</w:t>
            </w:r>
          </w:p>
        </w:tc>
      </w:tr>
    </w:tbl>
    <w:p w:rsidR="008E5ECE" w:rsidRPr="00371387" w:rsidRDefault="008E5ECE" w:rsidP="008E5ECE">
      <w:pPr>
        <w:keepNext/>
        <w:keepLines/>
        <w:spacing w:after="0" w:line="480" w:lineRule="auto"/>
        <w:ind w:left="284"/>
        <w:rPr>
          <w:color w:val="auto"/>
        </w:rPr>
      </w:pPr>
      <w:r w:rsidRPr="00371387">
        <w:rPr>
          <w:color w:val="auto"/>
        </w:rPr>
        <w:t xml:space="preserve">* </w:t>
      </w:r>
      <w:proofErr w:type="gramStart"/>
      <w:r w:rsidRPr="00371387">
        <w:rPr>
          <w:color w:val="auto"/>
        </w:rPr>
        <w:t>statistically</w:t>
      </w:r>
      <w:proofErr w:type="gramEnd"/>
      <w:r w:rsidRPr="00371387">
        <w:rPr>
          <w:color w:val="auto"/>
        </w:rPr>
        <w:t xml:space="preserve"> significant</w:t>
      </w:r>
    </w:p>
    <w:p w:rsidR="008E5ECE" w:rsidRDefault="008E5ECE" w:rsidP="008E5ECE">
      <w:pPr>
        <w:ind w:left="284"/>
        <w:jc w:val="both"/>
        <w:rPr>
          <w:color w:val="auto"/>
        </w:rPr>
      </w:pPr>
    </w:p>
    <w:p w:rsidR="008E5ECE" w:rsidRDefault="008E5ECE"/>
    <w:p w:rsidR="008E5ECE" w:rsidRPr="008E5ECE" w:rsidRDefault="008E5ECE"/>
    <w:sectPr w:rsidR="008E5ECE" w:rsidRPr="008E5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54" w:rsidRDefault="00276A54" w:rsidP="008E5ECE">
      <w:pPr>
        <w:spacing w:after="0" w:line="240" w:lineRule="auto"/>
      </w:pPr>
      <w:r>
        <w:separator/>
      </w:r>
    </w:p>
  </w:endnote>
  <w:endnote w:type="continuationSeparator" w:id="0">
    <w:p w:rsidR="00276A54" w:rsidRDefault="00276A54" w:rsidP="008E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54" w:rsidRDefault="00276A54" w:rsidP="008E5ECE">
      <w:pPr>
        <w:spacing w:after="0" w:line="240" w:lineRule="auto"/>
      </w:pPr>
      <w:r>
        <w:separator/>
      </w:r>
    </w:p>
  </w:footnote>
  <w:footnote w:type="continuationSeparator" w:id="0">
    <w:p w:rsidR="00276A54" w:rsidRDefault="00276A54" w:rsidP="008E5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CE"/>
    <w:rsid w:val="00040397"/>
    <w:rsid w:val="00276A54"/>
    <w:rsid w:val="003C08D9"/>
    <w:rsid w:val="004A7694"/>
    <w:rsid w:val="00636048"/>
    <w:rsid w:val="008E5ECE"/>
    <w:rsid w:val="009D3242"/>
    <w:rsid w:val="00DD4E3F"/>
    <w:rsid w:val="00E7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CE"/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ECE"/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5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ECE"/>
    <w:rPr>
      <w:rFonts w:ascii="Times New Roman" w:hAnsi="Times New Roman" w:cs="Times New Roman"/>
      <w:color w:val="000000" w:themeColor="text1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CE"/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ECE"/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5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ECE"/>
    <w:rPr>
      <w:rFonts w:ascii="Times New Roman" w:hAnsi="Times New Roman" w:cs="Times New Roman"/>
      <w:color w:val="000000" w:themeColor="tex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7BF7-5A4E-450D-8E5E-077CCF4A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2014-05-26T15:17:00Z</dcterms:created>
  <dcterms:modified xsi:type="dcterms:W3CDTF">2014-05-26T15:17:00Z</dcterms:modified>
</cp:coreProperties>
</file>