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8C" w:rsidRDefault="00C66908" w:rsidP="00B927BE">
      <w:pPr>
        <w:spacing w:line="480" w:lineRule="auto"/>
      </w:pPr>
      <w:r>
        <w:t>Figure 1: HE, magnification 100x</w:t>
      </w:r>
    </w:p>
    <w:p w:rsidR="00C66908" w:rsidRDefault="00C66908" w:rsidP="00B927BE">
      <w:pPr>
        <w:spacing w:line="480" w:lineRule="auto"/>
      </w:pPr>
      <w:r>
        <w:t>Figure 2: CD 117, magnification 400x</w:t>
      </w:r>
    </w:p>
    <w:p w:rsidR="00C66908" w:rsidRDefault="00C66908" w:rsidP="00B927BE">
      <w:pPr>
        <w:spacing w:line="480" w:lineRule="auto"/>
      </w:pPr>
      <w:r>
        <w:t>Figure 3: DOG1, magnification 400x</w:t>
      </w:r>
    </w:p>
    <w:p w:rsidR="00C66908" w:rsidRDefault="00C66908" w:rsidP="00B927BE">
      <w:pPr>
        <w:spacing w:line="480" w:lineRule="auto"/>
      </w:pPr>
      <w:r>
        <w:t>Figure 4: PDGFRA, magnification 400x</w:t>
      </w:r>
    </w:p>
    <w:p w:rsidR="00C66908" w:rsidRDefault="00C66908" w:rsidP="00B927BE">
      <w:pPr>
        <w:spacing w:line="480" w:lineRule="auto"/>
      </w:pPr>
      <w:r>
        <w:t xml:space="preserve">Figure 5: </w:t>
      </w:r>
      <w:r w:rsidR="00125709">
        <w:t>CD34, magnification 400x</w:t>
      </w:r>
      <w:r w:rsidR="00BA23C0">
        <w:t>, nuclear positivity 20%</w:t>
      </w:r>
    </w:p>
    <w:p w:rsidR="00C66908" w:rsidRDefault="00C66908" w:rsidP="00B927BE">
      <w:pPr>
        <w:spacing w:line="480" w:lineRule="auto"/>
      </w:pPr>
      <w:r>
        <w:t>Figure 6:</w:t>
      </w:r>
      <w:r w:rsidR="00BA23C0">
        <w:t xml:space="preserve"> V</w:t>
      </w:r>
      <w:r w:rsidR="00125709">
        <w:t>imentin, magnification 400x</w:t>
      </w:r>
      <w:r w:rsidR="00BA23C0">
        <w:t>, cytoplasmic positivity 60%</w:t>
      </w:r>
    </w:p>
    <w:p w:rsidR="00C66908" w:rsidRPr="00C66908" w:rsidRDefault="00C66908" w:rsidP="00B927BE">
      <w:pPr>
        <w:spacing w:line="480" w:lineRule="auto"/>
      </w:pPr>
      <w:r>
        <w:t>Figure 7:</w:t>
      </w:r>
      <w:r w:rsidR="00125709">
        <w:t xml:space="preserve"> Ki-67, magnification 400x</w:t>
      </w:r>
      <w:r w:rsidR="00BA23C0">
        <w:t>, positivity less than 2%</w:t>
      </w:r>
    </w:p>
    <w:sectPr w:rsidR="00C66908" w:rsidRPr="00C66908" w:rsidSect="000D7A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6908"/>
    <w:rsid w:val="000D7A8C"/>
    <w:rsid w:val="00125709"/>
    <w:rsid w:val="00B927BE"/>
    <w:rsid w:val="00BA23C0"/>
    <w:rsid w:val="00C6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2014-06-11T22:48:00Z</dcterms:created>
  <dcterms:modified xsi:type="dcterms:W3CDTF">2014-06-12T07:27:00Z</dcterms:modified>
</cp:coreProperties>
</file>