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75" w:rsidRDefault="006C1389" w:rsidP="00EB7814">
      <w:pPr>
        <w:spacing w:line="360" w:lineRule="auto"/>
        <w:rPr>
          <w:rFonts w:cs="Arial"/>
          <w:noProof/>
          <w:color w:val="222222"/>
          <w:shd w:val="clear" w:color="auto" w:fill="FFFFFF"/>
          <w:lang w:val="sr-Latn-CS"/>
        </w:rPr>
      </w:pPr>
      <w:r w:rsidRPr="00D91032">
        <w:rPr>
          <w:rFonts w:cs="Arial"/>
          <w:b/>
          <w:noProof/>
          <w:sz w:val="28"/>
          <w:szCs w:val="28"/>
          <w:shd w:val="clear" w:color="auto" w:fill="FFFFFF"/>
          <w:lang w:val="sr-Latn-CS"/>
        </w:rPr>
        <w:t>Recenzent B:</w:t>
      </w:r>
      <w:r w:rsidRPr="008A3D85">
        <w:rPr>
          <w:rFonts w:cs="Arial"/>
          <w:noProof/>
          <w:color w:val="222222"/>
          <w:lang w:val="sr-Latn-CS"/>
        </w:rPr>
        <w:br/>
      </w:r>
      <w:r w:rsidRPr="008A3D85">
        <w:rPr>
          <w:rFonts w:cs="Arial"/>
          <w:noProof/>
          <w:color w:val="222222"/>
          <w:lang w:val="sr-Latn-CS"/>
        </w:rPr>
        <w:br/>
      </w:r>
      <w:r w:rsidRPr="008A3D85">
        <w:rPr>
          <w:rFonts w:cs="Arial"/>
          <w:noProof/>
          <w:color w:val="222222"/>
          <w:shd w:val="clear" w:color="auto" w:fill="FFFFFF"/>
          <w:lang w:val="sr-Latn-CS"/>
        </w:rPr>
        <w:t>General comment:</w:t>
      </w:r>
      <w:r w:rsidRPr="008A3D85">
        <w:rPr>
          <w:rFonts w:cs="Arial"/>
          <w:noProof/>
          <w:color w:val="222222"/>
          <w:lang w:val="sr-Latn-CS"/>
        </w:rPr>
        <w:br/>
      </w:r>
      <w:r w:rsidRPr="008A3D85">
        <w:rPr>
          <w:rFonts w:cs="Arial"/>
          <w:noProof/>
          <w:color w:val="222222"/>
          <w:shd w:val="clear" w:color="auto" w:fill="FFFFFF"/>
          <w:lang w:val="sr-Latn-CS"/>
        </w:rPr>
        <w:t>U radu je ispitivan uticaj pretretmana monokateholnom kiselinom (MKH),</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primenjenom u obliku Na-soli, odnosno metilnog estra (MKH-Me), na analgetski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efekat morfina kod miša. Glavni nedostatak rada je što je ispitivan uticaj</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samo jedne doze pomenutih jedinjenja (4 mg/kg s.c), primenjenih samo 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jednom vremenskom intervalu u odnosu na morfin (20 minuta pre morfina).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Trebalo je ispitati barem još jednu dozu ili barem još jedan vremenski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interval u odnosu na vreme primene morfina da bi se sa većom </w:t>
      </w:r>
      <w:r w:rsidR="008A3D85">
        <w:rPr>
          <w:rFonts w:cs="Arial"/>
          <w:noProof/>
          <w:color w:val="222222"/>
          <w:shd w:val="clear" w:color="auto" w:fill="FFFFFF"/>
          <w:lang w:val="sr-Latn-CS"/>
        </w:rPr>
        <w:t xml:space="preserve"> p</w:t>
      </w:r>
      <w:r w:rsidRPr="008A3D85">
        <w:rPr>
          <w:rFonts w:cs="Arial"/>
          <w:noProof/>
          <w:color w:val="222222"/>
          <w:shd w:val="clear" w:color="auto" w:fill="FFFFFF"/>
          <w:lang w:val="sr-Latn-CS"/>
        </w:rPr>
        <w:t>ouzdanošću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moglo govoriti o eventualnom uticaju MKH-Na i MKH-Me na penetraciju morfina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kroz krvno-moždanu barijeru. </w:t>
      </w:r>
      <w:r w:rsidR="008A3D85">
        <w:rPr>
          <w:rFonts w:cs="Arial"/>
          <w:noProof/>
          <w:color w:val="222222"/>
          <w:shd w:val="clear" w:color="auto" w:fill="FFFFFF"/>
          <w:lang w:val="sr-Latn-CS"/>
        </w:rPr>
        <w:t xml:space="preserve"> </w:t>
      </w:r>
    </w:p>
    <w:p w:rsidR="00752C75" w:rsidRPr="00EF681F" w:rsidRDefault="00752C75" w:rsidP="00EB7814">
      <w:pPr>
        <w:spacing w:line="360" w:lineRule="auto"/>
        <w:rPr>
          <w:rFonts w:cs="Arial"/>
          <w:noProof/>
          <w:color w:val="FF0000"/>
          <w:shd w:val="clear" w:color="auto" w:fill="FFFFFF"/>
          <w:lang w:val="sr-Latn-CS"/>
        </w:rPr>
      </w:pPr>
      <w:r w:rsidRPr="00EF681F">
        <w:rPr>
          <w:rFonts w:cs="Arial"/>
          <w:noProof/>
          <w:color w:val="FF0000"/>
          <w:shd w:val="clear" w:color="auto" w:fill="FFFFFF"/>
          <w:lang w:val="sr-Latn-CS"/>
        </w:rPr>
        <w:t>Pomenuta doza i vreme davanja derivata žučnih kiselina od</w:t>
      </w:r>
      <w:r w:rsidR="007C6697">
        <w:rPr>
          <w:rFonts w:cs="Arial"/>
          <w:noProof/>
          <w:color w:val="FF0000"/>
          <w:shd w:val="clear" w:color="auto" w:fill="FFFFFF"/>
          <w:lang w:val="sr-Latn-CS"/>
        </w:rPr>
        <w:t>a</w:t>
      </w:r>
      <w:r w:rsidRPr="00EF681F">
        <w:rPr>
          <w:rFonts w:cs="Arial"/>
          <w:noProof/>
          <w:color w:val="FF0000"/>
          <w:shd w:val="clear" w:color="auto" w:fill="FFFFFF"/>
          <w:lang w:val="sr-Latn-CS"/>
        </w:rPr>
        <w:t>brano je na osnovu ranijih eksperimenata naše grupe, a koje se pokazalo kao optimalno vreme za ispoljavanje uticaja na krvno-moždanu barijeru.</w:t>
      </w:r>
    </w:p>
    <w:p w:rsidR="00752C75" w:rsidRPr="00EF681F" w:rsidRDefault="00752C75" w:rsidP="00EF681F">
      <w:pPr>
        <w:pStyle w:val="ListParagraph"/>
        <w:numPr>
          <w:ilvl w:val="0"/>
          <w:numId w:val="13"/>
        </w:numPr>
        <w:spacing w:line="240" w:lineRule="auto"/>
        <w:rPr>
          <w:rFonts w:ascii="Times New Roman" w:hAnsi="Times New Roman" w:cs="Times New Roman"/>
          <w:noProof/>
          <w:color w:val="FF0000"/>
          <w:shd w:val="clear" w:color="auto" w:fill="FFFFFF"/>
          <w:lang w:val="sr-Latn-CS"/>
        </w:rPr>
      </w:pPr>
      <w:r w:rsidRPr="00EF681F">
        <w:rPr>
          <w:rFonts w:ascii="Times New Roman" w:hAnsi="Times New Roman" w:cs="Times New Roman"/>
          <w:i/>
          <w:noProof/>
          <w:color w:val="FF0000"/>
          <w:lang w:val="sr-Latn-CS"/>
        </w:rPr>
        <w:t>Vasovic V, Vukmirovic S, Pjevic M, Mikov I, Mikov M, Jakovljevic V.</w:t>
      </w:r>
      <w:r w:rsidRPr="00EF681F">
        <w:rPr>
          <w:rFonts w:ascii="Times New Roman" w:hAnsi="Times New Roman" w:cs="Times New Roman"/>
          <w:noProof/>
          <w:color w:val="FF0000"/>
          <w:lang w:val="sr-Latn-CS"/>
        </w:rPr>
        <w:t xml:space="preserve"> Influence of bile acid derivates on tramadol analgesic effect in mice. Eur J Drug Metab Pharmacokinet. 2010; 35:75–78</w:t>
      </w:r>
      <w:r w:rsidR="00EF681F" w:rsidRPr="00EF681F">
        <w:rPr>
          <w:rFonts w:ascii="Times New Roman" w:hAnsi="Times New Roman" w:cs="Times New Roman"/>
          <w:noProof/>
          <w:color w:val="FF0000"/>
          <w:lang w:val="sr-Latn-CS"/>
        </w:rPr>
        <w:t>.</w:t>
      </w:r>
    </w:p>
    <w:p w:rsidR="00EF681F" w:rsidRPr="00EF681F" w:rsidRDefault="00EF681F" w:rsidP="00EF681F">
      <w:pPr>
        <w:pStyle w:val="ListParagraph"/>
        <w:numPr>
          <w:ilvl w:val="0"/>
          <w:numId w:val="13"/>
        </w:numPr>
        <w:autoSpaceDE w:val="0"/>
        <w:autoSpaceDN w:val="0"/>
        <w:adjustRightInd w:val="0"/>
        <w:spacing w:after="0" w:line="240" w:lineRule="auto"/>
        <w:jc w:val="both"/>
        <w:rPr>
          <w:rFonts w:ascii="Times New Roman" w:hAnsi="Times New Roman" w:cs="Times New Roman"/>
          <w:noProof/>
          <w:color w:val="FF0000"/>
          <w:lang w:val="sr-Latn-CS"/>
        </w:rPr>
      </w:pPr>
      <w:r w:rsidRPr="00EF681F">
        <w:rPr>
          <w:rFonts w:ascii="Times New Roman" w:hAnsi="Times New Roman" w:cs="Times New Roman"/>
          <w:i/>
          <w:iCs/>
          <w:noProof/>
          <w:color w:val="FF0000"/>
          <w:lang w:val="sr-Latn-CS"/>
        </w:rPr>
        <w:t>Mikov M, Kevrešan S, Kuhajda K, Jakovljevic V, Vasovic V.</w:t>
      </w:r>
      <w:r w:rsidRPr="00EF681F">
        <w:rPr>
          <w:rFonts w:ascii="Times New Roman" w:hAnsi="Times New Roman" w:cs="Times New Roman"/>
          <w:iCs/>
          <w:noProof/>
          <w:color w:val="FF0000"/>
          <w:lang w:val="sr-Latn-CS"/>
        </w:rPr>
        <w:t xml:space="preserve"> </w:t>
      </w:r>
      <w:r w:rsidRPr="00EF681F">
        <w:rPr>
          <w:rFonts w:ascii="Times New Roman" w:hAnsi="Times New Roman" w:cs="Times New Roman"/>
          <w:noProof/>
          <w:color w:val="FF0000"/>
          <w:lang w:val="sr-Latn-CS"/>
        </w:rPr>
        <w:t xml:space="preserve">3,7-dihydroxy-12-oxo-5-cholanate as blood-brain barrier permeator. </w:t>
      </w:r>
      <w:r w:rsidRPr="00EF681F">
        <w:rPr>
          <w:rFonts w:ascii="Times New Roman" w:hAnsi="Times New Roman" w:cs="Times New Roman"/>
          <w:noProof/>
          <w:color w:val="FF0000"/>
          <w:shd w:val="clear" w:color="auto" w:fill="FFFFFF"/>
          <w:lang w:val="sr-Latn-CS"/>
        </w:rPr>
        <w:t>Pol J Pharmacol</w:t>
      </w:r>
      <w:r w:rsidRPr="00EF681F">
        <w:rPr>
          <w:rFonts w:ascii="Times New Roman" w:hAnsi="Times New Roman" w:cs="Times New Roman"/>
          <w:noProof/>
          <w:color w:val="FF0000"/>
          <w:lang w:val="sr-Latn-CS"/>
        </w:rPr>
        <w:t>. 2004; 56: 367-371.</w:t>
      </w:r>
    </w:p>
    <w:p w:rsidR="00EF681F" w:rsidRPr="00EF681F" w:rsidRDefault="00EF681F" w:rsidP="00EF681F">
      <w:pPr>
        <w:pStyle w:val="ListParagraph"/>
        <w:numPr>
          <w:ilvl w:val="0"/>
          <w:numId w:val="13"/>
        </w:numPr>
        <w:autoSpaceDE w:val="0"/>
        <w:autoSpaceDN w:val="0"/>
        <w:adjustRightInd w:val="0"/>
        <w:spacing w:after="0" w:line="240" w:lineRule="auto"/>
        <w:jc w:val="both"/>
        <w:rPr>
          <w:rFonts w:ascii="Times New Roman" w:hAnsi="Times New Roman" w:cs="Times New Roman"/>
          <w:noProof/>
          <w:color w:val="FF0000"/>
          <w:lang w:val="sr-Latn-CS"/>
        </w:rPr>
      </w:pPr>
      <w:r w:rsidRPr="00EF681F">
        <w:rPr>
          <w:rFonts w:ascii="Times New Roman" w:hAnsi="Times New Roman" w:cs="Times New Roman"/>
          <w:i/>
          <w:noProof/>
          <w:color w:val="FF0000"/>
          <w:lang w:val="sr-Latn-CS"/>
        </w:rPr>
        <w:t>Posa M, Kevresan S, Mikov M, Cirin-Novta V, Kuhajda K</w:t>
      </w:r>
      <w:r w:rsidRPr="00EF681F">
        <w:rPr>
          <w:rFonts w:ascii="Times New Roman" w:hAnsi="Times New Roman" w:cs="Times New Roman"/>
          <w:noProof/>
          <w:color w:val="FF0000"/>
          <w:lang w:val="sr-Latn-CS"/>
        </w:rPr>
        <w:t xml:space="preserve">. Effect of cholic acid and its keto derivates on the analgesic action of lidocaine and associated biochemical parameters in rats. Eur J Drug Metab Pharmacokinet. 2007; 32(2):109–117. </w:t>
      </w:r>
    </w:p>
    <w:p w:rsidR="00752C75" w:rsidRDefault="00752C75" w:rsidP="00EB7814">
      <w:pPr>
        <w:spacing w:line="360" w:lineRule="auto"/>
        <w:rPr>
          <w:rFonts w:cs="Arial"/>
          <w:noProof/>
          <w:color w:val="222222"/>
          <w:shd w:val="clear" w:color="auto" w:fill="FFFFFF"/>
          <w:lang w:val="sr-Latn-CS"/>
        </w:rPr>
      </w:pPr>
    </w:p>
    <w:p w:rsidR="00EF681F" w:rsidRDefault="006C1389" w:rsidP="00EB7814">
      <w:pPr>
        <w:spacing w:line="360" w:lineRule="auto"/>
        <w:rPr>
          <w:rFonts w:cs="Arial"/>
          <w:noProof/>
          <w:color w:val="222222"/>
          <w:shd w:val="clear" w:color="auto" w:fill="FFFFFF"/>
          <w:lang w:val="sr-Latn-CS"/>
        </w:rPr>
      </w:pPr>
      <w:r w:rsidRPr="008A3D85">
        <w:rPr>
          <w:rFonts w:cs="Arial"/>
          <w:noProof/>
          <w:color w:val="222222"/>
          <w:shd w:val="clear" w:color="auto" w:fill="FFFFFF"/>
          <w:lang w:val="sr-Latn-CS"/>
        </w:rPr>
        <w:t xml:space="preserve">Nadalje, autori su koristili dva puta primene </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za morfin: s.c. i i.m. i našli su da postoji razlika u efektu pretretmana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pomenutim jedinjenjima u zavisnosti od puta primene morfina </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značajano</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poboljšanje analgetskog efekta nađeno je kod životinja pretretiranih sa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MKH-Me, ali samo u slučaju primene morfina i.m. putem). Međutim, 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diskusiji rezultata autori uopšte ne pokušavaju da objasne ovu razliku. Da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li je ona možda posledica postizanja viših koncentracija morfina u krvi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posle i.m. u odnosu na s.c. put primene, što bi onda, u slučaju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poboljšanja permeabilnosti krvno-moždane barijere pod uticajem MKH-Me,</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moglo da rezultira i značajnim povećanjem analgetskog efekta morfina ili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je po sredi nešto drugo. </w:t>
      </w:r>
      <w:r w:rsidRPr="00EF681F">
        <w:rPr>
          <w:rFonts w:cs="Arial"/>
          <w:noProof/>
          <w:shd w:val="clear" w:color="auto" w:fill="FFFFFF"/>
          <w:lang w:val="sr-Latn-CS"/>
        </w:rPr>
        <w:t>U svakom slučaju ovaj rezultat zahteva</w:t>
      </w:r>
      <w:r w:rsidR="008A3D85" w:rsidRPr="00EF681F">
        <w:rPr>
          <w:rFonts w:cs="Arial"/>
          <w:noProof/>
          <w:shd w:val="clear" w:color="auto" w:fill="FFFFFF"/>
          <w:lang w:val="sr-Latn-CS"/>
        </w:rPr>
        <w:t xml:space="preserve"> </w:t>
      </w:r>
      <w:r w:rsidRPr="00EF681F">
        <w:rPr>
          <w:rFonts w:cs="Arial"/>
          <w:noProof/>
          <w:shd w:val="clear" w:color="auto" w:fill="FFFFFF"/>
          <w:lang w:val="sr-Latn-CS"/>
        </w:rPr>
        <w:t>objašnjenje.</w:t>
      </w:r>
      <w:r w:rsidRPr="008A3D85">
        <w:rPr>
          <w:rFonts w:cs="Arial"/>
          <w:noProof/>
          <w:color w:val="FF0000"/>
          <w:shd w:val="clear" w:color="auto" w:fill="FFFFFF"/>
          <w:lang w:val="sr-Latn-CS"/>
        </w:rPr>
        <w:t xml:space="preserve"> </w:t>
      </w:r>
      <w:r w:rsidR="008A3D85">
        <w:rPr>
          <w:rFonts w:cs="Arial"/>
          <w:noProof/>
          <w:color w:val="FF0000"/>
          <w:shd w:val="clear" w:color="auto" w:fill="FFFFFF"/>
          <w:lang w:val="sr-Latn-CS"/>
        </w:rPr>
        <w:t xml:space="preserve"> </w:t>
      </w:r>
      <w:r w:rsidRPr="008A3D85">
        <w:rPr>
          <w:rFonts w:cs="Arial"/>
          <w:noProof/>
          <w:color w:val="222222"/>
          <w:shd w:val="clear" w:color="auto" w:fill="FFFFFF"/>
          <w:lang w:val="sr-Latn-CS"/>
        </w:rPr>
        <w:t>S tim u vezi, sugerišem autorima da u prošire ovo</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istraživanje određivanjem koncentracije morfina u krvi posle i.m. i s.c.</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primene u prisustvu ili ne ispitivanih jedinjenja jer će im ti rezultati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dati kompletniju sliku o uticaju ovih jedinjenja na resorpciju i prolaz</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morfina u CNS i, posledično, na pojačanje njegovog analgetskog dejstva.</w:t>
      </w:r>
      <w:r w:rsidR="008A3D85">
        <w:rPr>
          <w:rFonts w:cs="Arial"/>
          <w:noProof/>
          <w:color w:val="222222"/>
          <w:shd w:val="clear" w:color="auto" w:fill="FFFFFF"/>
          <w:lang w:val="sr-Latn-CS"/>
        </w:rPr>
        <w:t xml:space="preserve"> </w:t>
      </w:r>
    </w:p>
    <w:p w:rsidR="000E5EB6" w:rsidRDefault="0039373C" w:rsidP="007C6697">
      <w:pPr>
        <w:spacing w:line="360" w:lineRule="auto"/>
        <w:jc w:val="both"/>
        <w:rPr>
          <w:rFonts w:cs="Arial"/>
          <w:noProof/>
          <w:color w:val="FF0000"/>
          <w:shd w:val="clear" w:color="auto" w:fill="FFFFFF"/>
          <w:lang w:val="sr-Latn-CS"/>
        </w:rPr>
      </w:pPr>
      <w:r>
        <w:rPr>
          <w:rFonts w:cs="Arial"/>
          <w:noProof/>
          <w:color w:val="FF0000"/>
          <w:shd w:val="clear" w:color="auto" w:fill="FFFFFF"/>
          <w:lang w:val="sr-Latn-CS"/>
        </w:rPr>
        <w:lastRenderedPageBreak/>
        <w:t>Prema dostupnim izvorima resorpcija je podjednaka nakon supkutanog i intramuskularnog davanja, dok se u dokumentaciji nekih proizvođača ovog leka govori o sličnim koncentracijama u prvih 15 minuta nakon primene, a nakon tog perioda o višim koncentracijama nakon supkutanog davanja u poređenju sa koncentracijama merenim nakon intramusku</w:t>
      </w:r>
      <w:r w:rsidR="000E5EB6">
        <w:rPr>
          <w:rFonts w:cs="Arial"/>
          <w:noProof/>
          <w:color w:val="FF0000"/>
          <w:shd w:val="clear" w:color="auto" w:fill="FFFFFF"/>
          <w:lang w:val="sr-Latn-CS"/>
        </w:rPr>
        <w:t>l</w:t>
      </w:r>
      <w:r>
        <w:rPr>
          <w:rFonts w:cs="Arial"/>
          <w:noProof/>
          <w:color w:val="FF0000"/>
          <w:shd w:val="clear" w:color="auto" w:fill="FFFFFF"/>
          <w:lang w:val="sr-Latn-CS"/>
        </w:rPr>
        <w:t xml:space="preserve">arnog davanja. </w:t>
      </w:r>
      <w:r w:rsidR="000E5EB6">
        <w:rPr>
          <w:rFonts w:cs="Arial"/>
          <w:noProof/>
          <w:color w:val="FF0000"/>
          <w:shd w:val="clear" w:color="auto" w:fill="FFFFFF"/>
          <w:lang w:val="sr-Latn-CS"/>
        </w:rPr>
        <w:t xml:space="preserve">Usled intezivnog metabolizma u jetri moguće je da se morfin u većoj meri izmetaboliše u morfin-6-glukuronid (slabiji analgetski efekat od morfina), odnosno morfin-3-glukuronid (nema analgetski efekat) usled čega bi manja količina morfina bila raspoloživa za interakciju na nivou hemato-encefalne barijere i sledstveni ulazak u CNS, odnosno ispoljavanje analgetskog efekta.  </w:t>
      </w:r>
    </w:p>
    <w:p w:rsidR="00E63DFF" w:rsidRDefault="00E63DFF" w:rsidP="00EB7814">
      <w:pPr>
        <w:spacing w:line="360" w:lineRule="auto"/>
        <w:rPr>
          <w:rFonts w:cs="Arial"/>
          <w:b/>
          <w:noProof/>
          <w:shd w:val="clear" w:color="auto" w:fill="FFFFFF"/>
          <w:lang w:val="sr-Latn-CS"/>
        </w:rPr>
      </w:pPr>
    </w:p>
    <w:p w:rsidR="00EB7814" w:rsidRPr="00EB7814" w:rsidRDefault="006C1389" w:rsidP="00EB7814">
      <w:pPr>
        <w:spacing w:line="360" w:lineRule="auto"/>
        <w:rPr>
          <w:rFonts w:cs="Arial"/>
          <w:b/>
          <w:noProof/>
          <w:lang w:val="sr-Latn-CS"/>
        </w:rPr>
      </w:pPr>
      <w:r w:rsidRPr="00EB7814">
        <w:rPr>
          <w:rFonts w:cs="Arial"/>
          <w:b/>
          <w:noProof/>
          <w:shd w:val="clear" w:color="auto" w:fill="FFFFFF"/>
          <w:lang w:val="sr-Latn-CS"/>
        </w:rPr>
        <w:t>Uvod:</w:t>
      </w:r>
    </w:p>
    <w:p w:rsidR="006C1389" w:rsidRPr="00EB7814" w:rsidRDefault="006C1389" w:rsidP="00EB7814">
      <w:pPr>
        <w:pStyle w:val="ListParagraph"/>
        <w:numPr>
          <w:ilvl w:val="0"/>
          <w:numId w:val="11"/>
        </w:numPr>
        <w:spacing w:line="360" w:lineRule="auto"/>
        <w:ind w:left="360"/>
        <w:rPr>
          <w:rFonts w:cs="Arial"/>
          <w:noProof/>
          <w:color w:val="222222"/>
          <w:shd w:val="clear" w:color="auto" w:fill="FFFFFF"/>
          <w:lang w:val="sr-Latn-CS"/>
        </w:rPr>
      </w:pPr>
      <w:r w:rsidRPr="00EB7814">
        <w:rPr>
          <w:rFonts w:cs="Arial"/>
          <w:noProof/>
          <w:color w:val="222222"/>
          <w:shd w:val="clear" w:color="auto" w:fill="FFFFFF"/>
          <w:lang w:val="sr-Latn-CS"/>
        </w:rPr>
        <w:t>U uvodu se nepotrebno detaljno opisuje farmakokinetika i metabolizam</w:t>
      </w:r>
      <w:r w:rsidR="00EB7814" w:rsidRP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 xml:space="preserve">morfina, pa je sugestija autorima da se taj deo izbaci. </w:t>
      </w:r>
      <w:r w:rsidRPr="00EB7814">
        <w:rPr>
          <w:noProof/>
          <w:lang w:val="sr-Latn-CS"/>
        </w:rPr>
        <w:t xml:space="preserve">– </w:t>
      </w:r>
      <w:r w:rsidRPr="00EB7814">
        <w:rPr>
          <w:noProof/>
          <w:color w:val="FF0000"/>
          <w:lang w:val="sr-Latn-CS"/>
        </w:rPr>
        <w:t>tekst uvoda je skraćen</w:t>
      </w:r>
    </w:p>
    <w:p w:rsidR="00EB7814" w:rsidRPr="00EB7814" w:rsidRDefault="00EB7814" w:rsidP="00EB7814">
      <w:pPr>
        <w:pStyle w:val="ListParagraph"/>
        <w:autoSpaceDE w:val="0"/>
        <w:autoSpaceDN w:val="0"/>
        <w:adjustRightInd w:val="0"/>
        <w:spacing w:after="0" w:line="360" w:lineRule="auto"/>
        <w:ind w:left="1080"/>
        <w:rPr>
          <w:noProof/>
          <w:lang w:val="sr-Latn-CS"/>
        </w:rPr>
      </w:pPr>
    </w:p>
    <w:p w:rsidR="00EB7814" w:rsidRDefault="006C1389" w:rsidP="00EB7814">
      <w:pPr>
        <w:autoSpaceDE w:val="0"/>
        <w:autoSpaceDN w:val="0"/>
        <w:adjustRightInd w:val="0"/>
        <w:spacing w:after="0" w:line="360" w:lineRule="auto"/>
        <w:rPr>
          <w:rStyle w:val="apple-converted-space"/>
          <w:rFonts w:cs="Arial"/>
          <w:b/>
          <w:noProof/>
          <w:color w:val="222222"/>
          <w:shd w:val="clear" w:color="auto" w:fill="FFFFFF"/>
          <w:lang w:val="sr-Latn-CS"/>
        </w:rPr>
      </w:pPr>
      <w:r w:rsidRPr="00EB7814">
        <w:rPr>
          <w:rFonts w:cs="Arial"/>
          <w:b/>
          <w:noProof/>
          <w:color w:val="222222"/>
          <w:shd w:val="clear" w:color="auto" w:fill="FFFFFF"/>
          <w:lang w:val="sr-Latn-CS"/>
        </w:rPr>
        <w:t>Metodologija:</w:t>
      </w:r>
      <w:r w:rsidRPr="00EB7814">
        <w:rPr>
          <w:rStyle w:val="apple-converted-space"/>
          <w:rFonts w:cs="Arial"/>
          <w:b/>
          <w:noProof/>
          <w:color w:val="222222"/>
          <w:shd w:val="clear" w:color="auto" w:fill="FFFFFF"/>
          <w:lang w:val="sr-Latn-CS"/>
        </w:rPr>
        <w:t> </w:t>
      </w:r>
    </w:p>
    <w:p w:rsidR="00EB7814" w:rsidRPr="00EB7814" w:rsidRDefault="006C1389" w:rsidP="00EB7814">
      <w:pPr>
        <w:pStyle w:val="ListParagraph"/>
        <w:numPr>
          <w:ilvl w:val="0"/>
          <w:numId w:val="11"/>
        </w:numPr>
        <w:autoSpaceDE w:val="0"/>
        <w:autoSpaceDN w:val="0"/>
        <w:adjustRightInd w:val="0"/>
        <w:spacing w:after="0" w:line="360" w:lineRule="auto"/>
        <w:ind w:left="360"/>
        <w:rPr>
          <w:noProof/>
          <w:lang w:val="sr-Latn-CS"/>
        </w:rPr>
      </w:pPr>
      <w:r w:rsidRPr="00EB7814">
        <w:rPr>
          <w:rFonts w:cs="Arial"/>
          <w:noProof/>
          <w:color w:val="222222"/>
          <w:shd w:val="clear" w:color="auto" w:fill="FFFFFF"/>
          <w:lang w:val="sr-Latn-CS"/>
        </w:rPr>
        <w:t>U opisu metode treba navesti koja je "cut off" vrednost uzeta za reakciono</w:t>
      </w:r>
      <w:r w:rsidR="00EB7814" w:rsidRP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vreme na vrućoj ploči, koji je aparat (model, proizvođač) korišćen u</w:t>
      </w:r>
      <w:r w:rsidR="00EB7814" w:rsidRP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ispitivanju, i po kojoj formuli je izračunavan analgetski efekat.</w:t>
      </w:r>
    </w:p>
    <w:p w:rsidR="00EB7814" w:rsidRPr="00EB7814" w:rsidRDefault="006C1389" w:rsidP="00EB7814">
      <w:pPr>
        <w:pStyle w:val="ListParagraph"/>
        <w:numPr>
          <w:ilvl w:val="0"/>
          <w:numId w:val="11"/>
        </w:numPr>
        <w:autoSpaceDE w:val="0"/>
        <w:autoSpaceDN w:val="0"/>
        <w:adjustRightInd w:val="0"/>
        <w:spacing w:after="0" w:line="360" w:lineRule="auto"/>
        <w:ind w:left="360"/>
        <w:rPr>
          <w:noProof/>
          <w:lang w:val="sr-Latn-CS"/>
        </w:rPr>
      </w:pPr>
      <w:r w:rsidRPr="00EB7814">
        <w:rPr>
          <w:noProof/>
          <w:lang w:val="sr-Latn-CS"/>
        </w:rPr>
        <w:t>Koji hot plate aparat je korišćen</w:t>
      </w:r>
      <w:r w:rsidR="00EB7814" w:rsidRPr="00EB7814">
        <w:rPr>
          <w:noProof/>
          <w:lang w:val="sr-Latn-CS"/>
        </w:rPr>
        <w:t xml:space="preserve"> </w:t>
      </w:r>
    </w:p>
    <w:p w:rsidR="00EB7814" w:rsidRDefault="006C1389" w:rsidP="00EB7814">
      <w:pPr>
        <w:autoSpaceDE w:val="0"/>
        <w:autoSpaceDN w:val="0"/>
        <w:adjustRightInd w:val="0"/>
        <w:spacing w:after="0" w:line="360" w:lineRule="auto"/>
        <w:ind w:firstLine="360"/>
        <w:rPr>
          <w:noProof/>
          <w:lang w:val="sr-Latn-CS"/>
        </w:rPr>
      </w:pPr>
      <w:r w:rsidRPr="008A3D85">
        <w:rPr>
          <w:noProof/>
          <w:color w:val="FF0000"/>
          <w:lang w:val="sr-Latn-CS"/>
        </w:rPr>
        <w:t>(</w:t>
      </w:r>
      <w:r w:rsidR="00EB7814">
        <w:rPr>
          <w:noProof/>
          <w:color w:val="FF0000"/>
          <w:lang w:val="sr-Latn-CS"/>
        </w:rPr>
        <w:t xml:space="preserve">unet je </w:t>
      </w:r>
      <w:r w:rsidRPr="008A3D85">
        <w:rPr>
          <w:noProof/>
          <w:color w:val="FF0000"/>
          <w:lang w:val="sr-Latn-CS"/>
        </w:rPr>
        <w:t xml:space="preserve">tekst, 2.2 treća tačka </w:t>
      </w:r>
      <w:r w:rsidRPr="008A3D85">
        <w:rPr>
          <w:rFonts w:cs="Times New Roman"/>
          <w:noProof/>
          <w:color w:val="FF0000"/>
          <w:lang w:val="sr-Latn-CS"/>
        </w:rPr>
        <w:t>Hot/cold plate – Ugo Basile (kept at 53</w:t>
      </w:r>
      <w:r w:rsidRPr="008A3D85">
        <w:rPr>
          <w:rFonts w:cs="Times New Roman"/>
          <w:noProof/>
          <w:color w:val="FF0000"/>
          <w:u w:val="single"/>
          <w:lang w:val="sr-Latn-CS"/>
        </w:rPr>
        <w:t>+</w:t>
      </w:r>
      <w:r w:rsidRPr="008A3D85">
        <w:rPr>
          <w:rFonts w:cs="Times New Roman"/>
          <w:noProof/>
          <w:color w:val="FF0000"/>
          <w:lang w:val="sr-Latn-CS"/>
        </w:rPr>
        <w:t xml:space="preserve">1 °C) </w:t>
      </w:r>
      <w:r w:rsidRPr="008A3D85">
        <w:rPr>
          <w:noProof/>
          <w:color w:val="FF0000"/>
          <w:lang w:val="sr-Latn-CS"/>
        </w:rPr>
        <w:t>),</w:t>
      </w:r>
      <w:r w:rsidRPr="008A3D85">
        <w:rPr>
          <w:noProof/>
          <w:lang w:val="sr-Latn-CS"/>
        </w:rPr>
        <w:t xml:space="preserve"> </w:t>
      </w:r>
    </w:p>
    <w:p w:rsidR="006C1389" w:rsidRPr="00EB7814" w:rsidRDefault="006C1389" w:rsidP="00EB7814">
      <w:pPr>
        <w:pStyle w:val="ListParagraph"/>
        <w:numPr>
          <w:ilvl w:val="0"/>
          <w:numId w:val="12"/>
        </w:numPr>
        <w:autoSpaceDE w:val="0"/>
        <w:autoSpaceDN w:val="0"/>
        <w:adjustRightInd w:val="0"/>
        <w:spacing w:after="0" w:line="360" w:lineRule="auto"/>
        <w:ind w:left="360"/>
        <w:rPr>
          <w:noProof/>
          <w:lang w:val="sr-Latn-CS"/>
        </w:rPr>
      </w:pPr>
      <w:r w:rsidRPr="00EB7814">
        <w:rPr>
          <w:noProof/>
          <w:lang w:val="sr-Latn-CS"/>
        </w:rPr>
        <w:t xml:space="preserve">koje cut off vreme </w:t>
      </w:r>
      <w:r w:rsidRPr="00EB7814">
        <w:rPr>
          <w:noProof/>
          <w:color w:val="FF0000"/>
          <w:lang w:val="sr-Latn-CS"/>
        </w:rPr>
        <w:t>(</w:t>
      </w:r>
      <w:r w:rsidR="00EB7814" w:rsidRPr="00EB7814">
        <w:rPr>
          <w:noProof/>
          <w:color w:val="FF0000"/>
          <w:lang w:val="sr-Latn-CS"/>
        </w:rPr>
        <w:t xml:space="preserve">unet je </w:t>
      </w:r>
      <w:r w:rsidRPr="00EB7814">
        <w:rPr>
          <w:noProof/>
          <w:color w:val="FF0000"/>
          <w:lang w:val="sr-Latn-CS"/>
        </w:rPr>
        <w:t>tekst)</w:t>
      </w:r>
      <w:r w:rsidRPr="00EB7814">
        <w:rPr>
          <w:noProof/>
          <w:lang w:val="sr-Latn-CS"/>
        </w:rPr>
        <w:t xml:space="preserve">, kolika su kontrolna vremena </w:t>
      </w:r>
      <w:r w:rsidRPr="00EB7814">
        <w:rPr>
          <w:noProof/>
          <w:color w:val="FF0000"/>
          <w:lang w:val="sr-Latn-CS"/>
        </w:rPr>
        <w:t>(unet</w:t>
      </w:r>
      <w:r w:rsidR="00EB7814" w:rsidRPr="00EB7814">
        <w:rPr>
          <w:noProof/>
          <w:color w:val="FF0000"/>
          <w:lang w:val="sr-Latn-CS"/>
        </w:rPr>
        <w:t xml:space="preserve"> je tekst</w:t>
      </w:r>
      <w:r w:rsidRPr="00EB7814">
        <w:rPr>
          <w:noProof/>
          <w:color w:val="FF0000"/>
          <w:lang w:val="sr-Latn-CS"/>
        </w:rPr>
        <w:t>)</w:t>
      </w:r>
      <w:r w:rsidRPr="00EB7814">
        <w:rPr>
          <w:noProof/>
          <w:lang w:val="sr-Latn-CS"/>
        </w:rPr>
        <w:t xml:space="preserve">, </w:t>
      </w:r>
    </w:p>
    <w:p w:rsidR="003E1997" w:rsidRPr="003E1997" w:rsidRDefault="003E1997" w:rsidP="003E1997">
      <w:pPr>
        <w:spacing w:line="360" w:lineRule="auto"/>
        <w:jc w:val="both"/>
        <w:rPr>
          <w:color w:val="FF0000"/>
          <w:lang w:val="sr-Latn-CS"/>
        </w:rPr>
      </w:pPr>
      <w:r w:rsidRPr="003E1997">
        <w:rPr>
          <w:rFonts w:cs="Times New Roman"/>
          <w:color w:val="FF0000"/>
        </w:rPr>
        <w:t>Mice were gently restrained and placed on the hot plate surface (53</w:t>
      </w:r>
      <w:r w:rsidRPr="003E1997">
        <w:rPr>
          <w:rFonts w:cs="Times New Roman"/>
          <w:color w:val="FF0000"/>
          <w:u w:val="single"/>
        </w:rPr>
        <w:t>+</w:t>
      </w:r>
      <w:r w:rsidRPr="003E1997">
        <w:rPr>
          <w:rFonts w:cs="Times New Roman"/>
          <w:color w:val="FF0000"/>
        </w:rPr>
        <w:t>1 °C). The latency for paw withdrawal from the heated surface was manually recorded with a chronometer. Only the clear withdrawal of the either rear paw was taken into account, discarding the   non-</w:t>
      </w:r>
      <w:proofErr w:type="spellStart"/>
      <w:r w:rsidRPr="003E1997">
        <w:rPr>
          <w:rFonts w:cs="Times New Roman"/>
          <w:color w:val="FF0000"/>
        </w:rPr>
        <w:t>speciﬁc</w:t>
      </w:r>
      <w:proofErr w:type="spellEnd"/>
      <w:r w:rsidRPr="003E1997">
        <w:rPr>
          <w:rFonts w:cs="Times New Roman"/>
          <w:color w:val="FF0000"/>
        </w:rPr>
        <w:t xml:space="preserve"> generalized struggle observed in some cases. Three measures at 10-min-intervals were taken at the beginning of the study or before treatment (groups of animals other than control group) and their means were considered as basal (control) latencies. Mean basal values were sought around 11–13 s and animals showing any latency equal to or higher than 20s were rejected. A maximal latency value (cut-off) of 30 s was determined. </w:t>
      </w:r>
    </w:p>
    <w:p w:rsidR="006C1389" w:rsidRPr="00EB7814" w:rsidRDefault="006C1389" w:rsidP="00EB7814">
      <w:pPr>
        <w:pStyle w:val="ListParagraph"/>
        <w:numPr>
          <w:ilvl w:val="0"/>
          <w:numId w:val="12"/>
        </w:numPr>
        <w:autoSpaceDE w:val="0"/>
        <w:autoSpaceDN w:val="0"/>
        <w:adjustRightInd w:val="0"/>
        <w:spacing w:after="0" w:line="360" w:lineRule="auto"/>
        <w:ind w:left="360"/>
        <w:jc w:val="both"/>
        <w:rPr>
          <w:noProof/>
          <w:color w:val="FF0000"/>
          <w:lang w:val="sr-Latn-CS"/>
        </w:rPr>
      </w:pPr>
      <w:r w:rsidRPr="00EB7814">
        <w:rPr>
          <w:noProof/>
          <w:lang w:val="sr-Latn-CS"/>
        </w:rPr>
        <w:t xml:space="preserve">koja formula je korišćena za računjanje % analgeskog efekta </w:t>
      </w:r>
      <w:r w:rsidRPr="00EB7814">
        <w:rPr>
          <w:noProof/>
          <w:color w:val="FF0000"/>
          <w:lang w:val="sr-Latn-CS"/>
        </w:rPr>
        <w:t xml:space="preserve">(Poslednja rečenica u odeljku 2.3.1. u prvobitno poslatoj verziji teksta </w:t>
      </w:r>
      <w:r w:rsidR="00EB7814" w:rsidRPr="00EB7814">
        <w:rPr>
          <w:noProof/>
          <w:color w:val="FF0000"/>
          <w:lang w:val="sr-Latn-CS"/>
        </w:rPr>
        <w:t>predstavlja</w:t>
      </w:r>
      <w:r w:rsidRPr="00EB7814">
        <w:rPr>
          <w:noProof/>
          <w:color w:val="FF0000"/>
          <w:lang w:val="sr-Latn-CS"/>
        </w:rPr>
        <w:t xml:space="preserve"> opis formule </w:t>
      </w:r>
      <w:r w:rsidRPr="00EB7814">
        <w:rPr>
          <w:rFonts w:cs="Times New Roman"/>
          <w:noProof/>
          <w:lang w:val="sr-Latn-CS"/>
        </w:rPr>
        <w:t xml:space="preserve">Analgesic effect determined in seconds was </w:t>
      </w:r>
      <w:r w:rsidRPr="00EB7814">
        <w:rPr>
          <w:rFonts w:cs="Times New Roman"/>
          <w:noProof/>
          <w:lang w:val="sr-Latn-CS"/>
        </w:rPr>
        <w:lastRenderedPageBreak/>
        <w:t xml:space="preserve">expressed as percentage of prolongation of measured reaction time compared to control reaction time </w:t>
      </w:r>
      <w:r w:rsidRPr="00EB7814">
        <w:rPr>
          <w:noProof/>
          <w:color w:val="FF0000"/>
          <w:lang w:val="sr-Latn-CS"/>
        </w:rPr>
        <w:t xml:space="preserve">). – dodatno </w:t>
      </w:r>
      <w:r w:rsidR="00EB7814" w:rsidRPr="00EB7814">
        <w:rPr>
          <w:noProof/>
          <w:color w:val="FF0000"/>
          <w:lang w:val="sr-Latn-CS"/>
        </w:rPr>
        <w:t xml:space="preserve">je </w:t>
      </w:r>
      <w:r w:rsidRPr="00EB7814">
        <w:rPr>
          <w:noProof/>
          <w:color w:val="FF0000"/>
          <w:lang w:val="sr-Latn-CS"/>
        </w:rPr>
        <w:t>uneta formula prema sugestiji recenzenta .</w:t>
      </w:r>
    </w:p>
    <w:p w:rsidR="006C1389" w:rsidRPr="008A3D85" w:rsidRDefault="006C1389" w:rsidP="008A3D85">
      <w:pPr>
        <w:autoSpaceDE w:val="0"/>
        <w:autoSpaceDN w:val="0"/>
        <w:adjustRightInd w:val="0"/>
        <w:spacing w:after="0" w:line="360" w:lineRule="auto"/>
        <w:jc w:val="center"/>
        <w:rPr>
          <w:rFonts w:cs="Times New Roman"/>
          <w:noProof/>
          <w:color w:val="FF0000"/>
          <w:lang w:val="sr-Latn-CS"/>
        </w:rPr>
      </w:pPr>
      <w:r w:rsidRPr="008A3D85">
        <w:rPr>
          <w:rFonts w:cs="Times New Roman"/>
          <w:noProof/>
          <w:color w:val="FF0000"/>
          <w:lang w:val="sr-Latn-CS"/>
        </w:rPr>
        <w:t xml:space="preserve">Analgesic effect (%) = </w:t>
      </w:r>
      <w:r w:rsidRPr="008A3D85">
        <w:rPr>
          <w:rFonts w:cs="Times New Roman"/>
          <w:noProof/>
          <w:color w:val="FF0000"/>
          <w:u w:val="single"/>
          <w:lang w:val="sr-Latn-CS"/>
        </w:rPr>
        <w:t>(</w:t>
      </w:r>
      <w:r w:rsidR="00A04D0A">
        <w:rPr>
          <w:rFonts w:cs="Times New Roman"/>
          <w:noProof/>
          <w:color w:val="FF0000"/>
          <w:u w:val="single"/>
          <w:lang w:val="sr-Latn-CS"/>
        </w:rPr>
        <w:t xml:space="preserve">experimental </w:t>
      </w:r>
      <w:r w:rsidRPr="008A3D85">
        <w:rPr>
          <w:rFonts w:cs="Times New Roman"/>
          <w:noProof/>
          <w:color w:val="FF0000"/>
          <w:u w:val="single"/>
          <w:lang w:val="sr-Latn-CS"/>
        </w:rPr>
        <w:t>reaction time – control reaction time)</w:t>
      </w:r>
    </w:p>
    <w:p w:rsidR="006C1389" w:rsidRPr="008A3D85" w:rsidRDefault="006C1389" w:rsidP="008A3D85">
      <w:pPr>
        <w:autoSpaceDE w:val="0"/>
        <w:autoSpaceDN w:val="0"/>
        <w:adjustRightInd w:val="0"/>
        <w:spacing w:after="0" w:line="360" w:lineRule="auto"/>
        <w:jc w:val="center"/>
        <w:rPr>
          <w:rFonts w:cs="Times New Roman"/>
          <w:noProof/>
          <w:color w:val="FF0000"/>
          <w:lang w:val="sr-Latn-CS"/>
        </w:rPr>
      </w:pPr>
      <w:r w:rsidRPr="008A3D85">
        <w:rPr>
          <w:rFonts w:cs="Times New Roman"/>
          <w:noProof/>
          <w:color w:val="FF0000"/>
          <w:lang w:val="sr-Latn-CS"/>
        </w:rPr>
        <w:t xml:space="preserve">                               control reaction time</w:t>
      </w:r>
    </w:p>
    <w:p w:rsidR="00EB7814" w:rsidRDefault="006C1389" w:rsidP="00EB7814">
      <w:pPr>
        <w:spacing w:line="360" w:lineRule="auto"/>
        <w:rPr>
          <w:rFonts w:cs="Arial"/>
          <w:noProof/>
          <w:color w:val="222222"/>
          <w:shd w:val="clear" w:color="auto" w:fill="FFFFFF"/>
          <w:lang w:val="sr-Latn-CS"/>
        </w:rPr>
      </w:pPr>
      <w:r w:rsidRPr="00EB7814">
        <w:rPr>
          <w:rFonts w:cs="Arial"/>
          <w:b/>
          <w:noProof/>
          <w:color w:val="222222"/>
          <w:shd w:val="clear" w:color="auto" w:fill="FFFFFF"/>
          <w:lang w:val="sr-Latn-CS"/>
        </w:rPr>
        <w:t>Rezultati:</w:t>
      </w:r>
      <w:r w:rsidRPr="00EB7814">
        <w:rPr>
          <w:rStyle w:val="apple-converted-space"/>
          <w:rFonts w:cs="Arial"/>
          <w:b/>
          <w:noProof/>
          <w:color w:val="222222"/>
          <w:shd w:val="clear" w:color="auto" w:fill="FFFFFF"/>
          <w:lang w:val="sr-Latn-CS"/>
        </w:rPr>
        <w:t> </w:t>
      </w:r>
    </w:p>
    <w:p w:rsidR="006C1389" w:rsidRPr="00EB7814" w:rsidRDefault="006C1389" w:rsidP="00EB7814">
      <w:pPr>
        <w:pStyle w:val="ListParagraph"/>
        <w:numPr>
          <w:ilvl w:val="0"/>
          <w:numId w:val="12"/>
        </w:numPr>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U Fig. 1 nije navedeno objašnjenje za liniju koja prikazuje rezultate</w:t>
      </w:r>
      <w:r w:rsidRPr="00EB7814">
        <w:rPr>
          <w:rFonts w:cs="Arial"/>
          <w:noProof/>
          <w:color w:val="222222"/>
          <w:lang w:val="sr-Latn-CS"/>
        </w:rPr>
        <w:br/>
      </w:r>
      <w:r w:rsidRPr="00EB7814">
        <w:rPr>
          <w:rFonts w:cs="Arial"/>
          <w:noProof/>
          <w:color w:val="222222"/>
          <w:shd w:val="clear" w:color="auto" w:fill="FFFFFF"/>
          <w:lang w:val="sr-Latn-CS"/>
        </w:rPr>
        <w:t>grupe morfin+MKH-Me.</w:t>
      </w:r>
      <w:r w:rsidRPr="00EB7814">
        <w:rPr>
          <w:rStyle w:val="apple-converted-space"/>
          <w:rFonts w:cs="Arial"/>
          <w:noProof/>
          <w:color w:val="222222"/>
          <w:shd w:val="clear" w:color="auto" w:fill="FFFFFF"/>
          <w:lang w:val="sr-Latn-CS"/>
        </w:rPr>
        <w:t> </w:t>
      </w:r>
      <w:r w:rsidRPr="00EB7814">
        <w:rPr>
          <w:rFonts w:cs="Arial"/>
          <w:noProof/>
          <w:color w:val="222222"/>
          <w:lang w:val="sr-Latn-CS"/>
        </w:rPr>
        <w:br/>
      </w:r>
      <w:r w:rsidRPr="00EB7814">
        <w:rPr>
          <w:rFonts w:cs="Arial"/>
          <w:noProof/>
          <w:color w:val="222222"/>
          <w:shd w:val="clear" w:color="auto" w:fill="FFFFFF"/>
          <w:lang w:val="sr-Latn-CS"/>
        </w:rPr>
        <w:t>U oe slike nedostje oznaka na apcisi (treba staviti "time (min)"</w:t>
      </w:r>
    </w:p>
    <w:p w:rsidR="001C36BC" w:rsidRPr="008A3D85" w:rsidRDefault="006C1389" w:rsidP="00EB7814">
      <w:pPr>
        <w:spacing w:line="360" w:lineRule="auto"/>
        <w:ind w:firstLine="720"/>
        <w:rPr>
          <w:rFonts w:cs="Arial"/>
          <w:noProof/>
          <w:color w:val="222222"/>
          <w:shd w:val="clear" w:color="auto" w:fill="FFFFFF"/>
          <w:lang w:val="sr-Latn-CS"/>
        </w:rPr>
      </w:pPr>
      <w:r w:rsidRPr="008A3D85">
        <w:rPr>
          <w:rFonts w:cs="Arial"/>
          <w:noProof/>
          <w:color w:val="FF0000"/>
          <w:shd w:val="clear" w:color="auto" w:fill="FFFFFF"/>
          <w:lang w:val="sr-Latn-CS"/>
        </w:rPr>
        <w:t>Izvršene</w:t>
      </w:r>
      <w:r w:rsidR="003E1997">
        <w:rPr>
          <w:rFonts w:cs="Arial"/>
          <w:noProof/>
          <w:color w:val="FF0000"/>
          <w:shd w:val="clear" w:color="auto" w:fill="FFFFFF"/>
          <w:lang w:val="sr-Latn-CS"/>
        </w:rPr>
        <w:t xml:space="preserve"> su</w:t>
      </w:r>
      <w:r w:rsidRPr="008A3D85">
        <w:rPr>
          <w:rFonts w:cs="Arial"/>
          <w:noProof/>
          <w:color w:val="FF0000"/>
          <w:shd w:val="clear" w:color="auto" w:fill="FFFFFF"/>
          <w:lang w:val="sr-Latn-CS"/>
        </w:rPr>
        <w:t xml:space="preserve"> korekcije grafikona</w:t>
      </w:r>
      <w:r w:rsidRPr="008A3D85">
        <w:rPr>
          <w:rFonts w:cs="Arial"/>
          <w:noProof/>
          <w:color w:val="222222"/>
          <w:lang w:val="sr-Latn-CS"/>
        </w:rPr>
        <w:br/>
      </w:r>
      <w:r w:rsidRPr="008A3D85">
        <w:rPr>
          <w:rFonts w:cs="Arial"/>
          <w:noProof/>
          <w:color w:val="222222"/>
          <w:lang w:val="sr-Latn-CS"/>
        </w:rPr>
        <w:br/>
      </w:r>
      <w:r w:rsidRPr="00EB7814">
        <w:rPr>
          <w:rFonts w:cs="Arial"/>
          <w:b/>
          <w:noProof/>
          <w:color w:val="222222"/>
          <w:shd w:val="clear" w:color="auto" w:fill="FFFFFF"/>
          <w:lang w:val="sr-Latn-CS"/>
        </w:rPr>
        <w:t>Discussion::</w:t>
      </w:r>
      <w:r w:rsidRPr="00EB7814">
        <w:rPr>
          <w:rStyle w:val="apple-converted-space"/>
          <w:rFonts w:cs="Arial"/>
          <w:b/>
          <w:noProof/>
          <w:color w:val="222222"/>
          <w:shd w:val="clear" w:color="auto" w:fill="FFFFFF"/>
          <w:lang w:val="sr-Latn-CS"/>
        </w:rPr>
        <w:t> </w:t>
      </w:r>
      <w:r w:rsidRPr="00EB7814">
        <w:rPr>
          <w:rFonts w:cs="Arial"/>
          <w:b/>
          <w:noProof/>
          <w:color w:val="222222"/>
          <w:lang w:val="sr-Latn-CS"/>
        </w:rPr>
        <w:br/>
      </w:r>
      <w:r w:rsidRPr="008A3D85">
        <w:rPr>
          <w:rFonts w:cs="Arial"/>
          <w:noProof/>
          <w:color w:val="222222"/>
          <w:shd w:val="clear" w:color="auto" w:fill="FFFFFF"/>
          <w:lang w:val="sr-Latn-CS"/>
        </w:rPr>
        <w:t>Glavne primedbe u vezi sa Diskusijom rezultata date su u sekciji General</w:t>
      </w:r>
      <w:r w:rsidRPr="008A3D85">
        <w:rPr>
          <w:rFonts w:cs="Arial"/>
          <w:noProof/>
          <w:color w:val="222222"/>
          <w:lang w:val="sr-Latn-CS"/>
        </w:rPr>
        <w:br/>
      </w:r>
      <w:r w:rsidRPr="008A3D85">
        <w:rPr>
          <w:rFonts w:cs="Arial"/>
          <w:noProof/>
          <w:color w:val="222222"/>
          <w:shd w:val="clear" w:color="auto" w:fill="FFFFFF"/>
          <w:lang w:val="sr-Latn-CS"/>
        </w:rPr>
        <w:t>comment.</w:t>
      </w:r>
      <w:r w:rsidRPr="008A3D85">
        <w:rPr>
          <w:rStyle w:val="apple-converted-space"/>
          <w:rFonts w:cs="Arial"/>
          <w:noProof/>
          <w:color w:val="222222"/>
          <w:shd w:val="clear" w:color="auto" w:fill="FFFFFF"/>
          <w:lang w:val="sr-Latn-CS"/>
        </w:rPr>
        <w:t> </w:t>
      </w:r>
      <w:r w:rsidRPr="008A3D85">
        <w:rPr>
          <w:rFonts w:cs="Arial"/>
          <w:noProof/>
          <w:color w:val="222222"/>
          <w:lang w:val="sr-Latn-CS"/>
        </w:rPr>
        <w:br/>
      </w:r>
    </w:p>
    <w:p w:rsidR="00EB7814" w:rsidRPr="00EB7814" w:rsidRDefault="006C1389" w:rsidP="00EB7814">
      <w:pPr>
        <w:pStyle w:val="ListParagraph"/>
        <w:numPr>
          <w:ilvl w:val="0"/>
          <w:numId w:val="12"/>
        </w:numPr>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Nadalje, u četvrtom pasusu, u drugom redu umesto reči "intramuscular"</w:t>
      </w:r>
      <w:r w:rsidRPr="00EB7814">
        <w:rPr>
          <w:rFonts w:cs="Arial"/>
          <w:noProof/>
          <w:color w:val="222222"/>
          <w:lang w:val="sr-Latn-CS"/>
        </w:rPr>
        <w:br/>
      </w:r>
      <w:r w:rsidRPr="00EB7814">
        <w:rPr>
          <w:rFonts w:cs="Arial"/>
          <w:noProof/>
          <w:color w:val="222222"/>
          <w:shd w:val="clear" w:color="auto" w:fill="FFFFFF"/>
          <w:lang w:val="sr-Latn-CS"/>
        </w:rPr>
        <w:t>treba da stoji "subcutaneous".</w:t>
      </w:r>
      <w:r w:rsidR="001C36BC" w:rsidRPr="00EB7814">
        <w:rPr>
          <w:rFonts w:cs="Arial"/>
          <w:noProof/>
          <w:color w:val="222222"/>
          <w:shd w:val="clear" w:color="auto" w:fill="FFFFFF"/>
          <w:lang w:val="sr-Latn-CS"/>
        </w:rPr>
        <w:t xml:space="preserve"> </w:t>
      </w:r>
      <w:r w:rsidR="001C36BC" w:rsidRPr="00EB7814">
        <w:rPr>
          <w:rFonts w:cs="Arial"/>
          <w:noProof/>
          <w:color w:val="FF0000"/>
          <w:shd w:val="clear" w:color="auto" w:fill="FFFFFF"/>
          <w:lang w:val="sr-Latn-CS"/>
        </w:rPr>
        <w:t>– izvršena</w:t>
      </w:r>
      <w:r w:rsidR="00EB7814">
        <w:rPr>
          <w:rFonts w:cs="Arial"/>
          <w:noProof/>
          <w:color w:val="FF0000"/>
          <w:shd w:val="clear" w:color="auto" w:fill="FFFFFF"/>
          <w:lang w:val="sr-Latn-CS"/>
        </w:rPr>
        <w:t xml:space="preserve"> je</w:t>
      </w:r>
      <w:r w:rsidR="001C36BC" w:rsidRPr="00EB7814">
        <w:rPr>
          <w:rFonts w:cs="Arial"/>
          <w:noProof/>
          <w:color w:val="FF0000"/>
          <w:shd w:val="clear" w:color="auto" w:fill="FFFFFF"/>
          <w:lang w:val="sr-Latn-CS"/>
        </w:rPr>
        <w:t xml:space="preserve"> korekcija</w:t>
      </w:r>
    </w:p>
    <w:p w:rsidR="00EB7814" w:rsidRDefault="00EB7814" w:rsidP="00EB7814">
      <w:pPr>
        <w:pStyle w:val="ListParagraph"/>
        <w:spacing w:line="360" w:lineRule="auto"/>
        <w:ind w:left="0"/>
        <w:rPr>
          <w:rFonts w:cs="Arial"/>
          <w:b/>
          <w:noProof/>
          <w:color w:val="222222"/>
          <w:shd w:val="clear" w:color="auto" w:fill="FFFFFF"/>
          <w:lang w:val="sr-Latn-CS"/>
        </w:rPr>
      </w:pPr>
    </w:p>
    <w:p w:rsidR="00EB7814" w:rsidRDefault="00EB7814" w:rsidP="00EB7814">
      <w:pPr>
        <w:pStyle w:val="ListParagraph"/>
        <w:spacing w:line="360" w:lineRule="auto"/>
        <w:ind w:left="0"/>
        <w:rPr>
          <w:rFonts w:cs="Arial"/>
          <w:b/>
          <w:noProof/>
          <w:color w:val="222222"/>
          <w:shd w:val="clear" w:color="auto" w:fill="FFFFFF"/>
          <w:lang w:val="sr-Latn-CS"/>
        </w:rPr>
      </w:pPr>
    </w:p>
    <w:p w:rsidR="00EB7814" w:rsidRDefault="006C1389" w:rsidP="00EB7814">
      <w:pPr>
        <w:pStyle w:val="ListParagraph"/>
        <w:spacing w:line="360" w:lineRule="auto"/>
        <w:ind w:left="0"/>
        <w:rPr>
          <w:rFonts w:cs="Arial"/>
          <w:noProof/>
          <w:color w:val="222222"/>
          <w:shd w:val="clear" w:color="auto" w:fill="FFFFFF"/>
          <w:lang w:val="sr-Latn-CS"/>
        </w:rPr>
      </w:pPr>
      <w:r w:rsidRPr="00EB7814">
        <w:rPr>
          <w:rFonts w:cs="Arial"/>
          <w:b/>
          <w:noProof/>
          <w:color w:val="222222"/>
          <w:shd w:val="clear" w:color="auto" w:fill="FFFFFF"/>
          <w:lang w:val="sr-Latn-CS"/>
        </w:rPr>
        <w:t>Others::</w:t>
      </w:r>
      <w:r w:rsidRPr="00EB7814">
        <w:rPr>
          <w:rStyle w:val="apple-converted-space"/>
          <w:rFonts w:cs="Arial"/>
          <w:noProof/>
          <w:color w:val="222222"/>
          <w:shd w:val="clear" w:color="auto" w:fill="FFFFFF"/>
          <w:lang w:val="sr-Latn-CS"/>
        </w:rPr>
        <w:t> </w:t>
      </w:r>
      <w:r w:rsidRPr="00EB7814">
        <w:rPr>
          <w:rFonts w:cs="Arial"/>
          <w:noProof/>
          <w:color w:val="222222"/>
          <w:lang w:val="sr-Latn-CS"/>
        </w:rPr>
        <w:br/>
      </w:r>
    </w:p>
    <w:p w:rsidR="00615B61" w:rsidRPr="00EB7814" w:rsidRDefault="006C1389" w:rsidP="00EB7814">
      <w:pPr>
        <w:pStyle w:val="ListParagraph"/>
        <w:numPr>
          <w:ilvl w:val="0"/>
          <w:numId w:val="12"/>
        </w:numPr>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Treba detaljno pregledati tekst i otkoniti slovne greške. Tekst treba da</w:t>
      </w:r>
      <w:r w:rsid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pregleda lektor za engleski. Sugestija autorima je da skraćenica za</w:t>
      </w:r>
      <w:r w:rsid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monokatecholic acid ne bude MKH, već MKA.</w:t>
      </w:r>
    </w:p>
    <w:p w:rsidR="00615B61" w:rsidRPr="008A3D85" w:rsidRDefault="00615B61" w:rsidP="00EB7814">
      <w:pPr>
        <w:spacing w:line="360" w:lineRule="auto"/>
        <w:ind w:firstLine="360"/>
        <w:rPr>
          <w:noProof/>
          <w:color w:val="FF0000"/>
          <w:lang w:val="sr-Latn-CS"/>
        </w:rPr>
      </w:pPr>
      <w:r w:rsidRPr="008A3D85">
        <w:rPr>
          <w:noProof/>
          <w:color w:val="FF0000"/>
          <w:lang w:val="sr-Latn-CS"/>
        </w:rPr>
        <w:t>Tekst je povdvrgnut korekciji od strane lektora i eksperta za engleski jezik.</w:t>
      </w:r>
    </w:p>
    <w:p w:rsidR="00615B61" w:rsidRPr="00EB7814" w:rsidRDefault="006C1389" w:rsidP="00EB7814">
      <w:pPr>
        <w:pStyle w:val="ListParagraph"/>
        <w:numPr>
          <w:ilvl w:val="0"/>
          <w:numId w:val="12"/>
        </w:numPr>
        <w:tabs>
          <w:tab w:val="left" w:pos="921"/>
        </w:tabs>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Ostale skraćenice koje se pominju u tekstu treba prethodno objasniti, tj.</w:t>
      </w:r>
      <w:r w:rsidR="00165302">
        <w:rPr>
          <w:rFonts w:cs="Arial"/>
          <w:noProof/>
          <w:color w:val="222222"/>
          <w:shd w:val="clear" w:color="auto" w:fill="FFFFFF"/>
          <w:lang w:val="sr-Latn-CS"/>
        </w:rPr>
        <w:t xml:space="preserve"> </w:t>
      </w:r>
      <w:r w:rsidR="00615B61" w:rsidRPr="00EB7814">
        <w:rPr>
          <w:rFonts w:cs="Arial"/>
          <w:noProof/>
          <w:color w:val="222222"/>
          <w:shd w:val="clear" w:color="auto" w:fill="FFFFFF"/>
          <w:lang w:val="sr-Latn-CS"/>
        </w:rPr>
        <w:t>navesti puni naziv.</w:t>
      </w:r>
      <w:r w:rsidRPr="00EB7814">
        <w:rPr>
          <w:rFonts w:cs="Arial"/>
          <w:noProof/>
          <w:color w:val="222222"/>
          <w:shd w:val="clear" w:color="auto" w:fill="FFFFFF"/>
          <w:lang w:val="sr-Latn-CS"/>
        </w:rPr>
        <w:t xml:space="preserve"> Isto se odnosi i na skraćenice korišćene u slikama.</w:t>
      </w:r>
      <w:r w:rsidR="00615B61" w:rsidRPr="00EB7814">
        <w:rPr>
          <w:rFonts w:cs="Arial"/>
          <w:noProof/>
          <w:color w:val="222222"/>
          <w:shd w:val="clear" w:color="auto" w:fill="FFFFFF"/>
          <w:lang w:val="sr-Latn-CS"/>
        </w:rPr>
        <w:t xml:space="preserve"> </w:t>
      </w:r>
    </w:p>
    <w:p w:rsidR="00615B61" w:rsidRPr="008A3D85" w:rsidRDefault="00BE0306" w:rsidP="00EB7814">
      <w:pPr>
        <w:spacing w:line="360" w:lineRule="auto"/>
        <w:ind w:firstLine="360"/>
        <w:rPr>
          <w:noProof/>
          <w:color w:val="FF0000"/>
          <w:lang w:val="sr-Latn-CS"/>
        </w:rPr>
      </w:pPr>
      <w:r>
        <w:rPr>
          <w:noProof/>
          <w:color w:val="FF0000"/>
          <w:lang w:val="sr-Latn-CS"/>
        </w:rPr>
        <w:t>U</w:t>
      </w:r>
      <w:r w:rsidR="00615B61" w:rsidRPr="008A3D85">
        <w:rPr>
          <w:noProof/>
          <w:color w:val="FF0000"/>
          <w:lang w:val="sr-Latn-CS"/>
        </w:rPr>
        <w:t xml:space="preserve">neto </w:t>
      </w:r>
      <w:r w:rsidR="00EB7814">
        <w:rPr>
          <w:noProof/>
          <w:color w:val="FF0000"/>
          <w:lang w:val="sr-Latn-CS"/>
        </w:rPr>
        <w:t xml:space="preserve">je </w:t>
      </w:r>
      <w:r w:rsidR="00615B61" w:rsidRPr="008A3D85">
        <w:rPr>
          <w:noProof/>
          <w:color w:val="FF0000"/>
          <w:lang w:val="sr-Latn-CS"/>
        </w:rPr>
        <w:t>objašnjenje skraćenic</w:t>
      </w:r>
      <w:r w:rsidR="00EB7814">
        <w:rPr>
          <w:noProof/>
          <w:color w:val="FF0000"/>
          <w:lang w:val="sr-Latn-CS"/>
        </w:rPr>
        <w:t>a</w:t>
      </w:r>
      <w:r>
        <w:rPr>
          <w:noProof/>
          <w:color w:val="FF0000"/>
          <w:lang w:val="sr-Latn-CS"/>
        </w:rPr>
        <w:t>.</w:t>
      </w:r>
      <w:r w:rsidR="006C1389" w:rsidRPr="008A3D85">
        <w:rPr>
          <w:rFonts w:cs="Arial"/>
          <w:noProof/>
          <w:color w:val="222222"/>
          <w:lang w:val="sr-Latn-CS"/>
        </w:rPr>
        <w:br/>
      </w:r>
      <w:r w:rsidR="006C1389" w:rsidRPr="008A3D85">
        <w:rPr>
          <w:rFonts w:cs="Arial"/>
          <w:noProof/>
          <w:color w:val="222222"/>
          <w:lang w:val="sr-Latn-CS"/>
        </w:rPr>
        <w:br/>
      </w:r>
    </w:p>
    <w:sectPr w:rsidR="00615B61" w:rsidRPr="008A3D85" w:rsidSect="00E505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E4D"/>
    <w:multiLevelType w:val="hybridMultilevel"/>
    <w:tmpl w:val="10E0B68A"/>
    <w:lvl w:ilvl="0" w:tplc="CC80D3A6">
      <w:start w:val="1"/>
      <w:numFmt w:val="bullet"/>
      <w:lvlText w:val=""/>
      <w:lvlJc w:val="left"/>
      <w:pPr>
        <w:ind w:left="720" w:hanging="360"/>
      </w:pPr>
      <w:rPr>
        <w:rFonts w:ascii="Symbol" w:hAnsi="Symbol" w:hint="default"/>
        <w:color w:val="auto"/>
      </w:rPr>
    </w:lvl>
    <w:lvl w:ilvl="1" w:tplc="4F561E8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72A5D"/>
    <w:multiLevelType w:val="hybridMultilevel"/>
    <w:tmpl w:val="1F1CF0B2"/>
    <w:lvl w:ilvl="0" w:tplc="D032CC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32435"/>
    <w:multiLevelType w:val="hybridMultilevel"/>
    <w:tmpl w:val="7B8E5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8798B"/>
    <w:multiLevelType w:val="hybridMultilevel"/>
    <w:tmpl w:val="21226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C34DFD"/>
    <w:multiLevelType w:val="hybridMultilevel"/>
    <w:tmpl w:val="2DB4A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460424"/>
    <w:multiLevelType w:val="hybridMultilevel"/>
    <w:tmpl w:val="82986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4875E2"/>
    <w:multiLevelType w:val="hybridMultilevel"/>
    <w:tmpl w:val="92B83190"/>
    <w:lvl w:ilvl="0" w:tplc="F2D8F3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14035"/>
    <w:multiLevelType w:val="hybridMultilevel"/>
    <w:tmpl w:val="C028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CD4981"/>
    <w:multiLevelType w:val="hybridMultilevel"/>
    <w:tmpl w:val="FA28803C"/>
    <w:lvl w:ilvl="0" w:tplc="B254F3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93205"/>
    <w:multiLevelType w:val="hybridMultilevel"/>
    <w:tmpl w:val="0F965C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B41DC5"/>
    <w:multiLevelType w:val="hybridMultilevel"/>
    <w:tmpl w:val="03AC295C"/>
    <w:lvl w:ilvl="0" w:tplc="2D2E90EC">
      <w:start w:val="1"/>
      <w:numFmt w:val="decimal"/>
      <w:lvlText w:val="%1."/>
      <w:lvlJc w:val="left"/>
      <w:pPr>
        <w:ind w:left="720" w:hanging="360"/>
      </w:pPr>
      <w:rPr>
        <w:rFonts w:ascii="Times New Roman" w:hAnsi="Times New Roman" w:cs="Times New Roman" w:hint="default"/>
        <w:i/>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83B16"/>
    <w:multiLevelType w:val="hybridMultilevel"/>
    <w:tmpl w:val="5C20942E"/>
    <w:lvl w:ilvl="0" w:tplc="0E182DB8">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E6A62"/>
    <w:multiLevelType w:val="hybridMultilevel"/>
    <w:tmpl w:val="ADB46D80"/>
    <w:lvl w:ilvl="0" w:tplc="5AD0303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4C0E47"/>
    <w:multiLevelType w:val="hybridMultilevel"/>
    <w:tmpl w:val="6512C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9"/>
  </w:num>
  <w:num w:numId="4">
    <w:abstractNumId w:val="12"/>
  </w:num>
  <w:num w:numId="5">
    <w:abstractNumId w:val="11"/>
  </w:num>
  <w:num w:numId="6">
    <w:abstractNumId w:val="5"/>
  </w:num>
  <w:num w:numId="7">
    <w:abstractNumId w:val="2"/>
  </w:num>
  <w:num w:numId="8">
    <w:abstractNumId w:val="4"/>
  </w:num>
  <w:num w:numId="9">
    <w:abstractNumId w:val="7"/>
  </w:num>
  <w:num w:numId="10">
    <w:abstractNumId w:val="3"/>
  </w:num>
  <w:num w:numId="11">
    <w:abstractNumId w:val="13"/>
  </w:num>
  <w:num w:numId="12">
    <w:abstractNumId w:val="8"/>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F0153"/>
    <w:rsid w:val="00023FDE"/>
    <w:rsid w:val="000E5EB6"/>
    <w:rsid w:val="00165302"/>
    <w:rsid w:val="001830A7"/>
    <w:rsid w:val="00195EDF"/>
    <w:rsid w:val="001C36BC"/>
    <w:rsid w:val="001F35BB"/>
    <w:rsid w:val="002E0670"/>
    <w:rsid w:val="00361779"/>
    <w:rsid w:val="0039373C"/>
    <w:rsid w:val="003E1997"/>
    <w:rsid w:val="003F2977"/>
    <w:rsid w:val="00457493"/>
    <w:rsid w:val="005B69F1"/>
    <w:rsid w:val="00615B61"/>
    <w:rsid w:val="00621C60"/>
    <w:rsid w:val="006A7AE5"/>
    <w:rsid w:val="006C1389"/>
    <w:rsid w:val="006C7687"/>
    <w:rsid w:val="00752C75"/>
    <w:rsid w:val="007C6697"/>
    <w:rsid w:val="0086328F"/>
    <w:rsid w:val="008A3D85"/>
    <w:rsid w:val="00951F72"/>
    <w:rsid w:val="00A04D0A"/>
    <w:rsid w:val="00B65F28"/>
    <w:rsid w:val="00BE0306"/>
    <w:rsid w:val="00C73134"/>
    <w:rsid w:val="00C85C74"/>
    <w:rsid w:val="00D35409"/>
    <w:rsid w:val="00D91032"/>
    <w:rsid w:val="00DF0153"/>
    <w:rsid w:val="00E505C8"/>
    <w:rsid w:val="00E63DFF"/>
    <w:rsid w:val="00E64BAA"/>
    <w:rsid w:val="00EB5C3D"/>
    <w:rsid w:val="00EB7814"/>
    <w:rsid w:val="00EE4D17"/>
    <w:rsid w:val="00EF6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1389"/>
  </w:style>
  <w:style w:type="paragraph" w:styleId="ListParagraph">
    <w:name w:val="List Paragraph"/>
    <w:basedOn w:val="Normal"/>
    <w:uiPriority w:val="34"/>
    <w:qFormat/>
    <w:rsid w:val="008A3D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25B2-6AD4-4FAF-9C03-53D15A74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Medicinski fakultet</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Vukmirović</dc:creator>
  <cp:keywords/>
  <dc:description/>
  <cp:lastModifiedBy>Saša Vukmirović</cp:lastModifiedBy>
  <cp:revision>4</cp:revision>
  <dcterms:created xsi:type="dcterms:W3CDTF">2013-02-01T12:28:00Z</dcterms:created>
  <dcterms:modified xsi:type="dcterms:W3CDTF">2013-02-01T12:43:00Z</dcterms:modified>
</cp:coreProperties>
</file>