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2E" w:rsidRDefault="00613A67" w:rsidP="00CE2E2E">
      <w:pPr>
        <w:spacing w:line="240" w:lineRule="auto"/>
        <w:contextualSpacing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inline distT="0" distB="0" distL="0" distR="0">
            <wp:extent cx="5915025" cy="3895725"/>
            <wp:effectExtent l="19050" t="0" r="9525" b="0"/>
            <wp:docPr id="2" name="Picture 1" descr="k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f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A67" w:rsidRDefault="00613A67" w:rsidP="00613A67">
      <w:pPr>
        <w:spacing w:line="240" w:lineRule="auto"/>
        <w:jc w:val="center"/>
        <w:rPr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</w:rPr>
        <w:t>Figure 2.</w:t>
      </w:r>
      <w:proofErr w:type="gramEnd"/>
      <w:r>
        <w:rPr>
          <w:sz w:val="24"/>
          <w:szCs w:val="24"/>
        </w:rPr>
        <w:t xml:space="preserve"> Representative HPLC-DAD chromatogram of analyzed commercial coffee sample (sample number 2)</w:t>
      </w:r>
    </w:p>
    <w:p w:rsidR="00613A67" w:rsidRDefault="00613A67" w:rsidP="00613A67">
      <w:pPr>
        <w:spacing w:line="240" w:lineRule="auto"/>
        <w:rPr>
          <w:sz w:val="24"/>
          <w:szCs w:val="24"/>
          <w:lang w:val="en-GB"/>
        </w:rPr>
      </w:pPr>
    </w:p>
    <w:p w:rsidR="004D222A" w:rsidRDefault="004D222A"/>
    <w:sectPr w:rsidR="004D222A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E2E"/>
    <w:rsid w:val="004D222A"/>
    <w:rsid w:val="00613A67"/>
    <w:rsid w:val="00A30A0C"/>
    <w:rsid w:val="00CE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2E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E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3</cp:revision>
  <dcterms:created xsi:type="dcterms:W3CDTF">2013-09-14T17:34:00Z</dcterms:created>
  <dcterms:modified xsi:type="dcterms:W3CDTF">2013-09-14T17:36:00Z</dcterms:modified>
</cp:coreProperties>
</file>