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4B" w:rsidRPr="0006091D" w:rsidRDefault="00EC464B" w:rsidP="00EC464B">
      <w:pPr>
        <w:rPr>
          <w:rFonts w:ascii="Times New Roman" w:hAnsi="Times New Roman" w:cs="Times New Roman"/>
          <w:sz w:val="28"/>
          <w:szCs w:val="28"/>
        </w:rPr>
      </w:pPr>
      <w:r w:rsidRPr="0006091D">
        <w:rPr>
          <w:rFonts w:ascii="Times New Roman" w:hAnsi="Times New Roman" w:cs="Times New Roman"/>
          <w:sz w:val="28"/>
          <w:szCs w:val="28"/>
        </w:rPr>
        <w:t>Саша Марковић,</w:t>
      </w:r>
    </w:p>
    <w:p w:rsidR="0006091D" w:rsidRPr="0006091D" w:rsidRDefault="0006091D" w:rsidP="00EC464B">
      <w:pPr>
        <w:rPr>
          <w:rFonts w:ascii="Times New Roman" w:hAnsi="Times New Roman" w:cs="Times New Roman"/>
          <w:sz w:val="28"/>
          <w:szCs w:val="28"/>
        </w:rPr>
      </w:pPr>
      <w:r w:rsidRPr="0006091D">
        <w:rPr>
          <w:rFonts w:ascii="Times New Roman" w:hAnsi="Times New Roman" w:cs="Times New Roman"/>
          <w:sz w:val="28"/>
          <w:szCs w:val="28"/>
        </w:rPr>
        <w:t>Универзитет у Новом Сад</w:t>
      </w:r>
    </w:p>
    <w:p w:rsidR="00EC464B" w:rsidRPr="0006091D" w:rsidRDefault="00EC464B" w:rsidP="00EC464B">
      <w:pPr>
        <w:rPr>
          <w:rFonts w:ascii="Times New Roman" w:hAnsi="Times New Roman" w:cs="Times New Roman"/>
          <w:sz w:val="28"/>
          <w:szCs w:val="28"/>
        </w:rPr>
      </w:pPr>
      <w:r w:rsidRPr="0006091D">
        <w:rPr>
          <w:rFonts w:ascii="Times New Roman" w:hAnsi="Times New Roman" w:cs="Times New Roman"/>
          <w:sz w:val="28"/>
          <w:szCs w:val="28"/>
        </w:rPr>
        <w:t>Педагошки факултет у Сомбору, Сомбор</w:t>
      </w:r>
    </w:p>
    <w:p w:rsidR="0006091D" w:rsidRPr="0006091D" w:rsidRDefault="00287591" w:rsidP="00287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„КРСТ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“ ПРОТИВ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„МАЧА</w:t>
      </w:r>
      <w:r w:rsidR="00EC464B" w:rsidRPr="00C66DE5">
        <w:rPr>
          <w:rFonts w:ascii="Times New Roman" w:hAnsi="Times New Roman" w:cs="Times New Roman"/>
          <w:b/>
          <w:sz w:val="28"/>
          <w:szCs w:val="28"/>
        </w:rPr>
        <w:t xml:space="preserve">“. </w:t>
      </w:r>
      <w:proofErr w:type="gramStart"/>
      <w:r w:rsidR="00EC464B" w:rsidRPr="00C66DE5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УСИЈА, ИНТЕЛЕКУТАЛЦИ И НАЦИОНАЛНА ИДЕЈА 1914.</w:t>
      </w:r>
      <w:proofErr w:type="gramEnd"/>
    </w:p>
    <w:p w:rsidR="00EC464B" w:rsidRPr="00CC1E61" w:rsidRDefault="0006091D" w:rsidP="00C45B46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Сажетак</w:t>
      </w:r>
      <w:r w:rsidR="00EC464B" w:rsidRPr="004242CE">
        <w:rPr>
          <w:rFonts w:ascii="Times New Roman" w:hAnsi="Times New Roman" w:cs="Times New Roman"/>
          <w:b/>
          <w:sz w:val="24"/>
          <w:szCs w:val="24"/>
        </w:rPr>
        <w:t>:</w:t>
      </w:r>
      <w:r w:rsidR="00EC464B">
        <w:t xml:space="preserve"> </w:t>
      </w:r>
      <w:r>
        <w:rPr>
          <w:rFonts w:ascii="Times New Roman" w:hAnsi="Times New Roman"/>
          <w:sz w:val="24"/>
        </w:rPr>
        <w:t xml:space="preserve">Догађајна прошлост </w:t>
      </w:r>
      <w:r w:rsidR="00EC464B">
        <w:rPr>
          <w:rFonts w:ascii="Times New Roman" w:hAnsi="Times New Roman"/>
          <w:sz w:val="24"/>
        </w:rPr>
        <w:t>„Великог рата</w:t>
      </w:r>
      <w:proofErr w:type="gramStart"/>
      <w:r w:rsidR="00EC464B">
        <w:rPr>
          <w:rFonts w:ascii="Times New Roman" w:hAnsi="Times New Roman"/>
          <w:sz w:val="24"/>
        </w:rPr>
        <w:t>“ 1914</w:t>
      </w:r>
      <w:proofErr w:type="gramEnd"/>
      <w:r w:rsidR="00EC464B">
        <w:rPr>
          <w:rFonts w:ascii="Times New Roman" w:hAnsi="Times New Roman"/>
          <w:sz w:val="24"/>
        </w:rPr>
        <w:t xml:space="preserve">-1918, актуелна у годинама обележавања његове стогодишњице, више него икада обогаћена је истраживањима чији циљ нису само расветљавања војно-политичких догађаја. </w:t>
      </w:r>
      <w:proofErr w:type="gramStart"/>
      <w:r w:rsidR="00EC464B">
        <w:rPr>
          <w:rFonts w:ascii="Times New Roman" w:hAnsi="Times New Roman"/>
          <w:sz w:val="24"/>
        </w:rPr>
        <w:t>Све више стручна јавност, али и заинтересовани грађани су у прилици да сазнају разноврсни аспект друштвених идеја и креирања националног идентитета.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  <w:proofErr w:type="gramStart"/>
      <w:r w:rsidR="00EC464B">
        <w:rPr>
          <w:rFonts w:ascii="Times New Roman" w:hAnsi="Times New Roman"/>
          <w:sz w:val="24"/>
        </w:rPr>
        <w:t>Руска друштвена мисао је током 19.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  <w:proofErr w:type="gramStart"/>
      <w:r w:rsidR="00EC464B">
        <w:rPr>
          <w:rFonts w:ascii="Times New Roman" w:hAnsi="Times New Roman"/>
          <w:sz w:val="24"/>
        </w:rPr>
        <w:t>века</w:t>
      </w:r>
      <w:proofErr w:type="gramEnd"/>
      <w:r w:rsidR="00EC464B">
        <w:rPr>
          <w:rFonts w:ascii="Times New Roman" w:hAnsi="Times New Roman"/>
          <w:sz w:val="24"/>
        </w:rPr>
        <w:t xml:space="preserve"> имала изузетно комплексан развој. </w:t>
      </w:r>
      <w:proofErr w:type="gramStart"/>
      <w:r w:rsidR="00EC464B">
        <w:rPr>
          <w:rFonts w:ascii="Times New Roman" w:hAnsi="Times New Roman"/>
          <w:sz w:val="24"/>
        </w:rPr>
        <w:t>Трагајући за садржајем сопственог идентитета, Руси су се и окретали западу у нади да ће им понудити нешто ново, али су покушали и да на традицији окарактеришу и свој аутохтони словенофилски профил.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  <w:proofErr w:type="gramStart"/>
      <w:r w:rsidR="00EC464B">
        <w:rPr>
          <w:rFonts w:ascii="Times New Roman" w:hAnsi="Times New Roman"/>
          <w:sz w:val="24"/>
        </w:rPr>
        <w:t>Неоспорно огромно царство омогућило је истицање специфичне улоге Русије у развоју човечанства.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  <w:proofErr w:type="gramStart"/>
      <w:r w:rsidR="00EC464B">
        <w:rPr>
          <w:rFonts w:ascii="Times New Roman" w:hAnsi="Times New Roman"/>
          <w:sz w:val="24"/>
        </w:rPr>
        <w:t>Почетком 20.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  <w:proofErr w:type="gramStart"/>
      <w:r w:rsidR="00EC464B">
        <w:rPr>
          <w:rFonts w:ascii="Times New Roman" w:hAnsi="Times New Roman"/>
          <w:sz w:val="24"/>
        </w:rPr>
        <w:t>века</w:t>
      </w:r>
      <w:proofErr w:type="gramEnd"/>
      <w:r w:rsidR="00EC464B">
        <w:rPr>
          <w:rFonts w:ascii="Times New Roman" w:hAnsi="Times New Roman"/>
          <w:sz w:val="24"/>
        </w:rPr>
        <w:t xml:space="preserve"> руска друштвена мисао, којом се држава руководила је покушала да сједини хришћански универзализам и националистички егоизам. </w:t>
      </w:r>
      <w:proofErr w:type="gramStart"/>
      <w:r w:rsidR="00EC464B">
        <w:rPr>
          <w:rFonts w:ascii="Times New Roman" w:hAnsi="Times New Roman"/>
          <w:sz w:val="24"/>
        </w:rPr>
        <w:t>Последица тога била је изразита емотивност националне идеје која се ослањала на интуитивност, специфичној руској улози и њеном месијанизму.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  <w:proofErr w:type="gramStart"/>
      <w:r w:rsidR="00EC464B">
        <w:rPr>
          <w:rFonts w:ascii="Times New Roman" w:hAnsi="Times New Roman"/>
          <w:sz w:val="24"/>
        </w:rPr>
        <w:t>Рационално постављени третман државних интереса, иако пристутан у крајњој консеквенци одлуке био је обележен саосећањем.</w:t>
      </w:r>
      <w:proofErr w:type="gramEnd"/>
      <w:r w:rsidR="00EC464B">
        <w:rPr>
          <w:rFonts w:ascii="Times New Roman" w:hAnsi="Times New Roman"/>
          <w:sz w:val="24"/>
        </w:rPr>
        <w:t xml:space="preserve"> Руски цар Николај Други, иако је војно-политичка и привредна ситуација у земљи указивала на неспременост, стао је у одбрану „словенске браће</w:t>
      </w:r>
      <w:proofErr w:type="gramStart"/>
      <w:r w:rsidR="00EC464B">
        <w:rPr>
          <w:rFonts w:ascii="Times New Roman" w:hAnsi="Times New Roman"/>
          <w:sz w:val="24"/>
        </w:rPr>
        <w:t>.“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  <w:proofErr w:type="gramStart"/>
      <w:r w:rsidR="00EC464B">
        <w:rPr>
          <w:rFonts w:ascii="Times New Roman" w:hAnsi="Times New Roman"/>
          <w:sz w:val="24"/>
        </w:rPr>
        <w:t>Руски народ је подржао овај став, а немачки империјализам је рачунао на то јер се и сам руководио „тевтонском доминацијом“.</w:t>
      </w:r>
      <w:proofErr w:type="gramEnd"/>
      <w:r w:rsidR="00EC464B">
        <w:rPr>
          <w:rFonts w:ascii="Times New Roman" w:hAnsi="Times New Roman"/>
          <w:sz w:val="24"/>
        </w:rPr>
        <w:t xml:space="preserve"> </w:t>
      </w:r>
    </w:p>
    <w:p w:rsidR="00EC464B" w:rsidRPr="00287591" w:rsidRDefault="00EC464B" w:rsidP="00C45B46">
      <w:pPr>
        <w:spacing w:line="360" w:lineRule="auto"/>
        <w:jc w:val="both"/>
        <w:rPr>
          <w:rFonts w:ascii="Times New Roman" w:hAnsi="Times New Roman"/>
          <w:sz w:val="24"/>
        </w:rPr>
      </w:pPr>
      <w:r w:rsidRPr="004242CE">
        <w:rPr>
          <w:rFonts w:ascii="Times New Roman" w:hAnsi="Times New Roman"/>
          <w:b/>
          <w:sz w:val="24"/>
        </w:rPr>
        <w:t>Кључне речи</w:t>
      </w:r>
      <w:r>
        <w:rPr>
          <w:rFonts w:ascii="Times New Roman" w:hAnsi="Times New Roman"/>
          <w:sz w:val="24"/>
        </w:rPr>
        <w:t xml:space="preserve">: рат, идеја, дужност, врлина, нација, патриотизам. </w:t>
      </w:r>
    </w:p>
    <w:p w:rsidR="000547CD" w:rsidRPr="00C45B46" w:rsidRDefault="000547CD" w:rsidP="000547C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45B46">
        <w:rPr>
          <w:rFonts w:ascii="Times New Roman" w:hAnsi="Times New Roman"/>
          <w:b/>
          <w:sz w:val="24"/>
          <w:szCs w:val="24"/>
        </w:rPr>
        <w:t>Руски месијанизам</w:t>
      </w:r>
    </w:p>
    <w:p w:rsidR="000547CD" w:rsidRPr="004D12FA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Руско царство, почетком двадесетог века била је империја оптерећена бројним друштвеним противурченостима проистеклим, између осталог и из контроверзног интереса да води успешну глобалну политику.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Упркос очекивањима, поразом завршен војни конфликт са Јапаном 1905.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године</w:t>
      </w:r>
      <w:proofErr w:type="gramEnd"/>
      <w:r>
        <w:rPr>
          <w:rFonts w:ascii="Times New Roman" w:hAnsi="Times New Roman"/>
          <w:sz w:val="24"/>
        </w:rPr>
        <w:t xml:space="preserve"> извео је незадовољно становништво на улице </w:t>
      </w:r>
      <w:r>
        <w:rPr>
          <w:rFonts w:ascii="Times New Roman" w:hAnsi="Times New Roman"/>
          <w:sz w:val="24"/>
        </w:rPr>
        <w:lastRenderedPageBreak/>
        <w:t xml:space="preserve">Москве и Петрограда у намери да покрену процес промена. Постојећи конзервативизам Русије, који је модернизацију друштва условљавао и успоравао захтевима очувања „руске душе“ оличене у царизму, народности и вери допустио је покретање процеса модернизације руског друштва. </w:t>
      </w:r>
      <w:proofErr w:type="gramStart"/>
      <w:r>
        <w:rPr>
          <w:rFonts w:ascii="Times New Roman" w:hAnsi="Times New Roman"/>
          <w:sz w:val="24"/>
        </w:rPr>
        <w:t>Руковођен идејом успешне симбиозе традиционалних вредности и савремених друштвено-економских односа, Петар Столипин (1862-1911.) трансформише традиционалну Русију враћајући поверење у њену идејну, привредну и војно-политичку моћ на глобалном нивоу</w:t>
      </w:r>
      <w:r w:rsidRPr="00AD1212">
        <w:rPr>
          <w:rFonts w:ascii="Times New Roman" w:hAnsi="Times New Roman"/>
          <w:sz w:val="24"/>
          <w:szCs w:val="24"/>
        </w:rPr>
        <w:t>.</w:t>
      </w:r>
      <w:proofErr w:type="gramEnd"/>
      <w:r w:rsidRPr="00AD1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„То је било потребно тако спроводити да се, са једне стране не противи развитку капитализма, а са друге стране, не дозволити при развитку капитализма да се тако брзо униште темељи газдинског домаћинства</w:t>
      </w:r>
      <w:proofErr w:type="gramStart"/>
      <w:r>
        <w:rPr>
          <w:rFonts w:ascii="Times New Roman" w:hAnsi="Times New Roman"/>
          <w:sz w:val="24"/>
          <w:szCs w:val="24"/>
        </w:rPr>
        <w:t>.“</w:t>
      </w:r>
      <w:proofErr w:type="gramEnd"/>
      <w:r>
        <w:rPr>
          <w:rFonts w:ascii="Times New Roman" w:hAnsi="Times New Roman"/>
          <w:sz w:val="24"/>
          <w:szCs w:val="24"/>
        </w:rPr>
        <w:t xml:space="preserve"> (Карпов, 1925:59) Вођен тиме Столипин је тада и говорио: „н</w:t>
      </w:r>
      <w:r w:rsidRPr="00AD1212">
        <w:rPr>
          <w:rFonts w:ascii="Times New Roman" w:hAnsi="Times New Roman"/>
          <w:sz w:val="24"/>
          <w:szCs w:val="24"/>
        </w:rPr>
        <w:t>ама је потребна велика Русија</w:t>
      </w:r>
      <w:proofErr w:type="gramStart"/>
      <w:r w:rsidRPr="00AD1212">
        <w:rPr>
          <w:rFonts w:ascii="Times New Roman" w:hAnsi="Times New Roman"/>
          <w:sz w:val="24"/>
          <w:szCs w:val="24"/>
        </w:rPr>
        <w:t>.“</w:t>
      </w:r>
      <w:proofErr w:type="gramEnd"/>
      <w:r w:rsidRPr="00AD121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Меньшиков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AD1212">
        <w:rPr>
          <w:rFonts w:ascii="Times New Roman" w:hAnsi="Times New Roman" w:cs="Times New Roman"/>
          <w:sz w:val="24"/>
          <w:szCs w:val="24"/>
        </w:rPr>
        <w:t xml:space="preserve">  2012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1212">
        <w:rPr>
          <w:rFonts w:ascii="Times New Roman" w:hAnsi="Times New Roman" w:cs="Times New Roman"/>
          <w:sz w:val="24"/>
          <w:szCs w:val="24"/>
        </w:rPr>
        <w:t>205</w:t>
      </w:r>
      <w:proofErr w:type="gramEnd"/>
      <w:r w:rsidRPr="00AD12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</w:rPr>
        <w:t xml:space="preserve"> Реформе, пре свега садржане у развоју приватне својине на селу и развоју конкурентности руске пољопривреде су се показале </w:t>
      </w:r>
      <w:proofErr w:type="gramStart"/>
      <w:r>
        <w:rPr>
          <w:rFonts w:ascii="Times New Roman" w:hAnsi="Times New Roman"/>
          <w:sz w:val="24"/>
        </w:rPr>
        <w:t>као  позитивно</w:t>
      </w:r>
      <w:proofErr w:type="gramEnd"/>
      <w:r>
        <w:rPr>
          <w:rFonts w:ascii="Times New Roman" w:hAnsi="Times New Roman"/>
          <w:sz w:val="24"/>
        </w:rPr>
        <w:t xml:space="preserve"> искустсво развоја руске државе. </w:t>
      </w:r>
      <w:proofErr w:type="gramStart"/>
      <w:r>
        <w:rPr>
          <w:rFonts w:ascii="Times New Roman" w:hAnsi="Times New Roman"/>
          <w:sz w:val="24"/>
        </w:rPr>
        <w:t>„Столипин у улози министара није био бирократа.</w:t>
      </w:r>
      <w:proofErr w:type="gramEnd"/>
      <w:r>
        <w:rPr>
          <w:rFonts w:ascii="Times New Roman" w:hAnsi="Times New Roman"/>
          <w:sz w:val="24"/>
        </w:rPr>
        <w:t xml:space="preserve"> За темељ руског живота то се показало као струја свежег ваздуха, могућност младе, установљене организације власти, што је у годинама после револуције за многе било прихватљиво и улило је нову наду и веру у државу</w:t>
      </w:r>
      <w:proofErr w:type="gramStart"/>
      <w:r>
        <w:rPr>
          <w:rFonts w:ascii="Times New Roman" w:hAnsi="Times New Roman"/>
          <w:sz w:val="24"/>
        </w:rPr>
        <w:t>.“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AD121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Меньшиков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AD1212">
        <w:rPr>
          <w:rFonts w:ascii="Times New Roman" w:hAnsi="Times New Roman" w:cs="Times New Roman"/>
          <w:sz w:val="24"/>
          <w:szCs w:val="24"/>
        </w:rPr>
        <w:t xml:space="preserve">  2012</w:t>
      </w:r>
      <w:r>
        <w:rPr>
          <w:rFonts w:ascii="Times New Roman" w:hAnsi="Times New Roman" w:cs="Times New Roman"/>
          <w:sz w:val="24"/>
          <w:szCs w:val="24"/>
        </w:rPr>
        <w:t>:207</w:t>
      </w:r>
      <w:proofErr w:type="gramEnd"/>
      <w:r w:rsidRPr="00AD12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</w:rPr>
        <w:t xml:space="preserve"> Русија је изнова почела да улива поверење Западној Европи у могуће савезништво, а ради контролисања империјалних </w:t>
      </w:r>
      <w:proofErr w:type="gramStart"/>
      <w:r>
        <w:rPr>
          <w:rFonts w:ascii="Times New Roman" w:hAnsi="Times New Roman"/>
          <w:sz w:val="24"/>
        </w:rPr>
        <w:t>апетита  Немачког</w:t>
      </w:r>
      <w:proofErr w:type="gramEnd"/>
      <w:r>
        <w:rPr>
          <w:rFonts w:ascii="Times New Roman" w:hAnsi="Times New Roman"/>
          <w:sz w:val="24"/>
        </w:rPr>
        <w:t xml:space="preserve"> рајха. </w:t>
      </w:r>
      <w:r w:rsidRPr="005C5600">
        <w:rPr>
          <w:rFonts w:ascii="Times New Roman" w:hAnsi="Times New Roman"/>
          <w:sz w:val="24"/>
          <w:szCs w:val="24"/>
        </w:rPr>
        <w:t>„Императори и империје су били стари, али је империјализам био сасвим нов</w:t>
      </w:r>
      <w:proofErr w:type="gramStart"/>
      <w:r w:rsidRPr="005C5600">
        <w:rPr>
          <w:rFonts w:ascii="Times New Roman" w:hAnsi="Times New Roman"/>
          <w:sz w:val="24"/>
          <w:szCs w:val="24"/>
        </w:rPr>
        <w:t>.“</w:t>
      </w:r>
      <w:proofErr w:type="gramEnd"/>
      <w:r w:rsidRPr="005C560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Hobsbawm,</w:t>
      </w:r>
      <w:r w:rsidRPr="005C5600">
        <w:rPr>
          <w:rFonts w:ascii="Times New Roman" w:hAnsi="Times New Roman" w:cs="Times New Roman"/>
          <w:sz w:val="24"/>
          <w:szCs w:val="24"/>
        </w:rPr>
        <w:t xml:space="preserve"> 1987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5600">
        <w:rPr>
          <w:rFonts w:ascii="Times New Roman" w:hAnsi="Times New Roman" w:cs="Times New Roman"/>
          <w:sz w:val="24"/>
          <w:szCs w:val="24"/>
        </w:rPr>
        <w:t xml:space="preserve"> 60)</w:t>
      </w:r>
      <w:r>
        <w:rPr>
          <w:rFonts w:ascii="Times New Roman" w:hAnsi="Times New Roman"/>
          <w:sz w:val="24"/>
        </w:rPr>
        <w:t xml:space="preserve"> Јачање Немачке, након њеног уједињена, оствареног на таласу националистичке одлучности</w:t>
      </w:r>
      <w:r w:rsidRPr="00D629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понижењу Француске, a коју је стимулисао пруски милитаризам био је донекле контролисан политиком канцелара Бизмарка.</w:t>
      </w:r>
      <w:r>
        <w:rPr>
          <w:rStyle w:val="FootnoteReference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Његовим одласком немачки кајзер, вођен одређеним саветима, није више био задовољан доминацијом у Европи, већ је подстицао експанзионистичку политику која се претећи суочавала са етаблираним интересима других сила. (Попов, 1990:263) Правдајући ову своју стратешку визију будуће Немачке непримереним запостављањем немачког интереса и колонијалних прохтева, Вилхем други је своју националистичку </w:t>
      </w:r>
      <w:proofErr w:type="gramStart"/>
      <w:r>
        <w:rPr>
          <w:rFonts w:ascii="Times New Roman" w:hAnsi="Times New Roman"/>
          <w:sz w:val="24"/>
        </w:rPr>
        <w:t>фикцију  намеравао</w:t>
      </w:r>
      <w:proofErr w:type="gramEnd"/>
      <w:r>
        <w:rPr>
          <w:rFonts w:ascii="Times New Roman" w:hAnsi="Times New Roman"/>
          <w:sz w:val="24"/>
        </w:rPr>
        <w:t xml:space="preserve"> да оствари војном доминацијом и у облику територијалног проширења. „Национализам који је основан као стандардна верзија </w:t>
      </w:r>
      <w:r>
        <w:rPr>
          <w:rFonts w:ascii="Times New Roman" w:hAnsi="Times New Roman"/>
          <w:sz w:val="24"/>
        </w:rPr>
        <w:lastRenderedPageBreak/>
        <w:t>националне идеологије и програма, суштински је био територијалног карактера</w:t>
      </w:r>
      <w:proofErr w:type="gramStart"/>
      <w:r>
        <w:rPr>
          <w:rFonts w:ascii="Times New Roman" w:hAnsi="Times New Roman"/>
          <w:sz w:val="24"/>
        </w:rPr>
        <w:t>.“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 w:rsidRPr="00615A7F">
        <w:rPr>
          <w:rFonts w:ascii="Times New Roman" w:hAnsi="Times New Roman"/>
          <w:sz w:val="24"/>
          <w:szCs w:val="24"/>
        </w:rPr>
        <w:t>(</w:t>
      </w:r>
      <w:r w:rsidRPr="00615A7F">
        <w:rPr>
          <w:rFonts w:ascii="Times New Roman" w:hAnsi="Times New Roman" w:cs="Times New Roman"/>
          <w:sz w:val="24"/>
          <w:szCs w:val="24"/>
        </w:rPr>
        <w:t>Hobsbawm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5A7F">
        <w:rPr>
          <w:rFonts w:ascii="Times New Roman" w:hAnsi="Times New Roman" w:cs="Times New Roman"/>
          <w:sz w:val="24"/>
          <w:szCs w:val="24"/>
        </w:rPr>
        <w:t xml:space="preserve"> 1987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A7F">
        <w:rPr>
          <w:rFonts w:ascii="Times New Roman" w:hAnsi="Times New Roman" w:cs="Times New Roman"/>
          <w:sz w:val="24"/>
          <w:szCs w:val="24"/>
        </w:rPr>
        <w:t>147)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/>
          <w:sz w:val="24"/>
        </w:rPr>
        <w:t xml:space="preserve"> Био је то почетак трке у наоружању која је утицала на стратешка повезивања геополитичког простора Европе, а која се сада придржавала пословице </w:t>
      </w:r>
      <w:r w:rsidRPr="004D12FA">
        <w:rPr>
          <w:rFonts w:ascii="Times New Roman" w:hAnsi="Times New Roman"/>
          <w:sz w:val="24"/>
        </w:rPr>
        <w:t>„</w:t>
      </w:r>
      <w:r w:rsidRPr="004D12FA">
        <w:rPr>
          <w:rFonts w:ascii="Times New Roman" w:hAnsi="Times New Roman" w:cs="Times New Roman"/>
          <w:sz w:val="24"/>
          <w:szCs w:val="24"/>
        </w:rPr>
        <w:t>si vis pacem, para bellum</w:t>
      </w:r>
      <w:proofErr w:type="gramStart"/>
      <w:r w:rsidRPr="004D12FA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4D1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CD" w:rsidRPr="00AF335B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2FA">
        <w:rPr>
          <w:rFonts w:ascii="Times New Roman" w:hAnsi="Times New Roman" w:cs="Times New Roman"/>
          <w:sz w:val="24"/>
          <w:szCs w:val="24"/>
        </w:rPr>
        <w:t>Консеквенце овог неизвесног међународног стања утицале су и на уо</w:t>
      </w:r>
      <w:r w:rsidRPr="006A544D">
        <w:rPr>
          <w:rFonts w:ascii="Times New Roman" w:hAnsi="Times New Roman" w:cs="Times New Roman"/>
          <w:sz w:val="24"/>
          <w:szCs w:val="24"/>
        </w:rPr>
        <w:t>бличавање националних интереса европских држава.</w:t>
      </w:r>
      <w:proofErr w:type="gramEnd"/>
      <w:r w:rsidRPr="006A544D">
        <w:rPr>
          <w:rFonts w:ascii="Times New Roman" w:hAnsi="Times New Roman" w:cs="Times New Roman"/>
          <w:sz w:val="24"/>
          <w:szCs w:val="24"/>
        </w:rPr>
        <w:t xml:space="preserve"> Русија је, суочавајући се са сопственим изазовима и ослањајући се на концепт словенофилства, креирала доктрину државног и националног интереса Царства</w:t>
      </w:r>
      <w:proofErr w:type="gramStart"/>
      <w:r w:rsidRPr="00C2196A">
        <w:rPr>
          <w:rFonts w:ascii="Times New Roman" w:hAnsi="Times New Roman" w:cs="Times New Roman"/>
          <w:sz w:val="24"/>
          <w:szCs w:val="24"/>
        </w:rPr>
        <w:t>.“Свесловенски савез је јединствена и стабилна основа на којој може да настане аутохтона словенска култура – услов sine qua non њеног развоја.</w:t>
      </w:r>
      <w:proofErr w:type="gramEnd"/>
      <w:r w:rsidRPr="00C2196A">
        <w:rPr>
          <w:rFonts w:ascii="Times New Roman" w:hAnsi="Times New Roman" w:cs="Times New Roman"/>
          <w:sz w:val="24"/>
          <w:szCs w:val="24"/>
        </w:rPr>
        <w:t xml:space="preserve"> Та мисао је главни ток нашег истраживања</w:t>
      </w:r>
      <w:proofErr w:type="gramStart"/>
      <w:r w:rsidRPr="00C2196A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C2196A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C219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Данилевский</w:t>
        </w:r>
      </w:hyperlink>
      <w:r>
        <w:t>,</w:t>
      </w:r>
      <w:r w:rsidRPr="00C2196A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2196A">
        <w:rPr>
          <w:rFonts w:ascii="Times New Roman" w:hAnsi="Times New Roman" w:cs="Times New Roman"/>
          <w:sz w:val="24"/>
          <w:szCs w:val="24"/>
        </w:rPr>
        <w:t>427)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A544D">
        <w:rPr>
          <w:rFonts w:ascii="Times New Roman" w:hAnsi="Times New Roman" w:cs="Times New Roman"/>
          <w:sz w:val="24"/>
          <w:szCs w:val="24"/>
        </w:rPr>
        <w:t>Империјални суноврат Европе оптерећен егоистичним интересима условио је „потрагу за надом</w:t>
      </w:r>
      <w:proofErr w:type="gramStart"/>
      <w:r w:rsidRPr="006A544D">
        <w:rPr>
          <w:rFonts w:ascii="Times New Roman" w:hAnsi="Times New Roman" w:cs="Times New Roman"/>
          <w:sz w:val="24"/>
          <w:szCs w:val="24"/>
        </w:rPr>
        <w:t>“ која</w:t>
      </w:r>
      <w:proofErr w:type="gramEnd"/>
      <w:r w:rsidRPr="006A544D">
        <w:rPr>
          <w:rFonts w:ascii="Times New Roman" w:hAnsi="Times New Roman" w:cs="Times New Roman"/>
          <w:sz w:val="24"/>
          <w:szCs w:val="24"/>
        </w:rPr>
        <w:t xml:space="preserve"> ће улити ново поверење у међународним односима. Утицајни друштвени мислиоци Русије, руковођени из</w:t>
      </w:r>
      <w:r>
        <w:rPr>
          <w:rFonts w:ascii="Times New Roman" w:hAnsi="Times New Roman" w:cs="Times New Roman"/>
          <w:sz w:val="24"/>
          <w:szCs w:val="24"/>
        </w:rPr>
        <w:t>азовом потраге за одговором</w:t>
      </w:r>
      <w:r w:rsidRPr="006A544D">
        <w:rPr>
          <w:rFonts w:ascii="Times New Roman" w:hAnsi="Times New Roman" w:cs="Times New Roman"/>
          <w:sz w:val="24"/>
          <w:szCs w:val="24"/>
        </w:rPr>
        <w:t xml:space="preserve"> понудили су „руску идеју</w:t>
      </w:r>
      <w:proofErr w:type="gramStart"/>
      <w:r w:rsidRPr="006A544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44D">
        <w:rPr>
          <w:rFonts w:ascii="Times New Roman" w:hAnsi="Times New Roman" w:cs="Times New Roman"/>
          <w:sz w:val="24"/>
          <w:szCs w:val="24"/>
        </w:rPr>
        <w:t>као</w:t>
      </w:r>
      <w:proofErr w:type="gramEnd"/>
      <w:r w:rsidRPr="006A544D">
        <w:rPr>
          <w:rFonts w:ascii="Times New Roman" w:hAnsi="Times New Roman" w:cs="Times New Roman"/>
          <w:sz w:val="24"/>
          <w:szCs w:val="24"/>
        </w:rPr>
        <w:t xml:space="preserve"> излаз из антагонизама. </w:t>
      </w:r>
      <w:proofErr w:type="gramStart"/>
      <w:r w:rsidRPr="00AF335B">
        <w:rPr>
          <w:rFonts w:ascii="Times New Roman" w:hAnsi="Times New Roman" w:cs="Times New Roman"/>
          <w:sz w:val="24"/>
          <w:szCs w:val="24"/>
        </w:rPr>
        <w:t>„Руска мисао, руска искања с почетка 19.</w:t>
      </w:r>
      <w:proofErr w:type="gramEnd"/>
      <w:r w:rsidRPr="00AF33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335B">
        <w:rPr>
          <w:rFonts w:ascii="Times New Roman" w:hAnsi="Times New Roman" w:cs="Times New Roman"/>
          <w:sz w:val="24"/>
          <w:szCs w:val="24"/>
        </w:rPr>
        <w:t>века</w:t>
      </w:r>
      <w:proofErr w:type="gramEnd"/>
      <w:r w:rsidRPr="00AF335B">
        <w:rPr>
          <w:rFonts w:ascii="Times New Roman" w:hAnsi="Times New Roman" w:cs="Times New Roman"/>
          <w:sz w:val="24"/>
          <w:szCs w:val="24"/>
        </w:rPr>
        <w:t xml:space="preserve"> и почетка 20. </w:t>
      </w:r>
      <w:proofErr w:type="gramStart"/>
      <w:r w:rsidRPr="00AF335B">
        <w:rPr>
          <w:rFonts w:ascii="Times New Roman" w:hAnsi="Times New Roman" w:cs="Times New Roman"/>
          <w:sz w:val="24"/>
          <w:szCs w:val="24"/>
        </w:rPr>
        <w:t>столећа</w:t>
      </w:r>
      <w:proofErr w:type="gramEnd"/>
      <w:r w:rsidRPr="00AF335B">
        <w:rPr>
          <w:rFonts w:ascii="Times New Roman" w:hAnsi="Times New Roman" w:cs="Times New Roman"/>
          <w:sz w:val="24"/>
          <w:szCs w:val="24"/>
        </w:rPr>
        <w:t xml:space="preserve"> сведоче о постојању руске идеје, која одговара карактеру и позиву руског народа. </w:t>
      </w:r>
      <w:proofErr w:type="gramStart"/>
      <w:r w:rsidRPr="00AF335B">
        <w:rPr>
          <w:rFonts w:ascii="Times New Roman" w:hAnsi="Times New Roman" w:cs="Times New Roman"/>
          <w:sz w:val="24"/>
          <w:szCs w:val="24"/>
        </w:rPr>
        <w:t>Руски народ је религиозан по својему типу и по својој душевној структури.</w:t>
      </w:r>
      <w:proofErr w:type="gramEnd"/>
      <w:r w:rsidRPr="00AF335B">
        <w:rPr>
          <w:rFonts w:ascii="Times New Roman" w:hAnsi="Times New Roman" w:cs="Times New Roman"/>
          <w:sz w:val="24"/>
          <w:szCs w:val="24"/>
        </w:rPr>
        <w:t xml:space="preserve"> Религијски неспокој својст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F335B">
        <w:rPr>
          <w:rFonts w:ascii="Times New Roman" w:hAnsi="Times New Roman" w:cs="Times New Roman"/>
          <w:sz w:val="24"/>
          <w:szCs w:val="24"/>
        </w:rPr>
        <w:t>ен је и онима који не верују</w:t>
      </w:r>
      <w:proofErr w:type="gramStart"/>
      <w:r w:rsidRPr="00AF335B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AF335B">
        <w:rPr>
          <w:rFonts w:ascii="Times New Roman" w:hAnsi="Times New Roman" w:cs="Times New Roman"/>
          <w:sz w:val="24"/>
          <w:szCs w:val="24"/>
        </w:rPr>
        <w:t xml:space="preserve"> (Берђајев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335B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F335B">
        <w:rPr>
          <w:rFonts w:ascii="Times New Roman" w:hAnsi="Times New Roman" w:cs="Times New Roman"/>
          <w:sz w:val="24"/>
          <w:szCs w:val="24"/>
        </w:rPr>
        <w:t>229)</w:t>
      </w:r>
    </w:p>
    <w:p w:rsidR="000547CD" w:rsidRPr="000E3232" w:rsidRDefault="000547CD" w:rsidP="000547CD">
      <w:pPr>
        <w:pStyle w:val="Footnote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5C">
        <w:rPr>
          <w:rFonts w:ascii="Times New Roman" w:hAnsi="Times New Roman" w:cs="Times New Roman"/>
          <w:sz w:val="24"/>
          <w:szCs w:val="24"/>
        </w:rPr>
        <w:t xml:space="preserve">Стварање словенског света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6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86A5C">
        <w:rPr>
          <w:rFonts w:ascii="Times New Roman" w:hAnsi="Times New Roman" w:cs="Times New Roman"/>
          <w:sz w:val="24"/>
          <w:szCs w:val="24"/>
        </w:rPr>
        <w:t>Славянского мира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C2196A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C219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Данилевский</w:t>
        </w:r>
      </w:hyperlink>
      <w:r>
        <w:t>,</w:t>
      </w:r>
      <w:r w:rsidRPr="00C2196A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:611</w:t>
      </w:r>
      <w:r w:rsidRPr="00C219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</w:t>
      </w:r>
      <w:r w:rsidRPr="00286A5C">
        <w:rPr>
          <w:rFonts w:ascii="Times New Roman" w:hAnsi="Times New Roman" w:cs="Times New Roman"/>
          <w:sz w:val="24"/>
          <w:szCs w:val="24"/>
        </w:rPr>
        <w:t xml:space="preserve">  ка</w:t>
      </w:r>
      <w:r>
        <w:rPr>
          <w:rFonts w:ascii="Times New Roman" w:hAnsi="Times New Roman" w:cs="Times New Roman"/>
          <w:sz w:val="24"/>
          <w:szCs w:val="24"/>
        </w:rPr>
        <w:t>о противтеже идејно истрошеном З</w:t>
      </w:r>
      <w:r w:rsidRPr="00286A5C">
        <w:rPr>
          <w:rFonts w:ascii="Times New Roman" w:hAnsi="Times New Roman" w:cs="Times New Roman"/>
          <w:sz w:val="24"/>
          <w:szCs w:val="24"/>
        </w:rPr>
        <w:t xml:space="preserve">ападу условљавао је одређна неразумевања која су доприносила поспешивању наратива о „нецивилизованом Истоку“ и Русији као њеном типичном представнику. </w:t>
      </w:r>
      <w:proofErr w:type="gramStart"/>
      <w:r w:rsidRPr="00286A5C">
        <w:rPr>
          <w:rFonts w:ascii="Times New Roman" w:hAnsi="Times New Roman" w:cs="Times New Roman"/>
          <w:sz w:val="24"/>
          <w:szCs w:val="24"/>
        </w:rPr>
        <w:t>„Током 19.</w:t>
      </w:r>
      <w:proofErr w:type="gramEnd"/>
      <w:r w:rsidRPr="00286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6A5C">
        <w:rPr>
          <w:rFonts w:ascii="Times New Roman" w:hAnsi="Times New Roman" w:cs="Times New Roman"/>
          <w:sz w:val="24"/>
          <w:szCs w:val="24"/>
        </w:rPr>
        <w:t>века</w:t>
      </w:r>
      <w:proofErr w:type="gramEnd"/>
      <w:r w:rsidRPr="00286A5C">
        <w:rPr>
          <w:rFonts w:ascii="Times New Roman" w:hAnsi="Times New Roman" w:cs="Times New Roman"/>
          <w:sz w:val="24"/>
          <w:szCs w:val="24"/>
        </w:rPr>
        <w:t xml:space="preserve"> европљанини нису веровали нити у мирољубивост Русије, нити у мудрост и прогресивност замисли њеног иператора. Они су себе убеђивали да Русија тежи ка територијалном проширењу и намери да покори све своје суседе...Зап</w:t>
      </w:r>
      <w:r>
        <w:rPr>
          <w:rFonts w:ascii="Times New Roman" w:hAnsi="Times New Roman" w:cs="Times New Roman"/>
          <w:sz w:val="24"/>
          <w:szCs w:val="24"/>
        </w:rPr>
        <w:t>адна Европа не познаје Русију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286A5C">
        <w:rPr>
          <w:rFonts w:ascii="Times New Roman" w:hAnsi="Times New Roman" w:cs="Times New Roman"/>
          <w:sz w:val="24"/>
          <w:szCs w:val="24"/>
        </w:rPr>
        <w:t xml:space="preserve"> (Ильин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A5C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6A5C">
        <w:rPr>
          <w:rFonts w:ascii="Times New Roman" w:hAnsi="Times New Roman" w:cs="Times New Roman"/>
          <w:sz w:val="24"/>
          <w:szCs w:val="24"/>
        </w:rPr>
        <w:t xml:space="preserve">43)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Наговештај изразитог конфликта културних вредности постао је источник аутохтоне мисли руски интелектуалаца.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„Борба са Западом је јединстено спасоносно средство како за излечење наших руске културе, тако и за развитак општесловенских симпатија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A5C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286A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Данилевский</w:t>
        </w:r>
      </w:hyperlink>
      <w:r>
        <w:t>,</w:t>
      </w:r>
      <w:r w:rsidRPr="00286A5C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:520</w:t>
      </w:r>
      <w:r w:rsidRPr="00286A5C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Детектовање руске јединствености која је прихватала културни „клинч</w:t>
      </w:r>
      <w:proofErr w:type="gramStart"/>
      <w:r>
        <w:rPr>
          <w:rFonts w:ascii="Times New Roman" w:hAnsi="Times New Roman" w:cs="Times New Roman"/>
          <w:sz w:val="24"/>
          <w:szCs w:val="24"/>
        </w:rPr>
        <w:t>“ 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западом није значила негирање западне цивилизације.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Сасвим супротно, вредности Запада биле су прихватљиве, али су њихове државно-интересне адаптације у Русији биле пример </w:t>
      </w:r>
      <w:r>
        <w:rPr>
          <w:rFonts w:ascii="Times New Roman" w:hAnsi="Times New Roman" w:cs="Times New Roman"/>
          <w:sz w:val="24"/>
          <w:szCs w:val="24"/>
        </w:rPr>
        <w:lastRenderedPageBreak/>
        <w:t>редукције основног израза вредности.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96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C219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Данилевский</w:t>
        </w:r>
      </w:hyperlink>
      <w:r>
        <w:t>,</w:t>
      </w:r>
      <w:r w:rsidRPr="00C2196A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:286</w:t>
      </w:r>
      <w:r w:rsidRPr="00C219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Преточене у интересе, вредности су мутирале у сопствено идеолошко наличје које је подстицало егоистичну самоувереност претећи тако, уобразиљом нихилизма опстанку европске цивилизације којој се и Русија приклонила.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D7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Шта је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нихилизам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Нихилизам је материјализам и ништа више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2196A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C219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Данилевский</w:t>
        </w:r>
      </w:hyperlink>
      <w:r>
        <w:t>,</w:t>
      </w:r>
      <w:r w:rsidRPr="00C2196A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:349</w:t>
      </w:r>
      <w:r w:rsidRPr="00C219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0547CD" w:rsidRPr="002551B9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Руска друштвена мисао понудила је свој концепт изласка из постојеће кризе.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Овај излаз био је ослоњен на суочавање са сопственим недостацима.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Најпре је, почетком 19.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руска друштвена мисао била је заснована на потпуном негирању сопствених вредности. </w:t>
      </w:r>
      <w:r w:rsidRPr="00C31BD2">
        <w:rPr>
          <w:rFonts w:ascii="Times New Roman" w:hAnsi="Times New Roman" w:cs="Times New Roman"/>
          <w:sz w:val="24"/>
          <w:szCs w:val="24"/>
        </w:rPr>
        <w:t>(Коплстон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1BD2">
        <w:rPr>
          <w:rFonts w:ascii="Times New Roman" w:hAnsi="Times New Roman" w:cs="Times New Roman"/>
          <w:sz w:val="24"/>
          <w:szCs w:val="24"/>
        </w:rPr>
        <w:t xml:space="preserve"> 1992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31BD2">
        <w:rPr>
          <w:rFonts w:ascii="Times New Roman" w:hAnsi="Times New Roman" w:cs="Times New Roman"/>
          <w:sz w:val="24"/>
          <w:szCs w:val="24"/>
        </w:rPr>
        <w:t>38)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Нада се временом, у овом контексту проналазила у људској солидарности и хришћанском поверењу у људско покајање и његову Христоликост</w:t>
      </w:r>
      <w:r w:rsidR="00C4677E">
        <w:rPr>
          <w:rFonts w:ascii="Times New Roman" w:hAnsi="Times New Roman" w:cs="Times New Roman"/>
          <w:sz w:val="24"/>
          <w:szCs w:val="24"/>
        </w:rPr>
        <w:t>. “</w:t>
      </w:r>
      <w:r w:rsidRPr="002551B9">
        <w:rPr>
          <w:rFonts w:ascii="Times New Roman" w:hAnsi="Times New Roman" w:cs="Times New Roman"/>
          <w:sz w:val="24"/>
          <w:szCs w:val="24"/>
        </w:rPr>
        <w:t>Битно је да је Нову Реч Русије Достојевски непогрешиво наслутио.</w:t>
      </w:r>
      <w:proofErr w:type="gramEnd"/>
      <w:r w:rsidRPr="00255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1B9">
        <w:rPr>
          <w:rFonts w:ascii="Times New Roman" w:hAnsi="Times New Roman" w:cs="Times New Roman"/>
          <w:sz w:val="24"/>
          <w:szCs w:val="24"/>
        </w:rPr>
        <w:t>То је реч помирења за Исток и Запад у савезу вечне ист</w:t>
      </w:r>
      <w:r w:rsidR="00C4677E">
        <w:rPr>
          <w:rFonts w:ascii="Times New Roman" w:hAnsi="Times New Roman" w:cs="Times New Roman"/>
          <w:sz w:val="24"/>
          <w:szCs w:val="24"/>
        </w:rPr>
        <w:t>ине Божије и слободе човечије.”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(Солојов, </w:t>
      </w:r>
      <w:r w:rsidRPr="002551B9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51B9">
        <w:rPr>
          <w:rFonts w:ascii="Times New Roman" w:hAnsi="Times New Roman" w:cs="Times New Roman"/>
          <w:sz w:val="24"/>
          <w:szCs w:val="24"/>
        </w:rPr>
        <w:t xml:space="preserve">92) </w:t>
      </w:r>
    </w:p>
    <w:p w:rsidR="000547CD" w:rsidRPr="002551B9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 овог верског филантропизма и уверења у потребу приближавања европских цивилизацијских дискурса проистицала је потрага за упориштима која ће омогућити сарадњу.</w:t>
      </w:r>
      <w:proofErr w:type="gramEnd"/>
      <w:r w:rsidRPr="008E57C9">
        <w:t xml:space="preserve"> </w:t>
      </w:r>
      <w:proofErr w:type="gramStart"/>
      <w:r w:rsidR="00C4677E">
        <w:rPr>
          <w:rFonts w:ascii="Times New Roman" w:hAnsi="Times New Roman" w:cs="Times New Roman"/>
          <w:sz w:val="24"/>
          <w:szCs w:val="24"/>
        </w:rPr>
        <w:t>“</w:t>
      </w:r>
      <w:r w:rsidRPr="008E57C9">
        <w:rPr>
          <w:rFonts w:ascii="Times New Roman" w:hAnsi="Times New Roman" w:cs="Times New Roman"/>
          <w:sz w:val="24"/>
          <w:szCs w:val="24"/>
        </w:rPr>
        <w:t>Русија је довољно показала и Истоку и Западу своје физичке снаге у борби са њима – сада је на њој да им покаже с</w:t>
      </w:r>
      <w:r w:rsidR="00C4677E">
        <w:rPr>
          <w:rFonts w:ascii="Times New Roman" w:hAnsi="Times New Roman" w:cs="Times New Roman"/>
          <w:sz w:val="24"/>
          <w:szCs w:val="24"/>
        </w:rPr>
        <w:t>воју духовну снагу у измирењу.”</w:t>
      </w:r>
      <w:proofErr w:type="gramEnd"/>
      <w:r w:rsidR="00C46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(Солојов, </w:t>
      </w:r>
      <w:r w:rsidRPr="002551B9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:90</w:t>
      </w:r>
      <w:r w:rsidRPr="002551B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Одговорност у вези са овим потенцирањем „измирења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била велика. </w:t>
      </w:r>
      <w:r w:rsidRPr="002551B9">
        <w:rPr>
          <w:rFonts w:ascii="Times New Roman" w:hAnsi="Times New Roman" w:cs="Times New Roman"/>
          <w:sz w:val="24"/>
          <w:szCs w:val="24"/>
        </w:rPr>
        <w:t>„Руски месијанизам може прихватити и човек Запада, који поштује своју велику и свету културу, и чак га прихватају неки пророчки оријентисани западњаци</w:t>
      </w:r>
      <w:proofErr w:type="gramStart"/>
      <w:r w:rsidRPr="002551B9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2551B9">
        <w:rPr>
          <w:rFonts w:ascii="Times New Roman" w:hAnsi="Times New Roman" w:cs="Times New Roman"/>
          <w:sz w:val="24"/>
          <w:szCs w:val="24"/>
        </w:rPr>
        <w:t xml:space="preserve"> (Берђајев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51B9">
        <w:rPr>
          <w:rFonts w:ascii="Times New Roman" w:hAnsi="Times New Roman" w:cs="Times New Roman"/>
          <w:sz w:val="24"/>
          <w:szCs w:val="24"/>
        </w:rPr>
        <w:t xml:space="preserve"> 1996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51B9">
        <w:rPr>
          <w:rFonts w:ascii="Times New Roman" w:hAnsi="Times New Roman" w:cs="Times New Roman"/>
          <w:sz w:val="24"/>
          <w:szCs w:val="24"/>
        </w:rPr>
        <w:t xml:space="preserve">138) </w:t>
      </w:r>
      <w:r>
        <w:rPr>
          <w:rFonts w:ascii="Times New Roman" w:hAnsi="Times New Roman" w:cs="Times New Roman"/>
          <w:sz w:val="24"/>
          <w:szCs w:val="24"/>
        </w:rPr>
        <w:t>Национализам – окарактерисан као територијални егоизам политички јединственог народа могао је бити превладан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Разобличавање егоизма националне идеје и трагање за њеним вредностима које би могле да јој омогуће опстанак налазе смисао о постојању у универзализму откривеном у Јеванђелима</w:t>
      </w:r>
      <w:r w:rsidR="00C4677E">
        <w:rPr>
          <w:rFonts w:ascii="Times New Roman" w:hAnsi="Times New Roman" w:cs="Times New Roman"/>
          <w:sz w:val="24"/>
          <w:szCs w:val="24"/>
        </w:rPr>
        <w:t>. “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551B9">
        <w:rPr>
          <w:rFonts w:ascii="Times New Roman" w:hAnsi="Times New Roman" w:cs="Times New Roman"/>
          <w:sz w:val="24"/>
          <w:szCs w:val="24"/>
        </w:rPr>
        <w:t xml:space="preserve"> Новом Завету нема ни речи о било каквим посебним нацијама и чак се изричито наглашава да никакав национални антагониза</w:t>
      </w:r>
      <w:r w:rsidR="00C4677E">
        <w:rPr>
          <w:rFonts w:ascii="Times New Roman" w:hAnsi="Times New Roman" w:cs="Times New Roman"/>
          <w:sz w:val="24"/>
          <w:szCs w:val="24"/>
        </w:rPr>
        <w:t>м више не може да има места...</w:t>
      </w:r>
      <w:proofErr w:type="gramStart"/>
      <w:r w:rsidR="00C4677E">
        <w:rPr>
          <w:rFonts w:ascii="Times New Roman" w:hAnsi="Times New Roman" w:cs="Times New Roman"/>
          <w:sz w:val="24"/>
          <w:szCs w:val="24"/>
        </w:rPr>
        <w:t>”</w:t>
      </w:r>
      <w:r w:rsidRPr="002551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551B9">
        <w:rPr>
          <w:rFonts w:ascii="Times New Roman" w:hAnsi="Times New Roman" w:cs="Times New Roman"/>
          <w:sz w:val="24"/>
          <w:szCs w:val="24"/>
        </w:rPr>
        <w:t>Солојов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51B9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>:107</w:t>
      </w:r>
      <w:r w:rsidRPr="002551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Овај контекст је дакле био у супротности са присутним етнофилетизмом, односно приступом да је универзализам хришћанства подређен националној идеји. </w:t>
      </w:r>
    </w:p>
    <w:p w:rsidR="000547CD" w:rsidRPr="00AD2523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Руско царство, у концепту идеологије самодржавља – која је доминирала у 19.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почивало је на верској припадности и народном поверењу. 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Упркос томе, демографска структура становништва Царства указивала је на њен мултинационални карактер.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Уважавање демографске ситуације и ослонац на хришћански универзализам утицали су на јачање идеје о патриотизму који уважава национални и конфесионални диверзитет са једне стране и окренутост према појединцу са друге стране.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Руско самодржавље се трансформиласло у правцу поспешивања одговорности према грађанима.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Идентитет човека, појединачно подразумевао је његов снажан емотивни и рационални израз.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Њихов однос почивао је на интуитивном приступу којег је неговала вера личности вођена човекољубљем – идеја о Богочовеку.</w:t>
      </w:r>
      <w:r w:rsidRPr="002551B9">
        <w:rPr>
          <w:rFonts w:ascii="Times New Roman" w:hAnsi="Times New Roman" w:cs="Times New Roman"/>
        </w:rPr>
        <w:t xml:space="preserve"> </w:t>
      </w:r>
      <w:r w:rsidRPr="009B2E90">
        <w:rPr>
          <w:rFonts w:ascii="Times New Roman" w:hAnsi="Times New Roman" w:cs="Times New Roman"/>
        </w:rPr>
        <w:t>„</w:t>
      </w:r>
      <w:r w:rsidRPr="002551B9">
        <w:rPr>
          <w:rFonts w:ascii="Times New Roman" w:hAnsi="Times New Roman" w:cs="Times New Roman"/>
          <w:sz w:val="24"/>
          <w:szCs w:val="24"/>
        </w:rPr>
        <w:t xml:space="preserve">Ungrund и христологија...Основни и изворни феномен религијског живота јесте сусрет и узајамно деловање Бога и Човека, кретање Бога према </w:t>
      </w:r>
      <w:proofErr w:type="gramStart"/>
      <w:r w:rsidRPr="002551B9">
        <w:rPr>
          <w:rFonts w:ascii="Times New Roman" w:hAnsi="Times New Roman" w:cs="Times New Roman"/>
          <w:sz w:val="24"/>
          <w:szCs w:val="24"/>
        </w:rPr>
        <w:t>човеку  и</w:t>
      </w:r>
      <w:proofErr w:type="gramEnd"/>
      <w:r w:rsidRPr="002551B9">
        <w:rPr>
          <w:rFonts w:ascii="Times New Roman" w:hAnsi="Times New Roman" w:cs="Times New Roman"/>
          <w:sz w:val="24"/>
          <w:szCs w:val="24"/>
        </w:rPr>
        <w:t xml:space="preserve"> кретање човека према Богу. Зато не би требало почети филозофирати или теологизирати ни од Бога ни од човека него од Богочовека.“ (Лубардић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51B9">
        <w:rPr>
          <w:rFonts w:ascii="Times New Roman" w:hAnsi="Times New Roman" w:cs="Times New Roman"/>
          <w:sz w:val="24"/>
          <w:szCs w:val="24"/>
        </w:rPr>
        <w:t xml:space="preserve"> 2003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51B9">
        <w:rPr>
          <w:rFonts w:ascii="Times New Roman" w:hAnsi="Times New Roman" w:cs="Times New Roman"/>
          <w:sz w:val="24"/>
          <w:szCs w:val="24"/>
        </w:rPr>
        <w:t>40)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Опасност неговања ове религиозне идеје лежала је у њеној идеологизацији која је нудила мистицизам као уточиште од стварности.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(Лоски, 1995:35)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Мистицизам је могао да успе једино у околностима неповерења у сопствене ставове и услед разочарења поводом њиховог неразумевања.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523">
        <w:rPr>
          <w:rFonts w:ascii="Times New Roman" w:hAnsi="Times New Roman" w:cs="Times New Roman"/>
          <w:sz w:val="24"/>
          <w:szCs w:val="24"/>
        </w:rPr>
        <w:t>„Ако су деценији пре рата представници најекстремније русификације тежили да обрате националне мањине у православну веру и асимилују их у руску културу, рат је донео квалитетне промене</w:t>
      </w:r>
      <w:proofErr w:type="gramStart"/>
      <w:r w:rsidRPr="00AD2523"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(Лор, 2012: 199-200)</w:t>
      </w:r>
    </w:p>
    <w:p w:rsidR="000547CD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Ипак, уочи „Великог рата“, својом ширином разумевања и толеранцијом других обичаја и традиција Русија је претендовала да постане отаџбина актуелне демографске, конфесионалне и националне разноликости народа који живе у оквиру царства и да се нада остварењу идеје свесловенског јединства али и заједништва са другим народима у оквиру уобличене „саборности“ – хришћански утемељене али социјално актуелизоване. „Ја сам уверен, да је једино Русија која је имала талентоване вође могла да реши, још пре три-четири хиљаде година словенско питање које је део наше данашње трагедије</w:t>
      </w:r>
      <w:proofErr w:type="gramStart"/>
      <w:r w:rsidRPr="00645681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645681">
        <w:rPr>
          <w:rFonts w:ascii="Times New Roman" w:hAnsi="Times New Roman" w:cs="Times New Roman"/>
          <w:sz w:val="24"/>
          <w:szCs w:val="24"/>
        </w:rPr>
        <w:t xml:space="preserve"> (Меньшиков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  2012:</w:t>
      </w:r>
      <w:r w:rsidRPr="00645681">
        <w:rPr>
          <w:rFonts w:ascii="Times New Roman" w:hAnsi="Times New Roman" w:cs="Times New Roman"/>
          <w:sz w:val="24"/>
          <w:szCs w:val="24"/>
        </w:rPr>
        <w:t>217</w:t>
      </w:r>
      <w:proofErr w:type="gramEnd"/>
      <w:r w:rsidRPr="006456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CD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Креирање универзализма руске националне идеје имало је упориште у наглашеном синкретизму национализма и хришћанства.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„Национални и религијски моменти се преплићу и у неким тачкама се тајанствено спајају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(Берђајев, 1990:86) </w:t>
      </w:r>
      <w:proofErr w:type="gramStart"/>
      <w:r>
        <w:rPr>
          <w:rFonts w:ascii="Times New Roman" w:hAnsi="Times New Roman" w:cs="Times New Roman"/>
          <w:sz w:val="24"/>
          <w:szCs w:val="24"/>
        </w:rPr>
        <w:t>Он је проистекао из савременијег третирања православља, односно из либерализације идеје о слободи воље и избора, а у покушају да се традиционално учење православња модернизује.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„Покрет за обнову у руској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православној  цркви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 је део општег кретања ка религиозном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модернизму које се почетком двадесетог века уочавало у већини хришћанских заједница.“ (Билингтон, 1988:584) </w:t>
      </w:r>
    </w:p>
    <w:p w:rsidR="000547CD" w:rsidRPr="005E1288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Искључивост националистичке перцепције била је „оплемењена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вером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која тражи разумевање за другог надајући се очувању сопственог. Овај приступ био је последица доминације „интуитивности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“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сагледавању друштвених идеја.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Српски народ је такође неговао наратив оваквог приступа.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„Срби су се вером ослобађали националог самољубља и свих окова историје, развијајући стално свест о дубокој и органској вези са другим народима и њиховим културама, што уопште није тешко доказати.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(Биговић, 2000:223)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Насупрот научној доктрини, националну идеју креирао је уметнички израз Достојевског пре свих, али и Пушкина, Гогоља, Толстоја и др.</w:t>
      </w:r>
      <w:proofErr w:type="gramEnd"/>
      <w:r w:rsidRPr="005E1288">
        <w:rPr>
          <w:rFonts w:ascii="Times New Roman" w:hAnsi="Times New Roman" w:cs="Times New Roman"/>
          <w:sz w:val="24"/>
          <w:szCs w:val="24"/>
        </w:rPr>
        <w:t xml:space="preserve"> (Суботић</w:t>
      </w:r>
      <w:r>
        <w:rPr>
          <w:rFonts w:ascii="Times New Roman" w:hAnsi="Times New Roman" w:cs="Times New Roman"/>
          <w:sz w:val="24"/>
          <w:szCs w:val="24"/>
        </w:rPr>
        <w:t>, 2013:</w:t>
      </w:r>
      <w:r w:rsidRPr="005E1288">
        <w:rPr>
          <w:rFonts w:ascii="Times New Roman" w:hAnsi="Times New Roman" w:cs="Times New Roman"/>
          <w:sz w:val="24"/>
          <w:szCs w:val="24"/>
        </w:rPr>
        <w:t>53)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Руски народ је своју националну идеју приклонио много ширим вредностима у нади да ће избећи сопствену ограниченост.</w:t>
      </w:r>
      <w:proofErr w:type="gramEnd"/>
      <w:r w:rsidRPr="00515599">
        <w:t xml:space="preserve"> </w:t>
      </w:r>
      <w:r w:rsidRPr="009271B8">
        <w:rPr>
          <w:rFonts w:ascii="Times New Roman" w:hAnsi="Times New Roman" w:cs="Times New Roman"/>
          <w:sz w:val="24"/>
          <w:szCs w:val="24"/>
        </w:rPr>
        <w:t>„</w:t>
      </w:r>
      <w:r w:rsidRPr="001E575B">
        <w:rPr>
          <w:rFonts w:ascii="Times New Roman" w:hAnsi="Times New Roman" w:cs="Times New Roman"/>
          <w:sz w:val="24"/>
          <w:szCs w:val="24"/>
        </w:rPr>
        <w:t xml:space="preserve">Шта је </w:t>
      </w:r>
      <w:proofErr w:type="gramStart"/>
      <w:r w:rsidRPr="001E575B">
        <w:rPr>
          <w:rFonts w:ascii="Times New Roman" w:hAnsi="Times New Roman" w:cs="Times New Roman"/>
          <w:sz w:val="24"/>
          <w:szCs w:val="24"/>
        </w:rPr>
        <w:t>национализам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75B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1E5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575B">
        <w:rPr>
          <w:rFonts w:ascii="Times New Roman" w:hAnsi="Times New Roman" w:cs="Times New Roman"/>
          <w:sz w:val="24"/>
          <w:szCs w:val="24"/>
        </w:rPr>
        <w:t>То је алгебарски х, ш</w:t>
      </w:r>
      <w:r>
        <w:rPr>
          <w:rFonts w:ascii="Times New Roman" w:hAnsi="Times New Roman" w:cs="Times New Roman"/>
          <w:sz w:val="24"/>
          <w:szCs w:val="24"/>
        </w:rPr>
        <w:t>то значи веома сложен и вишеслојан</w:t>
      </w:r>
      <w:r w:rsidRPr="001E575B">
        <w:rPr>
          <w:rFonts w:ascii="Times New Roman" w:hAnsi="Times New Roman" w:cs="Times New Roman"/>
          <w:sz w:val="24"/>
          <w:szCs w:val="24"/>
        </w:rPr>
        <w:t xml:space="preserve"> садржај.</w:t>
      </w:r>
      <w:proofErr w:type="gramEnd"/>
      <w:r w:rsidRPr="001E575B">
        <w:rPr>
          <w:rFonts w:ascii="Times New Roman" w:hAnsi="Times New Roman" w:cs="Times New Roman"/>
          <w:sz w:val="24"/>
          <w:szCs w:val="24"/>
        </w:rPr>
        <w:t xml:space="preserve"> Али с</w:t>
      </w:r>
      <w:r>
        <w:rPr>
          <w:rFonts w:ascii="Times New Roman" w:hAnsi="Times New Roman" w:cs="Times New Roman"/>
          <w:sz w:val="24"/>
          <w:szCs w:val="24"/>
        </w:rPr>
        <w:t>уштина национализма је племенит егоизам, сазнајни и трезвени</w:t>
      </w:r>
      <w:r w:rsidRPr="001E57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упоран као душа, као савест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271B8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9271B8">
        <w:rPr>
          <w:rFonts w:ascii="Times New Roman" w:hAnsi="Times New Roman" w:cs="Times New Roman"/>
          <w:sz w:val="24"/>
          <w:szCs w:val="24"/>
        </w:rPr>
        <w:t xml:space="preserve"> </w:t>
      </w:r>
      <w:r w:rsidRPr="00645681">
        <w:rPr>
          <w:rFonts w:ascii="Times New Roman" w:hAnsi="Times New Roman" w:cs="Times New Roman"/>
          <w:sz w:val="24"/>
          <w:szCs w:val="24"/>
        </w:rPr>
        <w:t>(Меньшиков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  2012:210</w:t>
      </w:r>
      <w:proofErr w:type="gramEnd"/>
      <w:r w:rsidRPr="006456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CD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Племенитост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је  могла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се оствари и кроз саосећање за непримерене и неоправдане патње других како блиских народа – међу њима били су и Срби, тако и оних са супротним погледима. Зато Берђајев и пише да: „тајна сваког националног бића заслужује саосећање, у њу треба пронићи чак и када је реч о нацији која нам је непријатељска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(Берђајев, 1990:75)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Рефлексија овог става у спољној политици, по тумачењу одређених савремених кругова руске историографије била је „мирољубивост“, а не ратнохушкачка пропаганда.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1A">
        <w:rPr>
          <w:rFonts w:ascii="Times New Roman" w:hAnsi="Times New Roman" w:cs="Times New Roman"/>
          <w:sz w:val="24"/>
          <w:szCs w:val="24"/>
        </w:rPr>
        <w:t>(Мультатули</w:t>
      </w:r>
      <w:r>
        <w:rPr>
          <w:rFonts w:ascii="Times New Roman" w:hAnsi="Times New Roman" w:cs="Times New Roman"/>
          <w:sz w:val="24"/>
          <w:szCs w:val="24"/>
        </w:rPr>
        <w:t>, 2014:23</w:t>
      </w:r>
      <w:r w:rsidRPr="00C6671A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Овај дискурс био је присутан у Русији још од времена прихватања хришћанства када је континуитет православља из центра у Цариграду пренет у Москву са намером да наредног не буде.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Есхатолошки карактер ове идеје и месијанска улога Русије, заправо је прожео не само духовну и друштвену мисао  Русије уочи „Великог рата“, већ је био присутан и у јавности кроз неговање штампане речи. </w:t>
      </w:r>
      <w:r w:rsidRPr="009271B8">
        <w:rPr>
          <w:rFonts w:ascii="Times New Roman" w:hAnsi="Times New Roman" w:cs="Times New Roman"/>
          <w:sz w:val="24"/>
          <w:szCs w:val="24"/>
        </w:rPr>
        <w:t xml:space="preserve">„После </w:t>
      </w:r>
      <w:r>
        <w:rPr>
          <w:rFonts w:ascii="Times New Roman" w:hAnsi="Times New Roman" w:cs="Times New Roman"/>
          <w:sz w:val="24"/>
          <w:szCs w:val="24"/>
        </w:rPr>
        <w:t>пада другог Рима, трећи Рим-Москва—довољна је себи самој; четвртог Рима неће бити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1311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C29E0">
        <w:rPr>
          <w:rFonts w:ascii="Times New Roman" w:hAnsi="Times New Roman" w:cs="Times New Roman"/>
          <w:sz w:val="24"/>
          <w:szCs w:val="24"/>
        </w:rPr>
        <w:t>Русская мысль</w:t>
      </w:r>
      <w:r>
        <w:rPr>
          <w:rFonts w:ascii="Times New Roman" w:hAnsi="Times New Roman" w:cs="Times New Roman"/>
          <w:sz w:val="24"/>
          <w:szCs w:val="24"/>
        </w:rPr>
        <w:t>, 1914:</w:t>
      </w:r>
      <w:r w:rsidRPr="009340A2">
        <w:rPr>
          <w:rFonts w:ascii="Times New Roman" w:hAnsi="Times New Roman" w:cs="Times New Roman"/>
          <w:sz w:val="24"/>
          <w:szCs w:val="24"/>
        </w:rPr>
        <w:t>41)</w:t>
      </w:r>
      <w:r>
        <w:rPr>
          <w:rFonts w:ascii="Times New Roman" w:hAnsi="Times New Roman" w:cs="Times New Roman"/>
          <w:sz w:val="24"/>
          <w:szCs w:val="24"/>
        </w:rPr>
        <w:t xml:space="preserve">  Потреба за одговорима на „крајња питања“ која се изнова обнављала међу руским интелектуалцима који су нудили сопствене визије опстанка, заправо је крила рањивост и непостојаност понуђених одговора у вези са националном идејом Руса и „несигурност у погледу сопственог идентитета...“</w:t>
      </w:r>
      <w:r w:rsidRPr="00131185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hAnsi="Times New Roman" w:cs="Times New Roman"/>
          <w:sz w:val="24"/>
          <w:szCs w:val="24"/>
        </w:rPr>
        <w:t>(Суботић</w:t>
      </w:r>
      <w:r>
        <w:rPr>
          <w:rFonts w:ascii="Times New Roman" w:hAnsi="Times New Roman" w:cs="Times New Roman"/>
          <w:sz w:val="24"/>
          <w:szCs w:val="24"/>
        </w:rPr>
        <w:t>, 2013:11</w:t>
      </w:r>
      <w:r w:rsidRPr="005E128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И Николај Берђајев је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недостатке  </w:t>
      </w:r>
      <w:r>
        <w:rPr>
          <w:rFonts w:ascii="Times New Roman" w:hAnsi="Times New Roman" w:cs="Times New Roman"/>
          <w:sz w:val="24"/>
          <w:szCs w:val="24"/>
        </w:rPr>
        <w:lastRenderedPageBreak/>
        <w:t>националне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идеје Руса такође упозоравао пишући да је „</w:t>
      </w:r>
      <w:r w:rsidRPr="00131185">
        <w:rPr>
          <w:rFonts w:ascii="Times New Roman" w:hAnsi="Times New Roman" w:cs="Times New Roman"/>
          <w:sz w:val="24"/>
          <w:szCs w:val="24"/>
        </w:rPr>
        <w:t>национална самосвест је још увек нејасна и хаотична..:“ (Берђајев</w:t>
      </w:r>
      <w:r>
        <w:rPr>
          <w:rFonts w:ascii="Times New Roman" w:hAnsi="Times New Roman" w:cs="Times New Roman"/>
          <w:sz w:val="24"/>
          <w:szCs w:val="24"/>
        </w:rPr>
        <w:t>, 1996:</w:t>
      </w:r>
      <w:r w:rsidRPr="00131185">
        <w:rPr>
          <w:rFonts w:ascii="Times New Roman" w:hAnsi="Times New Roman" w:cs="Times New Roman"/>
          <w:sz w:val="24"/>
          <w:szCs w:val="24"/>
        </w:rPr>
        <w:t>138)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7CD" w:rsidRPr="00C45B46" w:rsidRDefault="000547CD" w:rsidP="000547C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6">
        <w:rPr>
          <w:rFonts w:ascii="Times New Roman" w:hAnsi="Times New Roman" w:cs="Times New Roman"/>
          <w:b/>
          <w:sz w:val="24"/>
          <w:szCs w:val="24"/>
        </w:rPr>
        <w:t>„Крст</w:t>
      </w:r>
      <w:proofErr w:type="gramStart"/>
      <w:r w:rsidRPr="00C45B46">
        <w:rPr>
          <w:rFonts w:ascii="Times New Roman" w:hAnsi="Times New Roman" w:cs="Times New Roman"/>
          <w:b/>
          <w:sz w:val="24"/>
          <w:szCs w:val="24"/>
        </w:rPr>
        <w:t>“ против</w:t>
      </w:r>
      <w:proofErr w:type="gramEnd"/>
      <w:r w:rsidRPr="00C45B46">
        <w:rPr>
          <w:rFonts w:ascii="Times New Roman" w:hAnsi="Times New Roman" w:cs="Times New Roman"/>
          <w:b/>
          <w:sz w:val="24"/>
          <w:szCs w:val="24"/>
        </w:rPr>
        <w:t xml:space="preserve"> „мача“</w:t>
      </w:r>
    </w:p>
    <w:p w:rsidR="000547CD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Први светски рат формулација о „Москви као трећем Риму</w:t>
      </w:r>
      <w:proofErr w:type="gramStart"/>
      <w:r>
        <w:rPr>
          <w:rFonts w:ascii="Times New Roman" w:hAnsi="Times New Roman" w:cs="Times New Roman"/>
          <w:sz w:val="24"/>
          <w:szCs w:val="24"/>
        </w:rPr>
        <w:t>“ постала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је политички програм државе која је свој национални интерес поистоветила са посебном месијанском улогом.  </w:t>
      </w:r>
      <w:r w:rsidRPr="006738EC">
        <w:rPr>
          <w:rFonts w:ascii="Times New Roman" w:hAnsi="Times New Roman" w:cs="Times New Roman"/>
          <w:sz w:val="24"/>
          <w:szCs w:val="24"/>
        </w:rPr>
        <w:t>(Суботић</w:t>
      </w:r>
      <w:r>
        <w:rPr>
          <w:rFonts w:ascii="Times New Roman" w:hAnsi="Times New Roman" w:cs="Times New Roman"/>
          <w:sz w:val="24"/>
          <w:szCs w:val="24"/>
        </w:rPr>
        <w:t>, 2011:</w:t>
      </w:r>
      <w:r w:rsidRPr="006738EC">
        <w:rPr>
          <w:rFonts w:ascii="Times New Roman" w:hAnsi="Times New Roman" w:cs="Times New Roman"/>
          <w:sz w:val="24"/>
          <w:szCs w:val="24"/>
        </w:rPr>
        <w:t>173)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Овај дискурс о посебности сопствене државне и националне улоге није био европски преседан, </w:t>
      </w:r>
      <w:r w:rsidRPr="00C30681">
        <w:rPr>
          <w:rFonts w:ascii="Times New Roman" w:hAnsi="Times New Roman" w:cs="Times New Roman"/>
          <w:sz w:val="24"/>
          <w:szCs w:val="24"/>
        </w:rPr>
        <w:t>(Hosking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C30681">
        <w:rPr>
          <w:rFonts w:ascii="Times New Roman" w:hAnsi="Times New Roman" w:cs="Times New Roman"/>
          <w:sz w:val="24"/>
          <w:szCs w:val="24"/>
        </w:rPr>
        <w:t xml:space="preserve">  2006</w:t>
      </w:r>
      <w:proofErr w:type="gramEnd"/>
      <w:r w:rsidRPr="00C306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али је његов ирационални карактер –који апстрахује историјске процесе, за разлику од других примера био много више  посвећенији намери придобијања емотивне подршке како појединца тако и народа. „У овим сасвим различитим историсјким контекстима упорно се обнавља формула према којој је Москва – трећи Рим. У односу на друге сличне националне формативне митове аисторичност и есенцијалистички карактер ове формуле не представља нешто посебно и неуобичајено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(Суботић, 2013:63) Одлучност у намери да се интереси који очигледно угрожавају идентитет других, остваре по сваку цену условили су војно-политичку и геостратешку подељеност Европе. Разматрајући ове противуречности савременог друштва, у покушају да их разумеју и одреде се према њиховим поривима и мотивима, руски интелектуалци су поражавајући антагонизам, ослањајући се на словенску посвећеност и традиционалност тумачили намером да се свет слободарског духа и људског поверења покори пред налетом моћи и бруталне организације силе. Метафорично, сукоб Русије и Немачке, који се очекивао, јер се за поводом интензивно трагало био је одређен терминима „Мач“ и „Крст“. „Мач</w:t>
      </w:r>
      <w:proofErr w:type="gramStart"/>
      <w:r>
        <w:rPr>
          <w:rFonts w:ascii="Times New Roman" w:hAnsi="Times New Roman" w:cs="Times New Roman"/>
          <w:sz w:val="24"/>
          <w:szCs w:val="24"/>
        </w:rPr>
        <w:t>“ 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представљао необуздану и амбициозну моћ немачког Рајха, а термин „Крст“ је представљао смерност, правдољубивост и саосећање са сународницима и словенским народима, пре свих са српским. </w:t>
      </w:r>
      <w:r w:rsidRPr="00F8144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Када је разбојнички мач био извучен из корица и био размахнут над малом Србијом, Руски народ се подигао против њега са крстом</w:t>
      </w:r>
      <w:proofErr w:type="gramStart"/>
      <w:r w:rsidRPr="00146FCD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146FCD">
        <w:rPr>
          <w:rFonts w:ascii="Times New Roman" w:hAnsi="Times New Roman" w:cs="Times New Roman"/>
          <w:sz w:val="24"/>
          <w:szCs w:val="24"/>
        </w:rPr>
        <w:t xml:space="preserve"> (Эрнъ</w:t>
      </w:r>
      <w:r>
        <w:rPr>
          <w:rFonts w:ascii="Times New Roman" w:hAnsi="Times New Roman" w:cs="Times New Roman"/>
          <w:sz w:val="24"/>
          <w:szCs w:val="24"/>
        </w:rPr>
        <w:t>, 1915:</w:t>
      </w:r>
      <w:r w:rsidRPr="00146FCD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Немачки рајх је, у овом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контексту  тумачен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као државни провизоријум милитантне структуре чија је свакодневница подређена неговању и јачању војне моћи. Треба истаћи да су руски интелектуалци већ годинама уназад Немачку називали „Пруска империја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„утврђени логор.“ (Кареев, 1883)</w:t>
      </w:r>
    </w:p>
    <w:p w:rsidR="000547CD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Културна достигнућа немачког народа су утилитаристички инспирисала становиште о надмоћности германске расе.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Јединственост културе и милитаризма било је тумачење Руса </w:t>
      </w:r>
      <w:r>
        <w:rPr>
          <w:rFonts w:ascii="Times New Roman" w:hAnsi="Times New Roman" w:cs="Times New Roman"/>
          <w:sz w:val="24"/>
          <w:szCs w:val="24"/>
        </w:rPr>
        <w:lastRenderedPageBreak/>
        <w:t>о садржају конфликтног националног обрасца уједињене Немачке. „</w:t>
      </w:r>
      <w:r w:rsidRPr="00964A87">
        <w:rPr>
          <w:rFonts w:ascii="Times New Roman" w:hAnsi="Times New Roman" w:cs="Times New Roman"/>
          <w:sz w:val="24"/>
          <w:szCs w:val="24"/>
        </w:rPr>
        <w:t>Наша</w:t>
      </w:r>
      <w:r>
        <w:rPr>
          <w:rFonts w:ascii="Times New Roman" w:hAnsi="Times New Roman" w:cs="Times New Roman"/>
          <w:sz w:val="24"/>
          <w:szCs w:val="24"/>
        </w:rPr>
        <w:t xml:space="preserve"> (односи се на Немце – примедба С.М.)</w:t>
      </w:r>
      <w:r w:rsidRPr="00964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култура и наш милитаризам су једно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C30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46FCD">
        <w:rPr>
          <w:rFonts w:ascii="Times New Roman" w:hAnsi="Times New Roman" w:cs="Times New Roman"/>
          <w:sz w:val="24"/>
          <w:szCs w:val="24"/>
        </w:rPr>
        <w:t>Эрнъ</w:t>
      </w:r>
      <w:r>
        <w:rPr>
          <w:rFonts w:ascii="Times New Roman" w:hAnsi="Times New Roman" w:cs="Times New Roman"/>
          <w:sz w:val="24"/>
          <w:szCs w:val="24"/>
        </w:rPr>
        <w:t>, 1915:</w:t>
      </w:r>
      <w:r w:rsidRPr="00146FCD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7CD" w:rsidRDefault="000547CD" w:rsidP="000547C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Немачко становиште у вези са сукобом и спрегом културе са милитаризмом, а које су Руси критиковали као егземплар агресивности, заснивало се на одбрамбеном оправдању вредности и националног идентитета.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 вези са тим био је постигнут завидан ниво националног јединства.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681">
        <w:rPr>
          <w:rFonts w:ascii="Times New Roman" w:hAnsi="Times New Roman" w:cs="Times New Roman"/>
          <w:sz w:val="24"/>
          <w:szCs w:val="24"/>
        </w:rPr>
        <w:t>„У</w:t>
      </w:r>
      <w:r>
        <w:rPr>
          <w:rFonts w:ascii="Times New Roman" w:hAnsi="Times New Roman" w:cs="Times New Roman"/>
          <w:sz w:val="24"/>
          <w:szCs w:val="24"/>
        </w:rPr>
        <w:t xml:space="preserve">јединили су се сиромах и богат ... </w:t>
      </w:r>
      <w:r w:rsidRPr="00C30681">
        <w:rPr>
          <w:rFonts w:ascii="Times New Roman" w:hAnsi="Times New Roman" w:cs="Times New Roman"/>
          <w:sz w:val="24"/>
          <w:szCs w:val="24"/>
        </w:rPr>
        <w:t>певајући прикључили редовима људи који марширају</w:t>
      </w:r>
      <w:proofErr w:type="gramStart"/>
      <w:r w:rsidRPr="00C30681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C30681">
        <w:rPr>
          <w:rFonts w:ascii="Times New Roman" w:hAnsi="Times New Roman" w:cs="Times New Roman"/>
          <w:sz w:val="24"/>
          <w:szCs w:val="24"/>
        </w:rPr>
        <w:t xml:space="preserve"> (Антоловић</w:t>
      </w:r>
      <w:r>
        <w:rPr>
          <w:rFonts w:ascii="Times New Roman" w:hAnsi="Times New Roman" w:cs="Times New Roman"/>
          <w:sz w:val="24"/>
          <w:szCs w:val="24"/>
        </w:rPr>
        <w:t>, 2016:</w:t>
      </w:r>
      <w:r w:rsidRPr="00C30681">
        <w:rPr>
          <w:rFonts w:ascii="Times New Roman" w:hAnsi="Times New Roman" w:cs="Times New Roman"/>
          <w:sz w:val="24"/>
          <w:szCs w:val="24"/>
        </w:rPr>
        <w:t xml:space="preserve">265)  </w:t>
      </w:r>
      <w:r>
        <w:rPr>
          <w:rFonts w:ascii="Times New Roman" w:hAnsi="Times New Roman" w:cs="Times New Roman"/>
          <w:sz w:val="24"/>
          <w:szCs w:val="24"/>
        </w:rPr>
        <w:t>У формулацији одбрамбеног патриотизма и „херојског рата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учествовали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 бројни немачки интелектуалци за које су руски војници били „руске хорде“. За овакав доживљај ратне стварности, милитаризам није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био  освајачка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претња, већ  једино упориште одбране немачког народа од деструктивних претензија са истока, односно „руског деспотизма“ како га је Вилхем, немачки кајзер насловио.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руски одговор поводом ових ставова немачких интелектуалаца се није дуго чекало.</w:t>
      </w:r>
      <w:proofErr w:type="gramEnd"/>
      <w:r w:rsidRPr="00C306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547CD" w:rsidRPr="007D1597" w:rsidRDefault="000547CD" w:rsidP="000547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Руски научници су почетком 20.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века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заступали идеју о науци као јединственом људском ресурсу који не зависи од државних граница нити од националних и политичких доктирна.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Са тим у вези они су активно учествовали и у политичком животу земље у намери да реформишу конзервативну државну идеју у подстакну отвореност према модернизацији.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62F4B">
        <w:rPr>
          <w:rFonts w:ascii="Times New Roman" w:hAnsi="Times New Roman" w:cs="Times New Roman"/>
          <w:sz w:val="24"/>
          <w:szCs w:val="24"/>
        </w:rPr>
        <w:t>Колчинский</w:t>
      </w:r>
      <w:r>
        <w:rPr>
          <w:rFonts w:ascii="Times New Roman" w:hAnsi="Times New Roman" w:cs="Times New Roman"/>
          <w:sz w:val="24"/>
          <w:szCs w:val="24"/>
        </w:rPr>
        <w:t>, 2007:</w:t>
      </w:r>
      <w:r w:rsidRPr="00162F4B">
        <w:rPr>
          <w:rFonts w:ascii="Times New Roman" w:hAnsi="Times New Roman" w:cs="Times New Roman"/>
          <w:sz w:val="24"/>
          <w:szCs w:val="24"/>
        </w:rPr>
        <w:t>21)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Њихов „научни интернационализам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“ утицао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је на упознавање са системом научне организације других држава у намери да се позитивна искуства пренесу у Русију. Услед тога, у предвечерје „Великог рата“ дошло је својеврсвеног друштвеног парадокса.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Наиме, док је геополитичко савезништво државе било је окренуто савезу са Француском и Енглеском, дотле је научна јавност била под утиском развоја науке у Немачкој и њене организације.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62F4B">
        <w:rPr>
          <w:rFonts w:ascii="Times New Roman" w:hAnsi="Times New Roman" w:cs="Times New Roman"/>
          <w:sz w:val="24"/>
          <w:szCs w:val="24"/>
        </w:rPr>
        <w:t>Колчинский</w:t>
      </w:r>
      <w:r>
        <w:rPr>
          <w:rFonts w:ascii="Times New Roman" w:hAnsi="Times New Roman" w:cs="Times New Roman"/>
          <w:sz w:val="24"/>
          <w:szCs w:val="24"/>
        </w:rPr>
        <w:t>, 2007:</w:t>
      </w:r>
      <w:r w:rsidRPr="00162F4B">
        <w:rPr>
          <w:rFonts w:ascii="Times New Roman" w:hAnsi="Times New Roman" w:cs="Times New Roman"/>
          <w:sz w:val="24"/>
          <w:szCs w:val="24"/>
        </w:rPr>
        <w:t>21)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 Идеологизација ставова немачких научника у корист национализма, девастирала је концепт „научног интернационализма“ и довела да реакције научника из Русије. Они су стали у одбрану своје земље оптужујући некадашњи узор, Немачку за издају наднационалног кодекса науке.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Тиме је интернацинални карактер научног повезивања постао подређен државним интересима.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62F4B">
        <w:rPr>
          <w:rFonts w:ascii="Times New Roman" w:hAnsi="Times New Roman" w:cs="Times New Roman"/>
          <w:sz w:val="24"/>
          <w:szCs w:val="24"/>
        </w:rPr>
        <w:t>Колчинский</w:t>
      </w:r>
      <w:r>
        <w:rPr>
          <w:rFonts w:ascii="Times New Roman" w:hAnsi="Times New Roman" w:cs="Times New Roman"/>
          <w:sz w:val="24"/>
          <w:szCs w:val="24"/>
        </w:rPr>
        <w:t>, 2007:</w:t>
      </w:r>
      <w:r w:rsidRPr="00162F4B">
        <w:rPr>
          <w:rFonts w:ascii="Times New Roman" w:hAnsi="Times New Roman" w:cs="Times New Roman"/>
          <w:sz w:val="24"/>
          <w:szCs w:val="24"/>
        </w:rPr>
        <w:t>34)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 Видно узнемирени руски научници су писали о томе „како су католици ишли на поклоњење папи у Рим, тако се су руски научници научили да иду на поклоњење немачким научницима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(День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2F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1914), Ова својеврсна зависност од немачке 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lastRenderedPageBreak/>
        <w:t>науке, о којем су, протестујући против манифеста подршке немачких интелектуалаца немачком ратном циљу, писали руски научници-интелектуалци била је обојена тоналитетом разочараности и изиграности.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прагу тих ставова била су гледишта и Руске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православне  цркве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Тако је 1914.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Црквени гласник забележио да је за „Русе немогуће заборавити владајућу улогу Немачке у европској цивилизацији.“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Булдаков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2015:167)</w:t>
      </w:r>
    </w:p>
    <w:p w:rsidR="000547CD" w:rsidRDefault="000547CD" w:rsidP="000547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F4B">
        <w:rPr>
          <w:rFonts w:ascii="Times New Roman" w:eastAsia="Times New Roman" w:hAnsi="Times New Roman" w:cs="Times New Roman"/>
          <w:sz w:val="24"/>
          <w:szCs w:val="24"/>
        </w:rPr>
        <w:t>Уверени да ће успети да ослободе „руски дух од немачке обраде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2F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1914), научници су подржали ратну политику своје државе.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Поука која је том приликом слата младим људима, будућим научницима односила се на окретање научним ресурсима отаџбине.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„Размишља ли неко о томе да наши млади научници за дисертацију не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иду  у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Немачку, већ да их раде код куће на руском језику.“ </w:t>
      </w:r>
      <w:r w:rsidRPr="00162F4B">
        <w:rPr>
          <w:rFonts w:ascii="Times New Roman" w:hAnsi="Times New Roman" w:cs="Times New Roman"/>
          <w:sz w:val="24"/>
          <w:szCs w:val="24"/>
        </w:rPr>
        <w:t>(Московскiя Вѣдомости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2F4B">
        <w:rPr>
          <w:rFonts w:ascii="Times New Roman" w:hAnsi="Times New Roman" w:cs="Times New Roman"/>
          <w:sz w:val="24"/>
          <w:szCs w:val="24"/>
        </w:rPr>
        <w:t xml:space="preserve"> 1914)  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Рововски укопи продрли су и у науку, а тумачени су као чин патриотизма.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У том контексту био је и „Одговор немачким интелектуалцима</w:t>
      </w:r>
      <w:proofErr w:type="gramStart"/>
      <w:r w:rsidRPr="00162F4B">
        <w:rPr>
          <w:rFonts w:ascii="Times New Roman" w:eastAsia="Times New Roman" w:hAnsi="Times New Roman" w:cs="Times New Roman"/>
          <w:sz w:val="24"/>
          <w:szCs w:val="24"/>
        </w:rPr>
        <w:t>“ са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потписом 166 универзитетских професора из Петрограда и Москве (День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2F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>1914), затим, овом приликом помињемо и „Протест представника руске науке против неправедног рата Немачке и Аустро-Угарске“. (Новое время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1914)</w:t>
      </w:r>
      <w:r w:rsidRPr="00162F4B">
        <w:rPr>
          <w:rFonts w:ascii="Times New Roman" w:hAnsi="Times New Roman" w:cs="Times New Roman"/>
          <w:sz w:val="24"/>
          <w:szCs w:val="24"/>
        </w:rPr>
        <w:t xml:space="preserve"> „Отаџбинска наука постала је самодовољна и имала је националне научне часописе и професионална друштва</w:t>
      </w:r>
      <w:proofErr w:type="gramStart"/>
      <w:r w:rsidRPr="00162F4B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62F4B">
        <w:rPr>
          <w:rFonts w:ascii="Times New Roman" w:hAnsi="Times New Roman" w:cs="Times New Roman"/>
          <w:sz w:val="24"/>
          <w:szCs w:val="24"/>
        </w:rPr>
        <w:t>Колчинский</w:t>
      </w:r>
      <w:r>
        <w:rPr>
          <w:rFonts w:ascii="Times New Roman" w:hAnsi="Times New Roman" w:cs="Times New Roman"/>
          <w:sz w:val="24"/>
          <w:szCs w:val="24"/>
        </w:rPr>
        <w:t>, 2016:</w:t>
      </w:r>
      <w:r w:rsidRPr="00162F4B">
        <w:rPr>
          <w:rFonts w:ascii="Times New Roman" w:hAnsi="Times New Roman" w:cs="Times New Roman"/>
          <w:sz w:val="24"/>
          <w:szCs w:val="24"/>
        </w:rPr>
        <w:t>129)</w:t>
      </w:r>
      <w:r w:rsidRPr="0016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7CD" w:rsidRPr="007469B0" w:rsidRDefault="000547CD" w:rsidP="000547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9B0">
        <w:rPr>
          <w:rFonts w:ascii="Times New Roman" w:eastAsia="Times New Roman" w:hAnsi="Times New Roman" w:cs="Times New Roman"/>
          <w:sz w:val="24"/>
          <w:szCs w:val="24"/>
        </w:rPr>
        <w:t>Треба скренути пажњу да је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 овог постојећег </w:t>
      </w:r>
      <w:r w:rsidRPr="007469B0">
        <w:rPr>
          <w:rFonts w:ascii="Times New Roman" w:eastAsia="Times New Roman" w:hAnsi="Times New Roman" w:cs="Times New Roman"/>
          <w:sz w:val="24"/>
          <w:szCs w:val="24"/>
        </w:rPr>
        <w:t>mainstream</w:t>
      </w:r>
      <w:r>
        <w:rPr>
          <w:rFonts w:ascii="Times New Roman" w:eastAsia="Times New Roman" w:hAnsi="Times New Roman" w:cs="Times New Roman"/>
          <w:sz w:val="24"/>
          <w:szCs w:val="24"/>
        </w:rPr>
        <w:t>-а</w:t>
      </w:r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међу научницима било и оних који су доследно одбацивали рат као начин решавања међународних односа.</w:t>
      </w:r>
      <w:proofErr w:type="gramEnd"/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Један од њих био је и историчар и социолог Николај Иванович Карејев</w:t>
      </w:r>
      <w:r>
        <w:rPr>
          <w:rFonts w:ascii="Times New Roman" w:eastAsia="Times New Roman" w:hAnsi="Times New Roman" w:cs="Times New Roman"/>
          <w:sz w:val="24"/>
          <w:szCs w:val="24"/>
        </w:rPr>
        <w:t>, уз Виноградова и Коваљеввског (</w:t>
      </w:r>
      <w:r w:rsidRPr="00D21702">
        <w:rPr>
          <w:rFonts w:ascii="Times New Roman" w:eastAsia="Times New Roman" w:hAnsi="Times New Roman" w:cs="Times New Roman"/>
          <w:sz w:val="24"/>
          <w:szCs w:val="24"/>
        </w:rPr>
        <w:t>П. Г. Виноградов, Н. И. Кареев, М. М. Ковалевский</w:t>
      </w:r>
      <w:r>
        <w:rPr>
          <w:rFonts w:ascii="Times New Roman" w:eastAsia="Times New Roman" w:hAnsi="Times New Roman" w:cs="Times New Roman"/>
          <w:sz w:val="24"/>
          <w:szCs w:val="24"/>
        </w:rPr>
        <w:t>) представник познате „руске школе</w:t>
      </w:r>
      <w:proofErr w:type="gramStart"/>
      <w:r w:rsidRPr="007469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Придржавајући се латинске пословице </w:t>
      </w:r>
      <w:r w:rsidRPr="007469B0">
        <w:rPr>
          <w:rFonts w:ascii="Times New Roman" w:hAnsi="Times New Roman" w:cs="Times New Roman"/>
          <w:sz w:val="24"/>
          <w:szCs w:val="24"/>
        </w:rPr>
        <w:t>Inter arma silent Musae, Карејев није желео да пристане на некритичко прихватање националног израза сопственог народа.</w:t>
      </w:r>
      <w:proofErr w:type="gramEnd"/>
      <w:r w:rsidRPr="00746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69B0">
        <w:rPr>
          <w:rFonts w:ascii="Times New Roman" w:eastAsia="Times New Roman" w:hAnsi="Times New Roman" w:cs="Times New Roman"/>
          <w:sz w:val="24"/>
          <w:szCs w:val="24"/>
        </w:rPr>
        <w:t>Када је почео ратни сукоб он је на њега гледао као на реалност коју треба што пре окончати, а визија послератног времена му је била привржена идеји обнове сарадње.</w:t>
      </w:r>
      <w:proofErr w:type="gramEnd"/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Карејев је писао да се „немачки националистички идеализам претворио у руско словенофилство</w:t>
      </w:r>
      <w:proofErr w:type="gramStart"/>
      <w:r w:rsidRPr="007469B0"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69B0">
        <w:rPr>
          <w:rFonts w:ascii="Times New Roman" w:eastAsia="Times New Roman" w:hAnsi="Times New Roman" w:cs="Times New Roman"/>
          <w:sz w:val="24"/>
          <w:szCs w:val="24"/>
        </w:rPr>
        <w:t>Отуд његов антигерманизам није проистекао из подршке руском национализму, већ су и један и други били представници недопустиве идеологије екстремизма.</w:t>
      </w:r>
      <w:proofErr w:type="gramEnd"/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Немачка „шовинистичка еуфорија“ (</w:t>
      </w:r>
      <w:r w:rsidRPr="007469B0">
        <w:rPr>
          <w:rFonts w:ascii="Times New Roman" w:hAnsi="Times New Roman" w:cs="Times New Roman"/>
          <w:sz w:val="24"/>
          <w:szCs w:val="24"/>
        </w:rPr>
        <w:t>Филимонов</w:t>
      </w:r>
      <w:r>
        <w:rPr>
          <w:rFonts w:ascii="Times New Roman" w:hAnsi="Times New Roman" w:cs="Times New Roman"/>
          <w:sz w:val="24"/>
          <w:szCs w:val="24"/>
        </w:rPr>
        <w:t>, 2015:</w:t>
      </w:r>
      <w:r w:rsidRPr="007469B0">
        <w:rPr>
          <w:rFonts w:ascii="Times New Roman" w:hAnsi="Times New Roman" w:cs="Times New Roman"/>
          <w:sz w:val="24"/>
          <w:szCs w:val="24"/>
        </w:rPr>
        <w:t>108)</w:t>
      </w:r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имала је, у тумачењу Карејева  адекватног пандана у „верноподаничком шовинистичком тону“ Руса. (</w:t>
      </w:r>
      <w:r w:rsidRPr="007469B0">
        <w:rPr>
          <w:rFonts w:ascii="Times New Roman" w:hAnsi="Times New Roman" w:cs="Times New Roman"/>
          <w:sz w:val="24"/>
          <w:szCs w:val="24"/>
        </w:rPr>
        <w:t>Филимонов</w:t>
      </w:r>
      <w:r>
        <w:rPr>
          <w:rFonts w:ascii="Times New Roman" w:hAnsi="Times New Roman" w:cs="Times New Roman"/>
          <w:sz w:val="24"/>
          <w:szCs w:val="24"/>
        </w:rPr>
        <w:t>, 2015:</w:t>
      </w:r>
      <w:r w:rsidRPr="007469B0">
        <w:rPr>
          <w:rFonts w:ascii="Times New Roman" w:hAnsi="Times New Roman" w:cs="Times New Roman"/>
          <w:sz w:val="24"/>
          <w:szCs w:val="24"/>
        </w:rPr>
        <w:t>108)</w:t>
      </w:r>
      <w:r w:rsidRPr="007469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547CD" w:rsidRPr="00B23C55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разлику од овог једва приметног дискурса, већина универзитетских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професора  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путем писане речи реаговала и на немачко тумачење милитаризма. </w:t>
      </w:r>
      <w:proofErr w:type="gramStart"/>
      <w:r>
        <w:rPr>
          <w:rFonts w:ascii="Times New Roman" w:hAnsi="Times New Roman" w:cs="Times New Roman"/>
          <w:sz w:val="24"/>
          <w:szCs w:val="24"/>
        </w:rPr>
        <w:t>Њихов осврт има заједничку основу у одређењу концепта милитаризма.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Русе он је био начин остварења немачке доминације, а никако немачке одбране.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„Историја Немачке последњих година је показала пророчку дубину тих речи</w:t>
      </w:r>
      <w:proofErr w:type="gramStart"/>
      <w:r w:rsidRPr="00CC29E0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CC29E0">
        <w:rPr>
          <w:rFonts w:ascii="Times New Roman" w:hAnsi="Times New Roman" w:cs="Times New Roman"/>
          <w:sz w:val="24"/>
          <w:szCs w:val="24"/>
        </w:rPr>
        <w:t>(Русская мысль</w:t>
      </w:r>
      <w:r>
        <w:rPr>
          <w:rFonts w:ascii="Times New Roman" w:hAnsi="Times New Roman" w:cs="Times New Roman"/>
          <w:sz w:val="24"/>
          <w:szCs w:val="24"/>
        </w:rPr>
        <w:t>, 1914:</w:t>
      </w:r>
      <w:r w:rsidRPr="003B38D9">
        <w:rPr>
          <w:rFonts w:ascii="Times New Roman" w:hAnsi="Times New Roman" w:cs="Times New Roman"/>
          <w:sz w:val="24"/>
          <w:szCs w:val="24"/>
        </w:rPr>
        <w:t xml:space="preserve">43)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Одговор на ову масовност код Немаца у подршци остваривању циљева државе био је позив Русима да се уједине у очувању својих интереса.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„Сву способност и енергију свог духа, руска интелигенција је дужна да усмери у правцу остваривања војног циља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Русије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победи.“ (Отечество, 1914)</w:t>
      </w:r>
    </w:p>
    <w:p w:rsidR="000547CD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тај начин је актуелизован приступ расног супарништва германа и словена.</w:t>
      </w:r>
      <w:proofErr w:type="gramEnd"/>
      <w:r w:rsidRPr="007D6EB8">
        <w:rPr>
          <w:rFonts w:ascii="Times New Roman" w:hAnsi="Times New Roman" w:cs="Times New Roman"/>
          <w:sz w:val="20"/>
          <w:szCs w:val="20"/>
        </w:rPr>
        <w:t xml:space="preserve"> </w:t>
      </w:r>
      <w:r w:rsidRPr="007D6EB8">
        <w:rPr>
          <w:rFonts w:ascii="Times New Roman" w:hAnsi="Times New Roman" w:cs="Times New Roman"/>
          <w:sz w:val="24"/>
          <w:szCs w:val="24"/>
        </w:rPr>
        <w:t>„Словенска раса је по свом историјском положају супротстављена германској раси</w:t>
      </w:r>
      <w:proofErr w:type="gramStart"/>
      <w:r w:rsidRPr="007D6EB8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7D6EB8">
        <w:rPr>
          <w:rFonts w:ascii="Times New Roman" w:hAnsi="Times New Roman" w:cs="Times New Roman"/>
          <w:sz w:val="24"/>
          <w:szCs w:val="24"/>
        </w:rPr>
        <w:t xml:space="preserve"> (Берђајев</w:t>
      </w:r>
      <w:r>
        <w:rPr>
          <w:rFonts w:ascii="Times New Roman" w:hAnsi="Times New Roman" w:cs="Times New Roman"/>
          <w:sz w:val="24"/>
          <w:szCs w:val="24"/>
        </w:rPr>
        <w:t>, 1996:</w:t>
      </w:r>
      <w:r w:rsidRPr="007D6EB8">
        <w:rPr>
          <w:rFonts w:ascii="Times New Roman" w:hAnsi="Times New Roman" w:cs="Times New Roman"/>
          <w:sz w:val="24"/>
          <w:szCs w:val="24"/>
        </w:rPr>
        <w:t xml:space="preserve">142)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Тај екстремни прелаз из културног обрасца немачке националне идеје у националистички експанзионизам догодио се оног тренутка када је немачки дух, како руска мисао тумачи, прерастао у потребу остваривања немачке воље - „</w:t>
      </w:r>
      <w:r w:rsidRPr="004B51E0">
        <w:rPr>
          <w:rFonts w:ascii="Times New Roman" w:hAnsi="Times New Roman" w:cs="Times New Roman"/>
          <w:sz w:val="24"/>
          <w:szCs w:val="24"/>
        </w:rPr>
        <w:t>немецкая воля</w:t>
      </w:r>
      <w:r>
        <w:rPr>
          <w:rFonts w:ascii="Times New Roman" w:hAnsi="Times New Roman" w:cs="Times New Roman"/>
          <w:sz w:val="24"/>
          <w:szCs w:val="24"/>
        </w:rPr>
        <w:t>“.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9E0">
        <w:rPr>
          <w:rFonts w:ascii="Times New Roman" w:hAnsi="Times New Roman" w:cs="Times New Roman"/>
          <w:sz w:val="24"/>
          <w:szCs w:val="24"/>
        </w:rPr>
        <w:t>(Русская мысль</w:t>
      </w:r>
      <w:r>
        <w:rPr>
          <w:rFonts w:ascii="Times New Roman" w:hAnsi="Times New Roman" w:cs="Times New Roman"/>
          <w:sz w:val="24"/>
          <w:szCs w:val="24"/>
        </w:rPr>
        <w:t>, 1914:</w:t>
      </w:r>
      <w:r w:rsidRPr="003B38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38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Она је могла да се оствари, услед неприхватљивог неразумевања од других народа, једино истрајном силом, одлучном упорношћу да се спроведе и заносом националног самољубља – „нащональное самолюбi</w:t>
      </w:r>
      <w:r w:rsidRPr="001F0A1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“.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9E0">
        <w:rPr>
          <w:rFonts w:ascii="Times New Roman" w:hAnsi="Times New Roman" w:cs="Times New Roman"/>
          <w:sz w:val="24"/>
          <w:szCs w:val="24"/>
        </w:rPr>
        <w:t>(Русская мысль</w:t>
      </w:r>
      <w:r>
        <w:rPr>
          <w:rFonts w:ascii="Times New Roman" w:hAnsi="Times New Roman" w:cs="Times New Roman"/>
          <w:sz w:val="24"/>
          <w:szCs w:val="24"/>
        </w:rPr>
        <w:t>, 1914:52</w:t>
      </w:r>
      <w:r w:rsidRPr="003B38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 ове околности које су утицале на еклектицизам немачке државно-политичке доктрине довеле су до ратног сукоба у којем је рат за Русе био одбрамбеног карактера, како са национално-државног, тако и са становишта словенске идеје заједништва.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CD" w:rsidRPr="00C45B46" w:rsidRDefault="000547CD" w:rsidP="000547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6">
        <w:rPr>
          <w:rFonts w:ascii="Times New Roman" w:hAnsi="Times New Roman" w:cs="Times New Roman"/>
          <w:b/>
          <w:sz w:val="24"/>
          <w:szCs w:val="24"/>
        </w:rPr>
        <w:t>Контекстуализација рускoг месијанизма</w:t>
      </w:r>
    </w:p>
    <w:p w:rsidR="000547CD" w:rsidRPr="006C0294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Почетком 1914.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године, како западноевропске земље, тако и земље Балкана, пре свих Краљевина Србија сматрале су, уз нескривену наду да ће то бити и реалност, да је, након Балканских ратова стабилизована војно-политичка ситуација и да је мир најприхватљивији војно-политички контекст функционисања стварности.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идентичну атмосферу наилазимо и у Русији.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„У Русији, Европи и у целом свету била је тишина: спокојан стварачки радни напор стотине милиона, одмор и разонода хиљада. Нико није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очекивао  страшне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догађаје баш тих дана.“ </w:t>
      </w:r>
      <w:r w:rsidRPr="006C0294">
        <w:rPr>
          <w:rFonts w:ascii="Times New Roman" w:hAnsi="Times New Roman" w:cs="Times New Roman"/>
          <w:sz w:val="24"/>
          <w:szCs w:val="24"/>
        </w:rPr>
        <w:t>(Кондурушкиъ</w:t>
      </w:r>
      <w:r>
        <w:rPr>
          <w:rFonts w:ascii="Times New Roman" w:hAnsi="Times New Roman" w:cs="Times New Roman"/>
          <w:sz w:val="24"/>
          <w:szCs w:val="24"/>
        </w:rPr>
        <w:t>, 1915:</w:t>
      </w:r>
      <w:r w:rsidRPr="006C029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7CD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Чин атентата у Сарајеву није нарушио ту атмосферу спокојства, а европска дипломатија налазила се на одмору.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Вест о убиству престолонаследника Аустро-Угарске Франца </w:t>
      </w:r>
      <w:r>
        <w:rPr>
          <w:rFonts w:ascii="Times New Roman" w:hAnsi="Times New Roman" w:cs="Times New Roman"/>
          <w:sz w:val="24"/>
          <w:szCs w:val="24"/>
        </w:rPr>
        <w:lastRenderedPageBreak/>
        <w:t>Фердинанда и његове супруге Софије са великим интересовањем и добром информисаношћу је пропраћена и у Русији. „При јутарњем проласку херцега са супрогом...на аутомобил је била бачена бомба...Преступник, типограф Чабриновић био је ухапшен...Гимназиста 8 разреда Принцип из Грахова ранио је из браунинга херцега у главу и надвојвоткињу у стомак...Убица је ухапшен. Маса је желела да се обрачуна са оба преступника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9E0">
        <w:rPr>
          <w:rFonts w:ascii="Times New Roman" w:hAnsi="Times New Roman" w:cs="Times New Roman"/>
          <w:sz w:val="24"/>
          <w:szCs w:val="24"/>
        </w:rPr>
        <w:t>(Московскiя Вѣдомости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B08">
        <w:rPr>
          <w:rFonts w:ascii="Times New Roman" w:hAnsi="Times New Roman" w:cs="Times New Roman"/>
          <w:sz w:val="24"/>
          <w:szCs w:val="24"/>
        </w:rPr>
        <w:t xml:space="preserve">1914)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Руски цар је, како преноси штампа изразио искрено саучешће и осуду самог чина атентата.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Међутим, већ наредног дана, анализирајући ситуацију која је довела до овог неприхватљивог чина, званична Русија је, кроз медије, скренула пажњу на неприхватљив и неодржив дискриминациони положај Срба у Босни и Херцеговини али и у читавој Аустро-Угарској монархији.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„Убиство у Сарајеву ...представља резултат окупационе политике Аустро-Угарске. У Бечу, наравно не желе да признају ове разлоге и тиме докажу грешку сопствене политике.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Тамо већ журе да окриве Србију...“</w:t>
      </w:r>
      <w:proofErr w:type="gramEnd"/>
      <w:r w:rsidRPr="00107B08">
        <w:rPr>
          <w:rFonts w:ascii="Times New Roman" w:hAnsi="Times New Roman" w:cs="Times New Roman"/>
          <w:sz w:val="24"/>
          <w:szCs w:val="24"/>
        </w:rPr>
        <w:t xml:space="preserve"> </w:t>
      </w:r>
      <w:r w:rsidRPr="001D2969">
        <w:rPr>
          <w:rFonts w:ascii="Times New Roman" w:hAnsi="Times New Roman" w:cs="Times New Roman"/>
          <w:sz w:val="24"/>
          <w:szCs w:val="24"/>
        </w:rPr>
        <w:t>(Московскiя Вѣдомости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B08">
        <w:rPr>
          <w:rFonts w:ascii="Times New Roman" w:hAnsi="Times New Roman" w:cs="Times New Roman"/>
          <w:sz w:val="24"/>
          <w:szCs w:val="24"/>
        </w:rPr>
        <w:t xml:space="preserve">1914)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 тим у вези Русија је упозоравала на неоправдано ширење србофобије и подстицај мржње међу словенским народима.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„Присталице хрватске странке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Франка  организовали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 бурне демонстрације против Срба...</w:t>
      </w:r>
      <w:proofErr w:type="gramStart"/>
      <w:r>
        <w:rPr>
          <w:rFonts w:ascii="Times New Roman" w:hAnsi="Times New Roman" w:cs="Times New Roman"/>
          <w:sz w:val="24"/>
          <w:szCs w:val="24"/>
        </w:rPr>
        <w:t>У Сарајеву и Мостару су поново организоване антисрпске демонстрације.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неким српским кућама су разбијени прозори...“</w:t>
      </w:r>
      <w:proofErr w:type="gramEnd"/>
      <w:r w:rsidRPr="00A370F3">
        <w:rPr>
          <w:rFonts w:ascii="Times New Roman" w:hAnsi="Times New Roman" w:cs="Times New Roman"/>
          <w:sz w:val="24"/>
          <w:szCs w:val="24"/>
        </w:rPr>
        <w:t xml:space="preserve"> </w:t>
      </w:r>
      <w:r w:rsidRPr="001D2969">
        <w:rPr>
          <w:rFonts w:ascii="Times New Roman" w:hAnsi="Times New Roman" w:cs="Times New Roman"/>
          <w:sz w:val="24"/>
          <w:szCs w:val="24"/>
        </w:rPr>
        <w:t>(Московскiя Вѣдомости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B08">
        <w:rPr>
          <w:rFonts w:ascii="Times New Roman" w:hAnsi="Times New Roman" w:cs="Times New Roman"/>
          <w:sz w:val="24"/>
          <w:szCs w:val="24"/>
        </w:rPr>
        <w:t>1914)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CD" w:rsidRPr="00320767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Краљевини Србији, становништво је, током тзв.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</w:rPr>
        <w:t>јулске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кризе“ било под притиском неспокојства и недоумице који је очигледно условљавао аустријски империјални цинизам. Након беспримерног ултиматума, поглед наде јавности у Србији био је упрт према Русији. „Свет се не бави толико распитивањем шта нота садржи...Главни интерес грађанства упућен је...држању Русије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D2969">
        <w:rPr>
          <w:rFonts w:ascii="Times New Roman" w:hAnsi="Times New Roman" w:cs="Times New Roman"/>
          <w:sz w:val="24"/>
          <w:szCs w:val="24"/>
        </w:rPr>
        <w:t>Новости</w:t>
      </w:r>
      <w:r>
        <w:rPr>
          <w:rFonts w:ascii="Times New Roman" w:hAnsi="Times New Roman" w:cs="Times New Roman"/>
          <w:sz w:val="24"/>
          <w:szCs w:val="24"/>
        </w:rPr>
        <w:t xml:space="preserve">, 1914) Руски политички врх био је заокупљен разматрањем овог ултиматума, проценивши његову ароганцију и сроченост ради неприхватања, не само у вези са једном тачком – како се Србија одредила у нади да релаксира односе са Аустријом и у покушају да изађе у сусрет свом великом суседу, већ у вези са осам тачака текста Ултиматума. (Дневник, 1914) Ови разговори су се кретали у правцу карактеризације антируске балканске политике Аустро-Угарске монархије и њену апсолутну неоправданост. </w:t>
      </w:r>
      <w:r w:rsidRPr="009271B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 испуњавање планираног циља било је потребно уништити Србију, истерати Русију са Балканског полуострва и заменити је са Аустро-Угарском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(Сазонов, 2002:82) Свесна недовољне припремљености за сукоб и суочена са јачањем револуционарних антицарских идеја,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Русија  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подржала напоре Србије за смиривање </w:t>
      </w:r>
      <w:r>
        <w:rPr>
          <w:rFonts w:ascii="Times New Roman" w:hAnsi="Times New Roman" w:cs="Times New Roman"/>
          <w:sz w:val="24"/>
          <w:szCs w:val="24"/>
        </w:rPr>
        <w:lastRenderedPageBreak/>
        <w:t>напете ситуације. Међутим, ароганција и непопустљивост Беча, подржани из Берлина (Мультатули, 2014:</w:t>
      </w:r>
      <w:r w:rsidRPr="00C6671A">
        <w:rPr>
          <w:rFonts w:ascii="Times New Roman" w:hAnsi="Times New Roman" w:cs="Times New Roman"/>
          <w:sz w:val="24"/>
          <w:szCs w:val="24"/>
        </w:rPr>
        <w:t>188)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условили су подозрење Русије у став Монархије. Неутемељено инсистирање Аустро-Угарске монархије да се Краљевина Србија окриви као одговорна за атентат, условио је  став царске Русије да Србију узме под своју заштиту. </w:t>
      </w:r>
      <w:proofErr w:type="gramStart"/>
      <w:r>
        <w:rPr>
          <w:rFonts w:ascii="Times New Roman" w:hAnsi="Times New Roman" w:cs="Times New Roman"/>
          <w:sz w:val="24"/>
          <w:szCs w:val="24"/>
        </w:rPr>
        <w:t>О томе одлучно сведочи цар Николај други.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1B8">
        <w:rPr>
          <w:rFonts w:ascii="Times New Roman" w:hAnsi="Times New Roman" w:cs="Times New Roman"/>
          <w:sz w:val="24"/>
          <w:szCs w:val="24"/>
        </w:rPr>
        <w:t>„Када се ваше краљевско височанство обратило мени, оно се није преварило у срдачним осећањима које гајим према вама и у моме срдачном расположењу према српском народу...Русија неће остати равнодушна према Србијиној судбини</w:t>
      </w:r>
      <w:proofErr w:type="gramStart"/>
      <w:r w:rsidRPr="009D4263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9D4263">
        <w:rPr>
          <w:rFonts w:ascii="Times New Roman" w:hAnsi="Times New Roman" w:cs="Times New Roman"/>
          <w:sz w:val="24"/>
          <w:szCs w:val="24"/>
        </w:rPr>
        <w:t xml:space="preserve"> (Руска дипломатска преписка</w:t>
      </w:r>
      <w:r>
        <w:rPr>
          <w:rFonts w:ascii="Times New Roman" w:hAnsi="Times New Roman" w:cs="Times New Roman"/>
          <w:sz w:val="24"/>
          <w:szCs w:val="24"/>
        </w:rPr>
        <w:t>, 1914:</w:t>
      </w:r>
      <w:r w:rsidRPr="009D4263">
        <w:rPr>
          <w:rFonts w:ascii="Times New Roman" w:hAnsi="Times New Roman" w:cs="Times New Roman"/>
          <w:sz w:val="24"/>
          <w:szCs w:val="24"/>
        </w:rPr>
        <w:t>34)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Равнодушност Русије, уколико имамо у виду и емотивно и конфесионално упориште њене националне идеје била је у потпуности неочекивана.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читавој Русији штампан је манифест цара у којем је позивао на „братска осећања руског народа према словенима...“, пре свега према „Србији којој је Аустро-Угарска упутила, з</w:t>
      </w:r>
      <w:r w:rsidR="00C4677E">
        <w:rPr>
          <w:rFonts w:ascii="Times New Roman" w:hAnsi="Times New Roman" w:cs="Times New Roman"/>
          <w:sz w:val="24"/>
          <w:szCs w:val="24"/>
        </w:rPr>
        <w:t>а државу непримерен ултиматум…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9D4263">
        <w:rPr>
          <w:rFonts w:ascii="Times New Roman" w:hAnsi="Times New Roman" w:cs="Times New Roman"/>
          <w:sz w:val="24"/>
          <w:szCs w:val="24"/>
        </w:rPr>
        <w:t xml:space="preserve">(Высочайшiй  Манифестъ 1914) </w:t>
      </w:r>
      <w:r w:rsidRPr="00927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Објаву рата Аустро-Угарске Краљевини Србији, Русија је прихватила са крајњом резигнацијом, одлучна да не дозволи нестанак Србије и тријумф Дунавске монархије. </w:t>
      </w:r>
      <w:r w:rsidRPr="009271B8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9271B8">
        <w:rPr>
          <w:rFonts w:ascii="Times New Roman" w:hAnsi="Times New Roman" w:cs="Times New Roman"/>
          <w:sz w:val="24"/>
          <w:szCs w:val="24"/>
        </w:rPr>
        <w:t>Један сраман рат објављен је једном слабом народу.</w:t>
      </w:r>
      <w:proofErr w:type="gramEnd"/>
      <w:r w:rsidRPr="00927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71B8">
        <w:rPr>
          <w:rFonts w:ascii="Times New Roman" w:hAnsi="Times New Roman" w:cs="Times New Roman"/>
          <w:sz w:val="24"/>
          <w:szCs w:val="24"/>
        </w:rPr>
        <w:t>Гнушање  је</w:t>
      </w:r>
      <w:proofErr w:type="gramEnd"/>
      <w:r w:rsidRPr="009271B8">
        <w:rPr>
          <w:rFonts w:ascii="Times New Roman" w:hAnsi="Times New Roman" w:cs="Times New Roman"/>
          <w:sz w:val="24"/>
          <w:szCs w:val="24"/>
        </w:rPr>
        <w:t xml:space="preserve"> велико у Р</w:t>
      </w:r>
      <w:r>
        <w:rPr>
          <w:rFonts w:ascii="Times New Roman" w:hAnsi="Times New Roman" w:cs="Times New Roman"/>
          <w:sz w:val="24"/>
          <w:szCs w:val="24"/>
        </w:rPr>
        <w:t>усији, а и ја учествујем у њему</w:t>
      </w:r>
      <w:r w:rsidRPr="009271B8">
        <w:rPr>
          <w:rFonts w:ascii="Times New Roman" w:hAnsi="Times New Roman" w:cs="Times New Roman"/>
          <w:sz w:val="24"/>
          <w:szCs w:val="24"/>
        </w:rPr>
        <w:t>.“</w:t>
      </w:r>
      <w:r w:rsidRPr="009D4263">
        <w:rPr>
          <w:rFonts w:ascii="Times New Roman" w:hAnsi="Times New Roman" w:cs="Times New Roman"/>
          <w:i/>
        </w:rPr>
        <w:t xml:space="preserve"> </w:t>
      </w:r>
      <w:r w:rsidRPr="00D139C2">
        <w:rPr>
          <w:rFonts w:ascii="Times New Roman" w:hAnsi="Times New Roman" w:cs="Times New Roman"/>
          <w:sz w:val="24"/>
          <w:szCs w:val="24"/>
        </w:rPr>
        <w:t>(Немачка бела књига</w:t>
      </w:r>
      <w:r>
        <w:rPr>
          <w:rFonts w:ascii="Times New Roman" w:hAnsi="Times New Roman" w:cs="Times New Roman"/>
          <w:sz w:val="24"/>
          <w:szCs w:val="24"/>
        </w:rPr>
        <w:t>, 1914:</w:t>
      </w:r>
      <w:r w:rsidRPr="00D139C2">
        <w:rPr>
          <w:rFonts w:ascii="Times New Roman" w:hAnsi="Times New Roman" w:cs="Times New Roman"/>
          <w:sz w:val="24"/>
          <w:szCs w:val="24"/>
        </w:rPr>
        <w:t>56)</w:t>
      </w:r>
      <w:r w:rsidRPr="00A00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Сукоб „мача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„крста“ је покренут и Русија није могла да изневри своју националну доктрину</w:t>
      </w:r>
      <w:r w:rsidRPr="009271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1B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Када је разбојнички мач био извучен из корица и када се надвио на малом Србијом, руски народ се њему супротставио са крстом.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Није само армија била мобилисана.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Не, узнемирена Русија војску је послала из дубине свог националног бића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BFC">
        <w:rPr>
          <w:rFonts w:ascii="Times New Roman" w:hAnsi="Times New Roman" w:cs="Times New Roman"/>
          <w:sz w:val="24"/>
          <w:szCs w:val="24"/>
        </w:rPr>
        <w:t>(Эрн</w:t>
      </w:r>
      <w:r>
        <w:rPr>
          <w:rFonts w:ascii="Times New Roman" w:hAnsi="Times New Roman" w:cs="Times New Roman"/>
          <w:sz w:val="24"/>
          <w:szCs w:val="24"/>
        </w:rPr>
        <w:t>, 1991:</w:t>
      </w:r>
      <w:r w:rsidRPr="00A00BFC">
        <w:rPr>
          <w:rFonts w:ascii="Times New Roman" w:hAnsi="Times New Roman" w:cs="Times New Roman"/>
          <w:sz w:val="24"/>
          <w:szCs w:val="24"/>
        </w:rPr>
        <w:t>221)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 одговорном односу према државној политици као и о поверењу које је начин њеног вођења стварао у народу говори и остварено јединство у вези са прокламованом мобилизацијом.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„19. </w:t>
      </w:r>
      <w:proofErr w:type="gramStart"/>
      <w:r>
        <w:rPr>
          <w:rFonts w:ascii="Times New Roman" w:hAnsi="Times New Roman" w:cs="Times New Roman"/>
          <w:sz w:val="24"/>
          <w:szCs w:val="24"/>
        </w:rPr>
        <w:t>јула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1914.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старом календару –примедба С.М.)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огромно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моноштво народа са свих страна окупили су се на патриотским манифестацијама које су подржавале рат до потпуне победе</w:t>
      </w:r>
      <w:r w:rsidRPr="00A00BFC">
        <w:rPr>
          <w:rFonts w:ascii="Times New Roman" w:hAnsi="Times New Roman" w:cs="Times New Roman"/>
          <w:sz w:val="24"/>
          <w:szCs w:val="24"/>
        </w:rPr>
        <w:t>.“</w:t>
      </w:r>
      <w:proofErr w:type="gramStart"/>
      <w:r w:rsidRPr="00A00BFC">
        <w:rPr>
          <w:rFonts w:ascii="Times New Roman" w:hAnsi="Times New Roman" w:cs="Times New Roman"/>
          <w:sz w:val="24"/>
          <w:szCs w:val="24"/>
        </w:rPr>
        <w:t>( Лор</w:t>
      </w:r>
      <w:proofErr w:type="gramEnd"/>
      <w:r>
        <w:rPr>
          <w:rFonts w:ascii="Times New Roman" w:hAnsi="Times New Roman" w:cs="Times New Roman"/>
          <w:sz w:val="24"/>
          <w:szCs w:val="24"/>
        </w:rPr>
        <w:t>, 2012:</w:t>
      </w:r>
      <w:r w:rsidRPr="00A00BFC">
        <w:rPr>
          <w:rFonts w:ascii="Times New Roman" w:hAnsi="Times New Roman" w:cs="Times New Roman"/>
          <w:sz w:val="24"/>
          <w:szCs w:val="24"/>
        </w:rPr>
        <w:t>22)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 томе сведоче и ставови значајних учесника у тим догађајима попут Александра Керенског.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„Цела нација, становници малих и великих градова, као и сеоско становништво, инстиктивно су осетили да ће рат са немачком определити политичку судбину Русију за много година унапред.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Доказ за то је био однос људи према мобилизацији...Мање од четири процената војних обвезника није дошао на време на своја мобилизацијска одредишта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9B">
        <w:rPr>
          <w:rFonts w:ascii="Times New Roman" w:hAnsi="Times New Roman" w:cs="Times New Roman"/>
          <w:sz w:val="24"/>
          <w:szCs w:val="24"/>
        </w:rPr>
        <w:t>(Керенский</w:t>
      </w:r>
      <w:proofErr w:type="gramStart"/>
      <w:r>
        <w:rPr>
          <w:rFonts w:ascii="Times New Roman" w:hAnsi="Times New Roman" w:cs="Times New Roman"/>
          <w:sz w:val="24"/>
          <w:szCs w:val="24"/>
        </w:rPr>
        <w:t>,  1993:</w:t>
      </w:r>
      <w:r w:rsidRPr="005B489B">
        <w:rPr>
          <w:rFonts w:ascii="Times New Roman" w:hAnsi="Times New Roman" w:cs="Times New Roman"/>
          <w:sz w:val="24"/>
          <w:szCs w:val="24"/>
        </w:rPr>
        <w:t>89</w:t>
      </w:r>
      <w:proofErr w:type="gramEnd"/>
      <w:r w:rsidRPr="005B48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 тумачењу историчара поменуте „руске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>“ државни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интереси Аустро-Угарске су били допуна немачких циљева, а </w:t>
      </w:r>
      <w:r>
        <w:rPr>
          <w:rFonts w:ascii="Times New Roman" w:hAnsi="Times New Roman" w:cs="Times New Roman"/>
          <w:sz w:val="24"/>
          <w:szCs w:val="24"/>
        </w:rPr>
        <w:lastRenderedPageBreak/>
        <w:t>Србија је била држава која је стајала на путу њиховог остварења. Тако је професор Виноградов писао о томе да је „иза агресивних авантура Аустро-Угарске увек стајала Немачка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767">
        <w:rPr>
          <w:rFonts w:ascii="Times New Roman" w:hAnsi="Times New Roman" w:cs="Times New Roman"/>
          <w:sz w:val="24"/>
          <w:szCs w:val="24"/>
        </w:rPr>
        <w:t>(Никифоров</w:t>
      </w:r>
      <w:r>
        <w:rPr>
          <w:rFonts w:ascii="Times New Roman" w:hAnsi="Times New Roman" w:cs="Times New Roman"/>
          <w:sz w:val="24"/>
          <w:szCs w:val="24"/>
        </w:rPr>
        <w:t>, 2014:</w:t>
      </w:r>
      <w:r w:rsidRPr="00320767">
        <w:rPr>
          <w:rFonts w:ascii="Times New Roman" w:hAnsi="Times New Roman" w:cs="Times New Roman"/>
          <w:sz w:val="24"/>
          <w:szCs w:val="24"/>
        </w:rPr>
        <w:t>48)</w:t>
      </w:r>
    </w:p>
    <w:p w:rsidR="000547CD" w:rsidRPr="00C45B46" w:rsidRDefault="000547CD" w:rsidP="000547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6">
        <w:rPr>
          <w:rFonts w:ascii="Times New Roman" w:hAnsi="Times New Roman" w:cs="Times New Roman"/>
          <w:b/>
          <w:sz w:val="24"/>
          <w:szCs w:val="24"/>
        </w:rPr>
        <w:t>Домет саосећања</w:t>
      </w:r>
    </w:p>
    <w:p w:rsidR="000547CD" w:rsidRPr="00287591" w:rsidRDefault="000547CD" w:rsidP="0005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Рат се одужио, жртве су биле све бројније, а привреда земље је посустајала.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Безизлаз и разочарење се осећала и на фронту.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 Живот војника у рату – то је живот кртице или јежа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EE8">
        <w:rPr>
          <w:rFonts w:ascii="Times New Roman" w:hAnsi="Times New Roman" w:cs="Times New Roman"/>
          <w:sz w:val="24"/>
          <w:szCs w:val="24"/>
        </w:rPr>
        <w:t>(Выписка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EE8">
        <w:rPr>
          <w:rFonts w:ascii="Times New Roman" w:hAnsi="Times New Roman" w:cs="Times New Roman"/>
          <w:sz w:val="24"/>
          <w:szCs w:val="24"/>
        </w:rPr>
        <w:t xml:space="preserve"> 1914)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Друштвена криза, како су ратни дани одмицали све је била очигледнија и бруталнија.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Односи међу политичким актерима Русије постајали су све заоштренији.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Супротности су се претварале у друштвени ривалитет и антагонизам самоуверених идеологија.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Стварала се револуционарна атмосфера.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„Русија се кида у мукама своје беспомоћности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(Базилов, 1980:259)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Неприхватање супротног мишљења довело је до грађанског рата који је имао далекосежне последице по развој руског друштва и државе.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Русија није могла да избегне велика ратна дејства током двадесетог века.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Идеолошки утицаји у формулисању националне идеје довели су до одређених промена.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Међутим, опасност која се надвила над Русијом током Другог светског рата иницирала је обнову потраге за јединством.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Ова потрага инволвирала је у идентитет Совјетског Савеза – који је настао када је Руско царство нестало, бројне вредносне садржаје које је управо Русија предреволуционарног периода стварала.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Заједништво и хришћанска саосећајност, као носеће идеје патриотизма у тешким ратним временима изнова су били актуелни.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Руси, без обзира на идеолошке промене и временску дистанцу поново су им се окренули, овога пута истрајњи у њој до победе 1945.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CD" w:rsidRDefault="000547CD" w:rsidP="000547CD"/>
    <w:p w:rsidR="00EC464B" w:rsidRPr="004242CE" w:rsidRDefault="00EC464B" w:rsidP="00C45B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EC464B" w:rsidRPr="00F1238D" w:rsidRDefault="00652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Антоловић, М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2016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Идеје из 1914: немачки интелектуалци и легитимизација политике Немачког рајха током Првог светског рата. </w:t>
      </w:r>
      <w:r w:rsidR="00EC464B" w:rsidRPr="00F1238D">
        <w:rPr>
          <w:rFonts w:ascii="Times New Roman" w:hAnsi="Times New Roman" w:cs="Times New Roman"/>
          <w:i/>
          <w:sz w:val="24"/>
          <w:szCs w:val="24"/>
        </w:rPr>
        <w:t>Етноантрополошки проблеми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 11/1: 263-285.</w:t>
      </w:r>
    </w:p>
    <w:p w:rsidR="00EC464B" w:rsidRPr="00F1238D" w:rsidRDefault="00652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Базилов, Л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1980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C464B" w:rsidRPr="00F1238D">
        <w:rPr>
          <w:rFonts w:ascii="Times New Roman" w:hAnsi="Times New Roman" w:cs="Times New Roman"/>
          <w:i/>
          <w:sz w:val="24"/>
          <w:szCs w:val="24"/>
        </w:rPr>
        <w:t>Рушење руског царства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Нови Сад: Матица српска. </w:t>
      </w:r>
    </w:p>
    <w:p w:rsidR="00EC464B" w:rsidRPr="00F1238D" w:rsidRDefault="00652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Берђајев, Н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1990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4B" w:rsidRPr="00F1238D">
        <w:rPr>
          <w:rFonts w:ascii="Times New Roman" w:hAnsi="Times New Roman" w:cs="Times New Roman"/>
          <w:i/>
          <w:sz w:val="24"/>
          <w:szCs w:val="24"/>
        </w:rPr>
        <w:t>Филозофија неједнакости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Будва: Медитеран-Октоих. </w:t>
      </w:r>
    </w:p>
    <w:p w:rsidR="00EC464B" w:rsidRPr="00F1238D" w:rsidRDefault="00652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lastRenderedPageBreak/>
        <w:t>Берђајев, Н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1996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4B" w:rsidRPr="00F1238D">
        <w:rPr>
          <w:rFonts w:ascii="Times New Roman" w:hAnsi="Times New Roman" w:cs="Times New Roman"/>
          <w:i/>
          <w:sz w:val="24"/>
          <w:szCs w:val="24"/>
        </w:rPr>
        <w:t>Смисао стваралаштва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Београд: Логос, књига друга.</w:t>
      </w:r>
    </w:p>
    <w:p w:rsidR="00EC464B" w:rsidRPr="00F1238D" w:rsidRDefault="00652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Билигтон, Џ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1988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4B" w:rsidRPr="00F1238D">
        <w:rPr>
          <w:rFonts w:ascii="Times New Roman" w:hAnsi="Times New Roman" w:cs="Times New Roman"/>
          <w:i/>
          <w:sz w:val="24"/>
          <w:szCs w:val="24"/>
        </w:rPr>
        <w:t>Икона и секира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Београд: РАД.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Биговић,</w:t>
      </w:r>
      <w:r w:rsidR="001F23D4" w:rsidRPr="00F1238D">
        <w:rPr>
          <w:rFonts w:ascii="Times New Roman" w:hAnsi="Times New Roman" w:cs="Times New Roman"/>
          <w:sz w:val="24"/>
          <w:szCs w:val="24"/>
        </w:rPr>
        <w:t xml:space="preserve"> Р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1F23D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2000</w:t>
      </w:r>
      <w:r w:rsidR="001F23D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Црква и друштво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Београд:  </w:t>
      </w:r>
      <w:r w:rsidRPr="00F1238D">
        <w:rPr>
          <w:rStyle w:val="st"/>
          <w:rFonts w:ascii="Times New Roman" w:hAnsi="Times New Roman" w:cs="Times New Roman"/>
          <w:sz w:val="24"/>
          <w:szCs w:val="24"/>
        </w:rPr>
        <w:t>Хиландарски фонд при Богословском факултету СПЦ.</w:t>
      </w:r>
    </w:p>
    <w:p w:rsidR="00EC464B" w:rsidRPr="00F1238D" w:rsidRDefault="00EC464B" w:rsidP="00F123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Булдаков В</w:t>
      </w:r>
      <w:r w:rsidR="001F23D4" w:rsidRPr="00F1238D">
        <w:rPr>
          <w:rFonts w:ascii="Times New Roman" w:hAnsi="Times New Roman" w:cs="Times New Roman"/>
          <w:sz w:val="24"/>
          <w:szCs w:val="24"/>
        </w:rPr>
        <w:t>,</w:t>
      </w:r>
      <w:r w:rsidRPr="00F1238D">
        <w:rPr>
          <w:rFonts w:ascii="Times New Roman" w:hAnsi="Times New Roman" w:cs="Times New Roman"/>
          <w:sz w:val="24"/>
          <w:szCs w:val="24"/>
        </w:rPr>
        <w:t xml:space="preserve"> П. </w:t>
      </w:r>
      <w:r w:rsidR="001F23D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2015</w:t>
      </w:r>
      <w:r w:rsidR="001F23D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„1914 год: Русская культура перед лицом европейского кризиса“. </w:t>
      </w:r>
      <w:r w:rsidRPr="00F1238D">
        <w:rPr>
          <w:rFonts w:ascii="Times New Roman" w:hAnsi="Times New Roman" w:cs="Times New Roman"/>
          <w:i/>
          <w:sz w:val="24"/>
          <w:szCs w:val="24"/>
        </w:rPr>
        <w:t>Политическая концептология</w:t>
      </w:r>
      <w:r w:rsidRPr="00F1238D">
        <w:rPr>
          <w:rFonts w:ascii="Times New Roman" w:hAnsi="Times New Roman" w:cs="Times New Roman"/>
          <w:sz w:val="24"/>
          <w:szCs w:val="24"/>
        </w:rPr>
        <w:t xml:space="preserve"> № 1: 143-186.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Высочайшiй  Манифестъ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Божiею  Милостiю, Мы, Николай  Вторый.</w:t>
      </w:r>
      <w:r w:rsidRPr="00F1238D">
        <w:rPr>
          <w:rFonts w:ascii="Times New Roman" w:hAnsi="Times New Roman" w:cs="Times New Roman"/>
          <w:i/>
          <w:sz w:val="24"/>
          <w:szCs w:val="24"/>
        </w:rPr>
        <w:t xml:space="preserve"> Вологодскiя  Епархiалния Вѣдомости</w:t>
      </w:r>
      <w:r w:rsidRPr="00F1238D">
        <w:rPr>
          <w:rFonts w:ascii="Times New Roman" w:hAnsi="Times New Roman" w:cs="Times New Roman"/>
          <w:sz w:val="24"/>
          <w:szCs w:val="24"/>
        </w:rPr>
        <w:t xml:space="preserve">, 1.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aвгуст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1914, број 14. 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Выписка из письма с подписью „Гриша“, из действующей армии, 17.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1914 года, к Николаю Дмитриевичу Нижникову, в Носовичи Могилевской губ., Гомельского уезда, Прибытковское земское училище. </w:t>
      </w:r>
      <w:hyperlink r:id="rId11" w:history="1">
        <w:r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http://foto-history.livejournal.com/8199634.html</w:t>
        </w:r>
      </w:hyperlink>
      <w:r w:rsidRPr="00F1238D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приступљено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10. 03. 2017)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Данилевский </w:t>
      </w:r>
      <w:hyperlink r:id="rId12" w:history="1">
        <w:r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Н</w:t>
        </w:r>
        <w:r w:rsidR="001F23D4"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Я.</w:t>
        </w:r>
      </w:hyperlink>
      <w:r w:rsidRPr="00F1238D">
        <w:rPr>
          <w:rFonts w:ascii="Times New Roman" w:hAnsi="Times New Roman" w:cs="Times New Roman"/>
          <w:sz w:val="24"/>
          <w:szCs w:val="24"/>
        </w:rPr>
        <w:t xml:space="preserve"> 2008</w:t>
      </w:r>
      <w:r w:rsidRPr="00F1238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i/>
          <w:sz w:val="24"/>
          <w:szCs w:val="24"/>
        </w:rPr>
        <w:t xml:space="preserve">  Россия и Европа - взгляд на культурные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и  политические</w:t>
      </w:r>
      <w:proofErr w:type="gramEnd"/>
      <w:r w:rsidRPr="00F1238D">
        <w:rPr>
          <w:rFonts w:ascii="Times New Roman" w:hAnsi="Times New Roman" w:cs="Times New Roman"/>
          <w:i/>
          <w:sz w:val="24"/>
          <w:szCs w:val="24"/>
        </w:rPr>
        <w:t xml:space="preserve"> отношения  славянского мира к  германо-романскому</w:t>
      </w:r>
      <w:r w:rsidRPr="00F1238D">
        <w:rPr>
          <w:rFonts w:ascii="Times New Roman" w:hAnsi="Times New Roman" w:cs="Times New Roman"/>
          <w:sz w:val="24"/>
          <w:szCs w:val="24"/>
        </w:rPr>
        <w:t>. Москва: Институт русской цивилизации.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eastAsia="Times New Roman" w:hAnsi="Times New Roman" w:cs="Times New Roman"/>
          <w:sz w:val="24"/>
          <w:szCs w:val="24"/>
        </w:rPr>
        <w:t>День. 1914.</w:t>
      </w:r>
      <w:proofErr w:type="gramEnd"/>
      <w:r w:rsidRPr="00F1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eastAsia="Times New Roman" w:hAnsi="Times New Roman" w:cs="Times New Roman"/>
          <w:sz w:val="24"/>
          <w:szCs w:val="24"/>
        </w:rPr>
        <w:t>„Ответ германским ученым“, подписанный 166 представителями университетской общественности Петрограда и Москвы. День. 21 декабря.</w:t>
      </w:r>
      <w:proofErr w:type="gramEnd"/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eastAsia="Times New Roman" w:hAnsi="Times New Roman" w:cs="Times New Roman"/>
          <w:i/>
          <w:sz w:val="24"/>
          <w:szCs w:val="24"/>
        </w:rPr>
        <w:t>День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. 1914.</w:t>
      </w:r>
      <w:proofErr w:type="gramEnd"/>
      <w:r w:rsidRPr="00F1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proofErr w:type="gramStart"/>
        <w:r w:rsidRPr="00F1238D">
          <w:rPr>
            <w:rFonts w:ascii="Times New Roman" w:hAnsi="Times New Roman" w:cs="Times New Roman"/>
            <w:bCs/>
            <w:sz w:val="24"/>
            <w:szCs w:val="24"/>
          </w:rPr>
          <w:t>"Протест ученых"</w:t>
        </w:r>
      </w:hyperlink>
      <w:r w:rsidRPr="00F1238D">
        <w:rPr>
          <w:rFonts w:ascii="Times New Roman" w:eastAsia="Times New Roman" w:hAnsi="Times New Roman" w:cs="Times New Roman"/>
          <w:sz w:val="24"/>
          <w:szCs w:val="24"/>
        </w:rPr>
        <w:t xml:space="preserve"> День. </w:t>
      </w:r>
      <w:r w:rsidRPr="00F1238D">
        <w:rPr>
          <w:rFonts w:ascii="Times New Roman" w:hAnsi="Times New Roman" w:cs="Times New Roman"/>
          <w:caps/>
          <w:sz w:val="24"/>
          <w:szCs w:val="24"/>
        </w:rPr>
        <w:t>25 НОЯБРЬ 1914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238D">
        <w:rPr>
          <w:rFonts w:ascii="Times New Roman" w:hAnsi="Times New Roman" w:cs="Times New Roman"/>
          <w:i/>
          <w:sz w:val="24"/>
          <w:szCs w:val="24"/>
        </w:rPr>
        <w:t>Дневники Императора Николая II</w:t>
      </w:r>
      <w:r w:rsidRPr="00F1238D">
        <w:rPr>
          <w:rFonts w:ascii="Times New Roman" w:hAnsi="Times New Roman" w:cs="Times New Roman"/>
          <w:sz w:val="24"/>
          <w:szCs w:val="24"/>
        </w:rPr>
        <w:t xml:space="preserve">, Том II, 1905–1918.  </w:t>
      </w:r>
      <w:hyperlink r:id="rId14" w:history="1">
        <w:r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http://legitimist.ru/lib/history/022_dnevniki_imperatora_nikolaya_ii_tom_2.pdf</w:t>
        </w:r>
      </w:hyperlink>
      <w:r w:rsidRPr="00F1238D">
        <w:rPr>
          <w:rFonts w:ascii="Times New Roman" w:hAnsi="Times New Roman" w:cs="Times New Roman"/>
          <w:sz w:val="24"/>
          <w:szCs w:val="24"/>
        </w:rPr>
        <w:t xml:space="preserve"> (приступљено 25. 03. 2017) 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Эрнъ, В. </w:t>
      </w:r>
      <w:r w:rsidR="001F23D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1915</w:t>
      </w:r>
      <w:r w:rsidR="001F23D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Мечъ и крестъ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Moсква.</w:t>
      </w:r>
      <w:proofErr w:type="gramEnd"/>
    </w:p>
    <w:p w:rsidR="00EC464B" w:rsidRPr="00F1238D" w:rsidRDefault="001F23D4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Эрнъ, В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1991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4B" w:rsidRPr="00F1238D">
        <w:rPr>
          <w:rFonts w:ascii="Times New Roman" w:hAnsi="Times New Roman" w:cs="Times New Roman"/>
          <w:i/>
          <w:sz w:val="24"/>
          <w:szCs w:val="24"/>
        </w:rPr>
        <w:t>Меч и крест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Москва: Издательство Правда.</w:t>
      </w:r>
    </w:p>
    <w:p w:rsidR="00EC464B" w:rsidRPr="00F1238D" w:rsidRDefault="001F23D4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238D">
        <w:rPr>
          <w:rFonts w:ascii="Times New Roman" w:hAnsi="Times New Roman" w:cs="Times New Roman"/>
          <w:sz w:val="24"/>
          <w:szCs w:val="24"/>
        </w:rPr>
        <w:t>Ильин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,  И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2015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EC464B" w:rsidRPr="00F1238D">
        <w:rPr>
          <w:rFonts w:ascii="Times New Roman" w:hAnsi="Times New Roman" w:cs="Times New Roman"/>
          <w:i/>
          <w:sz w:val="24"/>
          <w:szCs w:val="24"/>
        </w:rPr>
        <w:t>Национальная Россия: наши задачи</w:t>
      </w:r>
      <w:r w:rsidR="00EC464B" w:rsidRPr="00F1238D">
        <w:rPr>
          <w:rFonts w:ascii="Times New Roman" w:hAnsi="Times New Roman" w:cs="Times New Roman"/>
          <w:sz w:val="24"/>
          <w:szCs w:val="24"/>
        </w:rPr>
        <w:t>. Москва: Алгоритм.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Кареев Н</w:t>
      </w:r>
      <w:r w:rsidR="001F23D4" w:rsidRPr="00F1238D">
        <w:rPr>
          <w:rFonts w:ascii="Times New Roman" w:hAnsi="Times New Roman" w:cs="Times New Roman"/>
          <w:sz w:val="24"/>
          <w:szCs w:val="24"/>
        </w:rPr>
        <w:t>,</w:t>
      </w:r>
      <w:r w:rsidRPr="00F1238D">
        <w:rPr>
          <w:rFonts w:ascii="Times New Roman" w:hAnsi="Times New Roman" w:cs="Times New Roman"/>
          <w:sz w:val="24"/>
          <w:szCs w:val="24"/>
        </w:rPr>
        <w:t xml:space="preserve"> И. </w:t>
      </w:r>
      <w:r w:rsidR="001F23D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1883</w:t>
      </w:r>
      <w:r w:rsidR="001F23D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„</w:t>
      </w:r>
      <w:hyperlink r:id="rId15" w:history="1">
        <w:r w:rsidRPr="00F1238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Что хотел сказать этим княз Бисмарк ?</w:t>
        </w:r>
      </w:hyperlink>
      <w:r w:rsidRPr="00F1238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Политическое письмо из Германии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http://az.lib.ru/k/kareew_n_i/text_1883_bismark_oldorfo.shtml</w:t>
        </w:r>
      </w:hyperlink>
      <w:r w:rsidRPr="00F1238D">
        <w:rPr>
          <w:rFonts w:ascii="Times New Roman" w:hAnsi="Times New Roman" w:cs="Times New Roman"/>
          <w:sz w:val="24"/>
          <w:szCs w:val="24"/>
        </w:rPr>
        <w:t xml:space="preserve"> (приступљено 5.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04. 2017.)</w:t>
      </w:r>
      <w:proofErr w:type="gramEnd"/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lastRenderedPageBreak/>
        <w:t>Карпов, Н</w:t>
      </w:r>
      <w:r w:rsidR="00FA0B34" w:rsidRPr="00F1238D">
        <w:rPr>
          <w:rFonts w:ascii="Times New Roman" w:hAnsi="Times New Roman" w:cs="Times New Roman"/>
          <w:sz w:val="24"/>
          <w:szCs w:val="24"/>
        </w:rPr>
        <w:t>.</w:t>
      </w:r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="00FA0B3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1925</w:t>
      </w:r>
      <w:r w:rsidR="00FA0B3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Pr="00F1238D">
        <w:rPr>
          <w:rFonts w:ascii="Times New Roman" w:hAnsi="Times New Roman" w:cs="Times New Roman"/>
          <w:i/>
          <w:sz w:val="24"/>
          <w:szCs w:val="24"/>
        </w:rPr>
        <w:t>Аграрная политика Столыпина</w:t>
      </w:r>
      <w:r w:rsidRPr="00F1238D">
        <w:rPr>
          <w:rFonts w:ascii="Times New Roman" w:hAnsi="Times New Roman" w:cs="Times New Roman"/>
          <w:sz w:val="24"/>
          <w:szCs w:val="24"/>
        </w:rPr>
        <w:t xml:space="preserve">. Ленинград: Рабочее издательство "Прибой". 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Керенский, А. </w:t>
      </w:r>
      <w:r w:rsidR="00FA0B3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1993</w:t>
      </w:r>
      <w:r w:rsidR="00FA0B3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Россия на историческом повороте.</w:t>
      </w:r>
      <w:proofErr w:type="gramEnd"/>
      <w:r w:rsidRPr="00F1238D">
        <w:rPr>
          <w:rFonts w:ascii="Times New Roman" w:hAnsi="Times New Roman" w:cs="Times New Roman"/>
          <w:i/>
          <w:sz w:val="24"/>
          <w:szCs w:val="24"/>
        </w:rPr>
        <w:t xml:space="preserve"> Мемуары</w:t>
      </w:r>
      <w:r w:rsidRPr="00F1238D">
        <w:rPr>
          <w:rFonts w:ascii="Times New Roman" w:hAnsi="Times New Roman" w:cs="Times New Roman"/>
          <w:sz w:val="24"/>
          <w:szCs w:val="24"/>
        </w:rPr>
        <w:t xml:space="preserve">. Москва: Издательство „Республика“. 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Cs/>
          <w:sz w:val="24"/>
          <w:szCs w:val="24"/>
        </w:rPr>
        <w:t>Кондурушкинъ С</w:t>
      </w:r>
      <w:r w:rsidR="00FA0B34" w:rsidRPr="00F1238D">
        <w:rPr>
          <w:rFonts w:ascii="Times New Roman" w:hAnsi="Times New Roman" w:cs="Times New Roman"/>
          <w:iCs/>
          <w:sz w:val="24"/>
          <w:szCs w:val="24"/>
        </w:rPr>
        <w:t>,</w:t>
      </w:r>
      <w:r w:rsidRPr="00F1238D">
        <w:rPr>
          <w:rFonts w:ascii="Times New Roman" w:hAnsi="Times New Roman" w:cs="Times New Roman"/>
          <w:iCs/>
          <w:sz w:val="24"/>
          <w:szCs w:val="24"/>
        </w:rPr>
        <w:t xml:space="preserve"> С. </w:t>
      </w:r>
      <w:r w:rsidR="00FA0B34" w:rsidRPr="00F1238D">
        <w:rPr>
          <w:rFonts w:ascii="Times New Roman" w:hAnsi="Times New Roman" w:cs="Times New Roman"/>
          <w:iCs/>
          <w:sz w:val="24"/>
          <w:szCs w:val="24"/>
        </w:rPr>
        <w:t>(</w:t>
      </w:r>
      <w:r w:rsidRPr="00F1238D">
        <w:rPr>
          <w:rFonts w:ascii="Times New Roman" w:hAnsi="Times New Roman" w:cs="Times New Roman"/>
          <w:iCs/>
          <w:sz w:val="24"/>
          <w:szCs w:val="24"/>
        </w:rPr>
        <w:t>1915</w:t>
      </w:r>
      <w:r w:rsidR="00FA0B34" w:rsidRPr="00F1238D">
        <w:rPr>
          <w:rFonts w:ascii="Times New Roman" w:hAnsi="Times New Roman" w:cs="Times New Roman"/>
          <w:iCs/>
          <w:sz w:val="24"/>
          <w:szCs w:val="24"/>
        </w:rPr>
        <w:t>)</w:t>
      </w:r>
      <w:r w:rsidRPr="00F1238D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Pr="00F1238D">
        <w:rPr>
          <w:rFonts w:ascii="Times New Roman" w:hAnsi="Times New Roman" w:cs="Times New Roman"/>
          <w:i/>
          <w:sz w:val="24"/>
          <w:szCs w:val="24"/>
        </w:rPr>
        <w:t>Вслѣдъ за войной, Очерки великой европейской войны, (Августъ 1914 г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.—</w:t>
      </w:r>
      <w:proofErr w:type="gramEnd"/>
      <w:r w:rsidRPr="00F1238D">
        <w:rPr>
          <w:rFonts w:ascii="Times New Roman" w:hAnsi="Times New Roman" w:cs="Times New Roman"/>
          <w:i/>
          <w:sz w:val="24"/>
          <w:szCs w:val="24"/>
        </w:rPr>
        <w:t xml:space="preserve"> Мартъ 1915 г.)</w:t>
      </w:r>
      <w:r w:rsidRPr="00F1238D">
        <w:rPr>
          <w:rFonts w:ascii="Times New Roman" w:hAnsi="Times New Roman" w:cs="Times New Roman"/>
          <w:sz w:val="24"/>
          <w:szCs w:val="24"/>
        </w:rPr>
        <w:t xml:space="preserve">.  Петроградъ: </w:t>
      </w:r>
      <w:r w:rsidRPr="00F1238D">
        <w:rPr>
          <w:rStyle w:val="citation"/>
          <w:rFonts w:ascii="Times New Roman" w:hAnsi="Times New Roman" w:cs="Times New Roman"/>
          <w:sz w:val="24"/>
          <w:szCs w:val="24"/>
        </w:rPr>
        <w:t>Издательское товарищество писателей.</w:t>
      </w:r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64B" w:rsidRPr="00F1238D" w:rsidRDefault="0047299C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gramStart"/>
        <w:r w:rsidR="00EC464B" w:rsidRPr="00F1238D">
          <w:rPr>
            <w:rFonts w:ascii="Times New Roman" w:eastAsia="Times New Roman" w:hAnsi="Times New Roman" w:cs="Times New Roman"/>
            <w:sz w:val="24"/>
            <w:szCs w:val="24"/>
          </w:rPr>
          <w:t>Колчинский, И</w:t>
        </w:r>
      </w:hyperlink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B34" w:rsidRPr="00F123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FA0B34" w:rsidRPr="00F1238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.  „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Перваᴙ мироваᴙ воӣна и некоторые векторы трансформации науки в Германии и Росси“. </w:t>
      </w:r>
      <w:proofErr w:type="gramStart"/>
      <w:r w:rsidR="00EC464B" w:rsidRPr="00F1238D">
        <w:rPr>
          <w:rFonts w:ascii="Times New Roman" w:hAnsi="Times New Roman" w:cs="Times New Roman"/>
          <w:sz w:val="24"/>
          <w:szCs w:val="24"/>
        </w:rPr>
        <w:t>Наука, техника и общество России и Германии во времᴙ Первоҋ Мировоҋ войны.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4B" w:rsidRPr="00F1238D">
        <w:rPr>
          <w:rFonts w:ascii="Times New Roman" w:hAnsi="Times New Roman" w:cs="Times New Roman"/>
          <w:sz w:val="24"/>
          <w:szCs w:val="24"/>
        </w:rPr>
        <w:t>Отв. редакторы Э.И. Колчинский и Д. Байрау, Российскаᴙ Академиᴙ наук.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Санкт-Петербург: Издательство „Нестор-История“. </w:t>
      </w:r>
    </w:p>
    <w:p w:rsidR="00EC464B" w:rsidRPr="00F1238D" w:rsidRDefault="0047299C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A0B34" w:rsidRPr="00F1238D">
          <w:rPr>
            <w:rFonts w:ascii="Times New Roman" w:eastAsia="Times New Roman" w:hAnsi="Times New Roman" w:cs="Times New Roman"/>
            <w:sz w:val="24"/>
            <w:szCs w:val="24"/>
          </w:rPr>
          <w:t>Колчинский, И</w:t>
        </w:r>
      </w:hyperlink>
      <w:proofErr w:type="gramStart"/>
      <w:r w:rsidR="00FA0B34" w:rsidRPr="00F123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A0B34" w:rsidRPr="00F123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FA0B34" w:rsidRPr="00F1238D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. „Перваᴙ мироваᴙ война и мобилизациᴙ науки“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4B" w:rsidRPr="00F1238D">
        <w:rPr>
          <w:rFonts w:ascii="Times New Roman" w:hAnsi="Times New Roman" w:cs="Times New Roman"/>
          <w:i/>
          <w:sz w:val="24"/>
          <w:szCs w:val="24"/>
        </w:rPr>
        <w:t>Политическая концептология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 № 4: 124-142.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Коплстон, Ф. </w:t>
      </w:r>
      <w:r w:rsidR="00FA0B3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1992</w:t>
      </w:r>
      <w:r w:rsidR="00FA0B3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Pr="00F1238D">
        <w:rPr>
          <w:rFonts w:ascii="Times New Roman" w:hAnsi="Times New Roman" w:cs="Times New Roman"/>
          <w:i/>
          <w:sz w:val="24"/>
          <w:szCs w:val="24"/>
        </w:rPr>
        <w:t>Философија у Русији</w:t>
      </w:r>
      <w:r w:rsidRPr="00F1238D">
        <w:rPr>
          <w:rFonts w:ascii="Times New Roman" w:hAnsi="Times New Roman" w:cs="Times New Roman"/>
          <w:sz w:val="24"/>
          <w:szCs w:val="24"/>
        </w:rPr>
        <w:t xml:space="preserve">. Београд: БИГЗ. 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Лоски, Н. </w:t>
      </w:r>
      <w:r w:rsidR="00FA0B3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1995</w:t>
      </w:r>
      <w:r w:rsidR="00FA0B3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Историја руске философије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Подгорица/Београд: ЦИД.</w:t>
      </w:r>
    </w:p>
    <w:p w:rsidR="00EC464B" w:rsidRPr="00F1238D" w:rsidRDefault="00FA0B34" w:rsidP="00F1238D">
      <w:pPr>
        <w:shd w:val="clear" w:color="auto" w:fill="FFFFFF"/>
        <w:spacing w:before="150" w:after="168" w:line="360" w:lineRule="auto"/>
        <w:ind w:left="360" w:right="47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eastAsia="Times New Roman" w:hAnsi="Times New Roman" w:cs="Times New Roman"/>
          <w:sz w:val="24"/>
          <w:szCs w:val="24"/>
        </w:rPr>
        <w:t>Лор, Э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4B" w:rsidRPr="00F1238D">
        <w:rPr>
          <w:rFonts w:ascii="Times New Roman" w:eastAsia="Times New Roman" w:hAnsi="Times New Roman" w:cs="Times New Roman"/>
          <w:i/>
          <w:sz w:val="24"/>
          <w:szCs w:val="24"/>
        </w:rPr>
        <w:t>Русский национализм и Российская империя: Кампания против «вражеских подданных» в годы Первой мировой войны.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4B" w:rsidRPr="00F1238D">
        <w:rPr>
          <w:rFonts w:ascii="Times New Roman" w:hAnsi="Times New Roman" w:cs="Times New Roman"/>
          <w:sz w:val="24"/>
          <w:szCs w:val="24"/>
        </w:rPr>
        <w:t>Москва.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Лубардић, Б. </w:t>
      </w:r>
      <w:r w:rsidR="00FA0B3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2003</w:t>
      </w:r>
      <w:r w:rsidR="00FA0B3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Pr="00F1238D">
        <w:rPr>
          <w:rFonts w:ascii="Times New Roman" w:hAnsi="Times New Roman" w:cs="Times New Roman"/>
          <w:i/>
          <w:sz w:val="24"/>
          <w:szCs w:val="24"/>
        </w:rPr>
        <w:t xml:space="preserve">Николај Берђајев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између  Ungrundа</w:t>
      </w:r>
      <w:proofErr w:type="gramEnd"/>
      <w:r w:rsidRPr="00F1238D">
        <w:rPr>
          <w:rFonts w:ascii="Times New Roman" w:hAnsi="Times New Roman" w:cs="Times New Roman"/>
          <w:i/>
          <w:sz w:val="24"/>
          <w:szCs w:val="24"/>
        </w:rPr>
        <w:t xml:space="preserve"> и Оца</w:t>
      </w:r>
      <w:r w:rsidRPr="00F1238D">
        <w:rPr>
          <w:rFonts w:ascii="Times New Roman" w:hAnsi="Times New Roman" w:cs="Times New Roman"/>
          <w:sz w:val="24"/>
          <w:szCs w:val="24"/>
        </w:rPr>
        <w:t>. Београд: Бримо.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Меньшиков, М. </w:t>
      </w:r>
      <w:r w:rsidR="00110049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2012</w:t>
      </w:r>
      <w:r w:rsidR="00110049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Великорусская идея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Москва: Институт русской цивилизации.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Московскiя Вѣдомости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110049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1914</w:t>
      </w:r>
      <w:r w:rsidR="00110049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Злодѣянiе въ Сараевѣ.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Московскiя Вѣдомости. 17(30) iюна.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Московскiя Вѣдомости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1914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Австрiя и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аннексированныя  провинцiи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Московскiя Вѣдомости. 18 iюна (1. iюла).</w:t>
      </w:r>
      <w:proofErr w:type="gramEnd"/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Московскiя Вѣдомости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1914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„Демонстрацiя противъ Сербовъ“.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Московскiя Вѣдомости. 19 iюна (2. iюла) 1914.</w:t>
      </w:r>
      <w:proofErr w:type="gramEnd"/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Мультатули </w:t>
      </w:r>
      <w:r w:rsidR="00831066" w:rsidRPr="00F1238D">
        <w:rPr>
          <w:rStyle w:val="st"/>
          <w:rFonts w:ascii="Times New Roman" w:hAnsi="Times New Roman" w:cs="Times New Roman"/>
          <w:sz w:val="24"/>
          <w:szCs w:val="24"/>
        </w:rPr>
        <w:t>П,</w:t>
      </w:r>
      <w:r w:rsidRPr="00F1238D">
        <w:rPr>
          <w:rStyle w:val="st"/>
          <w:rFonts w:ascii="Times New Roman" w:hAnsi="Times New Roman" w:cs="Times New Roman"/>
          <w:sz w:val="24"/>
          <w:szCs w:val="24"/>
        </w:rPr>
        <w:t xml:space="preserve"> В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2014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Pr="00F1238D">
        <w:rPr>
          <w:rFonts w:ascii="Times New Roman" w:eastAsia="Times New Roman" w:hAnsi="Times New Roman" w:cs="Times New Roman"/>
          <w:i/>
          <w:sz w:val="24"/>
          <w:szCs w:val="24"/>
        </w:rPr>
        <w:t xml:space="preserve">Дай Бог, только не втянуться в войну! </w:t>
      </w:r>
      <w:proofErr w:type="gramStart"/>
      <w:r w:rsidRPr="00F1238D">
        <w:rPr>
          <w:rFonts w:ascii="Times New Roman" w:eastAsia="Times New Roman" w:hAnsi="Times New Roman" w:cs="Times New Roman"/>
          <w:i/>
          <w:sz w:val="24"/>
          <w:szCs w:val="24"/>
        </w:rPr>
        <w:t>Император Николай II и предвоенный кризис 1914 года Факты против мифов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eastAsia="Times New Roman" w:hAnsi="Times New Roman" w:cs="Times New Roman"/>
          <w:sz w:val="24"/>
          <w:szCs w:val="24"/>
        </w:rPr>
        <w:t xml:space="preserve"> Москва: 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ab/>
        <w:t>Российский институт стратегических исследований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lastRenderedPageBreak/>
        <w:t>Немачка бела књига.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1914. Телеграм Николе II, Вилхелму II, од 16/29 јула 1914, </w:t>
      </w:r>
      <w:r w:rsidRPr="00F1238D">
        <w:rPr>
          <w:rFonts w:ascii="Times New Roman" w:hAnsi="Times New Roman" w:cs="Times New Roman"/>
          <w:i/>
          <w:sz w:val="24"/>
          <w:szCs w:val="24"/>
        </w:rPr>
        <w:t>Српско-Аустријски и  Европски рат, дипломатски и други документи, Немачка бела књига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Ниш.</w:t>
      </w:r>
      <w:proofErr w:type="gramEnd"/>
    </w:p>
    <w:p w:rsidR="00EC464B" w:rsidRPr="00F1238D" w:rsidRDefault="0047299C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proofErr w:type="gramStart"/>
        <w:r w:rsidR="00EC464B"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Никифоров Ю</w:t>
        </w:r>
        <w:r w:rsidR="00831066"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EC464B" w:rsidRPr="00F123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А</w:t>
        </w:r>
      </w:hyperlink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831066" w:rsidRPr="00F1238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.  „</w:t>
      </w:r>
      <w:proofErr w:type="gramEnd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Происхождение и характер Первой мировой войны  в либерально патриотическом дискурсе историков „русской школы“ (1914 – 1916 гг.)“. Ярославский педагогический вестник, No 3</w:t>
      </w:r>
      <w:proofErr w:type="gramStart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>,Том</w:t>
      </w:r>
      <w:proofErr w:type="gramEnd"/>
      <w:r w:rsidR="00EC464B" w:rsidRPr="00F1238D">
        <w:rPr>
          <w:rFonts w:ascii="Times New Roman" w:eastAsia="Times New Roman" w:hAnsi="Times New Roman" w:cs="Times New Roman"/>
          <w:sz w:val="24"/>
          <w:szCs w:val="24"/>
        </w:rPr>
        <w:t xml:space="preserve"> I(Гуманитарные науки): 45-52.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eastAsia="Times New Roman" w:hAnsi="Times New Roman" w:cs="Times New Roman"/>
          <w:i/>
          <w:sz w:val="24"/>
          <w:szCs w:val="24"/>
        </w:rPr>
        <w:t>Новое время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31066" w:rsidRPr="00F1238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1914</w:t>
      </w:r>
      <w:r w:rsidR="00831066" w:rsidRPr="00F1238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1238D">
        <w:rPr>
          <w:rFonts w:ascii="Times New Roman" w:eastAsia="Times New Roman" w:hAnsi="Times New Roman" w:cs="Times New Roman"/>
          <w:sz w:val="24"/>
          <w:szCs w:val="24"/>
        </w:rPr>
        <w:t>. Протест представителей русской науки против неправомерного ведения войны Германией и Австро-Венгрией. Новое время.</w:t>
      </w:r>
      <w:proofErr w:type="gramEnd"/>
      <w:r w:rsidRPr="00F12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eastAsia="Times New Roman" w:hAnsi="Times New Roman" w:cs="Times New Roman"/>
          <w:sz w:val="24"/>
          <w:szCs w:val="24"/>
        </w:rPr>
        <w:t>21 ноября (4 декабря).</w:t>
      </w:r>
      <w:proofErr w:type="gramEnd"/>
    </w:p>
    <w:p w:rsidR="00EC464B" w:rsidRPr="00F1238D" w:rsidRDefault="00EC464B" w:rsidP="00F123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Новости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1914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Утисак у Београду. Новости.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 12.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јул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>.</w:t>
      </w:r>
    </w:p>
    <w:p w:rsidR="00EC464B" w:rsidRPr="00F1238D" w:rsidRDefault="00EC464B" w:rsidP="00F123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Отечество</w:t>
      </w:r>
      <w:r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1914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„О Германцахъ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Отечество. Число 2.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9.наября 1914.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Попов, Ч.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1990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Pr="00F1238D">
        <w:rPr>
          <w:rFonts w:ascii="Times New Roman" w:hAnsi="Times New Roman" w:cs="Times New Roman"/>
          <w:i/>
          <w:sz w:val="24"/>
          <w:szCs w:val="24"/>
        </w:rPr>
        <w:t xml:space="preserve">Грађанска Европа, 1770-1914.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Друштвена и политичка историја Европе (1871-1914)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Београд: Завод за уџбенике.</w:t>
      </w:r>
    </w:p>
    <w:p w:rsidR="00EC464B" w:rsidRPr="00F1238D" w:rsidRDefault="00EC464B" w:rsidP="00F123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Руска дипломатска преписка.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1914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 Телеграм његовог царског величанства императора Николаја Краљевићу Александру Српском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,  Српско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-аустријски и европски рат.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Ниш.</w:t>
      </w:r>
      <w:proofErr w:type="gramEnd"/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Русская мысль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1914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 Германская идея.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Русская мысль.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12:  декабр.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eastAsia="TimesNewRomanPSMT" w:hAnsi="Times New Roman" w:cs="Times New Roman"/>
          <w:sz w:val="24"/>
          <w:szCs w:val="24"/>
        </w:rPr>
        <w:t xml:space="preserve">Сазонов, </w:t>
      </w:r>
      <w:r w:rsidRPr="00F1238D">
        <w:rPr>
          <w:rFonts w:ascii="Times New Roman" w:hAnsi="Times New Roman" w:cs="Times New Roman"/>
          <w:sz w:val="24"/>
          <w:szCs w:val="24"/>
          <w:shd w:val="clear" w:color="auto" w:fill="FFFFFF"/>
        </w:rPr>
        <w:t>С, Д</w:t>
      </w:r>
      <w:r w:rsidRPr="00F1238D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831066" w:rsidRPr="00F1238D"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F1238D">
        <w:rPr>
          <w:rFonts w:ascii="Times New Roman" w:eastAsia="TimesNewRomanPSMT" w:hAnsi="Times New Roman" w:cs="Times New Roman"/>
          <w:sz w:val="24"/>
          <w:szCs w:val="24"/>
        </w:rPr>
        <w:t>2002</w:t>
      </w:r>
      <w:r w:rsidR="00831066" w:rsidRPr="00F1238D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F1238D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F1238D">
        <w:rPr>
          <w:rFonts w:ascii="Times New Roman" w:eastAsia="TimesNewRomanPSMT" w:hAnsi="Times New Roman" w:cs="Times New Roman"/>
          <w:i/>
          <w:sz w:val="24"/>
          <w:szCs w:val="24"/>
        </w:rPr>
        <w:t>Воспоминания</w:t>
      </w:r>
      <w:r w:rsidRPr="00F1238D">
        <w:rPr>
          <w:rFonts w:ascii="Times New Roman" w:eastAsia="TimesNewRomanPSMT" w:hAnsi="Times New Roman" w:cs="Times New Roman"/>
          <w:sz w:val="24"/>
          <w:szCs w:val="24"/>
        </w:rPr>
        <w:t>, Минск: Харвест.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 xml:space="preserve">Соловјов, В. </w:t>
      </w:r>
      <w:r w:rsidR="00831066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2006</w:t>
      </w:r>
      <w:r w:rsidR="00831066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Светлост са истока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Београд: Логос.</w:t>
      </w:r>
    </w:p>
    <w:p w:rsidR="00EC464B" w:rsidRPr="00F1238D" w:rsidRDefault="00831066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Суботић, М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2013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</w:t>
      </w:r>
      <w:r w:rsidR="00EC464B" w:rsidRPr="00F1238D">
        <w:rPr>
          <w:rFonts w:ascii="Times New Roman" w:hAnsi="Times New Roman" w:cs="Times New Roman"/>
          <w:i/>
          <w:sz w:val="24"/>
          <w:szCs w:val="24"/>
        </w:rPr>
        <w:t>Руске теме: месијанство, интелигенција, нација</w:t>
      </w:r>
      <w:r w:rsidR="00EC464B" w:rsidRPr="00F1238D">
        <w:rPr>
          <w:rFonts w:ascii="Times New Roman" w:hAnsi="Times New Roman" w:cs="Times New Roman"/>
          <w:sz w:val="24"/>
          <w:szCs w:val="24"/>
        </w:rPr>
        <w:t>. Београд: Логос.</w:t>
      </w:r>
    </w:p>
    <w:p w:rsidR="00EC464B" w:rsidRPr="00F1238D" w:rsidRDefault="00831066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Суботић, М</w:t>
      </w:r>
      <w:r w:rsidR="00EC464B"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  </w:t>
      </w:r>
      <w:r w:rsidRPr="00F1238D">
        <w:rPr>
          <w:rFonts w:ascii="Times New Roman" w:hAnsi="Times New Roman" w:cs="Times New Roman"/>
          <w:sz w:val="24"/>
          <w:szCs w:val="24"/>
        </w:rPr>
        <w:t>(</w:t>
      </w:r>
      <w:r w:rsidR="00EC464B" w:rsidRPr="00F1238D">
        <w:rPr>
          <w:rFonts w:ascii="Times New Roman" w:hAnsi="Times New Roman" w:cs="Times New Roman"/>
          <w:sz w:val="24"/>
          <w:szCs w:val="24"/>
        </w:rPr>
        <w:t>2011</w:t>
      </w:r>
      <w:r w:rsidRPr="00F1238D">
        <w:rPr>
          <w:rFonts w:ascii="Times New Roman" w:hAnsi="Times New Roman" w:cs="Times New Roman"/>
          <w:sz w:val="24"/>
          <w:szCs w:val="24"/>
        </w:rPr>
        <w:t>)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. Москва као трећи Рим: прилог историји руског месијанизма, први део. </w:t>
      </w:r>
      <w:r w:rsidR="00EC464B" w:rsidRPr="00F1238D">
        <w:rPr>
          <w:rFonts w:ascii="Times New Roman" w:hAnsi="Times New Roman" w:cs="Times New Roman"/>
          <w:i/>
          <w:sz w:val="24"/>
          <w:szCs w:val="24"/>
        </w:rPr>
        <w:t xml:space="preserve">Филозофија и </w:t>
      </w:r>
      <w:proofErr w:type="gramStart"/>
      <w:r w:rsidR="00EC464B" w:rsidRPr="00F1238D">
        <w:rPr>
          <w:rFonts w:ascii="Times New Roman" w:hAnsi="Times New Roman" w:cs="Times New Roman"/>
          <w:i/>
          <w:sz w:val="24"/>
          <w:szCs w:val="24"/>
        </w:rPr>
        <w:t>друштво</w:t>
      </w:r>
      <w:r w:rsidR="00EC464B" w:rsidRPr="00F1238D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="00EC464B" w:rsidRPr="00F1238D">
        <w:rPr>
          <w:rFonts w:ascii="Times New Roman" w:hAnsi="Times New Roman" w:cs="Times New Roman"/>
          <w:sz w:val="24"/>
          <w:szCs w:val="24"/>
        </w:rPr>
        <w:t xml:space="preserve">: 167-192. </w:t>
      </w:r>
    </w:p>
    <w:p w:rsidR="00EC464B" w:rsidRPr="00F1238D" w:rsidRDefault="00EC464B" w:rsidP="00F1238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38D">
        <w:rPr>
          <w:rFonts w:ascii="Times New Roman" w:hAnsi="Times New Roman" w:cs="Times New Roman"/>
          <w:sz w:val="24"/>
          <w:szCs w:val="24"/>
        </w:rPr>
        <w:t>Филимонов В</w:t>
      </w:r>
      <w:r w:rsidR="009B34C4" w:rsidRPr="00F1238D">
        <w:rPr>
          <w:rFonts w:ascii="Times New Roman" w:hAnsi="Times New Roman" w:cs="Times New Roman"/>
          <w:sz w:val="24"/>
          <w:szCs w:val="24"/>
        </w:rPr>
        <w:t xml:space="preserve">, </w:t>
      </w:r>
      <w:r w:rsidRPr="00F1238D">
        <w:rPr>
          <w:rFonts w:ascii="Times New Roman" w:hAnsi="Times New Roman" w:cs="Times New Roman"/>
          <w:sz w:val="24"/>
          <w:szCs w:val="24"/>
        </w:rPr>
        <w:t xml:space="preserve">А. </w:t>
      </w:r>
      <w:r w:rsidR="009B34C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2015</w:t>
      </w:r>
      <w:r w:rsidR="009B34C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„Н.И. Кареев и Перваᴙ Мироваᴙ Война: Взглᴙд очевидца и рефлксиᴙ историка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38D">
        <w:rPr>
          <w:rFonts w:ascii="Times New Roman" w:hAnsi="Times New Roman" w:cs="Times New Roman"/>
          <w:i/>
          <w:sz w:val="24"/>
          <w:szCs w:val="24"/>
        </w:rPr>
        <w:t>Вестник Нижегородского университета им.</w:t>
      </w:r>
      <w:proofErr w:type="gramEnd"/>
      <w:r w:rsidRPr="00F1238D">
        <w:rPr>
          <w:rFonts w:ascii="Times New Roman" w:hAnsi="Times New Roman" w:cs="Times New Roman"/>
          <w:i/>
          <w:sz w:val="24"/>
          <w:szCs w:val="24"/>
        </w:rPr>
        <w:t xml:space="preserve"> Н.И. Лобачевского</w:t>
      </w:r>
      <w:r w:rsidRPr="00F1238D">
        <w:rPr>
          <w:rFonts w:ascii="Times New Roman" w:hAnsi="Times New Roman" w:cs="Times New Roman"/>
          <w:sz w:val="24"/>
          <w:szCs w:val="24"/>
        </w:rPr>
        <w:t>. № 1: 106–112.</w:t>
      </w:r>
    </w:p>
    <w:p w:rsidR="00EC464B" w:rsidRPr="00F1238D" w:rsidRDefault="00EC464B" w:rsidP="00F1238D">
      <w:pPr>
        <w:pStyle w:val="Footnote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238D">
        <w:rPr>
          <w:rFonts w:ascii="Times New Roman" w:hAnsi="Times New Roman" w:cs="Times New Roman"/>
          <w:sz w:val="24"/>
          <w:szCs w:val="24"/>
        </w:rPr>
        <w:t xml:space="preserve">Hobsbawm, E. </w:t>
      </w:r>
      <w:r w:rsidR="009B34C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1987</w:t>
      </w:r>
      <w:r w:rsidR="009B34C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 xml:space="preserve">.  </w:t>
      </w:r>
      <w:r w:rsidRPr="00F1238D">
        <w:rPr>
          <w:rFonts w:ascii="Times New Roman" w:hAnsi="Times New Roman" w:cs="Times New Roman"/>
          <w:i/>
          <w:sz w:val="24"/>
          <w:szCs w:val="24"/>
        </w:rPr>
        <w:t>The Age of Empire, 1875-1914</w:t>
      </w:r>
      <w:r w:rsidRPr="00F1238D">
        <w:rPr>
          <w:rFonts w:ascii="Times New Roman" w:hAnsi="Times New Roman" w:cs="Times New Roman"/>
          <w:sz w:val="24"/>
          <w:szCs w:val="24"/>
        </w:rPr>
        <w:t>. New York: Vintage books.</w:t>
      </w:r>
    </w:p>
    <w:p w:rsidR="00C45B46" w:rsidRPr="00F1238D" w:rsidRDefault="00EC464B" w:rsidP="00F1238D">
      <w:pPr>
        <w:shd w:val="clear" w:color="auto" w:fill="FFFFFF"/>
        <w:spacing w:before="150" w:after="168" w:line="360" w:lineRule="auto"/>
        <w:ind w:left="360" w:right="47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1238D">
        <w:rPr>
          <w:rFonts w:ascii="Times New Roman" w:hAnsi="Times New Roman" w:cs="Times New Roman"/>
          <w:sz w:val="24"/>
          <w:szCs w:val="24"/>
        </w:rPr>
        <w:t xml:space="preserve">Hosking, G. </w:t>
      </w:r>
      <w:r w:rsidR="009B34C4" w:rsidRPr="00F1238D">
        <w:rPr>
          <w:rFonts w:ascii="Times New Roman" w:hAnsi="Times New Roman" w:cs="Times New Roman"/>
          <w:sz w:val="24"/>
          <w:szCs w:val="24"/>
        </w:rPr>
        <w:t>(</w:t>
      </w:r>
      <w:r w:rsidRPr="00F1238D">
        <w:rPr>
          <w:rFonts w:ascii="Times New Roman" w:hAnsi="Times New Roman" w:cs="Times New Roman"/>
          <w:sz w:val="24"/>
          <w:szCs w:val="24"/>
        </w:rPr>
        <w:t>2006</w:t>
      </w:r>
      <w:r w:rsidR="009B34C4" w:rsidRPr="00F1238D">
        <w:rPr>
          <w:rFonts w:ascii="Times New Roman" w:hAnsi="Times New Roman" w:cs="Times New Roman"/>
          <w:sz w:val="24"/>
          <w:szCs w:val="24"/>
        </w:rPr>
        <w:t>)</w:t>
      </w:r>
      <w:r w:rsidRPr="00F1238D">
        <w:rPr>
          <w:rFonts w:ascii="Times New Roman" w:hAnsi="Times New Roman" w:cs="Times New Roman"/>
          <w:sz w:val="24"/>
          <w:szCs w:val="24"/>
        </w:rPr>
        <w:t xml:space="preserve">.  Rulers and Victims: The Russians in the Soviet Union, Cambridge: Harvard </w:t>
      </w:r>
      <w:proofErr w:type="gramStart"/>
      <w:r w:rsidRPr="00F1238D">
        <w:rPr>
          <w:rFonts w:ascii="Times New Roman" w:hAnsi="Times New Roman" w:cs="Times New Roman"/>
          <w:sz w:val="24"/>
          <w:szCs w:val="24"/>
        </w:rPr>
        <w:t>University  Press</w:t>
      </w:r>
      <w:proofErr w:type="gramEnd"/>
      <w:r w:rsidRPr="00F1238D">
        <w:rPr>
          <w:rFonts w:ascii="Times New Roman" w:hAnsi="Times New Roman" w:cs="Times New Roman"/>
          <w:sz w:val="24"/>
          <w:szCs w:val="24"/>
        </w:rPr>
        <w:t>.</w:t>
      </w:r>
    </w:p>
    <w:sectPr w:rsidR="00C45B46" w:rsidRPr="00F1238D" w:rsidSect="00FF3809">
      <w:footerReference w:type="default" r:id="rId2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3A" w:rsidRDefault="00EE303A" w:rsidP="00EC464B">
      <w:pPr>
        <w:spacing w:after="0" w:line="240" w:lineRule="auto"/>
      </w:pPr>
      <w:r>
        <w:separator/>
      </w:r>
    </w:p>
  </w:endnote>
  <w:endnote w:type="continuationSeparator" w:id="0">
    <w:p w:rsidR="00EE303A" w:rsidRDefault="00EE303A" w:rsidP="00EC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28469"/>
      <w:docPartObj>
        <w:docPartGallery w:val="Page Numbers (Bottom of Page)"/>
        <w:docPartUnique/>
      </w:docPartObj>
    </w:sdtPr>
    <w:sdtContent>
      <w:p w:rsidR="00C6671A" w:rsidRDefault="0047299C">
        <w:pPr>
          <w:pStyle w:val="Footer"/>
          <w:jc w:val="center"/>
        </w:pPr>
        <w:r>
          <w:fldChar w:fldCharType="begin"/>
        </w:r>
        <w:r w:rsidR="008805A1">
          <w:instrText xml:space="preserve"> PAGE   \* MERGEFORMAT </w:instrText>
        </w:r>
        <w:r>
          <w:fldChar w:fldCharType="separate"/>
        </w:r>
        <w:r w:rsidR="00C467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6671A" w:rsidRDefault="00EE30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3A" w:rsidRDefault="00EE303A" w:rsidP="00EC464B">
      <w:pPr>
        <w:spacing w:after="0" w:line="240" w:lineRule="auto"/>
      </w:pPr>
      <w:r>
        <w:separator/>
      </w:r>
    </w:p>
  </w:footnote>
  <w:footnote w:type="continuationSeparator" w:id="0">
    <w:p w:rsidR="00EE303A" w:rsidRDefault="00EE303A" w:rsidP="00EC464B">
      <w:pPr>
        <w:spacing w:after="0" w:line="240" w:lineRule="auto"/>
      </w:pPr>
      <w:r>
        <w:continuationSeparator/>
      </w:r>
    </w:p>
  </w:footnote>
  <w:footnote w:id="1">
    <w:p w:rsidR="000547CD" w:rsidRPr="0075762C" w:rsidRDefault="000547CD" w:rsidP="000547C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5762C">
        <w:rPr>
          <w:rFonts w:ascii="Times New Roman" w:hAnsi="Times New Roman" w:cs="Times New Roman"/>
          <w:sz w:val="20"/>
          <w:szCs w:val="20"/>
        </w:rPr>
        <w:t xml:space="preserve">Разматрајући немачку националну идеју, уочи Великог рата, руси су континуитет њене империјалне агресивности проналазили и у </w:t>
      </w:r>
      <w:proofErr w:type="gramStart"/>
      <w:r w:rsidRPr="0075762C">
        <w:rPr>
          <w:rFonts w:ascii="Times New Roman" w:hAnsi="Times New Roman" w:cs="Times New Roman"/>
          <w:sz w:val="20"/>
          <w:szCs w:val="20"/>
        </w:rPr>
        <w:t>политици  Бизмаркове</w:t>
      </w:r>
      <w:proofErr w:type="gramEnd"/>
      <w:r w:rsidRPr="0075762C">
        <w:rPr>
          <w:rFonts w:ascii="Times New Roman" w:hAnsi="Times New Roman" w:cs="Times New Roman"/>
          <w:sz w:val="20"/>
          <w:szCs w:val="20"/>
        </w:rPr>
        <w:t xml:space="preserve"> доминације. „</w:t>
      </w:r>
      <w:r>
        <w:rPr>
          <w:rFonts w:ascii="Times New Roman" w:hAnsi="Times New Roman" w:cs="Times New Roman"/>
          <w:sz w:val="20"/>
          <w:szCs w:val="20"/>
        </w:rPr>
        <w:t>Основна идеја бисмаркове политике било је неуважавање народне индивидуалности и међународних односа</w:t>
      </w:r>
      <w:proofErr w:type="gramStart"/>
      <w:r>
        <w:rPr>
          <w:rFonts w:ascii="Times New Roman" w:hAnsi="Times New Roman" w:cs="Times New Roman"/>
          <w:sz w:val="20"/>
          <w:szCs w:val="20"/>
        </w:rPr>
        <w:t>.“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081626">
        <w:rPr>
          <w:rFonts w:ascii="Times New Roman" w:hAnsi="Times New Roman" w:cs="Times New Roman"/>
          <w:sz w:val="20"/>
          <w:szCs w:val="20"/>
        </w:rPr>
        <w:t>Русская мысль</w:t>
      </w:r>
      <w:r>
        <w:rPr>
          <w:rFonts w:ascii="Times New Roman" w:hAnsi="Times New Roman" w:cs="Times New Roman"/>
          <w:sz w:val="20"/>
          <w:szCs w:val="20"/>
        </w:rPr>
        <w:t xml:space="preserve"> 1914, 48).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4B"/>
    <w:rsid w:val="00003333"/>
    <w:rsid w:val="00033510"/>
    <w:rsid w:val="000547CD"/>
    <w:rsid w:val="0006091D"/>
    <w:rsid w:val="000878C2"/>
    <w:rsid w:val="000E3232"/>
    <w:rsid w:val="000F1231"/>
    <w:rsid w:val="00110049"/>
    <w:rsid w:val="00174BAC"/>
    <w:rsid w:val="001F23D4"/>
    <w:rsid w:val="00287591"/>
    <w:rsid w:val="002B7FE3"/>
    <w:rsid w:val="002D56A5"/>
    <w:rsid w:val="00354F94"/>
    <w:rsid w:val="00382A87"/>
    <w:rsid w:val="00441D5F"/>
    <w:rsid w:val="0047299C"/>
    <w:rsid w:val="004C57BA"/>
    <w:rsid w:val="004D12FA"/>
    <w:rsid w:val="00565400"/>
    <w:rsid w:val="00574ABB"/>
    <w:rsid w:val="00576CC7"/>
    <w:rsid w:val="0065264B"/>
    <w:rsid w:val="007775B9"/>
    <w:rsid w:val="007A3E18"/>
    <w:rsid w:val="00831066"/>
    <w:rsid w:val="008805A1"/>
    <w:rsid w:val="008D143E"/>
    <w:rsid w:val="008F7DDC"/>
    <w:rsid w:val="00913A03"/>
    <w:rsid w:val="009A3F31"/>
    <w:rsid w:val="009B34C4"/>
    <w:rsid w:val="00AE55A3"/>
    <w:rsid w:val="00C45B46"/>
    <w:rsid w:val="00C4677E"/>
    <w:rsid w:val="00E4059E"/>
    <w:rsid w:val="00EC464B"/>
    <w:rsid w:val="00EE303A"/>
    <w:rsid w:val="00F1238D"/>
    <w:rsid w:val="00FA0B34"/>
    <w:rsid w:val="00FA179B"/>
    <w:rsid w:val="00FE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64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EC46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464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C464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46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4B"/>
    <w:rPr>
      <w:rFonts w:eastAsiaTheme="minorEastAsia"/>
    </w:rPr>
  </w:style>
  <w:style w:type="character" w:customStyle="1" w:styleId="st">
    <w:name w:val="st"/>
    <w:basedOn w:val="DefaultParagraphFont"/>
    <w:rsid w:val="00EC464B"/>
  </w:style>
  <w:style w:type="character" w:customStyle="1" w:styleId="citation">
    <w:name w:val="citation"/>
    <w:basedOn w:val="DefaultParagraphFont"/>
    <w:rsid w:val="00EC464B"/>
  </w:style>
  <w:style w:type="character" w:customStyle="1" w:styleId="InternetLink">
    <w:name w:val="Internet Link"/>
    <w:basedOn w:val="DefaultParagraphFont"/>
    <w:rsid w:val="008F7DDC"/>
    <w:rPr>
      <w:color w:val="0000FF"/>
      <w:u w:val="single"/>
    </w:rPr>
  </w:style>
  <w:style w:type="character" w:customStyle="1" w:styleId="FootnoteAnchor">
    <w:name w:val="Footnote Anchor"/>
    <w:rsid w:val="008F7DDC"/>
    <w:rPr>
      <w:vertAlign w:val="superscript"/>
    </w:rPr>
  </w:style>
  <w:style w:type="paragraph" w:styleId="BodyText">
    <w:name w:val="Body Text"/>
    <w:basedOn w:val="Normal"/>
    <w:link w:val="BodyTextChar"/>
    <w:rsid w:val="008F7DDC"/>
    <w:pPr>
      <w:spacing w:after="140" w:line="240" w:lineRule="auto"/>
      <w:ind w:firstLine="576"/>
      <w:jc w:val="both"/>
    </w:pPr>
    <w:rPr>
      <w:rFonts w:ascii="Calibri" w:eastAsia="Calibri" w:hAnsi="Calibri" w:cs="DejaVu Sans"/>
      <w:color w:val="00000A"/>
      <w:kern w:val="2"/>
    </w:rPr>
  </w:style>
  <w:style w:type="character" w:customStyle="1" w:styleId="BodyTextChar">
    <w:name w:val="Body Text Char"/>
    <w:basedOn w:val="DefaultParagraphFont"/>
    <w:link w:val="BodyText"/>
    <w:rsid w:val="008F7DDC"/>
    <w:rPr>
      <w:rFonts w:ascii="Calibri" w:eastAsia="Calibri" w:hAnsi="Calibri" w:cs="DejaVu Sans"/>
      <w:color w:val="00000A"/>
      <w:kern w:val="2"/>
    </w:rPr>
  </w:style>
  <w:style w:type="character" w:customStyle="1" w:styleId="shorttext">
    <w:name w:val="short_text"/>
    <w:basedOn w:val="DefaultParagraphFont"/>
    <w:rsid w:val="007A3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s/search?hl=sr&amp;tbo=p&amp;tbm=bks&amp;q=inauthor:%22%D0%9D%D0%B8%D0%BA%D0%BE%D0%BB%D0%B0%D0%B9+%D0%AF%D0%BA%D0%BE%D0%B2%D0%BB%D0%B5%D0%B2%D0%B8%D1%87+%D0%94%D0%B0%D0%BD%D0%B8%D0%BB%D0%B5%D0%B2%D1%81%D0%BA%D0%B8%D0%B9%22" TargetMode="External"/><Relationship Id="rId13" Type="http://schemas.openxmlformats.org/officeDocument/2006/relationships/hyperlink" Target="http://ruslitwwi.ru/source/periodicals/Den/1914-321/02295-Protest-uchenyh.html" TargetMode="External"/><Relationship Id="rId18" Type="http://schemas.openxmlformats.org/officeDocument/2006/relationships/hyperlink" Target="https://www.google.rs/url?sa=t&amp;rct=j&amp;q=&amp;esrc=s&amp;source=web&amp;cd=1&amp;cad=rja&amp;uact=8&amp;ved=0ahUKEwjrsNiby-rTAhXOIVAKHZGQDdIQFgghMAA&amp;url=http%3A%2F%2Flib39.ru%2Fcgi-bin%2Firbis64r%2Fcgiirbis_64.exe%3FZ21ID%3D%26I21DBN%3DIBIS_PRINT%26P21DBN%3DIBIS%26S21STN%3D1%26S21REF%3D%26S21FMT%3Dfullw_print%26C21COM%3DS%26S21CNR%3D%26S21P01%3D0%26S21P02%3D1%26S21P03%3DA%3D%26S21STR%3D%25D0%259A%25D0%25BE%25D0%25BB%25D1%2587%25D0%25B8%25D0%25BD%25D1%2581%25D0%25BA%25D0%25B8%25D0%25B9%2C%2520%25D0%25AD%25D0%25B4%25D1%2583%25D0%25B0%25D1%2580%25D0%25B4%2520%25D0%2598%25D0%25B7%25D1%2580%25D0%25B0%25D0%25B8%25D0%25BB%25D0%25B5%25D0%25B2%25D0%25B8%25D1%2587&amp;usg=AFQjCNHB9yM6DzTouwsSXTi--cKD1J0jBg&amp;sig2=98sjEjUZaxCQyrFNB34UxQ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rs/search?hl=sr&amp;tbo=p&amp;tbm=bks&amp;q=inauthor:%22%D0%9D%D0%B8%D0%BA%D0%BE%D0%BB%D0%B0%D0%B9+%D0%AF%D0%BA%D0%BE%D0%B2%D0%BB%D0%B5%D0%B2%D0%B8%D1%87+%D0%94%D0%B0%D0%BD%D0%B8%D0%BB%D0%B5%D0%B2%D1%81%D0%BA%D0%B8%D0%B9%22" TargetMode="External"/><Relationship Id="rId12" Type="http://schemas.openxmlformats.org/officeDocument/2006/relationships/hyperlink" Target="https://www.google.rs/search?hl=sr&amp;tbo=p&amp;tbm=bks&amp;q=inauthor:%22%D0%9D%D0%B8%D0%BA%D0%BE%D0%BB%D0%B0%D0%B9+%D0%AF%D0%BA%D0%BE%D0%B2%D0%BB%D0%B5%D0%B2%D0%B8%D1%87+%D0%94%D0%B0%D0%BD%D0%B8%D0%BB%D0%B5%D0%B2%D1%81%D0%BA%D0%B8%D0%B9%22" TargetMode="External"/><Relationship Id="rId17" Type="http://schemas.openxmlformats.org/officeDocument/2006/relationships/hyperlink" Target="https://www.google.rs/url?sa=t&amp;rct=j&amp;q=&amp;esrc=s&amp;source=web&amp;cd=1&amp;cad=rja&amp;uact=8&amp;ved=0ahUKEwjrsNiby-rTAhXOIVAKHZGQDdIQFgghMAA&amp;url=http%3A%2F%2Flib39.ru%2Fcgi-bin%2Firbis64r%2Fcgiirbis_64.exe%3FZ21ID%3D%26I21DBN%3DIBIS_PRINT%26P21DBN%3DIBIS%26S21STN%3D1%26S21REF%3D%26S21FMT%3Dfullw_print%26C21COM%3DS%26S21CNR%3D%26S21P01%3D0%26S21P02%3D1%26S21P03%3DA%3D%26S21STR%3D%25D0%259A%25D0%25BE%25D0%25BB%25D1%2587%25D0%25B8%25D0%25BD%25D1%2581%25D0%25BA%25D0%25B8%25D0%25B9%2C%2520%25D0%25AD%25D0%25B4%25D1%2583%25D0%25B0%25D1%2580%25D0%25B4%2520%25D0%2598%25D0%25B7%25D1%2580%25D0%25B0%25D0%25B8%25D0%25BB%25D0%25B5%25D0%25B2%25D0%25B8%25D1%2587&amp;usg=AFQjCNHB9yM6DzTouwsSXTi--cKD1J0jBg&amp;sig2=98sjEjUZaxCQyrFNB34UxQ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z.lib.ru/k/kareew_n_i/text_1883_bismark_oldorfo.s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google.rs/search?hl=sr&amp;tbo=p&amp;tbm=bks&amp;q=inauthor:%22%D0%9D%D0%B8%D0%BA%D0%BE%D0%BB%D0%B0%D0%B9+%D0%AF%D0%BA%D0%BE%D0%B2%D0%BB%D0%B5%D0%B2%D0%B8%D1%87+%D0%94%D0%B0%D0%BD%D0%B8%D0%BB%D0%B5%D0%B2%D1%81%D0%BA%D0%B8%D0%B9%22" TargetMode="External"/><Relationship Id="rId11" Type="http://schemas.openxmlformats.org/officeDocument/2006/relationships/hyperlink" Target="http://foto-history.livejournal.com/819963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z.lib.ru/k/kareew_n_i/text_1883_bismark_oldorfo.shtml" TargetMode="External"/><Relationship Id="rId10" Type="http://schemas.openxmlformats.org/officeDocument/2006/relationships/hyperlink" Target="https://www.google.rs/search?hl=sr&amp;tbo=p&amp;tbm=bks&amp;q=inauthor:%22%D0%9D%D0%B8%D0%BA%D0%BE%D0%BB%D0%B0%D0%B9+%D0%AF%D0%BA%D0%BE%D0%B2%D0%BB%D0%B5%D0%B2%D0%B8%D1%87+%D0%94%D0%B0%D0%BD%D0%B8%D0%BB%D0%B5%D0%B2%D1%81%D0%BA%D0%B8%D0%B9%22" TargetMode="External"/><Relationship Id="rId19" Type="http://schemas.openxmlformats.org/officeDocument/2006/relationships/hyperlink" Target="https://www.google.rs/url?sa=t&amp;rct=j&amp;q=&amp;esrc=s&amp;source=web&amp;cd=6&amp;cad=rja&amp;uact=8&amp;ved=0ahUKEwjOidiGhO3TAhUBzRQKHSCdBmMQFghNMAU&amp;url=http%3A%2F%2Fmggu-sh.ru%2Fhist%2Flitca-faculteta%2Fnikiforov-yurii-aleksandrovich&amp;usg=AFQjCNGksV1d3v3nWT_AW9DlgWKbSuLWAA&amp;sig2=Z2XlZWIsj0oE8uXV1lcPs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rs/search?hl=sr&amp;tbo=p&amp;tbm=bks&amp;q=inauthor:%22%D0%9D%D0%B8%D0%BA%D0%BE%D0%BB%D0%B0%D0%B9+%D0%AF%D0%BA%D0%BE%D0%B2%D0%BB%D0%B5%D0%B2%D0%B8%D1%87+%D0%94%D0%B0%D0%BD%D0%B8%D0%BB%D0%B5%D0%B2%D1%81%D0%BA%D0%B8%D0%B9%22" TargetMode="External"/><Relationship Id="rId14" Type="http://schemas.openxmlformats.org/officeDocument/2006/relationships/hyperlink" Target="http://legitimist.ru/lib/history/022_dnevniki_imperatora_nikolaya_ii_tom_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5804</Words>
  <Characters>33088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2017-10-13T13:03:00Z</dcterms:created>
  <dcterms:modified xsi:type="dcterms:W3CDTF">2017-10-13T13:06:00Z</dcterms:modified>
</cp:coreProperties>
</file>