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62D" w:rsidRPr="006714DB" w:rsidRDefault="00653ADF" w:rsidP="0080262D">
      <w:pPr>
        <w:jc w:val="center"/>
        <w:rPr>
          <w:rFonts w:ascii="Times New Roman" w:hAnsi="Times New Roman"/>
          <w:b/>
          <w:sz w:val="28"/>
          <w:szCs w:val="28"/>
          <w:lang w:val="en-GB"/>
        </w:rPr>
      </w:pPr>
      <w:proofErr w:type="gramStart"/>
      <w:r>
        <w:rPr>
          <w:rFonts w:ascii="Times New Roman" w:hAnsi="Times New Roman"/>
          <w:b/>
          <w:sz w:val="28"/>
          <w:szCs w:val="28"/>
          <w:lang w:val="en-GB"/>
        </w:rPr>
        <w:t xml:space="preserve">Improvements in </w:t>
      </w:r>
      <w:r w:rsidR="00B2360E">
        <w:rPr>
          <w:rFonts w:ascii="Times New Roman" w:hAnsi="Times New Roman"/>
          <w:b/>
          <w:sz w:val="28"/>
          <w:szCs w:val="28"/>
          <w:lang w:val="en-GB"/>
        </w:rPr>
        <w:t xml:space="preserve">assessing the </w:t>
      </w:r>
      <w:r w:rsidR="0080262D">
        <w:rPr>
          <w:rFonts w:ascii="Times New Roman" w:hAnsi="Times New Roman"/>
          <w:b/>
          <w:sz w:val="28"/>
          <w:szCs w:val="28"/>
          <w:lang w:val="en-GB"/>
        </w:rPr>
        <w:t>forecasts accuracy</w:t>
      </w:r>
      <w:r>
        <w:rPr>
          <w:rFonts w:ascii="Times New Roman" w:hAnsi="Times New Roman"/>
          <w:b/>
          <w:sz w:val="28"/>
          <w:szCs w:val="28"/>
          <w:lang w:val="en-GB"/>
        </w:rPr>
        <w:t>.</w:t>
      </w:r>
      <w:proofErr w:type="gramEnd"/>
      <w:r>
        <w:rPr>
          <w:rFonts w:ascii="Times New Roman" w:hAnsi="Times New Roman"/>
          <w:b/>
          <w:sz w:val="28"/>
          <w:szCs w:val="28"/>
          <w:lang w:val="en-GB"/>
        </w:rPr>
        <w:t xml:space="preserve"> A case study for R</w:t>
      </w:r>
      <w:r w:rsidR="007E2037">
        <w:rPr>
          <w:rFonts w:ascii="Times New Roman" w:hAnsi="Times New Roman"/>
          <w:b/>
          <w:sz w:val="28"/>
          <w:szCs w:val="28"/>
          <w:lang w:val="en-GB"/>
        </w:rPr>
        <w:t>omanian macroeconomic forecasts</w:t>
      </w:r>
    </w:p>
    <w:p w:rsidR="0080262D" w:rsidRPr="005322AD" w:rsidRDefault="0080262D" w:rsidP="0080262D">
      <w:pPr>
        <w:spacing w:after="0" w:line="240" w:lineRule="auto"/>
        <w:jc w:val="center"/>
        <w:rPr>
          <w:rFonts w:ascii="Times New Roman" w:hAnsi="Times New Roman"/>
          <w:sz w:val="24"/>
          <w:szCs w:val="24"/>
        </w:rPr>
      </w:pPr>
      <w:proofErr w:type="spellStart"/>
      <w:r w:rsidRPr="005322AD">
        <w:rPr>
          <w:rFonts w:ascii="Times New Roman" w:hAnsi="Times New Roman"/>
          <w:sz w:val="24"/>
          <w:szCs w:val="24"/>
        </w:rPr>
        <w:t>Bratu</w:t>
      </w:r>
      <w:proofErr w:type="spellEnd"/>
      <w:r w:rsidRPr="005322AD">
        <w:rPr>
          <w:rFonts w:ascii="Times New Roman" w:hAnsi="Times New Roman"/>
          <w:sz w:val="24"/>
          <w:szCs w:val="24"/>
        </w:rPr>
        <w:t xml:space="preserve"> (</w:t>
      </w:r>
      <w:proofErr w:type="spellStart"/>
      <w:r w:rsidRPr="005322AD">
        <w:rPr>
          <w:rFonts w:ascii="Times New Roman" w:hAnsi="Times New Roman"/>
          <w:sz w:val="24"/>
          <w:szCs w:val="24"/>
        </w:rPr>
        <w:t>Simionescu</w:t>
      </w:r>
      <w:proofErr w:type="spellEnd"/>
      <w:r w:rsidRPr="005322AD">
        <w:rPr>
          <w:rFonts w:ascii="Times New Roman" w:hAnsi="Times New Roman"/>
          <w:sz w:val="24"/>
          <w:szCs w:val="24"/>
        </w:rPr>
        <w:t xml:space="preserve">) </w:t>
      </w:r>
      <w:proofErr w:type="spellStart"/>
      <w:r w:rsidRPr="005322AD">
        <w:rPr>
          <w:rFonts w:ascii="Times New Roman" w:hAnsi="Times New Roman"/>
          <w:sz w:val="24"/>
          <w:szCs w:val="24"/>
        </w:rPr>
        <w:t>Mihaela</w:t>
      </w:r>
      <w:proofErr w:type="spellEnd"/>
      <w:r w:rsidRPr="005322AD">
        <w:rPr>
          <w:rFonts w:ascii="Times New Roman" w:hAnsi="Times New Roman"/>
          <w:sz w:val="24"/>
          <w:szCs w:val="24"/>
        </w:rPr>
        <w:t xml:space="preserve"> </w:t>
      </w:r>
    </w:p>
    <w:p w:rsidR="0080262D" w:rsidRPr="005322AD" w:rsidRDefault="0080262D" w:rsidP="0080262D">
      <w:pPr>
        <w:spacing w:after="0" w:line="240" w:lineRule="auto"/>
        <w:jc w:val="center"/>
        <w:rPr>
          <w:rFonts w:ascii="Times New Roman" w:hAnsi="Times New Roman"/>
          <w:sz w:val="24"/>
          <w:szCs w:val="24"/>
        </w:rPr>
      </w:pPr>
      <w:r w:rsidRPr="005322AD">
        <w:rPr>
          <w:rFonts w:ascii="Times New Roman" w:hAnsi="Times New Roman"/>
          <w:sz w:val="24"/>
          <w:szCs w:val="24"/>
        </w:rPr>
        <w:t xml:space="preserve">Academy of Economic Studies, Faculty of Cybernetics, Statistics and Economic Informatics </w:t>
      </w:r>
    </w:p>
    <w:p w:rsidR="0080262D" w:rsidRDefault="00650BDD" w:rsidP="0080262D">
      <w:pPr>
        <w:spacing w:after="0" w:line="240" w:lineRule="auto"/>
        <w:jc w:val="center"/>
        <w:rPr>
          <w:rFonts w:ascii="Times New Roman" w:hAnsi="Times New Roman"/>
          <w:sz w:val="24"/>
          <w:szCs w:val="24"/>
        </w:rPr>
      </w:pPr>
      <w:hyperlink r:id="rId6" w:history="1">
        <w:r w:rsidR="0080262D" w:rsidRPr="005322AD">
          <w:rPr>
            <w:rStyle w:val="Hyperlink"/>
            <w:sz w:val="24"/>
            <w:szCs w:val="24"/>
          </w:rPr>
          <w:t>mihaela_mb1@yahoo.com</w:t>
        </w:r>
      </w:hyperlink>
      <w:r w:rsidR="0080262D" w:rsidRPr="005322AD">
        <w:rPr>
          <w:rFonts w:ascii="Times New Roman" w:hAnsi="Times New Roman"/>
          <w:sz w:val="24"/>
          <w:szCs w:val="24"/>
        </w:rPr>
        <w:t xml:space="preserve"> </w:t>
      </w:r>
    </w:p>
    <w:p w:rsidR="00653ADF" w:rsidRDefault="00653ADF" w:rsidP="00650BDD">
      <w:pPr>
        <w:jc w:val="center"/>
        <w:rPr>
          <w:rFonts w:ascii="Times New Roman" w:eastAsia="Times New Roman" w:hAnsi="Times New Roman"/>
          <w:sz w:val="24"/>
          <w:szCs w:val="24"/>
        </w:rPr>
      </w:pPr>
      <w:r>
        <w:rPr>
          <w:rFonts w:ascii="Times New Roman" w:eastAsia="Times New Roman" w:hAnsi="Times New Roman"/>
          <w:sz w:val="24"/>
          <w:szCs w:val="24"/>
        </w:rPr>
        <w:t>B-DUL ANUL 1864, NO. 61 B, SECTOR 6, BUCHAREST, ROMANIA</w:t>
      </w:r>
    </w:p>
    <w:p w:rsidR="00653ADF" w:rsidRPr="005322AD" w:rsidRDefault="00653ADF" w:rsidP="00650BDD">
      <w:pPr>
        <w:spacing w:after="0" w:line="240" w:lineRule="auto"/>
        <w:jc w:val="center"/>
        <w:rPr>
          <w:rFonts w:ascii="Times New Roman" w:hAnsi="Times New Roman"/>
          <w:sz w:val="24"/>
          <w:szCs w:val="24"/>
        </w:rPr>
      </w:pPr>
      <w:r>
        <w:rPr>
          <w:rFonts w:ascii="Times New Roman" w:eastAsia="Times New Roman" w:hAnsi="Times New Roman"/>
          <w:sz w:val="24"/>
          <w:szCs w:val="24"/>
        </w:rPr>
        <w:t>POSTAL CODE:  062372</w:t>
      </w:r>
    </w:p>
    <w:p w:rsidR="0080262D" w:rsidRPr="006714DB" w:rsidRDefault="0080262D" w:rsidP="00650BDD">
      <w:pPr>
        <w:jc w:val="center"/>
        <w:rPr>
          <w:rFonts w:ascii="Times New Roman" w:hAnsi="Times New Roman"/>
          <w:sz w:val="24"/>
          <w:szCs w:val="24"/>
          <w:lang w:val="en-GB"/>
        </w:rPr>
      </w:pPr>
    </w:p>
    <w:p w:rsidR="0080262D" w:rsidRPr="006714DB" w:rsidRDefault="0080262D" w:rsidP="0080262D">
      <w:pPr>
        <w:jc w:val="both"/>
        <w:rPr>
          <w:rFonts w:ascii="Times New Roman" w:hAnsi="Times New Roman"/>
          <w:b/>
          <w:sz w:val="24"/>
          <w:szCs w:val="24"/>
          <w:lang w:val="en-GB"/>
        </w:rPr>
      </w:pPr>
      <w:r w:rsidRPr="006714DB">
        <w:rPr>
          <w:rFonts w:ascii="Times New Roman" w:hAnsi="Times New Roman"/>
          <w:b/>
          <w:sz w:val="24"/>
          <w:szCs w:val="24"/>
          <w:lang w:val="en-GB"/>
        </w:rPr>
        <w:t>Abstract</w:t>
      </w:r>
      <w:bookmarkStart w:id="0" w:name="_GoBack"/>
      <w:bookmarkEnd w:id="0"/>
    </w:p>
    <w:p w:rsidR="0080262D" w:rsidRPr="00B713B3" w:rsidRDefault="007E2037" w:rsidP="00B713B3">
      <w:pPr>
        <w:spacing w:after="0" w:line="480" w:lineRule="auto"/>
        <w:jc w:val="both"/>
        <w:rPr>
          <w:rFonts w:ascii="Times New Roman" w:hAnsi="Times New Roman"/>
          <w:i/>
          <w:sz w:val="24"/>
          <w:szCs w:val="24"/>
          <w:lang w:val="en-GB"/>
        </w:rPr>
      </w:pPr>
      <w:r w:rsidRPr="00B713B3">
        <w:rPr>
          <w:rFonts w:ascii="Times New Roman" w:hAnsi="Times New Roman"/>
          <w:i/>
          <w:sz w:val="24"/>
          <w:szCs w:val="24"/>
          <w:lang w:val="en-GB"/>
        </w:rPr>
        <w:t xml:space="preserve">This study recommends the use of </w:t>
      </w:r>
      <w:r w:rsidR="0080262D" w:rsidRPr="00B713B3">
        <w:rPr>
          <w:rFonts w:ascii="Times New Roman" w:hAnsi="Times New Roman"/>
          <w:i/>
          <w:sz w:val="24"/>
          <w:szCs w:val="24"/>
          <w:lang w:val="en-GB"/>
        </w:rPr>
        <w:t>new measures of accuracy for point forecasts (</w:t>
      </w:r>
      <w:r w:rsidR="0080262D" w:rsidRPr="00B713B3">
        <w:rPr>
          <w:rFonts w:ascii="Times New Roman" w:eastAsia="Times New Roman" w:hAnsi="Times New Roman"/>
          <w:i/>
          <w:sz w:val="24"/>
          <w:szCs w:val="24"/>
          <w:lang w:val="en-GB"/>
        </w:rPr>
        <w:t>radical of order n</w:t>
      </w:r>
      <w:r w:rsidRPr="00B713B3">
        <w:rPr>
          <w:rFonts w:ascii="Times New Roman" w:eastAsia="Times New Roman" w:hAnsi="Times New Roman"/>
          <w:i/>
          <w:sz w:val="24"/>
          <w:szCs w:val="24"/>
          <w:lang w:val="en-GB"/>
        </w:rPr>
        <w:t xml:space="preserve"> of the mean of squared errors,</w:t>
      </w:r>
      <w:r w:rsidR="0080262D" w:rsidRPr="00B713B3">
        <w:rPr>
          <w:rFonts w:ascii="Times New Roman" w:eastAsia="Times New Roman" w:hAnsi="Times New Roman"/>
          <w:i/>
          <w:sz w:val="24"/>
          <w:szCs w:val="24"/>
          <w:lang w:val="en-GB"/>
        </w:rPr>
        <w:t xml:space="preserve"> mean for the difference between each predicted value and the mean of the effective values, ratio of radicals of sum of squared errors (RRSSE- for forecasts comparisons), different versions of U2 </w:t>
      </w:r>
      <w:proofErr w:type="spellStart"/>
      <w:r w:rsidR="0080262D" w:rsidRPr="00B713B3">
        <w:rPr>
          <w:rFonts w:ascii="Times New Roman" w:eastAsia="Times New Roman" w:hAnsi="Times New Roman"/>
          <w:i/>
          <w:sz w:val="24"/>
          <w:szCs w:val="24"/>
          <w:lang w:val="en-GB"/>
        </w:rPr>
        <w:t>Theil’s</w:t>
      </w:r>
      <w:proofErr w:type="spellEnd"/>
      <w:r w:rsidR="0080262D" w:rsidRPr="00B713B3">
        <w:rPr>
          <w:rFonts w:ascii="Times New Roman" w:eastAsia="Times New Roman" w:hAnsi="Times New Roman"/>
          <w:i/>
          <w:sz w:val="24"/>
          <w:szCs w:val="24"/>
          <w:lang w:val="en-GB"/>
        </w:rPr>
        <w:t xml:space="preserve"> statistic</w:t>
      </w:r>
      <w:r w:rsidR="0080262D" w:rsidRPr="00B713B3">
        <w:rPr>
          <w:rFonts w:ascii="Times New Roman" w:hAnsi="Times New Roman"/>
          <w:i/>
          <w:sz w:val="24"/>
          <w:szCs w:val="24"/>
          <w:lang w:val="en-GB"/>
        </w:rPr>
        <w:t>) and for forecast intervals (number of intervals including the realization, difference between the realization and the lower limit, the upper one, respectively the interval centre).</w:t>
      </w:r>
      <w:r w:rsidRPr="00B713B3">
        <w:rPr>
          <w:rFonts w:ascii="Times New Roman" w:hAnsi="Times New Roman"/>
          <w:i/>
          <w:sz w:val="24"/>
          <w:szCs w:val="24"/>
          <w:lang w:val="en-GB"/>
        </w:rPr>
        <w:t xml:space="preserve"> Comparisons are made to present the differences in results determined by the application of the </w:t>
      </w:r>
      <w:r w:rsidR="0080262D" w:rsidRPr="00B713B3">
        <w:rPr>
          <w:rFonts w:ascii="Times New Roman" w:hAnsi="Times New Roman"/>
          <w:i/>
          <w:sz w:val="24"/>
          <w:szCs w:val="24"/>
          <w:lang w:val="en-GB"/>
        </w:rPr>
        <w:t xml:space="preserve">classical measures of predictions accuracy for the inflation and unemployment rate forecasts provided for Romania by </w:t>
      </w:r>
      <w:r w:rsidR="0080262D" w:rsidRPr="00B713B3">
        <w:rPr>
          <w:rFonts w:ascii="Times New Roman" w:eastAsia="Times New Roman" w:hAnsi="Times New Roman"/>
          <w:i/>
          <w:sz w:val="24"/>
          <w:szCs w:val="24"/>
          <w:lang w:val="en-GB"/>
        </w:rPr>
        <w:t>Institute for Economic Forecasting (IEF) and National Commission of Prognosis (NCP) on the horizon 2010-2012</w:t>
      </w:r>
      <w:r w:rsidRPr="00B713B3">
        <w:rPr>
          <w:rFonts w:ascii="Times New Roman" w:eastAsia="Times New Roman" w:hAnsi="Times New Roman"/>
          <w:i/>
          <w:sz w:val="24"/>
          <w:szCs w:val="24"/>
          <w:lang w:val="en-GB"/>
        </w:rPr>
        <w:t xml:space="preserve"> and the values of new point forecasts accuracy measures</w:t>
      </w:r>
      <w:r w:rsidR="0080262D" w:rsidRPr="00B713B3">
        <w:rPr>
          <w:rFonts w:ascii="Times New Roman" w:eastAsia="Times New Roman" w:hAnsi="Times New Roman"/>
          <w:i/>
          <w:sz w:val="24"/>
          <w:szCs w:val="24"/>
          <w:lang w:val="en-GB"/>
        </w:rPr>
        <w:t xml:space="preserve">.  </w:t>
      </w:r>
      <w:r w:rsidR="00470C78" w:rsidRPr="00B713B3">
        <w:rPr>
          <w:rFonts w:ascii="Times New Roman" w:eastAsia="Times New Roman" w:hAnsi="Times New Roman"/>
          <w:i/>
          <w:sz w:val="24"/>
          <w:szCs w:val="24"/>
          <w:lang w:val="en-GB"/>
        </w:rPr>
        <w:t>T</w:t>
      </w:r>
      <w:r w:rsidR="0080262D" w:rsidRPr="00B713B3">
        <w:rPr>
          <w:rFonts w:ascii="Times New Roman" w:eastAsia="Times New Roman" w:hAnsi="Times New Roman"/>
          <w:i/>
          <w:sz w:val="24"/>
          <w:szCs w:val="24"/>
          <w:lang w:val="en-GB"/>
        </w:rPr>
        <w:t xml:space="preserve">he hierarchy of predictions provided by the classical indicators and by the new ones are different. A novelty in literature is also brought by the methods of building the forecasts intervals. </w:t>
      </w:r>
      <w:r w:rsidR="001806EE" w:rsidRPr="00B713B3">
        <w:rPr>
          <w:rFonts w:ascii="Times New Roman" w:eastAsia="Times New Roman" w:hAnsi="Times New Roman"/>
          <w:i/>
          <w:sz w:val="24"/>
          <w:szCs w:val="24"/>
          <w:lang w:val="en-GB"/>
        </w:rPr>
        <w:t>In addition t</w:t>
      </w:r>
      <w:r w:rsidR="0080262D" w:rsidRPr="00B713B3">
        <w:rPr>
          <w:rFonts w:ascii="Times New Roman" w:eastAsia="Times New Roman" w:hAnsi="Times New Roman"/>
          <w:i/>
          <w:sz w:val="24"/>
          <w:szCs w:val="24"/>
          <w:lang w:val="en-GB"/>
        </w:rPr>
        <w:t xml:space="preserve">o the classical interval based on </w:t>
      </w:r>
      <w:r w:rsidRPr="00B713B3">
        <w:rPr>
          <w:rFonts w:ascii="Times New Roman" w:eastAsia="Times New Roman" w:hAnsi="Times New Roman"/>
          <w:i/>
          <w:sz w:val="24"/>
          <w:szCs w:val="24"/>
          <w:lang w:val="en-GB"/>
        </w:rPr>
        <w:t>historical</w:t>
      </w:r>
      <w:r w:rsidR="0080262D" w:rsidRPr="00B713B3">
        <w:rPr>
          <w:rFonts w:ascii="Times New Roman" w:eastAsia="Times New Roman" w:hAnsi="Times New Roman"/>
          <w:i/>
          <w:sz w:val="24"/>
          <w:szCs w:val="24"/>
          <w:lang w:val="en-GB"/>
        </w:rPr>
        <w:t xml:space="preserve"> error method, </w:t>
      </w:r>
      <w:r w:rsidR="001806EE" w:rsidRPr="00B713B3">
        <w:rPr>
          <w:rFonts w:ascii="Times New Roman" w:eastAsia="Times New Roman" w:hAnsi="Times New Roman"/>
          <w:i/>
          <w:sz w:val="24"/>
          <w:szCs w:val="24"/>
          <w:lang w:val="en-GB"/>
        </w:rPr>
        <w:t xml:space="preserve">some new techniques of building forecasts are used: </w:t>
      </w:r>
      <w:r w:rsidR="0080262D" w:rsidRPr="00B713B3">
        <w:rPr>
          <w:rFonts w:ascii="Times New Roman" w:eastAsia="Times New Roman" w:hAnsi="Times New Roman"/>
          <w:i/>
          <w:sz w:val="24"/>
          <w:szCs w:val="24"/>
          <w:lang w:val="en-GB"/>
        </w:rPr>
        <w:t>intervals based on the standard deviation</w:t>
      </w:r>
      <w:r w:rsidR="001806EE" w:rsidRPr="00B713B3">
        <w:rPr>
          <w:rFonts w:ascii="Times New Roman" w:eastAsia="Times New Roman" w:hAnsi="Times New Roman"/>
          <w:i/>
          <w:sz w:val="24"/>
          <w:szCs w:val="24"/>
          <w:lang w:val="en-GB"/>
        </w:rPr>
        <w:t xml:space="preserve"> and</w:t>
      </w:r>
      <w:r w:rsidR="0080262D" w:rsidRPr="00B713B3">
        <w:rPr>
          <w:rFonts w:ascii="Times New Roman" w:eastAsia="Times New Roman" w:hAnsi="Times New Roman"/>
          <w:i/>
          <w:sz w:val="24"/>
          <w:szCs w:val="24"/>
          <w:lang w:val="en-GB"/>
        </w:rPr>
        <w:t xml:space="preserve"> those constructed using bootstrap technique </w:t>
      </w:r>
      <w:r w:rsidR="0080262D" w:rsidRPr="00B713B3">
        <w:rPr>
          <w:rFonts w:ascii="Times New Roman" w:hAnsi="Times New Roman"/>
          <w:i/>
          <w:noProof/>
          <w:sz w:val="24"/>
          <w:szCs w:val="24"/>
          <w:lang w:val="en-GB"/>
        </w:rPr>
        <w:t>bias-corrected-accelerated</w:t>
      </w:r>
      <w:r w:rsidR="0080262D" w:rsidRPr="00B713B3">
        <w:rPr>
          <w:rFonts w:ascii="Times New Roman" w:eastAsia="Times New Roman" w:hAnsi="Times New Roman"/>
          <w:i/>
          <w:sz w:val="24"/>
          <w:szCs w:val="24"/>
          <w:lang w:val="en-GB"/>
        </w:rPr>
        <w:t xml:space="preserve"> (BCA) bootstrap method. </w:t>
      </w:r>
      <w:r w:rsidR="0080262D" w:rsidRPr="00B713B3">
        <w:rPr>
          <w:rFonts w:ascii="Times New Roman" w:hAnsi="Times New Roman"/>
          <w:i/>
          <w:noProof/>
          <w:color w:val="FF0000"/>
          <w:sz w:val="24"/>
          <w:szCs w:val="24"/>
          <w:lang w:val="en-GB"/>
        </w:rPr>
        <w:t xml:space="preserve"> </w:t>
      </w:r>
      <w:r w:rsidR="0080262D" w:rsidRPr="00B713B3">
        <w:rPr>
          <w:rFonts w:ascii="Times New Roman" w:eastAsia="Times New Roman" w:hAnsi="Times New Roman"/>
          <w:i/>
          <w:sz w:val="24"/>
          <w:szCs w:val="24"/>
          <w:lang w:val="en-GB"/>
        </w:rPr>
        <w:t xml:space="preserve">   </w:t>
      </w:r>
      <w:r w:rsidR="0080262D" w:rsidRPr="00B713B3">
        <w:rPr>
          <w:rFonts w:ascii="Times New Roman" w:hAnsi="Times New Roman"/>
          <w:i/>
          <w:sz w:val="24"/>
          <w:szCs w:val="24"/>
          <w:lang w:val="en-GB"/>
        </w:rPr>
        <w:t xml:space="preserve"> </w:t>
      </w:r>
    </w:p>
    <w:p w:rsidR="0080262D" w:rsidRPr="006714DB" w:rsidRDefault="0080262D" w:rsidP="0080262D">
      <w:pPr>
        <w:rPr>
          <w:rFonts w:ascii="Times New Roman" w:hAnsi="Times New Roman"/>
          <w:sz w:val="24"/>
          <w:szCs w:val="24"/>
          <w:lang w:val="en-GB"/>
        </w:rPr>
      </w:pPr>
    </w:p>
    <w:p w:rsidR="0080262D" w:rsidRPr="006714DB" w:rsidRDefault="0080262D" w:rsidP="0080262D">
      <w:pPr>
        <w:rPr>
          <w:rFonts w:ascii="Times New Roman" w:hAnsi="Times New Roman"/>
          <w:sz w:val="24"/>
          <w:szCs w:val="24"/>
          <w:lang w:val="en-GB"/>
        </w:rPr>
      </w:pPr>
      <w:r w:rsidRPr="006714DB">
        <w:rPr>
          <w:rFonts w:ascii="Times New Roman" w:hAnsi="Times New Roman"/>
          <w:sz w:val="24"/>
          <w:szCs w:val="24"/>
          <w:lang w:val="en-GB"/>
        </w:rPr>
        <w:t xml:space="preserve">Key-words: forecasts, accuracy, U </w:t>
      </w:r>
      <w:proofErr w:type="spellStart"/>
      <w:r w:rsidRPr="006714DB">
        <w:rPr>
          <w:rFonts w:ascii="Times New Roman" w:hAnsi="Times New Roman"/>
          <w:sz w:val="24"/>
          <w:szCs w:val="24"/>
          <w:lang w:val="en-GB"/>
        </w:rPr>
        <w:t>Theil’s</w:t>
      </w:r>
      <w:proofErr w:type="spellEnd"/>
      <w:r w:rsidRPr="006714DB">
        <w:rPr>
          <w:rFonts w:ascii="Times New Roman" w:hAnsi="Times New Roman"/>
          <w:sz w:val="24"/>
          <w:szCs w:val="24"/>
          <w:lang w:val="en-GB"/>
        </w:rPr>
        <w:t xml:space="preserve"> statistic, forecast intervals, bootstrap technique</w:t>
      </w:r>
    </w:p>
    <w:p w:rsidR="0080262D" w:rsidRPr="006714DB" w:rsidRDefault="0080262D" w:rsidP="0080262D">
      <w:pPr>
        <w:rPr>
          <w:rFonts w:ascii="Times New Roman" w:hAnsi="Times New Roman"/>
          <w:sz w:val="24"/>
          <w:szCs w:val="24"/>
          <w:lang w:val="en-GB"/>
        </w:rPr>
      </w:pPr>
      <w:r w:rsidRPr="006714DB">
        <w:rPr>
          <w:rFonts w:ascii="Times New Roman" w:hAnsi="Times New Roman"/>
          <w:sz w:val="24"/>
          <w:szCs w:val="24"/>
          <w:lang w:val="en-GB"/>
        </w:rPr>
        <w:lastRenderedPageBreak/>
        <w:t xml:space="preserve">JEL classification: </w:t>
      </w:r>
      <w:r w:rsidRPr="006714DB">
        <w:rPr>
          <w:rFonts w:ascii="Times New Roman" w:hAnsi="Times New Roman"/>
          <w:b/>
          <w:bCs/>
          <w:sz w:val="24"/>
          <w:szCs w:val="24"/>
          <w:lang w:val="en-GB"/>
        </w:rPr>
        <w:t>C12, C14, C180</w:t>
      </w:r>
      <w:r w:rsidRPr="006714DB">
        <w:rPr>
          <w:rFonts w:ascii="Times New Roman" w:hAnsi="Times New Roman"/>
          <w:sz w:val="24"/>
          <w:szCs w:val="24"/>
          <w:lang w:val="en-GB"/>
        </w:rPr>
        <w:t xml:space="preserve">   </w:t>
      </w:r>
    </w:p>
    <w:p w:rsidR="0080262D" w:rsidRPr="006714DB" w:rsidRDefault="0080262D" w:rsidP="0080262D">
      <w:pPr>
        <w:rPr>
          <w:rFonts w:ascii="Times New Roman" w:eastAsia="Times New Roman" w:hAnsi="Times New Roman"/>
          <w:sz w:val="24"/>
          <w:szCs w:val="24"/>
          <w:lang w:val="en-GB"/>
        </w:rPr>
      </w:pPr>
    </w:p>
    <w:p w:rsidR="0080262D" w:rsidRPr="006714DB" w:rsidRDefault="0080262D" w:rsidP="0080262D">
      <w:pPr>
        <w:numPr>
          <w:ilvl w:val="0"/>
          <w:numId w:val="2"/>
        </w:numPr>
        <w:contextualSpacing/>
        <w:jc w:val="both"/>
        <w:rPr>
          <w:rFonts w:ascii="Times New Roman" w:hAnsi="Times New Roman"/>
          <w:b/>
          <w:sz w:val="28"/>
          <w:szCs w:val="24"/>
          <w:lang w:val="en-GB"/>
        </w:rPr>
      </w:pPr>
      <w:r w:rsidRPr="006714DB">
        <w:rPr>
          <w:rFonts w:ascii="Times New Roman" w:hAnsi="Times New Roman"/>
          <w:b/>
          <w:sz w:val="28"/>
          <w:szCs w:val="24"/>
          <w:lang w:val="en-GB"/>
        </w:rPr>
        <w:t xml:space="preserve">Introduction </w:t>
      </w:r>
    </w:p>
    <w:p w:rsidR="0080262D" w:rsidRPr="006714DB" w:rsidRDefault="0080262D" w:rsidP="0080262D">
      <w:pPr>
        <w:jc w:val="both"/>
        <w:rPr>
          <w:rFonts w:ascii="Times New Roman" w:hAnsi="Times New Roman"/>
          <w:sz w:val="24"/>
          <w:szCs w:val="24"/>
          <w:lang w:val="en-GB"/>
        </w:rPr>
      </w:pPr>
    </w:p>
    <w:p w:rsidR="0080262D" w:rsidRPr="006714DB" w:rsidRDefault="0080262D" w:rsidP="00B713B3">
      <w:pPr>
        <w:spacing w:after="0" w:line="480" w:lineRule="auto"/>
        <w:jc w:val="both"/>
        <w:rPr>
          <w:rFonts w:ascii="Times New Roman" w:eastAsia="Times New Roman" w:hAnsi="Times New Roman"/>
          <w:sz w:val="24"/>
          <w:szCs w:val="24"/>
          <w:lang w:val="en-GB"/>
        </w:rPr>
      </w:pPr>
      <w:r w:rsidRPr="006714DB">
        <w:rPr>
          <w:rFonts w:ascii="Times New Roman" w:hAnsi="Times New Roman"/>
          <w:sz w:val="24"/>
          <w:szCs w:val="24"/>
          <w:lang w:val="en-GB"/>
        </w:rPr>
        <w:t xml:space="preserve"> </w:t>
      </w:r>
      <w:r w:rsidR="00B91226">
        <w:rPr>
          <w:rFonts w:ascii="Times New Roman" w:hAnsi="Times New Roman"/>
          <w:sz w:val="24"/>
          <w:szCs w:val="24"/>
          <w:lang w:val="en-GB"/>
        </w:rPr>
        <w:t>This research brings as a novelty the calculation of some new accuracy indicators</w:t>
      </w:r>
      <w:r w:rsidRPr="006714DB">
        <w:rPr>
          <w:rFonts w:ascii="Times New Roman" w:hAnsi="Times New Roman"/>
          <w:sz w:val="24"/>
          <w:szCs w:val="24"/>
          <w:lang w:val="en-GB"/>
        </w:rPr>
        <w:t xml:space="preserve"> </w:t>
      </w:r>
      <w:r w:rsidR="00B91226">
        <w:rPr>
          <w:rFonts w:ascii="Times New Roman" w:hAnsi="Times New Roman"/>
          <w:sz w:val="24"/>
          <w:szCs w:val="24"/>
          <w:lang w:val="en-GB"/>
        </w:rPr>
        <w:t>for</w:t>
      </w:r>
      <w:r w:rsidRPr="006714DB">
        <w:rPr>
          <w:rFonts w:ascii="Times New Roman" w:hAnsi="Times New Roman"/>
          <w:sz w:val="24"/>
          <w:szCs w:val="24"/>
          <w:lang w:val="en-GB"/>
        </w:rPr>
        <w:t xml:space="preserve"> assess</w:t>
      </w:r>
      <w:r w:rsidR="00B91226">
        <w:rPr>
          <w:rFonts w:ascii="Times New Roman" w:hAnsi="Times New Roman"/>
          <w:sz w:val="24"/>
          <w:szCs w:val="24"/>
          <w:lang w:val="en-GB"/>
        </w:rPr>
        <w:t>ing</w:t>
      </w:r>
      <w:r w:rsidRPr="006714DB">
        <w:rPr>
          <w:rFonts w:ascii="Times New Roman" w:hAnsi="Times New Roman"/>
          <w:sz w:val="24"/>
          <w:szCs w:val="24"/>
          <w:lang w:val="en-GB"/>
        </w:rPr>
        <w:t xml:space="preserve"> the inflation and unemployment rate</w:t>
      </w:r>
      <w:r w:rsidR="00B91226">
        <w:rPr>
          <w:rFonts w:ascii="Times New Roman" w:hAnsi="Times New Roman"/>
          <w:sz w:val="24"/>
          <w:szCs w:val="24"/>
          <w:lang w:val="en-GB"/>
        </w:rPr>
        <w:t xml:space="preserve"> forecasts</w:t>
      </w:r>
      <w:r w:rsidRPr="006714DB">
        <w:rPr>
          <w:rFonts w:ascii="Times New Roman" w:hAnsi="Times New Roman"/>
          <w:sz w:val="24"/>
          <w:szCs w:val="24"/>
          <w:lang w:val="en-GB"/>
        </w:rPr>
        <w:t xml:space="preserve"> </w:t>
      </w:r>
      <w:r w:rsidR="00B91226">
        <w:rPr>
          <w:rFonts w:ascii="Times New Roman" w:hAnsi="Times New Roman"/>
          <w:sz w:val="24"/>
          <w:szCs w:val="24"/>
          <w:lang w:val="en-GB"/>
        </w:rPr>
        <w:t>of</w:t>
      </w:r>
      <w:r w:rsidRPr="006714DB">
        <w:rPr>
          <w:rFonts w:ascii="Times New Roman" w:hAnsi="Times New Roman"/>
          <w:sz w:val="24"/>
          <w:szCs w:val="24"/>
          <w:lang w:val="en-GB"/>
        </w:rPr>
        <w:t xml:space="preserve"> two specialized institutions </w:t>
      </w:r>
      <w:r w:rsidR="00B91226">
        <w:rPr>
          <w:rFonts w:ascii="Times New Roman" w:hAnsi="Times New Roman"/>
          <w:sz w:val="24"/>
          <w:szCs w:val="24"/>
          <w:lang w:val="en-GB"/>
        </w:rPr>
        <w:t>in</w:t>
      </w:r>
      <w:r w:rsidRPr="006714DB">
        <w:rPr>
          <w:rFonts w:ascii="Times New Roman" w:hAnsi="Times New Roman"/>
          <w:sz w:val="24"/>
          <w:szCs w:val="24"/>
          <w:lang w:val="en-GB"/>
        </w:rPr>
        <w:t xml:space="preserve"> Romania:  </w:t>
      </w:r>
      <w:r w:rsidRPr="006714DB">
        <w:rPr>
          <w:rFonts w:ascii="Times New Roman" w:eastAsia="Times New Roman" w:hAnsi="Times New Roman"/>
          <w:sz w:val="24"/>
          <w:szCs w:val="24"/>
          <w:lang w:val="en-GB"/>
        </w:rPr>
        <w:t xml:space="preserve">Institute for Economic Forecasting (IEF) and National Commission of Prognosis (NCP). Our </w:t>
      </w:r>
      <w:r w:rsidR="00B91226">
        <w:rPr>
          <w:rFonts w:ascii="Times New Roman" w:eastAsia="Times New Roman" w:hAnsi="Times New Roman"/>
          <w:sz w:val="24"/>
          <w:szCs w:val="24"/>
          <w:lang w:val="en-GB"/>
        </w:rPr>
        <w:t>approach consists in</w:t>
      </w:r>
      <w:r w:rsidRPr="006714DB">
        <w:rPr>
          <w:rFonts w:ascii="Times New Roman" w:eastAsia="Times New Roman" w:hAnsi="Times New Roman"/>
          <w:sz w:val="24"/>
          <w:szCs w:val="24"/>
          <w:lang w:val="en-GB"/>
        </w:rPr>
        <w:t xml:space="preserve">: proposal of some indicators to assess the point forecasts accuracy, the computing of modified versions of U2 </w:t>
      </w:r>
      <w:proofErr w:type="spellStart"/>
      <w:r w:rsidRPr="006714DB">
        <w:rPr>
          <w:rFonts w:ascii="Times New Roman" w:eastAsia="Times New Roman" w:hAnsi="Times New Roman"/>
          <w:sz w:val="24"/>
          <w:szCs w:val="24"/>
          <w:lang w:val="en-GB"/>
        </w:rPr>
        <w:t>Theil’s</w:t>
      </w:r>
      <w:proofErr w:type="spellEnd"/>
      <w:r w:rsidRPr="006714DB">
        <w:rPr>
          <w:rFonts w:ascii="Times New Roman" w:eastAsia="Times New Roman" w:hAnsi="Times New Roman"/>
          <w:sz w:val="24"/>
          <w:szCs w:val="24"/>
          <w:lang w:val="en-GB"/>
        </w:rPr>
        <w:t xml:space="preserve"> statistic and the proposal of measures of accuracy for interval forecasts, the last contribution bringing a perspective that were not taken in consideration in literature till now. </w:t>
      </w:r>
    </w:p>
    <w:p w:rsidR="0080262D" w:rsidRPr="006714DB" w:rsidRDefault="0080262D" w:rsidP="00B713B3">
      <w:pPr>
        <w:spacing w:after="0" w:line="480" w:lineRule="auto"/>
        <w:jc w:val="both"/>
        <w:rPr>
          <w:rFonts w:ascii="Times New Roman" w:eastAsia="Times New Roman" w:hAnsi="Times New Roman"/>
          <w:sz w:val="24"/>
          <w:szCs w:val="24"/>
          <w:lang w:val="en-GB"/>
        </w:rPr>
      </w:pPr>
      <w:r w:rsidRPr="006714DB">
        <w:rPr>
          <w:rFonts w:ascii="Times New Roman" w:eastAsia="Times New Roman" w:hAnsi="Times New Roman"/>
          <w:sz w:val="24"/>
          <w:szCs w:val="24"/>
          <w:lang w:val="en-GB"/>
        </w:rPr>
        <w:t xml:space="preserve">The new ways of </w:t>
      </w:r>
      <w:r w:rsidR="00B91226">
        <w:rPr>
          <w:rFonts w:ascii="Times New Roman" w:eastAsia="Times New Roman" w:hAnsi="Times New Roman"/>
          <w:sz w:val="24"/>
          <w:szCs w:val="24"/>
          <w:lang w:val="en-GB"/>
        </w:rPr>
        <w:t>assessing the predictions’ accuracy for comparisons bring</w:t>
      </w:r>
      <w:r w:rsidRPr="006714DB">
        <w:rPr>
          <w:rFonts w:ascii="Times New Roman" w:eastAsia="Times New Roman" w:hAnsi="Times New Roman"/>
          <w:sz w:val="24"/>
          <w:szCs w:val="24"/>
          <w:lang w:val="en-GB"/>
        </w:rPr>
        <w:t xml:space="preserve"> different </w:t>
      </w:r>
      <w:r w:rsidR="00B91226">
        <w:rPr>
          <w:rFonts w:ascii="Times New Roman" w:eastAsia="Times New Roman" w:hAnsi="Times New Roman"/>
          <w:sz w:val="24"/>
          <w:szCs w:val="24"/>
          <w:lang w:val="en-GB"/>
        </w:rPr>
        <w:t xml:space="preserve">results </w:t>
      </w:r>
      <w:r w:rsidRPr="006714DB">
        <w:rPr>
          <w:rFonts w:ascii="Times New Roman" w:eastAsia="Times New Roman" w:hAnsi="Times New Roman"/>
          <w:sz w:val="24"/>
          <w:szCs w:val="24"/>
          <w:lang w:val="en-GB"/>
        </w:rPr>
        <w:t>from those based on classical accuracy</w:t>
      </w:r>
      <w:r w:rsidR="00B91226">
        <w:rPr>
          <w:rFonts w:ascii="Times New Roman" w:eastAsia="Times New Roman" w:hAnsi="Times New Roman"/>
          <w:sz w:val="24"/>
          <w:szCs w:val="24"/>
          <w:lang w:val="en-GB"/>
        </w:rPr>
        <w:t xml:space="preserve"> indicators</w:t>
      </w:r>
      <w:r w:rsidRPr="006714DB">
        <w:rPr>
          <w:rFonts w:ascii="Times New Roman" w:eastAsia="Times New Roman" w:hAnsi="Times New Roman"/>
          <w:sz w:val="24"/>
          <w:szCs w:val="24"/>
          <w:lang w:val="en-GB"/>
        </w:rPr>
        <w:t xml:space="preserve">. Only the </w:t>
      </w:r>
      <w:r w:rsidR="00B91226">
        <w:rPr>
          <w:rFonts w:ascii="Times New Roman" w:eastAsia="Times New Roman" w:hAnsi="Times New Roman"/>
          <w:sz w:val="24"/>
          <w:szCs w:val="24"/>
          <w:lang w:val="en-GB"/>
        </w:rPr>
        <w:t>most accurate</w:t>
      </w:r>
      <w:r w:rsidRPr="006714DB">
        <w:rPr>
          <w:rFonts w:ascii="Times New Roman" w:eastAsia="Times New Roman" w:hAnsi="Times New Roman"/>
          <w:sz w:val="24"/>
          <w:szCs w:val="24"/>
          <w:lang w:val="en-GB"/>
        </w:rPr>
        <w:t xml:space="preserve"> forecast is indicated by the usual measures of accuracy and also by our proposed indicators. Actually, our objective is to analyse the problem of accuracy from </w:t>
      </w:r>
      <w:r w:rsidR="00B91226">
        <w:rPr>
          <w:rFonts w:ascii="Times New Roman" w:eastAsia="Times New Roman" w:hAnsi="Times New Roman"/>
          <w:sz w:val="24"/>
          <w:szCs w:val="24"/>
          <w:lang w:val="en-GB"/>
        </w:rPr>
        <w:t>different points of view</w:t>
      </w:r>
      <w:r w:rsidRPr="006714DB">
        <w:rPr>
          <w:rFonts w:ascii="Times New Roman" w:eastAsia="Times New Roman" w:hAnsi="Times New Roman"/>
          <w:sz w:val="24"/>
          <w:szCs w:val="24"/>
          <w:lang w:val="en-GB"/>
        </w:rPr>
        <w:t xml:space="preserve">. </w:t>
      </w:r>
    </w:p>
    <w:p w:rsidR="0080262D" w:rsidRPr="006714DB" w:rsidRDefault="0080262D" w:rsidP="0080262D">
      <w:pPr>
        <w:jc w:val="both"/>
        <w:rPr>
          <w:rFonts w:ascii="Times New Roman" w:hAnsi="Times New Roman"/>
          <w:sz w:val="24"/>
          <w:szCs w:val="24"/>
          <w:lang w:val="en-GB"/>
        </w:rPr>
      </w:pPr>
    </w:p>
    <w:p w:rsidR="0080262D" w:rsidRPr="006714DB" w:rsidRDefault="0080262D" w:rsidP="0080262D">
      <w:pPr>
        <w:jc w:val="both"/>
        <w:rPr>
          <w:rFonts w:ascii="Times New Roman" w:hAnsi="Times New Roman"/>
          <w:b/>
          <w:sz w:val="28"/>
          <w:szCs w:val="24"/>
          <w:lang w:val="en-GB"/>
        </w:rPr>
      </w:pPr>
      <w:r w:rsidRPr="006714DB">
        <w:rPr>
          <w:rFonts w:ascii="Times New Roman" w:hAnsi="Times New Roman"/>
          <w:b/>
          <w:sz w:val="28"/>
          <w:szCs w:val="24"/>
          <w:lang w:val="en-GB"/>
        </w:rPr>
        <w:t xml:space="preserve">2. Literature </w:t>
      </w:r>
    </w:p>
    <w:p w:rsidR="0080262D" w:rsidRPr="00B713B3" w:rsidRDefault="000E47CF" w:rsidP="00B713B3">
      <w:pPr>
        <w:spacing w:after="0" w:line="480" w:lineRule="auto"/>
        <w:jc w:val="both"/>
        <w:rPr>
          <w:rFonts w:ascii="Times New Roman" w:hAnsi="Times New Roman"/>
          <w:sz w:val="24"/>
          <w:szCs w:val="24"/>
          <w:lang w:val="en-GB"/>
        </w:rPr>
      </w:pPr>
      <w:r w:rsidRPr="00B713B3">
        <w:rPr>
          <w:rFonts w:ascii="Times New Roman" w:hAnsi="Times New Roman"/>
          <w:sz w:val="24"/>
          <w:szCs w:val="24"/>
          <w:lang w:val="en-GB"/>
        </w:rPr>
        <w:t>M</w:t>
      </w:r>
      <w:r w:rsidR="00AD0509" w:rsidRPr="00B713B3">
        <w:rPr>
          <w:rFonts w:ascii="Times New Roman" w:hAnsi="Times New Roman"/>
          <w:sz w:val="24"/>
          <w:szCs w:val="24"/>
          <w:lang w:val="en-GB"/>
        </w:rPr>
        <w:t>any</w:t>
      </w:r>
      <w:r w:rsidR="0080262D" w:rsidRPr="00B713B3">
        <w:rPr>
          <w:rFonts w:ascii="Times New Roman" w:hAnsi="Times New Roman"/>
          <w:sz w:val="24"/>
          <w:szCs w:val="24"/>
          <w:lang w:val="en-GB"/>
        </w:rPr>
        <w:t xml:space="preserve"> international institutions </w:t>
      </w:r>
      <w:r w:rsidR="00AD0509" w:rsidRPr="00B713B3">
        <w:rPr>
          <w:rFonts w:ascii="Times New Roman" w:hAnsi="Times New Roman"/>
          <w:sz w:val="24"/>
          <w:szCs w:val="24"/>
          <w:lang w:val="en-GB"/>
        </w:rPr>
        <w:t xml:space="preserve">are specialized in providing </w:t>
      </w:r>
      <w:r w:rsidR="0080262D" w:rsidRPr="00B713B3">
        <w:rPr>
          <w:rFonts w:ascii="Times New Roman" w:hAnsi="Times New Roman"/>
          <w:sz w:val="24"/>
          <w:szCs w:val="24"/>
          <w:lang w:val="en-GB"/>
        </w:rPr>
        <w:t xml:space="preserve">their own macroeconomic </w:t>
      </w:r>
      <w:r w:rsidR="00AD0509" w:rsidRPr="00B713B3">
        <w:rPr>
          <w:rFonts w:ascii="Times New Roman" w:hAnsi="Times New Roman"/>
          <w:sz w:val="24"/>
          <w:szCs w:val="24"/>
          <w:lang w:val="en-GB"/>
        </w:rPr>
        <w:t>appreciations</w:t>
      </w:r>
      <w:r w:rsidR="0080262D" w:rsidRPr="00B713B3">
        <w:rPr>
          <w:rFonts w:ascii="Times New Roman" w:hAnsi="Times New Roman"/>
          <w:sz w:val="24"/>
          <w:szCs w:val="24"/>
          <w:lang w:val="en-GB"/>
        </w:rPr>
        <w:t>.</w:t>
      </w:r>
      <w:r w:rsidR="00AD0509" w:rsidRPr="00B713B3">
        <w:rPr>
          <w:rFonts w:ascii="Times New Roman" w:hAnsi="Times New Roman"/>
          <w:sz w:val="24"/>
          <w:szCs w:val="24"/>
          <w:lang w:val="en-GB"/>
        </w:rPr>
        <w:t xml:space="preserve"> Some researchers were interested in evaluating the accuracy of those predictions</w:t>
      </w:r>
      <w:r w:rsidR="0080262D" w:rsidRPr="00B713B3">
        <w:rPr>
          <w:rFonts w:ascii="Times New Roman" w:hAnsi="Times New Roman"/>
          <w:sz w:val="24"/>
          <w:szCs w:val="24"/>
          <w:lang w:val="en-GB"/>
        </w:rPr>
        <w:t xml:space="preserve"> (</w:t>
      </w:r>
      <w:proofErr w:type="spellStart"/>
      <w:r w:rsidRPr="00B713B3">
        <w:rPr>
          <w:rFonts w:ascii="Times New Roman" w:hAnsi="Times New Roman"/>
          <w:sz w:val="24"/>
          <w:szCs w:val="24"/>
          <w:lang w:val="en-GB"/>
        </w:rPr>
        <w:t>Timmermann</w:t>
      </w:r>
      <w:proofErr w:type="spellEnd"/>
      <w:r w:rsidRPr="00B713B3">
        <w:rPr>
          <w:rFonts w:ascii="Times New Roman" w:hAnsi="Times New Roman"/>
          <w:sz w:val="24"/>
          <w:szCs w:val="24"/>
          <w:lang w:val="en-GB"/>
        </w:rPr>
        <w:t xml:space="preserve"> for IMF </w:t>
      </w:r>
      <w:proofErr w:type="spellStart"/>
      <w:r w:rsidR="0080262D" w:rsidRPr="00B713B3">
        <w:rPr>
          <w:rFonts w:ascii="Times New Roman" w:hAnsi="Times New Roman"/>
          <w:sz w:val="24"/>
          <w:szCs w:val="24"/>
          <w:lang w:val="en-GB"/>
        </w:rPr>
        <w:t>Melander</w:t>
      </w:r>
      <w:proofErr w:type="spellEnd"/>
      <w:r w:rsidR="0080262D" w:rsidRPr="00B713B3">
        <w:rPr>
          <w:rFonts w:ascii="Times New Roman" w:hAnsi="Times New Roman"/>
          <w:sz w:val="24"/>
          <w:szCs w:val="24"/>
          <w:lang w:val="en-GB"/>
        </w:rPr>
        <w:t xml:space="preserve"> for European Commission, Vogel for OECD,)</w:t>
      </w:r>
      <w:r w:rsidRPr="00B713B3">
        <w:rPr>
          <w:rFonts w:ascii="Times New Roman" w:hAnsi="Times New Roman"/>
          <w:sz w:val="24"/>
          <w:szCs w:val="24"/>
          <w:lang w:val="en-GB"/>
        </w:rPr>
        <w:t>, neglecting</w:t>
      </w:r>
      <w:r w:rsidR="0080262D" w:rsidRPr="00B713B3">
        <w:rPr>
          <w:rFonts w:ascii="Times New Roman" w:hAnsi="Times New Roman"/>
          <w:sz w:val="24"/>
          <w:szCs w:val="24"/>
          <w:lang w:val="en-GB"/>
        </w:rPr>
        <w:t xml:space="preserve"> the comparison with government</w:t>
      </w:r>
      <w:r w:rsidRPr="00B713B3">
        <w:rPr>
          <w:rFonts w:ascii="Times New Roman" w:hAnsi="Times New Roman"/>
          <w:sz w:val="24"/>
          <w:szCs w:val="24"/>
          <w:lang w:val="en-GB"/>
        </w:rPr>
        <w:t>’s expectations</w:t>
      </w:r>
      <w:r w:rsidR="0080262D" w:rsidRPr="00B713B3">
        <w:rPr>
          <w:rFonts w:ascii="Times New Roman" w:hAnsi="Times New Roman"/>
          <w:sz w:val="24"/>
          <w:szCs w:val="24"/>
          <w:lang w:val="en-GB"/>
        </w:rPr>
        <w:t xml:space="preserve">. </w:t>
      </w:r>
    </w:p>
    <w:p w:rsidR="0080262D" w:rsidRPr="00AE008C" w:rsidRDefault="0080262D" w:rsidP="00AE008C">
      <w:pPr>
        <w:spacing w:after="0" w:line="480" w:lineRule="auto"/>
        <w:jc w:val="both"/>
        <w:rPr>
          <w:rFonts w:ascii="Times New Roman" w:hAnsi="Times New Roman"/>
          <w:sz w:val="24"/>
          <w:szCs w:val="24"/>
          <w:lang w:val="en-GB"/>
        </w:rPr>
      </w:pPr>
      <w:r w:rsidRPr="00B713B3">
        <w:rPr>
          <w:rFonts w:ascii="Times New Roman" w:hAnsi="Times New Roman"/>
          <w:sz w:val="24"/>
          <w:szCs w:val="24"/>
          <w:lang w:val="en-GB"/>
        </w:rPr>
        <w:t xml:space="preserve">Abreu (2011) </w:t>
      </w:r>
      <w:r w:rsidR="00CB3E0C" w:rsidRPr="00B713B3">
        <w:rPr>
          <w:rFonts w:ascii="Times New Roman" w:hAnsi="Times New Roman"/>
          <w:sz w:val="24"/>
          <w:szCs w:val="24"/>
          <w:lang w:val="en-GB"/>
        </w:rPr>
        <w:t>was interested in assessing the</w:t>
      </w:r>
      <w:r w:rsidRPr="00B713B3">
        <w:rPr>
          <w:rFonts w:ascii="Times New Roman" w:hAnsi="Times New Roman"/>
          <w:sz w:val="24"/>
          <w:szCs w:val="24"/>
          <w:lang w:val="en-GB"/>
        </w:rPr>
        <w:t xml:space="preserve"> performance of macroeconomic </w:t>
      </w:r>
      <w:r w:rsidR="00CB3E0C" w:rsidRPr="00B713B3">
        <w:rPr>
          <w:rFonts w:ascii="Times New Roman" w:hAnsi="Times New Roman"/>
          <w:sz w:val="24"/>
          <w:szCs w:val="24"/>
          <w:lang w:val="en-GB"/>
        </w:rPr>
        <w:t>predictions of</w:t>
      </w:r>
      <w:r w:rsidRPr="00B713B3">
        <w:rPr>
          <w:rFonts w:ascii="Times New Roman" w:hAnsi="Times New Roman"/>
          <w:sz w:val="24"/>
          <w:szCs w:val="24"/>
          <w:lang w:val="en-GB"/>
        </w:rPr>
        <w:t xml:space="preserve"> IMF, European Commission and OECD and two private institutions (Consensus Economics and The E</w:t>
      </w:r>
      <w:r w:rsidR="00CB3E0C" w:rsidRPr="00B713B3">
        <w:rPr>
          <w:rFonts w:ascii="Times New Roman" w:hAnsi="Times New Roman"/>
          <w:sz w:val="24"/>
          <w:szCs w:val="24"/>
          <w:lang w:val="en-GB"/>
        </w:rPr>
        <w:t>conomist). T</w:t>
      </w:r>
      <w:r w:rsidRPr="00B713B3">
        <w:rPr>
          <w:rFonts w:ascii="Times New Roman" w:hAnsi="Times New Roman"/>
          <w:sz w:val="24"/>
          <w:szCs w:val="24"/>
          <w:lang w:val="en-GB"/>
        </w:rPr>
        <w:t>he directional accuracy and the ability of predicting an eventual economic crisis</w:t>
      </w:r>
      <w:r w:rsidR="00CB3E0C" w:rsidRPr="00B713B3">
        <w:rPr>
          <w:rFonts w:ascii="Times New Roman" w:hAnsi="Times New Roman"/>
          <w:sz w:val="24"/>
          <w:szCs w:val="24"/>
          <w:lang w:val="en-GB"/>
        </w:rPr>
        <w:t xml:space="preserve"> </w:t>
      </w:r>
      <w:r w:rsidR="00CB3E0C" w:rsidRPr="00B713B3">
        <w:rPr>
          <w:rFonts w:ascii="Times New Roman" w:hAnsi="Times New Roman"/>
          <w:sz w:val="24"/>
          <w:szCs w:val="24"/>
          <w:lang w:val="en-GB"/>
        </w:rPr>
        <w:lastRenderedPageBreak/>
        <w:t>were studied</w:t>
      </w:r>
      <w:r w:rsidR="00AE008C">
        <w:rPr>
          <w:rFonts w:ascii="Times New Roman" w:hAnsi="Times New Roman"/>
          <w:sz w:val="24"/>
          <w:szCs w:val="24"/>
          <w:lang w:val="en-GB"/>
        </w:rPr>
        <w:t xml:space="preserve">.  </w:t>
      </w:r>
      <w:proofErr w:type="spellStart"/>
      <w:r w:rsidRPr="00B713B3">
        <w:rPr>
          <w:rFonts w:ascii="Times New Roman" w:hAnsi="Times New Roman"/>
          <w:sz w:val="24"/>
          <w:szCs w:val="24"/>
          <w:lang w:val="en-GB"/>
        </w:rPr>
        <w:t>Bratu</w:t>
      </w:r>
      <w:proofErr w:type="spellEnd"/>
      <w:r w:rsidRPr="00B713B3">
        <w:rPr>
          <w:rFonts w:ascii="Times New Roman" w:hAnsi="Times New Roman"/>
          <w:sz w:val="24"/>
          <w:szCs w:val="24"/>
          <w:lang w:val="en-GB"/>
        </w:rPr>
        <w:t xml:space="preserve"> (2012 a) </w:t>
      </w:r>
      <w:proofErr w:type="spellStart"/>
      <w:r w:rsidR="00CB3E0C" w:rsidRPr="00B713B3">
        <w:rPr>
          <w:rFonts w:ascii="Times New Roman" w:hAnsi="Times New Roman"/>
          <w:sz w:val="24"/>
          <w:szCs w:val="24"/>
          <w:lang w:val="en-GB"/>
        </w:rPr>
        <w:t>asessed</w:t>
      </w:r>
      <w:proofErr w:type="spellEnd"/>
      <w:r w:rsidRPr="00B713B3">
        <w:rPr>
          <w:rFonts w:ascii="Times New Roman" w:hAnsi="Times New Roman"/>
          <w:sz w:val="24"/>
          <w:szCs w:val="24"/>
          <w:lang w:val="en-GB"/>
        </w:rPr>
        <w:t xml:space="preserve"> the accuracy of some macroeconomic predictions for Romania made by the Institute of Economic Forecasting and the National Commission of Prognosis, the </w:t>
      </w:r>
      <w:r w:rsidR="00CB3E0C" w:rsidRPr="00B713B3">
        <w:rPr>
          <w:rFonts w:ascii="Times New Roman" w:hAnsi="Times New Roman"/>
          <w:sz w:val="24"/>
          <w:szCs w:val="24"/>
          <w:lang w:val="en-GB"/>
        </w:rPr>
        <w:t xml:space="preserve">last </w:t>
      </w:r>
      <w:r w:rsidRPr="00B713B3">
        <w:rPr>
          <w:rFonts w:ascii="Times New Roman" w:hAnsi="Times New Roman"/>
          <w:sz w:val="24"/>
          <w:szCs w:val="24"/>
          <w:lang w:val="en-GB"/>
        </w:rPr>
        <w:t xml:space="preserve">institution </w:t>
      </w:r>
      <w:r w:rsidR="00CB3E0C" w:rsidRPr="00B713B3">
        <w:rPr>
          <w:rFonts w:ascii="Times New Roman" w:hAnsi="Times New Roman"/>
          <w:sz w:val="24"/>
          <w:szCs w:val="24"/>
          <w:lang w:val="en-GB"/>
        </w:rPr>
        <w:t>outperforming the</w:t>
      </w:r>
      <w:r w:rsidRPr="00B713B3">
        <w:rPr>
          <w:rFonts w:ascii="Times New Roman" w:hAnsi="Times New Roman"/>
          <w:sz w:val="24"/>
          <w:szCs w:val="24"/>
          <w:lang w:val="en-GB"/>
        </w:rPr>
        <w:t xml:space="preserve"> forecasts for: inflation, unemployment, GDP deflator, export rate and exchange </w:t>
      </w:r>
      <w:r w:rsidR="00AE008C">
        <w:rPr>
          <w:rFonts w:ascii="Times New Roman" w:hAnsi="Times New Roman"/>
          <w:sz w:val="24"/>
          <w:szCs w:val="24"/>
          <w:lang w:val="en-GB"/>
        </w:rPr>
        <w:t xml:space="preserve">rate on the horizon 2004-2011. </w:t>
      </w:r>
      <w:r w:rsidRPr="00B713B3">
        <w:rPr>
          <w:rFonts w:ascii="Times New Roman" w:hAnsi="Times New Roman"/>
          <w:color w:val="000000"/>
          <w:sz w:val="24"/>
          <w:szCs w:val="24"/>
          <w:lang w:val="en-GB"/>
        </w:rPr>
        <w:t xml:space="preserve">Novotny and </w:t>
      </w:r>
      <w:proofErr w:type="spellStart"/>
      <w:proofErr w:type="gramStart"/>
      <w:r w:rsidRPr="00B713B3">
        <w:rPr>
          <w:rFonts w:ascii="Times New Roman" w:hAnsi="Times New Roman"/>
          <w:color w:val="000000"/>
          <w:sz w:val="24"/>
          <w:szCs w:val="24"/>
          <w:lang w:val="en-GB"/>
        </w:rPr>
        <w:t>Rakova</w:t>
      </w:r>
      <w:proofErr w:type="spellEnd"/>
      <w:r w:rsidRPr="00B713B3">
        <w:rPr>
          <w:rFonts w:ascii="Times New Roman" w:hAnsi="Times New Roman"/>
          <w:color w:val="000000"/>
          <w:sz w:val="24"/>
          <w:szCs w:val="24"/>
          <w:lang w:val="en-GB"/>
        </w:rPr>
        <w:t xml:space="preserve">  (</w:t>
      </w:r>
      <w:proofErr w:type="gramEnd"/>
      <w:r w:rsidRPr="00B713B3">
        <w:rPr>
          <w:rFonts w:ascii="Times New Roman" w:hAnsi="Times New Roman"/>
          <w:color w:val="000000"/>
          <w:sz w:val="24"/>
          <w:szCs w:val="24"/>
          <w:lang w:val="en-GB"/>
        </w:rPr>
        <w:t xml:space="preserve">2012) assessed the accuracy of macroeconomic forecasts made by Consensus for the Czech Republic, observing an improvement in accuracy from a year to another on the horizon 1994-2009. The authors also proposed a regression for comparing the predictions.  </w:t>
      </w:r>
      <w:proofErr w:type="spellStart"/>
      <w:r w:rsidRPr="00B713B3">
        <w:rPr>
          <w:rFonts w:ascii="Times New Roman" w:eastAsia="SimSun" w:hAnsi="Times New Roman"/>
          <w:bCs/>
          <w:iCs/>
          <w:kern w:val="2"/>
          <w:sz w:val="24"/>
          <w:szCs w:val="24"/>
          <w:lang w:val="en-GB" w:eastAsia="zh-CN"/>
        </w:rPr>
        <w:t>Genrea</w:t>
      </w:r>
      <w:proofErr w:type="spellEnd"/>
      <w:r w:rsidRPr="00B713B3">
        <w:rPr>
          <w:rFonts w:ascii="Times New Roman" w:eastAsia="SimSun" w:hAnsi="Times New Roman"/>
          <w:bCs/>
          <w:iCs/>
          <w:kern w:val="2"/>
          <w:sz w:val="24"/>
          <w:szCs w:val="24"/>
          <w:lang w:val="en-GB" w:eastAsia="zh-CN"/>
        </w:rPr>
        <w:t xml:space="preserve">, Kenny, </w:t>
      </w:r>
      <w:proofErr w:type="spellStart"/>
      <w:r w:rsidRPr="00B713B3">
        <w:rPr>
          <w:rFonts w:ascii="Times New Roman" w:eastAsia="SimSun" w:hAnsi="Times New Roman"/>
          <w:bCs/>
          <w:iCs/>
          <w:kern w:val="2"/>
          <w:sz w:val="24"/>
          <w:szCs w:val="24"/>
          <w:lang w:val="en-GB" w:eastAsia="zh-CN"/>
        </w:rPr>
        <w:t>Meylera</w:t>
      </w:r>
      <w:proofErr w:type="spellEnd"/>
      <w:r w:rsidRPr="00B713B3">
        <w:rPr>
          <w:rFonts w:ascii="Times New Roman" w:eastAsia="SimSun" w:hAnsi="Times New Roman"/>
          <w:bCs/>
          <w:iCs/>
          <w:kern w:val="2"/>
          <w:sz w:val="24"/>
          <w:szCs w:val="24"/>
          <w:lang w:val="en-GB" w:eastAsia="zh-CN"/>
        </w:rPr>
        <w:t xml:space="preserve"> and </w:t>
      </w:r>
      <w:proofErr w:type="spellStart"/>
      <w:r w:rsidRPr="00B713B3">
        <w:rPr>
          <w:rFonts w:ascii="Times New Roman" w:eastAsia="SimSun" w:hAnsi="Times New Roman"/>
          <w:bCs/>
          <w:iCs/>
          <w:kern w:val="2"/>
          <w:sz w:val="24"/>
          <w:szCs w:val="24"/>
          <w:lang w:val="en-GB" w:eastAsia="zh-CN"/>
        </w:rPr>
        <w:t>Timmermann</w:t>
      </w:r>
      <w:proofErr w:type="spellEnd"/>
      <w:r w:rsidRPr="00B713B3">
        <w:rPr>
          <w:rFonts w:ascii="Times New Roman" w:eastAsia="SimSun" w:hAnsi="Times New Roman"/>
          <w:bCs/>
          <w:iCs/>
          <w:kern w:val="2"/>
          <w:sz w:val="24"/>
          <w:szCs w:val="24"/>
          <w:lang w:val="en-GB" w:eastAsia="zh-CN"/>
        </w:rPr>
        <w:t xml:space="preserve"> (2013) made forecasts combinations starting from SPF predictions for ECB and using performance-based weighting, trimmed averages, principal components analysis, Bayesian shrinkage, least squares estimates of optimal weights. Only for the inflation rate there was a strong evidence of improving the forecasts accuracy with respect to the equally weighted average prediction. </w:t>
      </w:r>
    </w:p>
    <w:p w:rsidR="0080262D" w:rsidRPr="00B713B3" w:rsidRDefault="0080262D" w:rsidP="00B713B3">
      <w:pPr>
        <w:spacing w:after="0" w:line="480" w:lineRule="auto"/>
        <w:jc w:val="both"/>
        <w:rPr>
          <w:rFonts w:ascii="Times New Roman" w:hAnsi="Times New Roman"/>
          <w:sz w:val="24"/>
          <w:szCs w:val="24"/>
          <w:lang w:val="en-GB"/>
        </w:rPr>
      </w:pPr>
      <w:r w:rsidRPr="00B713B3">
        <w:rPr>
          <w:rFonts w:ascii="Times New Roman" w:hAnsi="Times New Roman"/>
          <w:sz w:val="24"/>
          <w:szCs w:val="24"/>
          <w:lang w:val="en-GB"/>
        </w:rPr>
        <w:t xml:space="preserve">If X is the predicted quantitative variable, the error of forecast is computed as the difference between the registered and the predicted value: </w:t>
      </w:r>
      <m:oMath>
        <m:sSub>
          <m:sSubPr>
            <m:ctrlPr>
              <w:rPr>
                <w:rFonts w:ascii="Cambria Math" w:hAnsi="Cambria Math"/>
                <w:i/>
                <w:sz w:val="24"/>
                <w:szCs w:val="24"/>
                <w:lang w:val="en-GB"/>
              </w:rPr>
            </m:ctrlPr>
          </m:sSubPr>
          <m:e>
            <m:r>
              <w:rPr>
                <w:rFonts w:ascii="Cambria Math" w:hAnsi="Cambria Math"/>
                <w:sz w:val="24"/>
                <w:szCs w:val="24"/>
                <w:lang w:val="en-GB"/>
              </w:rPr>
              <m:t>e</m:t>
            </m:r>
          </m:e>
          <m:sub>
            <m:r>
              <w:rPr>
                <w:rFonts w:ascii="Cambria Math" w:hAnsi="Cambria Math"/>
                <w:sz w:val="24"/>
                <w:szCs w:val="24"/>
                <w:lang w:val="en-GB"/>
              </w:rPr>
              <m:t>X</m:t>
            </m:r>
          </m:sub>
        </m:sSub>
      </m:oMath>
      <w:r w:rsidR="00AE008C">
        <w:rPr>
          <w:rFonts w:ascii="Times New Roman" w:hAnsi="Times New Roman"/>
          <w:sz w:val="24"/>
          <w:szCs w:val="24"/>
          <w:lang w:val="en-GB"/>
        </w:rPr>
        <w:t xml:space="preserve"> .</w:t>
      </w:r>
      <w:r w:rsidRPr="00B713B3">
        <w:rPr>
          <w:rFonts w:ascii="Times New Roman" w:hAnsi="Times New Roman"/>
          <w:sz w:val="24"/>
          <w:szCs w:val="24"/>
          <w:lang w:val="en-GB"/>
        </w:rPr>
        <w:t xml:space="preserve">The frequently used indicators for evaluating the forecasts accuracy, according to </w:t>
      </w:r>
      <w:proofErr w:type="spellStart"/>
      <w:r w:rsidRPr="00B713B3">
        <w:rPr>
          <w:rFonts w:ascii="Times New Roman" w:hAnsi="Times New Roman"/>
          <w:sz w:val="24"/>
          <w:szCs w:val="24"/>
          <w:lang w:val="en-GB"/>
        </w:rPr>
        <w:t>Fildes</w:t>
      </w:r>
      <w:proofErr w:type="spellEnd"/>
      <w:r w:rsidRPr="00B713B3">
        <w:rPr>
          <w:rFonts w:ascii="Times New Roman" w:hAnsi="Times New Roman"/>
          <w:sz w:val="24"/>
          <w:szCs w:val="24"/>
          <w:lang w:val="en-GB"/>
        </w:rPr>
        <w:t xml:space="preserve"> and </w:t>
      </w:r>
      <w:proofErr w:type="spellStart"/>
      <w:r w:rsidRPr="00B713B3">
        <w:rPr>
          <w:rFonts w:ascii="Times New Roman" w:hAnsi="Times New Roman"/>
          <w:sz w:val="24"/>
          <w:szCs w:val="24"/>
          <w:lang w:val="en-GB"/>
        </w:rPr>
        <w:t>Steckler</w:t>
      </w:r>
      <w:proofErr w:type="spellEnd"/>
      <w:r w:rsidRPr="00B713B3">
        <w:rPr>
          <w:rFonts w:ascii="Times New Roman" w:hAnsi="Times New Roman"/>
          <w:sz w:val="24"/>
          <w:szCs w:val="24"/>
          <w:lang w:val="en-GB"/>
        </w:rPr>
        <w:t xml:space="preserve"> (2000), are computed as:  Root Mean Squared Error (RMSE</w:t>
      </w:r>
      <w:proofErr w:type="gramStart"/>
      <w:r w:rsidRPr="00B713B3">
        <w:rPr>
          <w:rFonts w:ascii="Times New Roman" w:hAnsi="Times New Roman"/>
          <w:sz w:val="24"/>
          <w:szCs w:val="24"/>
          <w:lang w:val="en-GB"/>
        </w:rPr>
        <w:t>) :</w:t>
      </w:r>
      <w:proofErr w:type="gramEnd"/>
      <w:r w:rsidRPr="00B713B3">
        <w:rPr>
          <w:rFonts w:ascii="Times New Roman" w:hAnsi="Times New Roman"/>
          <w:position w:val="-32"/>
          <w:sz w:val="24"/>
          <w:szCs w:val="24"/>
          <w:lang w:val="en-GB"/>
        </w:rPr>
        <w:object w:dxaOrig="188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9pt" o:ole="">
            <v:imagedata r:id="rId7" o:title=""/>
          </v:shape>
          <o:OLEObject Type="Embed" ProgID="Equation.3" ShapeID="_x0000_i1025" DrawAspect="Content" ObjectID="_1421520968" r:id="rId8"/>
        </w:object>
      </w:r>
      <w:bookmarkStart w:id="1" w:name="graphic5C"/>
      <w:bookmarkEnd w:id="1"/>
      <w:r w:rsidRPr="00B713B3">
        <w:rPr>
          <w:rFonts w:ascii="Times New Roman" w:hAnsi="Times New Roman"/>
          <w:sz w:val="24"/>
          <w:szCs w:val="24"/>
          <w:lang w:val="en-GB"/>
        </w:rPr>
        <w:t>, Mean error (ME) :</w:t>
      </w:r>
      <w:r w:rsidRPr="00B713B3">
        <w:rPr>
          <w:rFonts w:ascii="Times New Roman" w:hAnsi="Times New Roman"/>
          <w:position w:val="-30"/>
          <w:sz w:val="24"/>
          <w:szCs w:val="24"/>
          <w:lang w:val="en-GB"/>
        </w:rPr>
        <w:object w:dxaOrig="1440" w:dyaOrig="700">
          <v:shape id="_x0000_i1026" type="#_x0000_t75" style="width:1in;height:35.25pt" o:ole="">
            <v:imagedata r:id="rId9" o:title=""/>
          </v:shape>
          <o:OLEObject Type="Embed" ProgID="Equation.3" ShapeID="_x0000_i1026" DrawAspect="Content" ObjectID="_1421520969" r:id="rId10"/>
        </w:object>
      </w:r>
      <w:bookmarkStart w:id="2" w:name="graphic5D"/>
      <w:bookmarkEnd w:id="2"/>
      <w:r w:rsidRPr="00B713B3">
        <w:rPr>
          <w:rFonts w:ascii="Times New Roman" w:hAnsi="Times New Roman"/>
          <w:sz w:val="24"/>
          <w:szCs w:val="24"/>
          <w:lang w:val="en-GB"/>
        </w:rPr>
        <w:t xml:space="preserve">and Mean absolute error (MAE) : </w:t>
      </w:r>
      <w:r w:rsidRPr="00B713B3">
        <w:rPr>
          <w:rFonts w:ascii="Times New Roman" w:hAnsi="Times New Roman"/>
          <w:position w:val="-30"/>
          <w:sz w:val="24"/>
          <w:szCs w:val="24"/>
          <w:lang w:val="en-GB"/>
        </w:rPr>
        <w:object w:dxaOrig="1880" w:dyaOrig="700">
          <v:shape id="_x0000_i1027" type="#_x0000_t75" style="width:93.75pt;height:35.25pt" o:ole="">
            <v:imagedata r:id="rId11" o:title=""/>
          </v:shape>
          <o:OLEObject Type="Embed" ProgID="Equation.3" ShapeID="_x0000_i1027" DrawAspect="Content" ObjectID="_1421520970" r:id="rId12"/>
        </w:object>
      </w:r>
      <w:bookmarkStart w:id="3" w:name="graphic5E"/>
      <w:bookmarkEnd w:id="3"/>
      <w:r w:rsidRPr="00B713B3">
        <w:rPr>
          <w:rFonts w:ascii="Times New Roman" w:hAnsi="Times New Roman"/>
          <w:sz w:val="24"/>
          <w:szCs w:val="24"/>
          <w:lang w:val="en-GB"/>
        </w:rPr>
        <w:t>. These measures of accuracy have some disadvantages. For example, RMSE is affected by outliers. These measures are not independent of the unit of measurement, unless if they are expressed as percentage. If we have two forecasts with the same mean absolute error, RMSE penalizes the one with the biggest errors.</w:t>
      </w:r>
    </w:p>
    <w:p w:rsidR="0080262D" w:rsidRPr="00B16874" w:rsidRDefault="00653ADF" w:rsidP="00AE008C">
      <w:pPr>
        <w:spacing w:after="0" w:line="480" w:lineRule="auto"/>
        <w:ind w:firstLine="720"/>
        <w:jc w:val="both"/>
        <w:rPr>
          <w:rFonts w:ascii="Times New Roman" w:eastAsia="Times New Roman" w:hAnsi="Times New Roman"/>
          <w:sz w:val="24"/>
          <w:szCs w:val="24"/>
          <w:lang w:val="en-GB"/>
        </w:rPr>
      </w:pPr>
      <w:r w:rsidRPr="00B713B3">
        <w:rPr>
          <w:rFonts w:ascii="Times New Roman" w:eastAsia="Times New Roman" w:hAnsi="Times New Roman"/>
          <w:sz w:val="24"/>
          <w:szCs w:val="24"/>
          <w:lang w:val="en-GB"/>
        </w:rPr>
        <w:t xml:space="preserve">U </w:t>
      </w:r>
      <w:proofErr w:type="spellStart"/>
      <w:r w:rsidRPr="00B713B3">
        <w:rPr>
          <w:rFonts w:ascii="Times New Roman" w:eastAsia="Times New Roman" w:hAnsi="Times New Roman"/>
          <w:sz w:val="24"/>
          <w:szCs w:val="24"/>
          <w:lang w:val="en-GB"/>
        </w:rPr>
        <w:t>Theil’s</w:t>
      </w:r>
      <w:proofErr w:type="spellEnd"/>
      <w:r w:rsidRPr="00B713B3">
        <w:rPr>
          <w:rFonts w:ascii="Times New Roman" w:eastAsia="Times New Roman" w:hAnsi="Times New Roman"/>
          <w:sz w:val="24"/>
          <w:szCs w:val="24"/>
          <w:lang w:val="en-GB"/>
        </w:rPr>
        <w:t xml:space="preserve"> statistic, utilized</w:t>
      </w:r>
      <w:r w:rsidR="0080262D" w:rsidRPr="00B713B3">
        <w:rPr>
          <w:rFonts w:ascii="Times New Roman" w:eastAsia="Times New Roman" w:hAnsi="Times New Roman"/>
          <w:sz w:val="24"/>
          <w:szCs w:val="24"/>
          <w:lang w:val="en-GB"/>
        </w:rPr>
        <w:t xml:space="preserve"> in</w:t>
      </w:r>
      <w:r w:rsidRPr="00B713B3">
        <w:rPr>
          <w:rFonts w:ascii="Times New Roman" w:eastAsia="Times New Roman" w:hAnsi="Times New Roman"/>
          <w:sz w:val="24"/>
          <w:szCs w:val="24"/>
          <w:lang w:val="en-GB"/>
        </w:rPr>
        <w:t xml:space="preserve"> comparing the forecasts, can be calculated</w:t>
      </w:r>
      <w:r w:rsidR="0080262D" w:rsidRPr="00B713B3">
        <w:rPr>
          <w:rFonts w:ascii="Times New Roman" w:eastAsia="Times New Roman" w:hAnsi="Times New Roman"/>
          <w:sz w:val="24"/>
          <w:szCs w:val="24"/>
          <w:lang w:val="en-GB"/>
        </w:rPr>
        <w:t xml:space="preserve"> in two variants, specified also by the Australian Tresorery.</w:t>
      </w:r>
      <w:r w:rsidRPr="00B713B3">
        <w:rPr>
          <w:rFonts w:ascii="Times New Roman" w:eastAsia="Times New Roman" w:hAnsi="Times New Roman"/>
          <w:sz w:val="24"/>
          <w:szCs w:val="24"/>
          <w:lang w:val="en-GB"/>
        </w:rPr>
        <w:t>U1 and U2.</w:t>
      </w:r>
      <w:r w:rsidR="00AE008C">
        <w:rPr>
          <w:rFonts w:ascii="Times New Roman" w:eastAsia="Times New Roman" w:hAnsi="Times New Roman"/>
          <w:sz w:val="24"/>
          <w:szCs w:val="24"/>
          <w:lang w:val="en-GB"/>
        </w:rPr>
        <w:t xml:space="preserve"> </w:t>
      </w:r>
      <w:r w:rsidRPr="00B713B3">
        <w:rPr>
          <w:rFonts w:ascii="Times New Roman" w:hAnsi="Times New Roman"/>
          <w:sz w:val="24"/>
          <w:szCs w:val="24"/>
          <w:lang w:val="en-GB"/>
        </w:rPr>
        <w:t xml:space="preserve">U1 statistic values are compared and </w:t>
      </w:r>
      <w:r w:rsidRPr="00B713B3">
        <w:rPr>
          <w:rFonts w:ascii="Times New Roman" w:hAnsi="Times New Roman"/>
          <w:sz w:val="24"/>
          <w:szCs w:val="24"/>
          <w:lang w:val="en-GB"/>
        </w:rPr>
        <w:lastRenderedPageBreak/>
        <w:t>closer to zero</w:t>
      </w:r>
      <w:r w:rsidRPr="00653ADF">
        <w:rPr>
          <w:rFonts w:ascii="Times New Roman" w:hAnsi="Times New Roman"/>
          <w:sz w:val="24"/>
          <w:szCs w:val="24"/>
          <w:lang w:val="en-GB"/>
        </w:rPr>
        <w:t xml:space="preserve"> is a prediction, higher accuracy has</w:t>
      </w:r>
      <w:proofErr w:type="gramStart"/>
      <w:r w:rsidRPr="00653ADF">
        <w:rPr>
          <w:rFonts w:ascii="Times New Roman" w:hAnsi="Times New Roman"/>
          <w:sz w:val="24"/>
          <w:szCs w:val="24"/>
          <w:lang w:val="en-GB"/>
        </w:rPr>
        <w:t>:</w:t>
      </w:r>
      <w:r w:rsidR="00AE008C">
        <w:rPr>
          <w:rFonts w:ascii="Times New Roman" w:hAnsi="Times New Roman"/>
          <w:sz w:val="24"/>
          <w:szCs w:val="24"/>
          <w:lang w:val="en-GB"/>
        </w:rPr>
        <w:t xml:space="preserve"> </w:t>
      </w:r>
      <w:proofErr w:type="gramEnd"/>
      <w:r w:rsidR="00AE008C">
        <w:rPr>
          <w:rFonts w:ascii="Times New Roman" w:eastAsia="Times New Roman" w:hAnsi="Times New Roman"/>
          <w:noProof/>
          <w:position w:val="-68"/>
          <w:sz w:val="24"/>
          <w:szCs w:val="24"/>
        </w:rPr>
        <w:drawing>
          <wp:inline distT="0" distB="0" distL="0" distR="0" wp14:anchorId="1805426F" wp14:editId="1CD25CFD">
            <wp:extent cx="1381125" cy="923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1125" cy="923925"/>
                    </a:xfrm>
                    <a:prstGeom prst="rect">
                      <a:avLst/>
                    </a:prstGeom>
                    <a:noFill/>
                    <a:ln>
                      <a:noFill/>
                    </a:ln>
                  </pic:spPr>
                </pic:pic>
              </a:graphicData>
            </a:graphic>
          </wp:inline>
        </w:drawing>
      </w:r>
      <w:r w:rsidR="00AE008C">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A</w:t>
      </w:r>
      <w:r w:rsidR="0080262D" w:rsidRPr="006714DB">
        <w:rPr>
          <w:rFonts w:ascii="Times New Roman" w:eastAsia="Times New Roman" w:hAnsi="Times New Roman"/>
          <w:sz w:val="24"/>
          <w:szCs w:val="24"/>
          <w:lang w:val="en-GB"/>
        </w:rPr>
        <w:t xml:space="preserve"> U2 less than one supposes a </w:t>
      </w:r>
      <w:r>
        <w:rPr>
          <w:rFonts w:ascii="Times New Roman" w:eastAsia="Times New Roman" w:hAnsi="Times New Roman"/>
          <w:sz w:val="24"/>
          <w:szCs w:val="24"/>
          <w:lang w:val="en-GB"/>
        </w:rPr>
        <w:t>superior forecast compared</w:t>
      </w:r>
      <w:r w:rsidR="0080262D" w:rsidRPr="006714DB">
        <w:rPr>
          <w:rFonts w:ascii="Times New Roman" w:eastAsia="Times New Roman" w:hAnsi="Times New Roman"/>
          <w:sz w:val="24"/>
          <w:szCs w:val="24"/>
          <w:lang w:val="en-GB"/>
        </w:rPr>
        <w:t xml:space="preserve"> </w:t>
      </w:r>
      <w:r>
        <w:rPr>
          <w:rFonts w:ascii="Times New Roman" w:eastAsia="Times New Roman" w:hAnsi="Times New Roman"/>
          <w:sz w:val="24"/>
          <w:szCs w:val="24"/>
          <w:lang w:val="en-GB"/>
        </w:rPr>
        <w:t>to the naïve one that is based on random walk</w:t>
      </w:r>
      <w:proofErr w:type="gramStart"/>
      <w:r>
        <w:rPr>
          <w:rFonts w:ascii="Times New Roman" w:eastAsia="Times New Roman" w:hAnsi="Times New Roman"/>
          <w:sz w:val="24"/>
          <w:szCs w:val="24"/>
          <w:lang w:val="en-GB"/>
        </w:rPr>
        <w:t>:</w:t>
      </w:r>
      <w:r>
        <w:rPr>
          <w:rFonts w:ascii="Times New Roman" w:eastAsia="Times New Roman" w:hAnsi="Times New Roman"/>
          <w:noProof/>
          <w:position w:val="-64"/>
          <w:sz w:val="24"/>
          <w:szCs w:val="24"/>
        </w:rPr>
        <w:drawing>
          <wp:inline distT="0" distB="0" distL="0" distR="0" wp14:anchorId="4D462662" wp14:editId="173B5A97">
            <wp:extent cx="1381125" cy="885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125" cy="885825"/>
                    </a:xfrm>
                    <a:prstGeom prst="rect">
                      <a:avLst/>
                    </a:prstGeom>
                    <a:noFill/>
                    <a:ln>
                      <a:noFill/>
                    </a:ln>
                  </pic:spPr>
                </pic:pic>
              </a:graphicData>
            </a:graphic>
          </wp:inline>
        </w:drawing>
      </w:r>
      <w:r w:rsidR="00AE008C">
        <w:rPr>
          <w:rFonts w:ascii="Times New Roman" w:eastAsia="Times New Roman" w:hAnsi="Times New Roman"/>
          <w:sz w:val="24"/>
          <w:szCs w:val="24"/>
          <w:lang w:val="en-GB"/>
        </w:rPr>
        <w:t>.</w:t>
      </w:r>
      <w:proofErr w:type="gramEnd"/>
      <w:r w:rsidR="00AE008C">
        <w:rPr>
          <w:rFonts w:ascii="Times New Roman" w:eastAsia="Times New Roman" w:hAnsi="Times New Roman"/>
          <w:sz w:val="24"/>
          <w:szCs w:val="24"/>
          <w:lang w:val="en-GB"/>
        </w:rPr>
        <w:t xml:space="preserve"> </w:t>
      </w:r>
      <w:r w:rsidRPr="006714DB">
        <w:rPr>
          <w:rFonts w:ascii="Times New Roman" w:eastAsia="Times New Roman" w:hAnsi="Times New Roman"/>
          <w:sz w:val="24"/>
          <w:szCs w:val="24"/>
          <w:lang w:val="en-GB"/>
        </w:rPr>
        <w:t>The following notations</w:t>
      </w:r>
      <w:r>
        <w:rPr>
          <w:rFonts w:ascii="Times New Roman" w:eastAsia="Times New Roman" w:hAnsi="Times New Roman"/>
          <w:sz w:val="24"/>
          <w:szCs w:val="24"/>
          <w:lang w:val="en-GB"/>
        </w:rPr>
        <w:t xml:space="preserve"> were utilized</w:t>
      </w:r>
      <w:r w:rsidR="00AE008C">
        <w:rPr>
          <w:rFonts w:ascii="Times New Roman" w:eastAsia="Times New Roman" w:hAnsi="Times New Roman"/>
          <w:sz w:val="24"/>
          <w:szCs w:val="24"/>
          <w:lang w:val="en-GB"/>
        </w:rPr>
        <w:t xml:space="preserve">: </w:t>
      </w:r>
      <w:r w:rsidRPr="006714DB">
        <w:rPr>
          <w:rFonts w:ascii="Times New Roman" w:eastAsia="Times New Roman" w:hAnsi="Times New Roman"/>
          <w:sz w:val="24"/>
          <w:szCs w:val="24"/>
          <w:lang w:val="en-GB"/>
        </w:rPr>
        <w:t xml:space="preserve">a- </w:t>
      </w:r>
      <w:r>
        <w:rPr>
          <w:rFonts w:ascii="Times New Roman" w:eastAsia="Times New Roman" w:hAnsi="Times New Roman"/>
          <w:sz w:val="24"/>
          <w:szCs w:val="24"/>
          <w:lang w:val="en-GB"/>
        </w:rPr>
        <w:t>actual values</w:t>
      </w:r>
      <w:r w:rsidR="00AE008C">
        <w:rPr>
          <w:rFonts w:ascii="Times New Roman" w:eastAsia="Times New Roman" w:hAnsi="Times New Roman"/>
          <w:sz w:val="24"/>
          <w:szCs w:val="24"/>
          <w:lang w:val="en-GB"/>
        </w:rPr>
        <w:t xml:space="preserve">, </w:t>
      </w:r>
      <w:r w:rsidRPr="006714DB">
        <w:rPr>
          <w:rFonts w:ascii="Times New Roman" w:eastAsia="Times New Roman" w:hAnsi="Times New Roman"/>
          <w:sz w:val="24"/>
          <w:szCs w:val="24"/>
          <w:lang w:val="en-GB"/>
        </w:rPr>
        <w:t xml:space="preserve">p- predicted </w:t>
      </w:r>
      <w:r>
        <w:rPr>
          <w:rFonts w:ascii="Times New Roman" w:eastAsia="Times New Roman" w:hAnsi="Times New Roman"/>
          <w:sz w:val="24"/>
          <w:szCs w:val="24"/>
          <w:lang w:val="en-GB"/>
        </w:rPr>
        <w:t>values</w:t>
      </w:r>
      <w:r w:rsidR="00AE008C">
        <w:rPr>
          <w:rFonts w:ascii="Times New Roman" w:eastAsia="Times New Roman" w:hAnsi="Times New Roman"/>
          <w:sz w:val="24"/>
          <w:szCs w:val="24"/>
          <w:lang w:val="en-GB"/>
        </w:rPr>
        <w:t xml:space="preserve">, </w:t>
      </w:r>
      <w:r w:rsidRPr="006714DB">
        <w:rPr>
          <w:rFonts w:ascii="Times New Roman" w:eastAsia="Times New Roman" w:hAnsi="Times New Roman"/>
          <w:sz w:val="24"/>
          <w:szCs w:val="24"/>
          <w:lang w:val="en-GB"/>
        </w:rPr>
        <w:t>t- reference time</w:t>
      </w:r>
      <w:r w:rsidR="00AE008C">
        <w:rPr>
          <w:rFonts w:ascii="Times New Roman" w:eastAsia="Times New Roman" w:hAnsi="Times New Roman"/>
          <w:sz w:val="24"/>
          <w:szCs w:val="24"/>
          <w:lang w:val="en-GB"/>
        </w:rPr>
        <w:t xml:space="preserve">, </w:t>
      </w:r>
      <w:proofErr w:type="gramStart"/>
      <w:r w:rsidRPr="006714DB">
        <w:rPr>
          <w:rFonts w:ascii="Times New Roman" w:eastAsia="Times New Roman" w:hAnsi="Times New Roman"/>
          <w:sz w:val="24"/>
          <w:szCs w:val="24"/>
          <w:lang w:val="en-GB"/>
        </w:rPr>
        <w:t>e</w:t>
      </w:r>
      <w:proofErr w:type="gramEnd"/>
      <w:r w:rsidRPr="006714DB">
        <w:rPr>
          <w:rFonts w:ascii="Times New Roman" w:eastAsia="Times New Roman" w:hAnsi="Times New Roman"/>
          <w:sz w:val="24"/>
          <w:szCs w:val="24"/>
          <w:lang w:val="en-GB"/>
        </w:rPr>
        <w:t>-</w:t>
      </w:r>
      <w:r w:rsidR="00AE008C">
        <w:rPr>
          <w:rFonts w:ascii="Times New Roman" w:eastAsia="Times New Roman" w:hAnsi="Times New Roman"/>
          <w:sz w:val="24"/>
          <w:szCs w:val="24"/>
          <w:lang w:val="en-GB"/>
        </w:rPr>
        <w:t xml:space="preserve"> error (e=a-p), </w:t>
      </w:r>
      <w:r w:rsidRPr="006714DB">
        <w:rPr>
          <w:rFonts w:ascii="Times New Roman" w:eastAsia="Times New Roman" w:hAnsi="Times New Roman"/>
          <w:sz w:val="24"/>
          <w:szCs w:val="24"/>
          <w:lang w:val="en-GB"/>
        </w:rPr>
        <w:t>n- number of time periods</w:t>
      </w:r>
      <w:r w:rsidR="00AE008C">
        <w:rPr>
          <w:rFonts w:ascii="Times New Roman" w:eastAsia="Times New Roman" w:hAnsi="Times New Roman"/>
          <w:sz w:val="24"/>
          <w:szCs w:val="24"/>
          <w:lang w:val="en-GB"/>
        </w:rPr>
        <w:t xml:space="preserve">. </w:t>
      </w:r>
      <w:r w:rsidR="0080262D" w:rsidRPr="00B16874">
        <w:rPr>
          <w:rFonts w:ascii="Times New Roman" w:eastAsia="Times New Roman" w:hAnsi="Times New Roman"/>
          <w:sz w:val="24"/>
          <w:szCs w:val="24"/>
          <w:lang w:val="en-GB"/>
        </w:rPr>
        <w:t>We propose the introduction of measures of accuracy</w:t>
      </w:r>
      <w:r w:rsidR="00AE008C">
        <w:rPr>
          <w:rFonts w:ascii="Times New Roman" w:eastAsia="Times New Roman" w:hAnsi="Times New Roman"/>
          <w:sz w:val="24"/>
          <w:szCs w:val="24"/>
          <w:lang w:val="en-GB"/>
        </w:rPr>
        <w:t xml:space="preserve"> as</w:t>
      </w:r>
      <w:r w:rsidR="0080262D" w:rsidRPr="00B16874">
        <w:rPr>
          <w:rFonts w:ascii="Times New Roman" w:eastAsia="Times New Roman" w:hAnsi="Times New Roman"/>
          <w:sz w:val="24"/>
          <w:szCs w:val="24"/>
          <w:lang w:val="en-GB"/>
        </w:rPr>
        <w:t>:</w:t>
      </w:r>
    </w:p>
    <w:p w:rsidR="0080262D" w:rsidRPr="006714DB" w:rsidRDefault="0080262D" w:rsidP="0080262D">
      <w:pPr>
        <w:numPr>
          <w:ilvl w:val="0"/>
          <w:numId w:val="1"/>
        </w:numPr>
        <w:contextualSpacing/>
        <w:jc w:val="both"/>
        <w:rPr>
          <w:rFonts w:ascii="Times New Roman" w:hAnsi="Times New Roman"/>
          <w:sz w:val="24"/>
          <w:szCs w:val="24"/>
          <w:lang w:val="en-GB"/>
        </w:rPr>
      </w:pPr>
      <w:r w:rsidRPr="00B16874">
        <w:rPr>
          <w:rFonts w:ascii="Times New Roman" w:eastAsia="Times New Roman" w:hAnsi="Times New Roman"/>
          <w:sz w:val="24"/>
          <w:szCs w:val="24"/>
          <w:lang w:val="en-GB"/>
        </w:rPr>
        <w:t xml:space="preserve">Radical of order n of the mean of squared errors: </w:t>
      </w:r>
      <w:r w:rsidRPr="006714DB">
        <w:rPr>
          <w:rFonts w:ascii="Times New Roman" w:eastAsia="Times New Roman" w:hAnsi="Times New Roman"/>
          <w:position w:val="-32"/>
          <w:sz w:val="24"/>
          <w:szCs w:val="24"/>
          <w:lang w:val="en-GB"/>
        </w:rPr>
        <w:object w:dxaOrig="2100" w:dyaOrig="780">
          <v:shape id="_x0000_i1028" type="#_x0000_t75" style="width:105pt;height:39pt" o:ole="">
            <v:imagedata r:id="rId15" o:title=""/>
          </v:shape>
          <o:OLEObject Type="Embed" ProgID="Equation.3" ShapeID="_x0000_i1028" DrawAspect="Content" ObjectID="_1421520971" r:id="rId16"/>
        </w:object>
      </w:r>
    </w:p>
    <w:p w:rsidR="0080262D" w:rsidRPr="006714DB" w:rsidRDefault="0080262D" w:rsidP="0080262D">
      <w:pPr>
        <w:numPr>
          <w:ilvl w:val="0"/>
          <w:numId w:val="1"/>
        </w:numPr>
        <w:contextualSpacing/>
        <w:jc w:val="both"/>
        <w:rPr>
          <w:rFonts w:ascii="Times New Roman" w:eastAsia="Times New Roman" w:hAnsi="Times New Roman"/>
          <w:sz w:val="24"/>
          <w:szCs w:val="24"/>
          <w:lang w:val="en-GB"/>
        </w:rPr>
      </w:pPr>
      <w:r w:rsidRPr="006714DB">
        <w:rPr>
          <w:rFonts w:ascii="Times New Roman" w:eastAsia="Times New Roman" w:hAnsi="Times New Roman"/>
          <w:sz w:val="24"/>
          <w:szCs w:val="24"/>
          <w:lang w:val="en-GB"/>
        </w:rPr>
        <w:t>The mean for the difference between each predicted value and the mean of the effective values on the forecasting horizon</w:t>
      </w:r>
      <w:proofErr w:type="gramStart"/>
      <w:r w:rsidRPr="006714DB">
        <w:rPr>
          <w:rFonts w:ascii="Times New Roman" w:eastAsia="Times New Roman" w:hAnsi="Times New Roman"/>
          <w:sz w:val="24"/>
          <w:szCs w:val="24"/>
          <w:lang w:val="en-GB"/>
        </w:rPr>
        <w:t xml:space="preserve">: </w:t>
      </w:r>
      <w:proofErr w:type="gramEnd"/>
      <m:oMath>
        <m:acc>
          <m:accPr>
            <m:chr m:val="̅"/>
            <m:ctrlPr>
              <w:rPr>
                <w:rFonts w:ascii="Cambria Math" w:eastAsia="Times New Roman" w:hAnsi="Cambria Math"/>
                <w:i/>
                <w:sz w:val="24"/>
                <w:szCs w:val="24"/>
                <w:lang w:val="en-GB"/>
              </w:rPr>
            </m:ctrlPr>
          </m:accPr>
          <m:e>
            <m:r>
              <w:rPr>
                <w:rFonts w:ascii="Cambria Math" w:eastAsia="Times New Roman" w:hAnsi="Cambria Math"/>
                <w:sz w:val="24"/>
                <w:szCs w:val="24"/>
                <w:lang w:val="en-GB"/>
              </w:rPr>
              <m:t>d</m:t>
            </m:r>
          </m:e>
        </m:acc>
        <m:r>
          <w:rPr>
            <w:rFonts w:ascii="Cambria Math" w:eastAsia="Times New Roman" w:hAnsi="Cambria Math"/>
            <w:sz w:val="24"/>
            <w:szCs w:val="24"/>
            <w:lang w:val="en-GB"/>
          </w:rPr>
          <m:t>=</m:t>
        </m:r>
        <m:sSub>
          <m:sSubPr>
            <m:ctrlPr>
              <w:rPr>
                <w:rFonts w:ascii="Cambria Math" w:eastAsia="Times New Roman" w:hAnsi="Cambria Math"/>
                <w:i/>
                <w:sz w:val="24"/>
                <w:szCs w:val="24"/>
                <w:lang w:val="en-GB"/>
              </w:rPr>
            </m:ctrlPr>
          </m:sSubPr>
          <m:e>
            <m:r>
              <w:rPr>
                <w:rFonts w:ascii="Cambria Math" w:eastAsia="Times New Roman" w:hAnsi="Cambria Math"/>
                <w:sz w:val="24"/>
                <w:szCs w:val="24"/>
                <w:lang w:val="en-GB"/>
              </w:rPr>
              <m:t>mean(p</m:t>
            </m:r>
          </m:e>
          <m:sub>
            <m:r>
              <w:rPr>
                <w:rFonts w:ascii="Cambria Math" w:eastAsia="Times New Roman" w:hAnsi="Cambria Math"/>
                <w:sz w:val="24"/>
                <w:szCs w:val="24"/>
                <w:lang w:val="en-GB"/>
              </w:rPr>
              <m:t>t</m:t>
            </m:r>
          </m:sub>
        </m:sSub>
        <m:r>
          <w:rPr>
            <w:rFonts w:ascii="Cambria Math" w:eastAsia="Times New Roman" w:hAnsi="Cambria Math"/>
            <w:sz w:val="24"/>
            <w:szCs w:val="24"/>
            <w:lang w:val="en-GB"/>
          </w:rPr>
          <m:t>-</m:t>
        </m:r>
        <m:acc>
          <m:accPr>
            <m:chr m:val="̅"/>
            <m:ctrlPr>
              <w:rPr>
                <w:rFonts w:ascii="Cambria Math" w:eastAsia="Times New Roman" w:hAnsi="Cambria Math"/>
                <w:i/>
                <w:sz w:val="24"/>
                <w:szCs w:val="24"/>
                <w:lang w:val="en-GB"/>
              </w:rPr>
            </m:ctrlPr>
          </m:accPr>
          <m:e>
            <m:r>
              <w:rPr>
                <w:rFonts w:ascii="Cambria Math" w:eastAsia="Times New Roman" w:hAnsi="Cambria Math"/>
                <w:sz w:val="24"/>
                <w:szCs w:val="24"/>
                <w:lang w:val="en-GB"/>
              </w:rPr>
              <m:t>a</m:t>
            </m:r>
          </m:e>
        </m:acc>
      </m:oMath>
      <w:r w:rsidRPr="006714DB">
        <w:rPr>
          <w:rFonts w:ascii="Times New Roman" w:eastAsia="Times New Roman" w:hAnsi="Times New Roman"/>
          <w:sz w:val="24"/>
          <w:szCs w:val="24"/>
          <w:lang w:val="en-GB"/>
        </w:rPr>
        <w:t>).</w:t>
      </w:r>
    </w:p>
    <w:p w:rsidR="0080262D" w:rsidRPr="00AE008C" w:rsidRDefault="0080262D" w:rsidP="00AE008C">
      <w:pPr>
        <w:numPr>
          <w:ilvl w:val="0"/>
          <w:numId w:val="1"/>
        </w:numPr>
        <w:spacing w:after="0" w:line="240" w:lineRule="auto"/>
        <w:contextualSpacing/>
        <w:jc w:val="both"/>
        <w:rPr>
          <w:rFonts w:ascii="Times New Roman" w:eastAsia="Times New Roman" w:hAnsi="Times New Roman"/>
          <w:sz w:val="24"/>
          <w:szCs w:val="24"/>
          <w:lang w:val="en-GB"/>
        </w:rPr>
      </w:pPr>
      <w:r w:rsidRPr="00B16874">
        <w:rPr>
          <w:rFonts w:ascii="Times New Roman" w:eastAsia="Times New Roman" w:hAnsi="Times New Roman"/>
          <w:sz w:val="24"/>
          <w:szCs w:val="24"/>
          <w:lang w:val="en-GB"/>
        </w:rPr>
        <w:t>For comparisons with the naive forecasts a new indicator is computed: ratio of radicals of sum of squared errors (RRSSE</w:t>
      </w:r>
      <w:proofErr w:type="gramStart"/>
      <w:r w:rsidRPr="00B16874">
        <w:rPr>
          <w:rFonts w:ascii="Times New Roman" w:eastAsia="Times New Roman" w:hAnsi="Times New Roman"/>
          <w:sz w:val="24"/>
          <w:szCs w:val="24"/>
          <w:lang w:val="en-GB"/>
        </w:rPr>
        <w:t>)=</w:t>
      </w:r>
      <w:proofErr w:type="gramEnd"/>
      <w:r w:rsidRPr="00B16874">
        <w:rPr>
          <w:rFonts w:ascii="Times New Roman" w:eastAsia="Times New Roman" w:hAnsi="Times New Roman"/>
          <w:sz w:val="24"/>
          <w:szCs w:val="24"/>
          <w:lang w:val="en-GB"/>
        </w:rPr>
        <w:t xml:space="preserve"> </w:t>
      </w:r>
      <m:oMath>
        <m:f>
          <m:fPr>
            <m:ctrlPr>
              <w:rPr>
                <w:rFonts w:ascii="Cambria Math" w:hAnsi="Cambria Math"/>
                <w:i/>
                <w:sz w:val="24"/>
                <w:szCs w:val="24"/>
                <w:lang w:val="en-GB"/>
              </w:rPr>
            </m:ctrlPr>
          </m:fPr>
          <m:num>
            <m:rad>
              <m:radPr>
                <m:ctrlPr>
                  <w:rPr>
                    <w:rFonts w:ascii="Cambria Math" w:hAnsi="Cambria Math"/>
                    <w:i/>
                    <w:sz w:val="24"/>
                    <w:szCs w:val="24"/>
                    <w:lang w:val="en-GB"/>
                  </w:rPr>
                </m:ctrlPr>
              </m:radPr>
              <m:deg>
                <m:r>
                  <w:rPr>
                    <w:rFonts w:ascii="Cambria Math" w:hAnsi="Cambria Math"/>
                    <w:sz w:val="24"/>
                    <w:szCs w:val="24"/>
                    <w:lang w:val="en-GB"/>
                  </w:rPr>
                  <m:t>n</m:t>
                </m:r>
              </m:deg>
              <m:e>
                <m:sSubSup>
                  <m:sSubSupPr>
                    <m:ctrlPr>
                      <w:rPr>
                        <w:rFonts w:ascii="Cambria Math" w:hAnsi="Cambria Math"/>
                        <w:i/>
                        <w:sz w:val="24"/>
                        <w:szCs w:val="24"/>
                        <w:lang w:val="en-GB"/>
                      </w:rPr>
                    </m:ctrlPr>
                  </m:sSubSupPr>
                  <m:e>
                    <m:nary>
                      <m:naryPr>
                        <m:chr m:val="∑"/>
                        <m:limLoc m:val="undOvr"/>
                        <m:ctrlPr>
                          <w:rPr>
                            <w:rFonts w:ascii="Cambria Math" w:hAnsi="Cambria Math"/>
                            <w:i/>
                            <w:sz w:val="24"/>
                            <w:szCs w:val="24"/>
                            <w:lang w:val="en-GB"/>
                          </w:rPr>
                        </m:ctrlPr>
                      </m:naryPr>
                      <m:sub>
                        <m:r>
                          <w:rPr>
                            <w:rFonts w:ascii="Cambria Math" w:hAnsi="Cambria Math"/>
                            <w:sz w:val="24"/>
                            <w:szCs w:val="24"/>
                            <w:lang w:val="en-GB"/>
                          </w:rPr>
                          <m:t>t=1</m:t>
                        </m:r>
                      </m:sub>
                      <m:sup>
                        <m:r>
                          <w:rPr>
                            <w:rFonts w:ascii="Cambria Math" w:hAnsi="Cambria Math"/>
                            <w:sz w:val="24"/>
                            <w:szCs w:val="24"/>
                            <w:lang w:val="en-GB"/>
                          </w:rPr>
                          <m:t>n</m:t>
                        </m:r>
                      </m:sup>
                      <m:e/>
                    </m:nary>
                    <m:r>
                      <w:rPr>
                        <w:rFonts w:ascii="Cambria Math" w:hAnsi="Cambria Math"/>
                        <w:sz w:val="24"/>
                        <w:szCs w:val="24"/>
                        <w:lang w:val="en-GB"/>
                      </w:rPr>
                      <m:t>e</m:t>
                    </m:r>
                  </m:e>
                  <m:sub>
                    <m:r>
                      <w:rPr>
                        <w:rFonts w:ascii="Cambria Math" w:hAnsi="Cambria Math"/>
                        <w:sz w:val="24"/>
                        <w:szCs w:val="24"/>
                        <w:lang w:val="en-GB"/>
                      </w:rPr>
                      <m:t>t</m:t>
                    </m:r>
                  </m:sub>
                  <m:sup>
                    <m:r>
                      <w:rPr>
                        <w:rFonts w:ascii="Cambria Math" w:hAnsi="Cambria Math"/>
                        <w:sz w:val="24"/>
                        <w:szCs w:val="24"/>
                        <w:lang w:val="en-GB"/>
                      </w:rPr>
                      <m:t>2</m:t>
                    </m:r>
                  </m:sup>
                </m:sSubSup>
              </m:e>
            </m:rad>
          </m:num>
          <m:den>
            <m:rad>
              <m:radPr>
                <m:ctrlPr>
                  <w:rPr>
                    <w:rFonts w:ascii="Cambria Math" w:hAnsi="Cambria Math"/>
                    <w:i/>
                    <w:sz w:val="24"/>
                    <w:szCs w:val="24"/>
                    <w:lang w:val="en-GB"/>
                  </w:rPr>
                </m:ctrlPr>
              </m:radPr>
              <m:deg>
                <m:r>
                  <w:rPr>
                    <w:rFonts w:ascii="Cambria Math" w:hAnsi="Cambria Math"/>
                    <w:sz w:val="24"/>
                    <w:szCs w:val="24"/>
                    <w:lang w:val="en-GB"/>
                  </w:rPr>
                  <m:t>n-1</m:t>
                </m:r>
              </m:deg>
              <m:e>
                <m:nary>
                  <m:naryPr>
                    <m:chr m:val="∑"/>
                    <m:limLoc m:val="undOvr"/>
                    <m:ctrlPr>
                      <w:rPr>
                        <w:rFonts w:ascii="Cambria Math" w:hAnsi="Cambria Math"/>
                        <w:i/>
                        <w:sz w:val="24"/>
                        <w:szCs w:val="24"/>
                        <w:lang w:val="en-GB"/>
                      </w:rPr>
                    </m:ctrlPr>
                  </m:naryPr>
                  <m:sub>
                    <m:r>
                      <w:rPr>
                        <w:rFonts w:ascii="Cambria Math" w:hAnsi="Cambria Math"/>
                        <w:sz w:val="24"/>
                        <w:szCs w:val="24"/>
                        <w:lang w:val="en-GB"/>
                      </w:rPr>
                      <m:t>i=2</m:t>
                    </m:r>
                  </m:sub>
                  <m:sup>
                    <m:r>
                      <w:rPr>
                        <w:rFonts w:ascii="Cambria Math" w:hAnsi="Cambria Math"/>
                        <w:sz w:val="24"/>
                        <w:szCs w:val="24"/>
                        <w:lang w:val="en-GB"/>
                      </w:rPr>
                      <m:t>n</m:t>
                    </m:r>
                  </m:sup>
                  <m:e>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X</m:t>
                        </m:r>
                      </m:e>
                      <m:sub>
                        <m:r>
                          <w:rPr>
                            <w:rFonts w:ascii="Cambria Math" w:hAnsi="Cambria Math"/>
                            <w:sz w:val="24"/>
                            <w:szCs w:val="24"/>
                            <w:lang w:val="en-GB"/>
                          </w:rPr>
                          <m:t>i</m:t>
                        </m:r>
                      </m:sub>
                    </m:sSub>
                    <m:r>
                      <w:rPr>
                        <w:rFonts w:ascii="Cambria Math" w:hAnsi="Cambria Math"/>
                        <w:sz w:val="24"/>
                        <w:szCs w:val="24"/>
                        <w:lang w:val="en-GB"/>
                      </w:rPr>
                      <m:t>-</m:t>
                    </m:r>
                    <m:sSub>
                      <m:sSubPr>
                        <m:ctrlPr>
                          <w:rPr>
                            <w:rFonts w:ascii="Cambria Math" w:hAnsi="Cambria Math"/>
                            <w:i/>
                            <w:sz w:val="24"/>
                            <w:szCs w:val="24"/>
                            <w:lang w:val="en-GB"/>
                          </w:rPr>
                        </m:ctrlPr>
                      </m:sSubPr>
                      <m:e>
                        <m:r>
                          <w:rPr>
                            <w:rFonts w:ascii="Cambria Math" w:hAnsi="Cambria Math"/>
                            <w:sz w:val="24"/>
                            <w:szCs w:val="24"/>
                            <w:lang w:val="en-GB"/>
                          </w:rPr>
                          <m:t>X</m:t>
                        </m:r>
                      </m:e>
                      <m:sub>
                        <m:r>
                          <w:rPr>
                            <w:rFonts w:ascii="Cambria Math" w:hAnsi="Cambria Math"/>
                            <w:sz w:val="24"/>
                            <w:szCs w:val="24"/>
                            <w:lang w:val="en-GB"/>
                          </w:rPr>
                          <m:t>i-1</m:t>
                        </m:r>
                      </m:sub>
                    </m:sSub>
                    <m:sSup>
                      <m:sSupPr>
                        <m:ctrlPr>
                          <w:rPr>
                            <w:rFonts w:ascii="Cambria Math" w:hAnsi="Cambria Math"/>
                            <w:i/>
                            <w:sz w:val="24"/>
                            <w:szCs w:val="24"/>
                            <w:lang w:val="en-GB"/>
                          </w:rPr>
                        </m:ctrlPr>
                      </m:sSupPr>
                      <m:e>
                        <m:r>
                          <w:rPr>
                            <w:rFonts w:ascii="Cambria Math" w:hAnsi="Cambria Math"/>
                            <w:sz w:val="24"/>
                            <w:szCs w:val="24"/>
                            <w:lang w:val="en-GB"/>
                          </w:rPr>
                          <m:t>)</m:t>
                        </m:r>
                      </m:e>
                      <m:sup>
                        <m:r>
                          <w:rPr>
                            <w:rFonts w:ascii="Cambria Math" w:hAnsi="Cambria Math"/>
                            <w:sz w:val="24"/>
                            <w:szCs w:val="24"/>
                            <w:lang w:val="en-GB"/>
                          </w:rPr>
                          <m:t>2</m:t>
                        </m:r>
                      </m:sup>
                    </m:sSup>
                  </m:e>
                </m:nary>
              </m:e>
            </m:rad>
          </m:den>
        </m:f>
      </m:oMath>
      <w:r w:rsidR="00AE008C">
        <w:rPr>
          <w:rFonts w:ascii="Times New Roman" w:eastAsia="Times New Roman" w:hAnsi="Times New Roman"/>
          <w:sz w:val="24"/>
          <w:szCs w:val="24"/>
          <w:lang w:val="en-GB"/>
        </w:rPr>
        <w:t>.</w:t>
      </w:r>
      <w:r w:rsidRPr="00B16874">
        <w:rPr>
          <w:rFonts w:ascii="Times New Roman" w:eastAsia="Times New Roman" w:hAnsi="Times New Roman"/>
          <w:sz w:val="24"/>
          <w:szCs w:val="24"/>
          <w:lang w:val="en-GB"/>
        </w:rPr>
        <w:t xml:space="preserve"> </w:t>
      </w:r>
      <w:r w:rsidRPr="00AE008C">
        <w:rPr>
          <w:rFonts w:ascii="Times New Roman" w:eastAsia="Times New Roman" w:hAnsi="Times New Roman"/>
          <w:sz w:val="24"/>
          <w:szCs w:val="24"/>
          <w:lang w:val="en-GB"/>
        </w:rPr>
        <w:t>In order to compare two forecasts even for different variables, the values of this indicator are compared, a value closer to zero indicating a better accuracy.</w:t>
      </w:r>
    </w:p>
    <w:p w:rsidR="002B477F" w:rsidRPr="006714DB" w:rsidRDefault="002B477F" w:rsidP="00CB3E0C">
      <w:pPr>
        <w:contextualSpacing/>
        <w:jc w:val="both"/>
        <w:rPr>
          <w:rFonts w:ascii="Times New Roman" w:eastAsia="Times New Roman" w:hAnsi="Times New Roman"/>
          <w:sz w:val="24"/>
          <w:szCs w:val="24"/>
          <w:lang w:val="en-GB"/>
        </w:rPr>
      </w:pPr>
    </w:p>
    <w:p w:rsidR="0080262D" w:rsidRPr="006714DB" w:rsidRDefault="0080262D" w:rsidP="0080262D">
      <w:pPr>
        <w:ind w:left="720"/>
        <w:contextualSpacing/>
        <w:jc w:val="both"/>
        <w:rPr>
          <w:rFonts w:ascii="Times New Roman" w:eastAsia="Times New Roman" w:hAnsi="Times New Roman"/>
          <w:b/>
          <w:sz w:val="28"/>
          <w:szCs w:val="24"/>
          <w:lang w:val="en-GB"/>
        </w:rPr>
      </w:pPr>
      <w:r w:rsidRPr="006714DB">
        <w:rPr>
          <w:rFonts w:ascii="Times New Roman" w:eastAsia="Times New Roman" w:hAnsi="Times New Roman"/>
          <w:b/>
          <w:sz w:val="28"/>
          <w:szCs w:val="24"/>
          <w:lang w:val="en-GB"/>
        </w:rPr>
        <w:t xml:space="preserve">3. The assessment of point forecasts accuracy </w:t>
      </w:r>
    </w:p>
    <w:p w:rsidR="0080262D" w:rsidRPr="006714DB" w:rsidRDefault="0080262D" w:rsidP="0080262D">
      <w:pPr>
        <w:ind w:left="720"/>
        <w:contextualSpacing/>
        <w:jc w:val="both"/>
        <w:rPr>
          <w:rFonts w:ascii="Times New Roman" w:eastAsia="Times New Roman" w:hAnsi="Times New Roman"/>
          <w:sz w:val="24"/>
          <w:szCs w:val="24"/>
          <w:lang w:val="en-GB"/>
        </w:rPr>
      </w:pPr>
    </w:p>
    <w:p w:rsidR="0080262D" w:rsidRDefault="0080262D" w:rsidP="00B713B3">
      <w:pPr>
        <w:spacing w:after="0" w:line="480" w:lineRule="auto"/>
        <w:contextualSpacing/>
        <w:jc w:val="both"/>
        <w:rPr>
          <w:rFonts w:ascii="Times New Roman" w:eastAsia="Times New Roman" w:hAnsi="Times New Roman"/>
          <w:sz w:val="24"/>
          <w:szCs w:val="24"/>
          <w:lang w:val="en-GB"/>
        </w:rPr>
      </w:pPr>
      <w:r w:rsidRPr="006714DB">
        <w:rPr>
          <w:rFonts w:ascii="Times New Roman" w:eastAsia="Times New Roman" w:hAnsi="Times New Roman"/>
          <w:sz w:val="24"/>
          <w:szCs w:val="24"/>
          <w:lang w:val="en-GB"/>
        </w:rPr>
        <w:t>The new accuracy measures are computed for the inflation and unemployment rate provided by Institute for Economic Forecasting (IEF) and National Commission of Prognosis (NCP) on the forecasting horizon 2010-2012.</w:t>
      </w:r>
      <w:r w:rsidR="00933084">
        <w:rPr>
          <w:rFonts w:ascii="Times New Roman" w:eastAsia="Times New Roman" w:hAnsi="Times New Roman"/>
          <w:sz w:val="24"/>
          <w:szCs w:val="24"/>
          <w:lang w:val="en-GB"/>
        </w:rPr>
        <w:t xml:space="preserve"> The data are published by the two institutions in their papers of forecasting and they are available on the websites (</w:t>
      </w:r>
      <w:hyperlink r:id="rId17" w:history="1">
        <w:r w:rsidR="00933084" w:rsidRPr="00A15588">
          <w:rPr>
            <w:rStyle w:val="Hyperlink"/>
            <w:rFonts w:eastAsia="Times New Roman"/>
            <w:sz w:val="24"/>
            <w:szCs w:val="24"/>
            <w:lang w:val="en-GB"/>
          </w:rPr>
          <w:t>www.ipe.ro</w:t>
        </w:r>
      </w:hyperlink>
      <w:r w:rsidR="00933084">
        <w:rPr>
          <w:rFonts w:ascii="Times New Roman" w:eastAsia="Times New Roman" w:hAnsi="Times New Roman"/>
          <w:sz w:val="24"/>
          <w:szCs w:val="24"/>
          <w:lang w:val="en-GB"/>
        </w:rPr>
        <w:t xml:space="preserve"> and </w:t>
      </w:r>
      <w:hyperlink r:id="rId18" w:history="1">
        <w:r w:rsidR="00933084" w:rsidRPr="00A15588">
          <w:rPr>
            <w:rStyle w:val="Hyperlink"/>
            <w:rFonts w:eastAsia="Times New Roman"/>
            <w:sz w:val="24"/>
            <w:szCs w:val="24"/>
            <w:lang w:val="en-GB"/>
          </w:rPr>
          <w:t>www.cnp.ro</w:t>
        </w:r>
      </w:hyperlink>
      <w:r w:rsidR="00933084">
        <w:rPr>
          <w:rFonts w:ascii="Times New Roman" w:eastAsia="Times New Roman" w:hAnsi="Times New Roman"/>
          <w:sz w:val="24"/>
          <w:szCs w:val="24"/>
          <w:lang w:val="en-GB"/>
        </w:rPr>
        <w:t xml:space="preserve"> ). </w:t>
      </w:r>
      <w:r w:rsidRPr="006714DB">
        <w:rPr>
          <w:rFonts w:ascii="Times New Roman" w:eastAsia="Times New Roman" w:hAnsi="Times New Roman"/>
          <w:sz w:val="24"/>
          <w:szCs w:val="24"/>
          <w:lang w:val="en-GB"/>
        </w:rPr>
        <w:t xml:space="preserve"> </w:t>
      </w:r>
      <w:r w:rsidR="00933084">
        <w:rPr>
          <w:rFonts w:ascii="Times New Roman" w:eastAsia="Times New Roman" w:hAnsi="Times New Roman"/>
          <w:sz w:val="24"/>
          <w:szCs w:val="24"/>
          <w:lang w:val="en-GB"/>
        </w:rPr>
        <w:t xml:space="preserve">Firstly, </w:t>
      </w:r>
      <w:r w:rsidRPr="006714DB">
        <w:rPr>
          <w:rFonts w:ascii="Times New Roman" w:eastAsia="Times New Roman" w:hAnsi="Times New Roman"/>
          <w:sz w:val="24"/>
          <w:szCs w:val="24"/>
          <w:lang w:val="en-GB"/>
        </w:rPr>
        <w:t xml:space="preserve">some usual accuracy indicators are computed. </w:t>
      </w:r>
      <w:r w:rsidR="00180259" w:rsidRPr="00D66695">
        <w:rPr>
          <w:rFonts w:ascii="Times New Roman" w:hAnsi="Times New Roman"/>
          <w:sz w:val="24"/>
          <w:szCs w:val="24"/>
        </w:rPr>
        <w:t xml:space="preserve">Amid a severe economic contraction in 2009 in Romania, a relatively slow rate of reduction in inflation was caused by persistent structural rigidities in the labor market and product market, but also by a variable number of factors acting </w:t>
      </w:r>
      <w:r w:rsidR="00180259" w:rsidRPr="00D66695">
        <w:rPr>
          <w:rFonts w:ascii="Times New Roman" w:hAnsi="Times New Roman"/>
          <w:sz w:val="24"/>
          <w:szCs w:val="24"/>
        </w:rPr>
        <w:lastRenderedPageBreak/>
        <w:t xml:space="preserve">during the year. In 2010, the volatile prices of food supply have been affected by the influence of external price increases in food goods, because of global supply reduction. Labor market immediately reacted to the crisis in 2009 through higher unemployment, but also slower annual growth in wages. From 2010 the situation is more visible, the unemployment rate continuing its increase. </w:t>
      </w:r>
    </w:p>
    <w:p w:rsidR="0080262D" w:rsidRPr="00AE008C" w:rsidRDefault="0080262D" w:rsidP="00AE008C">
      <w:pPr>
        <w:spacing w:after="0" w:line="480" w:lineRule="auto"/>
        <w:contextualSpacing/>
        <w:jc w:val="center"/>
        <w:rPr>
          <w:rFonts w:ascii="Times New Roman" w:eastAsia="Times New Roman" w:hAnsi="Times New Roman"/>
          <w:b/>
          <w:sz w:val="24"/>
          <w:szCs w:val="24"/>
          <w:lang w:val="en-GB"/>
        </w:rPr>
      </w:pPr>
      <w:r w:rsidRPr="006531DE">
        <w:rPr>
          <w:rFonts w:ascii="Times New Roman" w:eastAsia="Times New Roman" w:hAnsi="Times New Roman"/>
          <w:b/>
          <w:sz w:val="24"/>
          <w:szCs w:val="24"/>
          <w:lang w:val="en-GB"/>
        </w:rPr>
        <w:t>INSERT TABLE 1 HERE</w:t>
      </w:r>
    </w:p>
    <w:p w:rsidR="0080262D" w:rsidRPr="006714DB" w:rsidRDefault="0080262D" w:rsidP="00B713B3">
      <w:pPr>
        <w:spacing w:after="0" w:line="480" w:lineRule="auto"/>
        <w:contextualSpacing/>
        <w:jc w:val="both"/>
        <w:rPr>
          <w:rFonts w:ascii="Times New Roman" w:eastAsia="Times New Roman" w:hAnsi="Times New Roman"/>
          <w:sz w:val="24"/>
          <w:szCs w:val="24"/>
          <w:lang w:val="en-GB"/>
        </w:rPr>
      </w:pPr>
      <w:r w:rsidRPr="006714DB">
        <w:rPr>
          <w:rFonts w:ascii="Times New Roman" w:eastAsia="Times New Roman" w:hAnsi="Times New Roman"/>
          <w:sz w:val="24"/>
          <w:szCs w:val="24"/>
          <w:lang w:val="en-GB"/>
        </w:rPr>
        <w:t xml:space="preserve">According to U1 indicator IEF unemployment forecasts are the most accurate, while the other indicators (ME, MAE and RMSE) have the lowest values for NCP inflation forecasts. These predictions are also better than the naive ones. The IEF inflation estimations are followed by those of NCP unemployment rate, IEF inflation and NCP inflation. </w:t>
      </w:r>
    </w:p>
    <w:p w:rsidR="006531DE" w:rsidRPr="006531DE" w:rsidRDefault="006531DE" w:rsidP="00B713B3">
      <w:pPr>
        <w:spacing w:after="0" w:line="480" w:lineRule="auto"/>
        <w:contextualSpacing/>
        <w:jc w:val="center"/>
        <w:rPr>
          <w:rFonts w:ascii="Times New Roman" w:eastAsia="Times New Roman" w:hAnsi="Times New Roman"/>
          <w:b/>
          <w:sz w:val="24"/>
          <w:szCs w:val="24"/>
          <w:lang w:val="en-GB"/>
        </w:rPr>
      </w:pPr>
      <w:r>
        <w:rPr>
          <w:rFonts w:ascii="Times New Roman" w:eastAsia="Times New Roman" w:hAnsi="Times New Roman"/>
          <w:b/>
          <w:sz w:val="24"/>
          <w:szCs w:val="24"/>
          <w:lang w:val="en-GB"/>
        </w:rPr>
        <w:t>INSERT TABLE 2</w:t>
      </w:r>
      <w:r w:rsidRPr="006531DE">
        <w:rPr>
          <w:rFonts w:ascii="Times New Roman" w:eastAsia="Times New Roman" w:hAnsi="Times New Roman"/>
          <w:b/>
          <w:sz w:val="24"/>
          <w:szCs w:val="24"/>
          <w:lang w:val="en-GB"/>
        </w:rPr>
        <w:t xml:space="preserve"> HERE</w:t>
      </w:r>
    </w:p>
    <w:p w:rsidR="0080262D" w:rsidRPr="006714DB" w:rsidRDefault="0080262D" w:rsidP="00B713B3">
      <w:pPr>
        <w:spacing w:after="0" w:line="480" w:lineRule="auto"/>
        <w:contextualSpacing/>
        <w:jc w:val="both"/>
        <w:rPr>
          <w:rFonts w:ascii="Times New Roman" w:eastAsia="Times New Roman" w:hAnsi="Times New Roman"/>
          <w:sz w:val="24"/>
          <w:szCs w:val="24"/>
          <w:lang w:val="en-GB"/>
        </w:rPr>
      </w:pPr>
    </w:p>
    <w:p w:rsidR="0080262D" w:rsidRPr="00AE008C" w:rsidRDefault="0080262D" w:rsidP="00B713B3">
      <w:pPr>
        <w:spacing w:after="0" w:line="480" w:lineRule="auto"/>
        <w:contextualSpacing/>
        <w:jc w:val="both"/>
        <w:rPr>
          <w:rFonts w:ascii="Times New Roman" w:eastAsia="Times New Roman" w:hAnsi="Times New Roman"/>
          <w:sz w:val="24"/>
          <w:szCs w:val="24"/>
          <w:lang w:val="en-GB"/>
        </w:rPr>
      </w:pPr>
      <w:r w:rsidRPr="006714DB">
        <w:rPr>
          <w:rFonts w:ascii="Times New Roman" w:eastAsia="Times New Roman" w:hAnsi="Times New Roman"/>
          <w:sz w:val="24"/>
          <w:szCs w:val="24"/>
          <w:lang w:val="en-GB"/>
        </w:rPr>
        <w:t xml:space="preserve">According to the new accuracy measures, the best forecasts are provided by IEF for the inflation rate, the difference between the mean of registered values and that of the predictions being only of -0.2043.  The same value in absolute terms for the mean of the deviation of each predicted value from the average of the effective values supports the persistence of the overestimation of the average.  The hierarchy of the predictions regarding the accuracy is evaluated using the RRSSE indicator and it is </w:t>
      </w:r>
      <w:r w:rsidR="00203CFB">
        <w:rPr>
          <w:rFonts w:ascii="Times New Roman" w:eastAsia="Times New Roman" w:hAnsi="Times New Roman"/>
          <w:sz w:val="24"/>
          <w:szCs w:val="24"/>
          <w:lang w:val="en-GB"/>
        </w:rPr>
        <w:t>different</w:t>
      </w:r>
      <w:r w:rsidRPr="006714DB">
        <w:rPr>
          <w:rFonts w:ascii="Times New Roman" w:eastAsia="Times New Roman" w:hAnsi="Times New Roman"/>
          <w:sz w:val="24"/>
          <w:szCs w:val="24"/>
          <w:lang w:val="en-GB"/>
        </w:rPr>
        <w:t xml:space="preserve"> as that provided by the evaluation of U1 statistic of </w:t>
      </w:r>
      <w:proofErr w:type="spellStart"/>
      <w:r w:rsidRPr="006714DB">
        <w:rPr>
          <w:rFonts w:ascii="Times New Roman" w:eastAsia="Times New Roman" w:hAnsi="Times New Roman"/>
          <w:sz w:val="24"/>
          <w:szCs w:val="24"/>
          <w:lang w:val="en-GB"/>
        </w:rPr>
        <w:t>Theil</w:t>
      </w:r>
      <w:proofErr w:type="spellEnd"/>
      <w:r w:rsidRPr="006714DB">
        <w:rPr>
          <w:rFonts w:ascii="Times New Roman" w:eastAsia="Times New Roman" w:hAnsi="Times New Roman"/>
          <w:sz w:val="24"/>
          <w:szCs w:val="24"/>
          <w:lang w:val="en-GB"/>
        </w:rPr>
        <w:t xml:space="preserve">: forecasts of IEF for inflation rate, IEF predictions for unemployment rate, NCP forecasts for inflation, respectively for unemployment. </w:t>
      </w:r>
    </w:p>
    <w:p w:rsidR="0080262D" w:rsidRPr="006714DB" w:rsidRDefault="0080262D" w:rsidP="00AE008C">
      <w:pPr>
        <w:spacing w:after="0" w:line="480" w:lineRule="auto"/>
        <w:jc w:val="both"/>
        <w:rPr>
          <w:rFonts w:ascii="Times New Roman" w:hAnsi="Times New Roman"/>
          <w:sz w:val="24"/>
          <w:szCs w:val="24"/>
          <w:lang w:val="en-GB"/>
        </w:rPr>
      </w:pPr>
      <w:r w:rsidRPr="006714DB">
        <w:rPr>
          <w:rFonts w:ascii="Times New Roman" w:hAnsi="Times New Roman"/>
          <w:sz w:val="24"/>
          <w:szCs w:val="24"/>
          <w:lang w:val="en-GB"/>
        </w:rPr>
        <w:t>The U2 statistic can be modified in order to make the co</w:t>
      </w:r>
      <w:r w:rsidR="00AE008C">
        <w:rPr>
          <w:rFonts w:ascii="Times New Roman" w:hAnsi="Times New Roman"/>
          <w:sz w:val="24"/>
          <w:szCs w:val="24"/>
          <w:lang w:val="en-GB"/>
        </w:rPr>
        <w:t xml:space="preserve">mparisons with other forecasts: the filtered naïve forecasts; the smoothed naïve forecasts; the values of the new </w:t>
      </w:r>
      <w:proofErr w:type="spellStart"/>
      <w:r w:rsidR="00AE008C">
        <w:rPr>
          <w:rFonts w:ascii="Times New Roman" w:hAnsi="Times New Roman"/>
          <w:sz w:val="24"/>
          <w:szCs w:val="24"/>
          <w:lang w:val="en-GB"/>
        </w:rPr>
        <w:t>forecasts.</w:t>
      </w:r>
      <w:r w:rsidRPr="006714DB">
        <w:rPr>
          <w:rFonts w:ascii="Times New Roman" w:hAnsi="Times New Roman"/>
          <w:sz w:val="24"/>
          <w:szCs w:val="24"/>
          <w:lang w:val="en-GB"/>
        </w:rPr>
        <w:t>The</w:t>
      </w:r>
      <w:proofErr w:type="spellEnd"/>
      <w:r w:rsidRPr="006714DB">
        <w:rPr>
          <w:rFonts w:ascii="Times New Roman" w:hAnsi="Times New Roman"/>
          <w:sz w:val="24"/>
          <w:szCs w:val="24"/>
          <w:lang w:val="en-GB"/>
        </w:rPr>
        <w:t xml:space="preserve"> filtered </w:t>
      </w:r>
      <w:r w:rsidRPr="006714DB">
        <w:rPr>
          <w:rFonts w:ascii="Times New Roman" w:hAnsi="Times New Roman"/>
          <w:sz w:val="24"/>
          <w:szCs w:val="24"/>
          <w:lang w:val="en-GB"/>
        </w:rPr>
        <w:lastRenderedPageBreak/>
        <w:t xml:space="preserve">forecasts are gotten using </w:t>
      </w:r>
      <w:proofErr w:type="spellStart"/>
      <w:r w:rsidRPr="006714DB">
        <w:rPr>
          <w:rFonts w:ascii="Times New Roman" w:hAnsi="Times New Roman"/>
          <w:sz w:val="24"/>
          <w:szCs w:val="24"/>
          <w:lang w:val="en-GB"/>
        </w:rPr>
        <w:t>Hodrick</w:t>
      </w:r>
      <w:proofErr w:type="spellEnd"/>
      <w:r w:rsidRPr="006714DB">
        <w:rPr>
          <w:rFonts w:ascii="Times New Roman" w:hAnsi="Times New Roman"/>
          <w:sz w:val="24"/>
          <w:szCs w:val="24"/>
          <w:lang w:val="en-GB"/>
        </w:rPr>
        <w:t>-Prescott and the smoothed naïve forecasts are obtained using Holt-Winters technique.</w:t>
      </w:r>
      <w:r w:rsidR="00AE008C">
        <w:rPr>
          <w:rFonts w:ascii="Times New Roman" w:hAnsi="Times New Roman"/>
          <w:sz w:val="24"/>
          <w:szCs w:val="24"/>
          <w:lang w:val="en-GB"/>
        </w:rPr>
        <w:t xml:space="preserve"> The formula for the new U2 is: </w:t>
      </w:r>
      <w:r w:rsidR="00AE008C" w:rsidRPr="006714DB">
        <w:rPr>
          <w:rFonts w:ascii="Times New Roman" w:eastAsia="Times New Roman" w:hAnsi="Times New Roman"/>
          <w:position w:val="-64"/>
          <w:sz w:val="24"/>
          <w:szCs w:val="24"/>
          <w:lang w:val="en-GB"/>
        </w:rPr>
        <w:object w:dxaOrig="2500" w:dyaOrig="1440">
          <v:shape id="_x0000_i1029" type="#_x0000_t75" style="width:124.5pt;height:1in" o:ole="">
            <v:imagedata r:id="rId19" o:title=""/>
          </v:shape>
          <o:OLEObject Type="Embed" ProgID="Equation.3" ShapeID="_x0000_i1029" DrawAspect="Content" ObjectID="_1421520972" r:id="rId20"/>
        </w:object>
      </w:r>
    </w:p>
    <w:p w:rsidR="0080262D" w:rsidRPr="006714DB" w:rsidRDefault="0080262D" w:rsidP="0080262D">
      <w:pPr>
        <w:spacing w:after="0" w:line="240" w:lineRule="auto"/>
        <w:ind w:firstLine="720"/>
        <w:jc w:val="both"/>
        <w:rPr>
          <w:rFonts w:ascii="Times New Roman" w:hAnsi="Times New Roman"/>
          <w:sz w:val="24"/>
          <w:szCs w:val="24"/>
          <w:lang w:val="en-GB"/>
        </w:rPr>
      </w:pPr>
    </w:p>
    <w:p w:rsidR="0080262D" w:rsidRPr="006714DB" w:rsidRDefault="0080262D" w:rsidP="00B713B3">
      <w:pPr>
        <w:spacing w:after="0" w:line="480" w:lineRule="auto"/>
        <w:jc w:val="both"/>
        <w:rPr>
          <w:rFonts w:ascii="Times New Roman" w:hAnsi="Times New Roman"/>
          <w:sz w:val="24"/>
          <w:szCs w:val="24"/>
          <w:lang w:val="en-GB"/>
        </w:rPr>
      </w:pPr>
      <w:proofErr w:type="gramStart"/>
      <w:r w:rsidRPr="006714DB">
        <w:rPr>
          <w:rFonts w:ascii="Times New Roman" w:hAnsi="Times New Roman"/>
          <w:sz w:val="24"/>
          <w:szCs w:val="24"/>
          <w:lang w:val="en-GB"/>
        </w:rPr>
        <w:t>a</w:t>
      </w:r>
      <w:proofErr w:type="gramEnd"/>
      <w:r w:rsidRPr="006714DB">
        <w:rPr>
          <w:rFonts w:ascii="Times New Roman" w:hAnsi="Times New Roman"/>
          <w:sz w:val="24"/>
          <w:szCs w:val="24"/>
          <w:lang w:val="en-GB"/>
        </w:rPr>
        <w:t>*- transformed actual (effective/real) values (filtered/smothered/ values of new forecasts based on the proposed model)</w:t>
      </w:r>
    </w:p>
    <w:p w:rsidR="0080262D" w:rsidRPr="006714DB" w:rsidRDefault="0080262D" w:rsidP="00B713B3">
      <w:pPr>
        <w:spacing w:after="0" w:line="480" w:lineRule="auto"/>
        <w:jc w:val="both"/>
        <w:rPr>
          <w:rFonts w:ascii="Times New Roman" w:hAnsi="Times New Roman"/>
          <w:sz w:val="24"/>
          <w:szCs w:val="24"/>
          <w:lang w:val="en-GB"/>
        </w:rPr>
      </w:pPr>
      <w:r w:rsidRPr="006714DB">
        <w:rPr>
          <w:rFonts w:ascii="Times New Roman" w:hAnsi="Times New Roman"/>
          <w:sz w:val="24"/>
          <w:szCs w:val="24"/>
          <w:lang w:val="en-GB"/>
        </w:rPr>
        <w:t>The transformed U2 statistic is computed for the new forecasts of reference. The values of U2 are displayed in the following table, the indicators being denoted U2*, U2** and U3***:</w:t>
      </w:r>
    </w:p>
    <w:p w:rsidR="006531DE" w:rsidRPr="006531DE" w:rsidRDefault="006531DE" w:rsidP="006531DE">
      <w:pPr>
        <w:spacing w:after="0" w:line="240" w:lineRule="auto"/>
        <w:ind w:firstLine="720"/>
        <w:contextualSpacing/>
        <w:jc w:val="center"/>
        <w:rPr>
          <w:rFonts w:ascii="Times New Roman" w:eastAsia="Times New Roman" w:hAnsi="Times New Roman"/>
          <w:b/>
          <w:sz w:val="24"/>
          <w:szCs w:val="24"/>
          <w:lang w:val="en-GB"/>
        </w:rPr>
      </w:pPr>
      <w:r>
        <w:rPr>
          <w:rFonts w:ascii="Times New Roman" w:eastAsia="Times New Roman" w:hAnsi="Times New Roman"/>
          <w:b/>
          <w:sz w:val="24"/>
          <w:szCs w:val="24"/>
          <w:lang w:val="en-GB"/>
        </w:rPr>
        <w:t>INSERT TABLE 3</w:t>
      </w:r>
      <w:r w:rsidRPr="006531DE">
        <w:rPr>
          <w:rFonts w:ascii="Times New Roman" w:eastAsia="Times New Roman" w:hAnsi="Times New Roman"/>
          <w:b/>
          <w:sz w:val="24"/>
          <w:szCs w:val="24"/>
          <w:lang w:val="en-GB"/>
        </w:rPr>
        <w:t xml:space="preserve"> HERE</w:t>
      </w:r>
    </w:p>
    <w:p w:rsidR="0080262D" w:rsidRPr="006714DB" w:rsidRDefault="0080262D" w:rsidP="0080262D">
      <w:pPr>
        <w:spacing w:after="0" w:line="240" w:lineRule="auto"/>
        <w:ind w:firstLine="720"/>
        <w:jc w:val="both"/>
        <w:rPr>
          <w:rFonts w:ascii="Times New Roman" w:hAnsi="Times New Roman"/>
          <w:sz w:val="24"/>
          <w:szCs w:val="24"/>
          <w:lang w:val="en-GB"/>
        </w:rPr>
      </w:pPr>
    </w:p>
    <w:p w:rsidR="0080262D" w:rsidRPr="006714DB" w:rsidRDefault="0080262D" w:rsidP="006531DE">
      <w:pPr>
        <w:spacing w:after="0" w:line="240" w:lineRule="auto"/>
        <w:ind w:firstLine="720"/>
        <w:rPr>
          <w:rFonts w:ascii="Times New Roman" w:eastAsia="Times New Roman" w:hAnsi="Times New Roman"/>
          <w:sz w:val="24"/>
          <w:szCs w:val="24"/>
          <w:shd w:val="clear" w:color="auto" w:fill="FFFFFF"/>
          <w:lang w:val="en-GB"/>
        </w:rPr>
      </w:pPr>
      <w:r w:rsidRPr="006714DB">
        <w:rPr>
          <w:rFonts w:ascii="Times New Roman" w:hAnsi="Times New Roman"/>
          <w:sz w:val="24"/>
          <w:szCs w:val="24"/>
          <w:lang w:val="en-GB"/>
        </w:rPr>
        <w:t xml:space="preserve">    </w:t>
      </w:r>
    </w:p>
    <w:p w:rsidR="0080262D" w:rsidRPr="006714DB" w:rsidRDefault="0080262D" w:rsidP="00B713B3">
      <w:pPr>
        <w:spacing w:after="0" w:line="480" w:lineRule="auto"/>
        <w:jc w:val="both"/>
        <w:rPr>
          <w:rFonts w:ascii="Times New Roman" w:hAnsi="Times New Roman"/>
          <w:sz w:val="24"/>
          <w:szCs w:val="24"/>
          <w:lang w:val="en-GB"/>
        </w:rPr>
      </w:pPr>
      <w:r w:rsidRPr="006714DB">
        <w:rPr>
          <w:rFonts w:ascii="Times New Roman" w:hAnsi="Times New Roman"/>
          <w:sz w:val="24"/>
          <w:szCs w:val="24"/>
          <w:lang w:val="en-GB"/>
        </w:rPr>
        <w:t xml:space="preserve">U2* statistic values show that, excepting the NCP inflation rate, all the other predictions are better than the filtered naïve forecasts based on </w:t>
      </w:r>
      <w:proofErr w:type="spellStart"/>
      <w:r w:rsidRPr="006714DB">
        <w:rPr>
          <w:rFonts w:ascii="Times New Roman" w:hAnsi="Times New Roman"/>
          <w:sz w:val="24"/>
          <w:szCs w:val="24"/>
          <w:lang w:val="en-GB"/>
        </w:rPr>
        <w:t>Hodrick</w:t>
      </w:r>
      <w:proofErr w:type="spellEnd"/>
      <w:r w:rsidRPr="006714DB">
        <w:rPr>
          <w:rFonts w:ascii="Times New Roman" w:hAnsi="Times New Roman"/>
          <w:sz w:val="24"/>
          <w:szCs w:val="24"/>
          <w:lang w:val="en-GB"/>
        </w:rPr>
        <w:t xml:space="preserve">-Prescott filter. The indicators forecasted by IEF are more accurate than the smoothed naïve ones in Holt-Winters variant and even than the forecasts resulted from the proposed model. For NCP predictions the situation is exactly the opposite.  </w:t>
      </w:r>
    </w:p>
    <w:p w:rsidR="0080262D" w:rsidRPr="006714DB" w:rsidRDefault="0080262D" w:rsidP="0080262D">
      <w:pPr>
        <w:spacing w:after="0" w:line="240" w:lineRule="auto"/>
        <w:ind w:firstLine="720"/>
        <w:jc w:val="both"/>
        <w:rPr>
          <w:rFonts w:ascii="Times New Roman" w:hAnsi="Times New Roman"/>
          <w:sz w:val="24"/>
          <w:szCs w:val="24"/>
          <w:lang w:val="en-GB"/>
        </w:rPr>
      </w:pPr>
    </w:p>
    <w:p w:rsidR="0080262D" w:rsidRPr="006714DB" w:rsidRDefault="0080262D" w:rsidP="0080262D">
      <w:pPr>
        <w:spacing w:after="0" w:line="240" w:lineRule="auto"/>
        <w:ind w:firstLine="720"/>
        <w:jc w:val="both"/>
        <w:rPr>
          <w:rFonts w:ascii="Times New Roman" w:hAnsi="Times New Roman"/>
          <w:b/>
          <w:sz w:val="28"/>
          <w:szCs w:val="24"/>
          <w:lang w:val="en-GB"/>
        </w:rPr>
      </w:pPr>
      <w:r w:rsidRPr="006714DB">
        <w:rPr>
          <w:rFonts w:ascii="Times New Roman" w:hAnsi="Times New Roman"/>
          <w:b/>
          <w:sz w:val="28"/>
          <w:szCs w:val="24"/>
          <w:lang w:val="en-GB"/>
        </w:rPr>
        <w:t>4. The assessment of forecast intervals accuracy</w:t>
      </w:r>
    </w:p>
    <w:p w:rsidR="0080262D" w:rsidRPr="00B16874" w:rsidRDefault="0080262D" w:rsidP="0080262D">
      <w:pPr>
        <w:spacing w:after="0" w:line="240" w:lineRule="auto"/>
        <w:ind w:firstLine="720"/>
        <w:jc w:val="both"/>
        <w:rPr>
          <w:rFonts w:ascii="Times New Roman" w:eastAsia="Times New Roman" w:hAnsi="Times New Roman"/>
          <w:sz w:val="24"/>
          <w:szCs w:val="24"/>
          <w:lang w:val="en-GB"/>
        </w:rPr>
      </w:pPr>
    </w:p>
    <w:p w:rsidR="0080262D" w:rsidRPr="00B16874" w:rsidRDefault="0080262D" w:rsidP="00B713B3">
      <w:pPr>
        <w:spacing w:after="0" w:line="480" w:lineRule="auto"/>
        <w:jc w:val="both"/>
        <w:rPr>
          <w:rFonts w:ascii="Times New Roman" w:eastAsia="Times New Roman" w:hAnsi="Times New Roman"/>
          <w:sz w:val="24"/>
          <w:szCs w:val="24"/>
          <w:lang w:val="en-GB"/>
        </w:rPr>
      </w:pPr>
      <w:r w:rsidRPr="00B16874">
        <w:rPr>
          <w:rFonts w:ascii="Times New Roman" w:eastAsia="Times New Roman" w:hAnsi="Times New Roman"/>
          <w:sz w:val="24"/>
          <w:szCs w:val="24"/>
          <w:lang w:val="en-GB"/>
        </w:rPr>
        <w:t xml:space="preserve">In this study some methods of building the forecast intervals are proposed. </w:t>
      </w:r>
    </w:p>
    <w:p w:rsidR="0080262D" w:rsidRPr="006714DB" w:rsidRDefault="0080262D" w:rsidP="00B713B3">
      <w:pPr>
        <w:spacing w:after="0" w:line="480" w:lineRule="auto"/>
        <w:jc w:val="both"/>
        <w:rPr>
          <w:rFonts w:ascii="Times New Roman" w:hAnsi="Times New Roman"/>
          <w:sz w:val="24"/>
          <w:szCs w:val="24"/>
          <w:lang w:val="en-GB"/>
        </w:rPr>
      </w:pPr>
      <w:r w:rsidRPr="00B16874">
        <w:rPr>
          <w:rFonts w:ascii="Times New Roman" w:eastAsia="Times New Roman" w:hAnsi="Times New Roman"/>
          <w:sz w:val="24"/>
          <w:szCs w:val="24"/>
          <w:lang w:val="en-GB"/>
        </w:rPr>
        <w:t xml:space="preserve">Firstly, to construct the forecasts intervals we take into account the predictions provided by NCP in the pessimistic and optimistic versions and those of IEF for main, respectively desirable scenario. </w:t>
      </w:r>
      <w:r w:rsidRPr="006714DB">
        <w:rPr>
          <w:rFonts w:ascii="Times New Roman" w:hAnsi="Times New Roman"/>
          <w:sz w:val="24"/>
          <w:szCs w:val="24"/>
          <w:lang w:val="en-GB"/>
        </w:rPr>
        <w:t xml:space="preserve">The samples of forecasts have low volume, so the t-Student distribution is used.   </w:t>
      </w:r>
    </w:p>
    <w:p w:rsidR="0080262D" w:rsidRDefault="00650BDD" w:rsidP="0080262D">
      <w:pPr>
        <w:spacing w:after="0" w:line="240" w:lineRule="auto"/>
        <w:ind w:firstLine="720"/>
        <w:jc w:val="both"/>
        <w:rPr>
          <w:rFonts w:ascii="Times New Roman" w:eastAsia="Times New Roman" w:hAnsi="Times New Roman"/>
          <w:noProof/>
          <w:sz w:val="24"/>
          <w:szCs w:val="24"/>
          <w:lang w:val="en-GB"/>
        </w:rPr>
      </w:pPr>
      <m:oMath>
        <m:acc>
          <m:accPr>
            <m:chr m:val="̅"/>
            <m:ctrlPr>
              <w:rPr>
                <w:rFonts w:ascii="Cambria Math" w:hAnsi="Cambria Math"/>
                <w:i/>
                <w:noProof/>
                <w:sz w:val="24"/>
                <w:szCs w:val="24"/>
                <w:lang w:val="en-GB"/>
              </w:rPr>
            </m:ctrlPr>
          </m:accPr>
          <m:e>
            <m:r>
              <w:rPr>
                <w:rFonts w:ascii="Cambria Math" w:hAnsi="Cambria Math"/>
                <w:noProof/>
                <w:sz w:val="24"/>
                <w:szCs w:val="24"/>
                <w:lang w:val="en-GB"/>
              </w:rPr>
              <m:t>infl</m:t>
            </m:r>
          </m:e>
        </m:acc>
      </m:oMath>
      <w:r w:rsidR="0080262D" w:rsidRPr="00B16874">
        <w:rPr>
          <w:rFonts w:ascii="Times New Roman" w:eastAsia="Times New Roman" w:hAnsi="Times New Roman"/>
          <w:noProof/>
          <w:sz w:val="24"/>
          <w:szCs w:val="24"/>
          <w:lang w:val="en-GB"/>
        </w:rPr>
        <w:t>(t)-</w:t>
      </w:r>
      <m:oMath>
        <m:sSub>
          <m:sSubPr>
            <m:ctrlPr>
              <w:rPr>
                <w:rFonts w:ascii="Cambria Math" w:eastAsia="Times New Roman" w:hAnsi="Cambria Math"/>
                <w:i/>
                <w:noProof/>
                <w:sz w:val="24"/>
                <w:szCs w:val="24"/>
                <w:lang w:val="en-GB"/>
              </w:rPr>
            </m:ctrlPr>
          </m:sSubPr>
          <m:e>
            <m:r>
              <w:rPr>
                <w:rFonts w:ascii="Cambria Math" w:eastAsia="Times New Roman" w:hAnsi="Cambria Math"/>
                <w:noProof/>
                <w:sz w:val="24"/>
                <w:szCs w:val="24"/>
                <w:lang w:val="en-GB"/>
              </w:rPr>
              <m:t>t</m:t>
            </m:r>
          </m:e>
          <m:sub>
            <m:r>
              <w:rPr>
                <w:rFonts w:ascii="Cambria Math" w:eastAsia="Times New Roman" w:hAnsi="Cambria Math"/>
                <w:noProof/>
                <w:sz w:val="24"/>
                <w:szCs w:val="24"/>
                <w:lang w:val="en-GB"/>
              </w:rPr>
              <m:t>α,n-1</m:t>
            </m:r>
          </m:sub>
        </m:sSub>
        <m:r>
          <w:rPr>
            <w:rFonts w:ascii="Cambria Math" w:eastAsia="Times New Roman" w:hAnsi="Cambria Math"/>
            <w:noProof/>
            <w:sz w:val="24"/>
            <w:szCs w:val="24"/>
            <w:lang w:val="en-GB"/>
          </w:rPr>
          <m:t>∙</m:t>
        </m:r>
        <m:sSub>
          <m:sSubPr>
            <m:ctrlPr>
              <w:rPr>
                <w:rFonts w:ascii="Cambria Math" w:eastAsia="Times New Roman" w:hAnsi="Cambria Math"/>
                <w:i/>
                <w:noProof/>
                <w:sz w:val="24"/>
                <w:szCs w:val="24"/>
                <w:lang w:val="en-GB"/>
              </w:rPr>
            </m:ctrlPr>
          </m:sSubPr>
          <m:e>
            <m:r>
              <w:rPr>
                <w:rFonts w:ascii="Cambria Math" w:eastAsia="Times New Roman" w:hAnsi="Cambria Math"/>
                <w:noProof/>
                <w:sz w:val="24"/>
                <w:szCs w:val="24"/>
                <w:lang w:val="en-GB"/>
              </w:rPr>
              <m:t>RMSE*</m:t>
            </m:r>
          </m:e>
          <m:sub>
            <m:r>
              <w:rPr>
                <w:rFonts w:ascii="Cambria Math" w:eastAsia="Times New Roman" w:hAnsi="Cambria Math"/>
                <w:noProof/>
                <w:sz w:val="24"/>
                <w:szCs w:val="24"/>
                <w:lang w:val="en-GB"/>
              </w:rPr>
              <m:t>t</m:t>
            </m:r>
          </m:sub>
        </m:sSub>
      </m:oMath>
      <w:r w:rsidR="0080262D" w:rsidRPr="00B16874">
        <w:rPr>
          <w:rFonts w:ascii="Times New Roman" w:eastAsia="Times New Roman" w:hAnsi="Times New Roman"/>
          <w:noProof/>
          <w:sz w:val="24"/>
          <w:szCs w:val="24"/>
          <w:lang w:val="en-GB"/>
        </w:rPr>
        <w:t>&lt;forecasts&lt;</w:t>
      </w:r>
      <m:oMath>
        <m:acc>
          <m:accPr>
            <m:chr m:val="̅"/>
            <m:ctrlPr>
              <w:rPr>
                <w:rFonts w:ascii="Cambria Math" w:hAnsi="Cambria Math"/>
                <w:i/>
                <w:noProof/>
                <w:sz w:val="24"/>
                <w:szCs w:val="24"/>
                <w:lang w:val="en-GB"/>
              </w:rPr>
            </m:ctrlPr>
          </m:accPr>
          <m:e>
            <m:r>
              <w:rPr>
                <w:rFonts w:ascii="Cambria Math" w:hAnsi="Cambria Math"/>
                <w:noProof/>
                <w:sz w:val="24"/>
                <w:szCs w:val="24"/>
                <w:lang w:val="en-GB"/>
              </w:rPr>
              <m:t>infl</m:t>
            </m:r>
          </m:e>
        </m:acc>
      </m:oMath>
      <w:r w:rsidR="0080262D" w:rsidRPr="00B16874">
        <w:rPr>
          <w:rFonts w:ascii="Times New Roman" w:eastAsia="Times New Roman" w:hAnsi="Times New Roman"/>
          <w:noProof/>
          <w:sz w:val="24"/>
          <w:szCs w:val="24"/>
          <w:lang w:val="en-GB"/>
        </w:rPr>
        <w:t>(t)+</w:t>
      </w:r>
      <m:oMath>
        <m:r>
          <w:rPr>
            <w:rFonts w:ascii="Cambria Math" w:eastAsia="Times New Roman" w:hAnsi="Cambria Math"/>
            <w:noProof/>
            <w:sz w:val="24"/>
            <w:szCs w:val="24"/>
            <w:lang w:val="en-GB"/>
          </w:rPr>
          <m:t xml:space="preserve"> </m:t>
        </m:r>
        <m:sSub>
          <m:sSubPr>
            <m:ctrlPr>
              <w:rPr>
                <w:rFonts w:ascii="Cambria Math" w:eastAsia="Times New Roman" w:hAnsi="Cambria Math"/>
                <w:i/>
                <w:noProof/>
                <w:sz w:val="24"/>
                <w:szCs w:val="24"/>
                <w:lang w:val="en-GB"/>
              </w:rPr>
            </m:ctrlPr>
          </m:sSubPr>
          <m:e>
            <m:r>
              <w:rPr>
                <w:rFonts w:ascii="Cambria Math" w:eastAsia="Times New Roman" w:hAnsi="Cambria Math"/>
                <w:noProof/>
                <w:sz w:val="24"/>
                <w:szCs w:val="24"/>
                <w:lang w:val="en-GB"/>
              </w:rPr>
              <m:t>t</m:t>
            </m:r>
          </m:e>
          <m:sub>
            <m:r>
              <w:rPr>
                <w:rFonts w:ascii="Cambria Math" w:eastAsia="Times New Roman" w:hAnsi="Cambria Math"/>
                <w:noProof/>
                <w:sz w:val="24"/>
                <w:szCs w:val="24"/>
                <w:lang w:val="en-GB"/>
              </w:rPr>
              <m:t>α,n-1</m:t>
            </m:r>
          </m:sub>
        </m:sSub>
        <m:r>
          <w:rPr>
            <w:rFonts w:ascii="Cambria Math" w:eastAsia="Times New Roman" w:hAnsi="Cambria Math"/>
            <w:noProof/>
            <w:sz w:val="24"/>
            <w:szCs w:val="24"/>
            <w:lang w:val="en-GB"/>
          </w:rPr>
          <m:t>∙</m:t>
        </m:r>
        <m:sSub>
          <m:sSubPr>
            <m:ctrlPr>
              <w:rPr>
                <w:rFonts w:ascii="Cambria Math" w:eastAsia="Times New Roman" w:hAnsi="Cambria Math"/>
                <w:i/>
                <w:noProof/>
                <w:sz w:val="24"/>
                <w:szCs w:val="24"/>
                <w:lang w:val="en-GB"/>
              </w:rPr>
            </m:ctrlPr>
          </m:sSubPr>
          <m:e>
            <m:r>
              <w:rPr>
                <w:rFonts w:ascii="Cambria Math" w:eastAsia="Times New Roman" w:hAnsi="Cambria Math"/>
                <w:noProof/>
                <w:sz w:val="24"/>
                <w:szCs w:val="24"/>
                <w:lang w:val="en-GB"/>
              </w:rPr>
              <m:t>RMSE*</m:t>
            </m:r>
          </m:e>
          <m:sub>
            <m:r>
              <w:rPr>
                <w:rFonts w:ascii="Cambria Math" w:eastAsia="Times New Roman" w:hAnsi="Cambria Math"/>
                <w:noProof/>
                <w:sz w:val="24"/>
                <w:szCs w:val="24"/>
                <w:lang w:val="en-GB"/>
              </w:rPr>
              <m:t>t</m:t>
            </m:r>
          </m:sub>
        </m:sSub>
      </m:oMath>
    </w:p>
    <w:p w:rsidR="00AE008C" w:rsidRPr="006714DB" w:rsidRDefault="00AE008C" w:rsidP="0080262D">
      <w:pPr>
        <w:spacing w:after="0" w:line="240" w:lineRule="auto"/>
        <w:ind w:firstLine="720"/>
        <w:jc w:val="both"/>
        <w:rPr>
          <w:rFonts w:ascii="Times New Roman" w:hAnsi="Times New Roman"/>
          <w:noProof/>
          <w:sz w:val="24"/>
          <w:szCs w:val="24"/>
          <w:lang w:val="en-GB"/>
        </w:rPr>
      </w:pPr>
    </w:p>
    <w:p w:rsidR="00AE008C" w:rsidRPr="00B16874" w:rsidRDefault="0080262D" w:rsidP="00AE008C">
      <w:pPr>
        <w:spacing w:after="0" w:line="240" w:lineRule="auto"/>
        <w:ind w:firstLine="720"/>
        <w:jc w:val="both"/>
        <w:rPr>
          <w:rFonts w:ascii="Times New Roman" w:eastAsia="Times New Roman" w:hAnsi="Times New Roman"/>
          <w:noProof/>
          <w:sz w:val="24"/>
          <w:szCs w:val="24"/>
          <w:lang w:val="en-GB"/>
        </w:rPr>
      </w:pPr>
      <w:r w:rsidRPr="006714DB">
        <w:rPr>
          <w:rFonts w:ascii="Times New Roman" w:hAnsi="Times New Roman"/>
          <w:noProof/>
          <w:sz w:val="24"/>
          <w:szCs w:val="24"/>
          <w:lang w:val="en-GB"/>
        </w:rPr>
        <w:lastRenderedPageBreak/>
        <w:t xml:space="preserve">The average of all the predictions that were proposed by forecasters is computed and the standard deviation coorected with the number of forecasts will be utilized in constructing new forecast intervals: </w:t>
      </w:r>
      <m:oMath>
        <m:acc>
          <m:accPr>
            <m:chr m:val="̅"/>
            <m:ctrlPr>
              <w:rPr>
                <w:rFonts w:ascii="Cambria Math" w:hAnsi="Cambria Math"/>
                <w:i/>
                <w:noProof/>
                <w:sz w:val="24"/>
                <w:szCs w:val="24"/>
                <w:lang w:val="en-GB"/>
              </w:rPr>
            </m:ctrlPr>
          </m:accPr>
          <m:e>
            <m:r>
              <w:rPr>
                <w:rFonts w:ascii="Cambria Math" w:hAnsi="Cambria Math"/>
                <w:noProof/>
                <w:sz w:val="24"/>
                <w:szCs w:val="24"/>
                <w:lang w:val="en-GB"/>
              </w:rPr>
              <m:t>infl</m:t>
            </m:r>
          </m:e>
        </m:acc>
      </m:oMath>
      <w:r w:rsidR="00AE008C" w:rsidRPr="00B16874">
        <w:rPr>
          <w:rFonts w:ascii="Times New Roman" w:eastAsia="Times New Roman" w:hAnsi="Times New Roman"/>
          <w:noProof/>
          <w:sz w:val="24"/>
          <w:szCs w:val="24"/>
          <w:lang w:val="en-GB"/>
        </w:rPr>
        <w:t>(t)-</w:t>
      </w:r>
      <m:oMath>
        <m:sSub>
          <m:sSubPr>
            <m:ctrlPr>
              <w:rPr>
                <w:rFonts w:ascii="Cambria Math" w:eastAsia="Times New Roman" w:hAnsi="Cambria Math"/>
                <w:i/>
                <w:noProof/>
                <w:sz w:val="24"/>
                <w:szCs w:val="24"/>
                <w:lang w:val="en-GB"/>
              </w:rPr>
            </m:ctrlPr>
          </m:sSubPr>
          <m:e>
            <m:r>
              <w:rPr>
                <w:rFonts w:ascii="Cambria Math" w:eastAsia="Times New Roman" w:hAnsi="Cambria Math"/>
                <w:noProof/>
                <w:sz w:val="24"/>
                <w:szCs w:val="24"/>
                <w:lang w:val="en-GB"/>
              </w:rPr>
              <m:t>t</m:t>
            </m:r>
          </m:e>
          <m:sub>
            <m:r>
              <w:rPr>
                <w:rFonts w:ascii="Cambria Math" w:eastAsia="Times New Roman" w:hAnsi="Cambria Math"/>
                <w:noProof/>
                <w:sz w:val="24"/>
                <w:szCs w:val="24"/>
                <w:lang w:val="en-GB"/>
              </w:rPr>
              <m:t>α,n-1</m:t>
            </m:r>
          </m:sub>
        </m:sSub>
        <m:r>
          <w:rPr>
            <w:rFonts w:ascii="Cambria Math" w:eastAsia="Times New Roman" w:hAnsi="Cambria Math"/>
            <w:noProof/>
            <w:sz w:val="24"/>
            <w:szCs w:val="24"/>
            <w:lang w:val="en-GB"/>
          </w:rPr>
          <m:t>∙</m:t>
        </m:r>
        <m:f>
          <m:fPr>
            <m:ctrlPr>
              <w:rPr>
                <w:rFonts w:ascii="Cambria Math" w:eastAsia="Times New Roman" w:hAnsi="Cambria Math"/>
                <w:i/>
                <w:noProof/>
                <w:sz w:val="24"/>
                <w:szCs w:val="24"/>
                <w:lang w:val="en-GB"/>
              </w:rPr>
            </m:ctrlPr>
          </m:fPr>
          <m:num>
            <m:sSub>
              <m:sSubPr>
                <m:ctrlPr>
                  <w:rPr>
                    <w:rFonts w:ascii="Cambria Math" w:eastAsia="Times New Roman" w:hAnsi="Cambria Math"/>
                    <w:i/>
                    <w:noProof/>
                    <w:sz w:val="24"/>
                    <w:szCs w:val="24"/>
                    <w:lang w:val="en-GB"/>
                  </w:rPr>
                </m:ctrlPr>
              </m:sSubPr>
              <m:e>
                <m:r>
                  <w:rPr>
                    <w:rFonts w:ascii="Cambria Math" w:eastAsia="Times New Roman" w:hAnsi="Cambria Math"/>
                    <w:noProof/>
                    <w:sz w:val="24"/>
                    <w:szCs w:val="24"/>
                    <w:lang w:val="en-GB"/>
                  </w:rPr>
                  <m:t>s</m:t>
                </m:r>
              </m:e>
              <m:sub>
                <m:r>
                  <w:rPr>
                    <w:rFonts w:ascii="Cambria Math" w:eastAsia="Times New Roman" w:hAnsi="Cambria Math"/>
                    <w:noProof/>
                    <w:sz w:val="24"/>
                    <w:szCs w:val="24"/>
                    <w:lang w:val="en-GB"/>
                  </w:rPr>
                  <m:t>t</m:t>
                </m:r>
              </m:sub>
            </m:sSub>
          </m:num>
          <m:den>
            <m:rad>
              <m:radPr>
                <m:degHide m:val="1"/>
                <m:ctrlPr>
                  <w:rPr>
                    <w:rFonts w:ascii="Cambria Math" w:eastAsia="Times New Roman" w:hAnsi="Cambria Math"/>
                    <w:i/>
                    <w:noProof/>
                    <w:sz w:val="24"/>
                    <w:szCs w:val="24"/>
                    <w:lang w:val="en-GB"/>
                  </w:rPr>
                </m:ctrlPr>
              </m:radPr>
              <m:deg/>
              <m:e>
                <m:r>
                  <w:rPr>
                    <w:rFonts w:ascii="Cambria Math" w:eastAsia="Times New Roman" w:hAnsi="Cambria Math"/>
                    <w:noProof/>
                    <w:sz w:val="24"/>
                    <w:szCs w:val="24"/>
                    <w:lang w:val="en-GB"/>
                  </w:rPr>
                  <m:t>n-1</m:t>
                </m:r>
              </m:e>
            </m:rad>
          </m:den>
        </m:f>
      </m:oMath>
      <w:r w:rsidR="00AE008C" w:rsidRPr="00B16874">
        <w:rPr>
          <w:rFonts w:ascii="Times New Roman" w:eastAsia="Times New Roman" w:hAnsi="Times New Roman"/>
          <w:noProof/>
          <w:sz w:val="24"/>
          <w:szCs w:val="24"/>
          <w:lang w:val="en-GB"/>
        </w:rPr>
        <w:t>&lt;forecasts&lt;</w:t>
      </w:r>
      <m:oMath>
        <m:acc>
          <m:accPr>
            <m:chr m:val="̅"/>
            <m:ctrlPr>
              <w:rPr>
                <w:rFonts w:ascii="Cambria Math" w:hAnsi="Cambria Math"/>
                <w:i/>
                <w:noProof/>
                <w:sz w:val="24"/>
                <w:szCs w:val="24"/>
                <w:lang w:val="en-GB"/>
              </w:rPr>
            </m:ctrlPr>
          </m:accPr>
          <m:e>
            <m:r>
              <w:rPr>
                <w:rFonts w:ascii="Cambria Math" w:hAnsi="Cambria Math"/>
                <w:noProof/>
                <w:sz w:val="24"/>
                <w:szCs w:val="24"/>
                <w:lang w:val="en-GB"/>
              </w:rPr>
              <m:t>infl</m:t>
            </m:r>
          </m:e>
        </m:acc>
      </m:oMath>
      <w:r w:rsidR="00AE008C" w:rsidRPr="00B16874">
        <w:rPr>
          <w:rFonts w:ascii="Times New Roman" w:eastAsia="Times New Roman" w:hAnsi="Times New Roman"/>
          <w:noProof/>
          <w:sz w:val="24"/>
          <w:szCs w:val="24"/>
          <w:lang w:val="en-GB"/>
        </w:rPr>
        <w:t>(t)+</w:t>
      </w:r>
      <m:oMath>
        <m:r>
          <w:rPr>
            <w:rFonts w:ascii="Cambria Math" w:eastAsia="Times New Roman" w:hAnsi="Cambria Math"/>
            <w:noProof/>
            <w:sz w:val="24"/>
            <w:szCs w:val="24"/>
            <w:lang w:val="en-GB"/>
          </w:rPr>
          <m:t xml:space="preserve"> </m:t>
        </m:r>
        <m:sSub>
          <m:sSubPr>
            <m:ctrlPr>
              <w:rPr>
                <w:rFonts w:ascii="Cambria Math" w:eastAsia="Times New Roman" w:hAnsi="Cambria Math"/>
                <w:i/>
                <w:noProof/>
                <w:sz w:val="24"/>
                <w:szCs w:val="24"/>
                <w:lang w:val="en-GB"/>
              </w:rPr>
            </m:ctrlPr>
          </m:sSubPr>
          <m:e>
            <m:r>
              <w:rPr>
                <w:rFonts w:ascii="Cambria Math" w:eastAsia="Times New Roman" w:hAnsi="Cambria Math"/>
                <w:noProof/>
                <w:sz w:val="24"/>
                <w:szCs w:val="24"/>
                <w:lang w:val="en-GB"/>
              </w:rPr>
              <m:t>t</m:t>
            </m:r>
          </m:e>
          <m:sub>
            <m:r>
              <w:rPr>
                <w:rFonts w:ascii="Cambria Math" w:eastAsia="Times New Roman" w:hAnsi="Cambria Math"/>
                <w:noProof/>
                <w:sz w:val="24"/>
                <w:szCs w:val="24"/>
                <w:lang w:val="en-GB"/>
              </w:rPr>
              <m:t>α,n-1</m:t>
            </m:r>
          </m:sub>
        </m:sSub>
        <m:r>
          <w:rPr>
            <w:rFonts w:ascii="Cambria Math" w:eastAsia="Times New Roman" w:hAnsi="Cambria Math"/>
            <w:noProof/>
            <w:sz w:val="24"/>
            <w:szCs w:val="24"/>
            <w:lang w:val="en-GB"/>
          </w:rPr>
          <m:t>∙</m:t>
        </m:r>
        <m:f>
          <m:fPr>
            <m:ctrlPr>
              <w:rPr>
                <w:rFonts w:ascii="Cambria Math" w:eastAsia="Times New Roman" w:hAnsi="Cambria Math"/>
                <w:i/>
                <w:noProof/>
                <w:sz w:val="24"/>
                <w:szCs w:val="24"/>
                <w:lang w:val="en-GB"/>
              </w:rPr>
            </m:ctrlPr>
          </m:fPr>
          <m:num>
            <m:sSub>
              <m:sSubPr>
                <m:ctrlPr>
                  <w:rPr>
                    <w:rFonts w:ascii="Cambria Math" w:eastAsia="Times New Roman" w:hAnsi="Cambria Math"/>
                    <w:i/>
                    <w:noProof/>
                    <w:sz w:val="24"/>
                    <w:szCs w:val="24"/>
                    <w:lang w:val="en-GB"/>
                  </w:rPr>
                </m:ctrlPr>
              </m:sSubPr>
              <m:e>
                <m:r>
                  <w:rPr>
                    <w:rFonts w:ascii="Cambria Math" w:eastAsia="Times New Roman" w:hAnsi="Cambria Math"/>
                    <w:noProof/>
                    <w:sz w:val="24"/>
                    <w:szCs w:val="24"/>
                    <w:lang w:val="en-GB"/>
                  </w:rPr>
                  <m:t>s</m:t>
                </m:r>
              </m:e>
              <m:sub>
                <m:r>
                  <w:rPr>
                    <w:rFonts w:ascii="Cambria Math" w:eastAsia="Times New Roman" w:hAnsi="Cambria Math"/>
                    <w:noProof/>
                    <w:sz w:val="24"/>
                    <w:szCs w:val="24"/>
                    <w:lang w:val="en-GB"/>
                  </w:rPr>
                  <m:t>t</m:t>
                </m:r>
              </m:sub>
            </m:sSub>
          </m:num>
          <m:den>
            <m:rad>
              <m:radPr>
                <m:degHide m:val="1"/>
                <m:ctrlPr>
                  <w:rPr>
                    <w:rFonts w:ascii="Cambria Math" w:eastAsia="Times New Roman" w:hAnsi="Cambria Math"/>
                    <w:i/>
                    <w:noProof/>
                    <w:sz w:val="24"/>
                    <w:szCs w:val="24"/>
                    <w:lang w:val="en-GB"/>
                  </w:rPr>
                </m:ctrlPr>
              </m:radPr>
              <m:deg/>
              <m:e>
                <m:r>
                  <w:rPr>
                    <w:rFonts w:ascii="Cambria Math" w:eastAsia="Times New Roman" w:hAnsi="Cambria Math"/>
                    <w:noProof/>
                    <w:sz w:val="24"/>
                    <w:szCs w:val="24"/>
                    <w:lang w:val="en-GB"/>
                  </w:rPr>
                  <m:t>n-1</m:t>
                </m:r>
              </m:e>
            </m:rad>
          </m:den>
        </m:f>
      </m:oMath>
    </w:p>
    <w:p w:rsidR="0080262D" w:rsidRPr="00B16874" w:rsidRDefault="0080262D" w:rsidP="00AE008C">
      <w:pPr>
        <w:spacing w:after="0" w:line="240" w:lineRule="auto"/>
        <w:jc w:val="both"/>
        <w:rPr>
          <w:rFonts w:ascii="Times New Roman" w:eastAsia="Times New Roman" w:hAnsi="Times New Roman"/>
          <w:noProof/>
          <w:sz w:val="24"/>
          <w:szCs w:val="24"/>
          <w:lang w:val="en-GB"/>
        </w:rPr>
      </w:pPr>
    </w:p>
    <w:p w:rsidR="0080262D" w:rsidRPr="006714DB" w:rsidRDefault="0080262D" w:rsidP="00B713B3">
      <w:pPr>
        <w:spacing w:after="0" w:line="480" w:lineRule="auto"/>
        <w:jc w:val="both"/>
        <w:rPr>
          <w:rFonts w:ascii="Times New Roman" w:hAnsi="Times New Roman"/>
          <w:sz w:val="24"/>
          <w:szCs w:val="24"/>
          <w:lang w:val="en-GB"/>
        </w:rPr>
      </w:pPr>
      <w:r w:rsidRPr="006714DB">
        <w:rPr>
          <w:rFonts w:ascii="Times New Roman" w:hAnsi="Times New Roman"/>
          <w:sz w:val="24"/>
          <w:szCs w:val="24"/>
          <w:lang w:val="en-GB"/>
        </w:rPr>
        <w:t xml:space="preserve">Other forecasts intervals are constructed using the RMSE of the previous year, where the RMSE is computed differently as the root mean squared of differences between each prediction of a year made by a certain institution and the real value of the indicator. </w:t>
      </w:r>
    </w:p>
    <w:p w:rsidR="0080262D" w:rsidRPr="00B16874" w:rsidRDefault="00650BDD" w:rsidP="0080262D">
      <w:pPr>
        <w:spacing w:after="0" w:line="240" w:lineRule="auto"/>
        <w:ind w:firstLine="720"/>
        <w:jc w:val="both"/>
        <w:rPr>
          <w:rFonts w:ascii="Times New Roman" w:eastAsia="Times New Roman" w:hAnsi="Times New Roman"/>
          <w:noProof/>
          <w:sz w:val="24"/>
          <w:szCs w:val="24"/>
          <w:lang w:val="en-GB"/>
        </w:rPr>
      </w:pPr>
      <m:oMath>
        <m:acc>
          <m:accPr>
            <m:chr m:val="̅"/>
            <m:ctrlPr>
              <w:rPr>
                <w:rFonts w:ascii="Cambria Math" w:hAnsi="Cambria Math"/>
                <w:i/>
                <w:noProof/>
                <w:sz w:val="24"/>
                <w:szCs w:val="24"/>
                <w:lang w:val="en-GB"/>
              </w:rPr>
            </m:ctrlPr>
          </m:accPr>
          <m:e>
            <m:r>
              <w:rPr>
                <w:rFonts w:ascii="Cambria Math" w:hAnsi="Cambria Math"/>
                <w:noProof/>
                <w:sz w:val="24"/>
                <w:szCs w:val="24"/>
                <w:lang w:val="en-GB"/>
              </w:rPr>
              <m:t>infl</m:t>
            </m:r>
          </m:e>
        </m:acc>
      </m:oMath>
      <w:r w:rsidR="0080262D" w:rsidRPr="00B16874">
        <w:rPr>
          <w:rFonts w:ascii="Times New Roman" w:eastAsia="Times New Roman" w:hAnsi="Times New Roman"/>
          <w:noProof/>
          <w:sz w:val="24"/>
          <w:szCs w:val="24"/>
          <w:lang w:val="en-GB"/>
        </w:rPr>
        <w:t>(t)-</w:t>
      </w:r>
      <m:oMath>
        <m:sSub>
          <m:sSubPr>
            <m:ctrlPr>
              <w:rPr>
                <w:rFonts w:ascii="Cambria Math" w:eastAsia="Times New Roman" w:hAnsi="Cambria Math"/>
                <w:i/>
                <w:noProof/>
                <w:sz w:val="24"/>
                <w:szCs w:val="24"/>
                <w:lang w:val="en-GB"/>
              </w:rPr>
            </m:ctrlPr>
          </m:sSubPr>
          <m:e>
            <m:r>
              <w:rPr>
                <w:rFonts w:ascii="Cambria Math" w:eastAsia="Times New Roman" w:hAnsi="Cambria Math"/>
                <w:noProof/>
                <w:sz w:val="24"/>
                <w:szCs w:val="24"/>
                <w:lang w:val="en-GB"/>
              </w:rPr>
              <m:t>t</m:t>
            </m:r>
          </m:e>
          <m:sub>
            <m:r>
              <w:rPr>
                <w:rFonts w:ascii="Cambria Math" w:eastAsia="Times New Roman" w:hAnsi="Cambria Math"/>
                <w:noProof/>
                <w:sz w:val="24"/>
                <w:szCs w:val="24"/>
                <w:lang w:val="en-GB"/>
              </w:rPr>
              <m:t>α,n-1</m:t>
            </m:r>
          </m:sub>
        </m:sSub>
        <m:r>
          <w:rPr>
            <w:rFonts w:ascii="Cambria Math" w:eastAsia="Times New Roman" w:hAnsi="Cambria Math"/>
            <w:noProof/>
            <w:sz w:val="24"/>
            <w:szCs w:val="24"/>
            <w:lang w:val="en-GB"/>
          </w:rPr>
          <m:t>∙</m:t>
        </m:r>
        <m:sSub>
          <m:sSubPr>
            <m:ctrlPr>
              <w:rPr>
                <w:rFonts w:ascii="Cambria Math" w:eastAsia="Times New Roman" w:hAnsi="Cambria Math"/>
                <w:i/>
                <w:noProof/>
                <w:sz w:val="24"/>
                <w:szCs w:val="24"/>
                <w:lang w:val="en-GB"/>
              </w:rPr>
            </m:ctrlPr>
          </m:sSubPr>
          <m:e>
            <m:r>
              <w:rPr>
                <w:rFonts w:ascii="Cambria Math" w:eastAsia="Times New Roman" w:hAnsi="Cambria Math"/>
                <w:noProof/>
                <w:sz w:val="24"/>
                <w:szCs w:val="24"/>
                <w:lang w:val="en-GB"/>
              </w:rPr>
              <m:t>RMSE</m:t>
            </m:r>
          </m:e>
          <m:sub>
            <m:r>
              <w:rPr>
                <w:rFonts w:ascii="Cambria Math" w:eastAsia="Times New Roman" w:hAnsi="Cambria Math"/>
                <w:noProof/>
                <w:sz w:val="24"/>
                <w:szCs w:val="24"/>
                <w:lang w:val="en-GB"/>
              </w:rPr>
              <m:t>t</m:t>
            </m:r>
          </m:sub>
        </m:sSub>
      </m:oMath>
      <w:r w:rsidR="0080262D" w:rsidRPr="00B16874">
        <w:rPr>
          <w:rFonts w:ascii="Times New Roman" w:eastAsia="Times New Roman" w:hAnsi="Times New Roman"/>
          <w:noProof/>
          <w:sz w:val="24"/>
          <w:szCs w:val="24"/>
          <w:lang w:val="en-GB"/>
        </w:rPr>
        <w:t>&lt;forecasts&lt;</w:t>
      </w:r>
      <m:oMath>
        <m:acc>
          <m:accPr>
            <m:chr m:val="̅"/>
            <m:ctrlPr>
              <w:rPr>
                <w:rFonts w:ascii="Cambria Math" w:hAnsi="Cambria Math"/>
                <w:i/>
                <w:noProof/>
                <w:sz w:val="24"/>
                <w:szCs w:val="24"/>
                <w:lang w:val="en-GB"/>
              </w:rPr>
            </m:ctrlPr>
          </m:accPr>
          <m:e>
            <m:r>
              <w:rPr>
                <w:rFonts w:ascii="Cambria Math" w:hAnsi="Cambria Math"/>
                <w:noProof/>
                <w:sz w:val="24"/>
                <w:szCs w:val="24"/>
                <w:lang w:val="en-GB"/>
              </w:rPr>
              <m:t>infl</m:t>
            </m:r>
          </m:e>
        </m:acc>
      </m:oMath>
      <w:r w:rsidR="0080262D" w:rsidRPr="00B16874">
        <w:rPr>
          <w:rFonts w:ascii="Times New Roman" w:eastAsia="Times New Roman" w:hAnsi="Times New Roman"/>
          <w:noProof/>
          <w:sz w:val="24"/>
          <w:szCs w:val="24"/>
          <w:lang w:val="en-GB"/>
        </w:rPr>
        <w:t>(t)+</w:t>
      </w:r>
      <m:oMath>
        <m:r>
          <w:rPr>
            <w:rFonts w:ascii="Cambria Math" w:eastAsia="Times New Roman" w:hAnsi="Cambria Math"/>
            <w:noProof/>
            <w:sz w:val="24"/>
            <w:szCs w:val="24"/>
            <w:lang w:val="en-GB"/>
          </w:rPr>
          <m:t xml:space="preserve"> </m:t>
        </m:r>
        <m:sSub>
          <m:sSubPr>
            <m:ctrlPr>
              <w:rPr>
                <w:rFonts w:ascii="Cambria Math" w:eastAsia="Times New Roman" w:hAnsi="Cambria Math"/>
                <w:i/>
                <w:noProof/>
                <w:sz w:val="24"/>
                <w:szCs w:val="24"/>
                <w:lang w:val="en-GB"/>
              </w:rPr>
            </m:ctrlPr>
          </m:sSubPr>
          <m:e>
            <m:r>
              <w:rPr>
                <w:rFonts w:ascii="Cambria Math" w:eastAsia="Times New Roman" w:hAnsi="Cambria Math"/>
                <w:noProof/>
                <w:sz w:val="24"/>
                <w:szCs w:val="24"/>
                <w:lang w:val="en-GB"/>
              </w:rPr>
              <m:t>t</m:t>
            </m:r>
          </m:e>
          <m:sub>
            <m:r>
              <w:rPr>
                <w:rFonts w:ascii="Cambria Math" w:eastAsia="Times New Roman" w:hAnsi="Cambria Math"/>
                <w:noProof/>
                <w:sz w:val="24"/>
                <w:szCs w:val="24"/>
                <w:lang w:val="en-GB"/>
              </w:rPr>
              <m:t>α,n-1</m:t>
            </m:r>
          </m:sub>
        </m:sSub>
        <m:r>
          <w:rPr>
            <w:rFonts w:ascii="Cambria Math" w:eastAsia="Times New Roman" w:hAnsi="Cambria Math"/>
            <w:noProof/>
            <w:sz w:val="24"/>
            <w:szCs w:val="24"/>
            <w:lang w:val="en-GB"/>
          </w:rPr>
          <m:t>∙</m:t>
        </m:r>
        <m:sSub>
          <m:sSubPr>
            <m:ctrlPr>
              <w:rPr>
                <w:rFonts w:ascii="Cambria Math" w:eastAsia="Times New Roman" w:hAnsi="Cambria Math"/>
                <w:i/>
                <w:noProof/>
                <w:sz w:val="24"/>
                <w:szCs w:val="24"/>
                <w:lang w:val="en-GB"/>
              </w:rPr>
            </m:ctrlPr>
          </m:sSubPr>
          <m:e>
            <m:r>
              <w:rPr>
                <w:rFonts w:ascii="Cambria Math" w:eastAsia="Times New Roman" w:hAnsi="Cambria Math"/>
                <w:noProof/>
                <w:sz w:val="24"/>
                <w:szCs w:val="24"/>
                <w:lang w:val="en-GB"/>
              </w:rPr>
              <m:t>RMSE</m:t>
            </m:r>
          </m:e>
          <m:sub>
            <m:r>
              <w:rPr>
                <w:rFonts w:ascii="Cambria Math" w:eastAsia="Times New Roman" w:hAnsi="Cambria Math"/>
                <w:noProof/>
                <w:sz w:val="24"/>
                <w:szCs w:val="24"/>
                <w:lang w:val="en-GB"/>
              </w:rPr>
              <m:t>t</m:t>
            </m:r>
          </m:sub>
        </m:sSub>
      </m:oMath>
    </w:p>
    <w:p w:rsidR="0080262D" w:rsidRPr="006714DB" w:rsidRDefault="0080262D" w:rsidP="00B713B3">
      <w:pPr>
        <w:spacing w:after="0" w:line="480" w:lineRule="auto"/>
        <w:jc w:val="both"/>
        <w:rPr>
          <w:rFonts w:ascii="Times New Roman" w:hAnsi="Times New Roman"/>
          <w:sz w:val="24"/>
          <w:szCs w:val="24"/>
          <w:lang w:val="en-GB"/>
        </w:rPr>
      </w:pPr>
      <w:r w:rsidRPr="006714DB">
        <w:rPr>
          <w:rFonts w:ascii="Times New Roman" w:hAnsi="Times New Roman"/>
          <w:sz w:val="24"/>
          <w:szCs w:val="24"/>
          <w:lang w:val="en-GB"/>
        </w:rPr>
        <w:t>A resampling technique is applied to build forecasts intervals and it consists in replicating the sample of predictions a huge number of times. Basically, a proxy population is made starting only from a sample. This is actually an artificial population.</w:t>
      </w:r>
    </w:p>
    <w:p w:rsidR="0080262D" w:rsidRPr="006714DB" w:rsidRDefault="0080262D" w:rsidP="00B713B3">
      <w:pPr>
        <w:spacing w:after="0" w:line="480" w:lineRule="auto"/>
        <w:jc w:val="both"/>
        <w:rPr>
          <w:rFonts w:ascii="Times New Roman" w:hAnsi="Times New Roman"/>
          <w:noProof/>
          <w:sz w:val="24"/>
          <w:szCs w:val="24"/>
          <w:lang w:val="en-GB"/>
        </w:rPr>
      </w:pPr>
      <w:r w:rsidRPr="006714DB">
        <w:rPr>
          <w:rFonts w:ascii="Times New Roman" w:hAnsi="Times New Roman"/>
          <w:noProof/>
          <w:sz w:val="24"/>
          <w:szCs w:val="24"/>
          <w:lang w:val="en-GB"/>
        </w:rPr>
        <w:t>The bias-corrected-accelerated interval (BCA) is a complex bootstrap technique used to construct confidence intervals. In this case, Davison and Hinkley (1997) showed that estimates for bias and acceleration are provided using the initial sa</w:t>
      </w:r>
      <w:r w:rsidR="00AE008C">
        <w:rPr>
          <w:rFonts w:ascii="Times New Roman" w:hAnsi="Times New Roman"/>
          <w:noProof/>
          <w:sz w:val="24"/>
          <w:szCs w:val="24"/>
          <w:lang w:val="en-GB"/>
        </w:rPr>
        <w:t>mple and the bootstrap samples.</w:t>
      </w:r>
    </w:p>
    <w:p w:rsidR="0080262D" w:rsidRPr="006714DB" w:rsidRDefault="0080262D" w:rsidP="00B713B3">
      <w:pPr>
        <w:spacing w:after="0" w:line="480" w:lineRule="auto"/>
        <w:jc w:val="both"/>
        <w:rPr>
          <w:rFonts w:ascii="Times New Roman" w:hAnsi="Times New Roman"/>
          <w:sz w:val="24"/>
          <w:szCs w:val="24"/>
          <w:lang w:val="en-GB"/>
        </w:rPr>
      </w:pPr>
      <w:r w:rsidRPr="006714DB">
        <w:rPr>
          <w:rFonts w:ascii="Times New Roman" w:hAnsi="Times New Roman"/>
          <w:sz w:val="24"/>
          <w:szCs w:val="24"/>
          <w:lang w:val="en-GB"/>
        </w:rPr>
        <w:t xml:space="preserve">One accuracy measure for forecast intervals could be the number of intervals in which the real value is placed. </w:t>
      </w:r>
    </w:p>
    <w:p w:rsidR="006531DE" w:rsidRPr="006531DE" w:rsidRDefault="0080262D" w:rsidP="006531DE">
      <w:pPr>
        <w:spacing w:after="0" w:line="240" w:lineRule="auto"/>
        <w:ind w:firstLine="720"/>
        <w:contextualSpacing/>
        <w:jc w:val="center"/>
        <w:rPr>
          <w:rFonts w:ascii="Times New Roman" w:eastAsia="Times New Roman" w:hAnsi="Times New Roman"/>
          <w:b/>
          <w:sz w:val="24"/>
          <w:szCs w:val="24"/>
          <w:lang w:val="en-GB"/>
        </w:rPr>
      </w:pPr>
      <w:r w:rsidRPr="006714DB">
        <w:rPr>
          <w:rFonts w:ascii="Times New Roman" w:hAnsi="Times New Roman"/>
          <w:sz w:val="24"/>
          <w:szCs w:val="24"/>
          <w:lang w:val="en-GB"/>
        </w:rPr>
        <w:t xml:space="preserve"> </w:t>
      </w:r>
      <w:r w:rsidR="006531DE">
        <w:rPr>
          <w:rFonts w:ascii="Times New Roman" w:eastAsia="Times New Roman" w:hAnsi="Times New Roman"/>
          <w:b/>
          <w:sz w:val="24"/>
          <w:szCs w:val="24"/>
          <w:lang w:val="en-GB"/>
        </w:rPr>
        <w:t>INSERT TABLE 4</w:t>
      </w:r>
      <w:r w:rsidR="006531DE" w:rsidRPr="006531DE">
        <w:rPr>
          <w:rFonts w:ascii="Times New Roman" w:eastAsia="Times New Roman" w:hAnsi="Times New Roman"/>
          <w:b/>
          <w:sz w:val="24"/>
          <w:szCs w:val="24"/>
          <w:lang w:val="en-GB"/>
        </w:rPr>
        <w:t xml:space="preserve"> HERE</w:t>
      </w:r>
    </w:p>
    <w:p w:rsidR="0080262D" w:rsidRPr="006714DB" w:rsidRDefault="0080262D" w:rsidP="0080262D">
      <w:pPr>
        <w:spacing w:after="0" w:line="240" w:lineRule="auto"/>
        <w:ind w:firstLine="720"/>
        <w:jc w:val="both"/>
        <w:rPr>
          <w:rFonts w:ascii="Times New Roman" w:hAnsi="Times New Roman"/>
          <w:sz w:val="24"/>
          <w:szCs w:val="24"/>
          <w:lang w:val="en-GB"/>
        </w:rPr>
      </w:pPr>
    </w:p>
    <w:p w:rsidR="0080262D" w:rsidRPr="006714DB" w:rsidRDefault="0080262D" w:rsidP="0080262D">
      <w:pPr>
        <w:spacing w:after="0" w:line="240" w:lineRule="auto"/>
        <w:ind w:firstLine="720"/>
        <w:jc w:val="both"/>
        <w:rPr>
          <w:rFonts w:ascii="Times New Roman" w:hAnsi="Times New Roman"/>
          <w:sz w:val="24"/>
          <w:szCs w:val="24"/>
          <w:lang w:val="en-GB"/>
        </w:rPr>
      </w:pPr>
    </w:p>
    <w:p w:rsidR="0080262D" w:rsidRPr="006714DB" w:rsidRDefault="0080262D" w:rsidP="00B713B3">
      <w:pPr>
        <w:spacing w:after="0" w:line="480" w:lineRule="auto"/>
        <w:jc w:val="both"/>
        <w:rPr>
          <w:rFonts w:ascii="Times New Roman" w:hAnsi="Times New Roman"/>
          <w:sz w:val="24"/>
          <w:szCs w:val="24"/>
          <w:lang w:val="en-GB"/>
        </w:rPr>
      </w:pPr>
      <w:r w:rsidRPr="006714DB">
        <w:rPr>
          <w:rFonts w:ascii="Times New Roman" w:hAnsi="Times New Roman"/>
          <w:sz w:val="24"/>
          <w:szCs w:val="24"/>
          <w:lang w:val="en-GB"/>
        </w:rPr>
        <w:t xml:space="preserve">6 out of 11 values of the unemployment rate are placed in the bootstrap intervals and in the historical RMSE intervals, 7 in the BCA bootstrap intervals and respectively in the intervals based on the standard deviation. The most values (10 out of 11) are located in the intervals based on the previous registered value.   </w:t>
      </w:r>
    </w:p>
    <w:p w:rsidR="0080262D" w:rsidRDefault="0080262D" w:rsidP="00B713B3">
      <w:pPr>
        <w:spacing w:after="0" w:line="480" w:lineRule="auto"/>
        <w:jc w:val="both"/>
        <w:rPr>
          <w:rFonts w:ascii="Times New Roman" w:hAnsi="Times New Roman"/>
          <w:sz w:val="24"/>
          <w:szCs w:val="24"/>
          <w:lang w:val="en-GB"/>
        </w:rPr>
      </w:pPr>
      <w:r w:rsidRPr="006714DB">
        <w:rPr>
          <w:rFonts w:ascii="Times New Roman" w:hAnsi="Times New Roman"/>
          <w:sz w:val="24"/>
          <w:szCs w:val="24"/>
          <w:lang w:val="en-GB"/>
        </w:rPr>
        <w:t>Other measures of accuracy for forecast intervals can be computed. The differences between the realization for a specific year and the lower limit of each interval or the upper one or the interval centre could be considered as suitable measures of predictions accuracy. A lower difference implie</w:t>
      </w:r>
      <w:r w:rsidR="00AE008C">
        <w:rPr>
          <w:rFonts w:ascii="Times New Roman" w:hAnsi="Times New Roman"/>
          <w:sz w:val="24"/>
          <w:szCs w:val="24"/>
          <w:lang w:val="en-GB"/>
        </w:rPr>
        <w:t xml:space="preserve">s a better forecast interval.  The differences are computed as: </w:t>
      </w:r>
      <w:r w:rsidRPr="006714DB">
        <w:rPr>
          <w:rFonts w:ascii="Times New Roman" w:hAnsi="Times New Roman"/>
          <w:sz w:val="24"/>
          <w:szCs w:val="24"/>
          <w:lang w:val="en-GB"/>
        </w:rPr>
        <w:t>d1= realization - lower limit</w:t>
      </w:r>
      <w:r w:rsidR="00AE008C">
        <w:rPr>
          <w:rFonts w:ascii="Times New Roman" w:hAnsi="Times New Roman"/>
          <w:sz w:val="24"/>
          <w:szCs w:val="24"/>
          <w:lang w:val="en-GB"/>
        </w:rPr>
        <w:t xml:space="preserve">, </w:t>
      </w:r>
      <w:r w:rsidR="00AE008C">
        <w:rPr>
          <w:rFonts w:ascii="Times New Roman" w:hAnsi="Times New Roman"/>
          <w:sz w:val="24"/>
          <w:szCs w:val="24"/>
          <w:lang w:val="en-GB"/>
        </w:rPr>
        <w:lastRenderedPageBreak/>
        <w:t xml:space="preserve">d2= realization - upper limit, </w:t>
      </w:r>
      <w:r w:rsidRPr="006714DB">
        <w:rPr>
          <w:rFonts w:ascii="Times New Roman" w:hAnsi="Times New Roman"/>
          <w:sz w:val="24"/>
          <w:szCs w:val="24"/>
          <w:lang w:val="en-GB"/>
        </w:rPr>
        <w:t xml:space="preserve">d3= realization </w:t>
      </w:r>
      <w:r w:rsidR="00AE008C">
        <w:rPr>
          <w:rFonts w:ascii="Times New Roman" w:hAnsi="Times New Roman"/>
          <w:sz w:val="24"/>
          <w:szCs w:val="24"/>
          <w:lang w:val="en-GB"/>
        </w:rPr>
        <w:t>–</w:t>
      </w:r>
      <w:r w:rsidRPr="006714DB">
        <w:rPr>
          <w:rFonts w:ascii="Times New Roman" w:hAnsi="Times New Roman"/>
          <w:sz w:val="24"/>
          <w:szCs w:val="24"/>
          <w:lang w:val="en-GB"/>
        </w:rPr>
        <w:t xml:space="preserve"> centre</w:t>
      </w:r>
      <w:r w:rsidR="00AE008C">
        <w:rPr>
          <w:rFonts w:ascii="Times New Roman" w:hAnsi="Times New Roman"/>
          <w:sz w:val="24"/>
          <w:szCs w:val="24"/>
          <w:lang w:val="en-GB"/>
        </w:rPr>
        <w:t xml:space="preserve">.  </w:t>
      </w:r>
      <w:r w:rsidRPr="006714DB">
        <w:rPr>
          <w:rFonts w:ascii="Times New Roman" w:hAnsi="Times New Roman"/>
          <w:sz w:val="24"/>
          <w:szCs w:val="24"/>
          <w:lang w:val="en-GB"/>
        </w:rPr>
        <w:t xml:space="preserve">Starting from these deviations we can compute their average or their absolute average on the forecasting horizon. </w:t>
      </w:r>
    </w:p>
    <w:p w:rsidR="006531DE" w:rsidRPr="006531DE" w:rsidRDefault="006531DE" w:rsidP="006531DE">
      <w:pPr>
        <w:spacing w:after="0" w:line="240" w:lineRule="auto"/>
        <w:ind w:firstLine="720"/>
        <w:contextualSpacing/>
        <w:jc w:val="center"/>
        <w:rPr>
          <w:rFonts w:ascii="Times New Roman" w:eastAsia="Times New Roman" w:hAnsi="Times New Roman"/>
          <w:b/>
          <w:sz w:val="24"/>
          <w:szCs w:val="24"/>
          <w:lang w:val="en-GB"/>
        </w:rPr>
      </w:pPr>
      <w:r>
        <w:rPr>
          <w:rFonts w:ascii="Times New Roman" w:eastAsia="Times New Roman" w:hAnsi="Times New Roman"/>
          <w:b/>
          <w:sz w:val="24"/>
          <w:szCs w:val="24"/>
          <w:lang w:val="en-GB"/>
        </w:rPr>
        <w:t>INSERT TABLE 5</w:t>
      </w:r>
      <w:r w:rsidRPr="006531DE">
        <w:rPr>
          <w:rFonts w:ascii="Times New Roman" w:eastAsia="Times New Roman" w:hAnsi="Times New Roman"/>
          <w:b/>
          <w:sz w:val="24"/>
          <w:szCs w:val="24"/>
          <w:lang w:val="en-GB"/>
        </w:rPr>
        <w:t xml:space="preserve"> HERE</w:t>
      </w:r>
    </w:p>
    <w:p w:rsidR="0080262D" w:rsidRPr="006714DB" w:rsidRDefault="0080262D" w:rsidP="00B713B3">
      <w:pPr>
        <w:spacing w:after="0" w:line="240" w:lineRule="auto"/>
        <w:jc w:val="both"/>
        <w:rPr>
          <w:rFonts w:ascii="Times New Roman" w:hAnsi="Times New Roman"/>
          <w:sz w:val="24"/>
          <w:szCs w:val="24"/>
          <w:lang w:val="en-GB"/>
        </w:rPr>
      </w:pPr>
    </w:p>
    <w:p w:rsidR="0080262D" w:rsidRPr="006714DB" w:rsidRDefault="0080262D" w:rsidP="00B713B3">
      <w:pPr>
        <w:spacing w:after="0" w:line="480" w:lineRule="auto"/>
        <w:jc w:val="both"/>
        <w:rPr>
          <w:rFonts w:ascii="Times New Roman" w:hAnsi="Times New Roman"/>
          <w:sz w:val="24"/>
          <w:szCs w:val="24"/>
          <w:lang w:val="en-GB"/>
        </w:rPr>
      </w:pPr>
      <w:r w:rsidRPr="006714DB">
        <w:rPr>
          <w:rFonts w:ascii="Times New Roman" w:hAnsi="Times New Roman"/>
          <w:sz w:val="24"/>
          <w:szCs w:val="24"/>
          <w:lang w:val="en-GB"/>
        </w:rPr>
        <w:t xml:space="preserve">Only 5 of the forecast intervals based on bootstrap method include the real values of inflation rate and 3 of those based on BCA bootstrap technique are suitable. 7 out of 11 forecast intervals based on standard deviation contain the inflation rate values. All the intervals constructed using the inflation rate of the previous year include the realizations of inflation. Excepting the interval from 2002, all the others built using the previous RMSE include the real values. The new accuracy measures are shown in </w:t>
      </w:r>
      <w:r w:rsidRPr="006714DB">
        <w:rPr>
          <w:rFonts w:ascii="Times New Roman" w:hAnsi="Times New Roman"/>
          <w:b/>
          <w:sz w:val="24"/>
          <w:szCs w:val="24"/>
          <w:lang w:val="en-GB"/>
        </w:rPr>
        <w:t>Appendix 1</w:t>
      </w:r>
      <w:r w:rsidRPr="006714DB">
        <w:rPr>
          <w:rFonts w:ascii="Times New Roman" w:hAnsi="Times New Roman"/>
          <w:sz w:val="24"/>
          <w:szCs w:val="24"/>
          <w:lang w:val="en-GB"/>
        </w:rPr>
        <w:t xml:space="preserve"> for the inflation rate predictions and in </w:t>
      </w:r>
      <w:r w:rsidRPr="006714DB">
        <w:rPr>
          <w:rFonts w:ascii="Times New Roman" w:hAnsi="Times New Roman"/>
          <w:b/>
          <w:sz w:val="24"/>
          <w:szCs w:val="24"/>
          <w:lang w:val="en-GB"/>
        </w:rPr>
        <w:t>Appendix 2</w:t>
      </w:r>
      <w:r w:rsidRPr="006714DB">
        <w:rPr>
          <w:rFonts w:ascii="Times New Roman" w:hAnsi="Times New Roman"/>
          <w:sz w:val="24"/>
          <w:szCs w:val="24"/>
          <w:lang w:val="en-GB"/>
        </w:rPr>
        <w:t xml:space="preserve"> for unemployment rate. </w:t>
      </w:r>
    </w:p>
    <w:p w:rsidR="0080262D" w:rsidRPr="006714DB" w:rsidRDefault="0080262D" w:rsidP="00B713B3">
      <w:pPr>
        <w:spacing w:after="0" w:line="480" w:lineRule="auto"/>
        <w:jc w:val="both"/>
        <w:rPr>
          <w:rFonts w:ascii="Times New Roman" w:hAnsi="Times New Roman"/>
          <w:sz w:val="24"/>
          <w:szCs w:val="24"/>
          <w:lang w:val="en-GB"/>
        </w:rPr>
      </w:pPr>
      <w:r w:rsidRPr="006714DB">
        <w:rPr>
          <w:rFonts w:ascii="Times New Roman" w:hAnsi="Times New Roman"/>
          <w:sz w:val="24"/>
          <w:szCs w:val="24"/>
          <w:lang w:val="en-GB"/>
        </w:rPr>
        <w:t>For the forecast intervals of inflation rate based on bootstrap technique, the lowest value is registered by d2, but when absolute values of deviation are taken into account d2 is the highest.</w:t>
      </w:r>
    </w:p>
    <w:p w:rsidR="0080262D" w:rsidRPr="006714DB" w:rsidRDefault="0080262D" w:rsidP="00B713B3">
      <w:pPr>
        <w:spacing w:after="0" w:line="480" w:lineRule="auto"/>
        <w:jc w:val="both"/>
        <w:rPr>
          <w:rFonts w:ascii="Times New Roman" w:hAnsi="Times New Roman"/>
          <w:sz w:val="24"/>
          <w:szCs w:val="24"/>
          <w:lang w:val="en-GB"/>
        </w:rPr>
      </w:pPr>
      <w:r w:rsidRPr="006714DB">
        <w:rPr>
          <w:rFonts w:ascii="Times New Roman" w:hAnsi="Times New Roman"/>
          <w:sz w:val="24"/>
          <w:szCs w:val="24"/>
          <w:lang w:val="en-GB"/>
        </w:rPr>
        <w:t xml:space="preserve">BCA bootstrap method gave the best results for d1 (0.069), the lowest value for all methods. In average, the deviation between the realization and the inferior limit is 0.069% while the one between the realization and the intervals’ centres is around 1.23%.  </w:t>
      </w:r>
    </w:p>
    <w:p w:rsidR="0080262D" w:rsidRPr="006714DB" w:rsidRDefault="0080262D" w:rsidP="00B713B3">
      <w:pPr>
        <w:spacing w:after="0" w:line="480" w:lineRule="auto"/>
        <w:jc w:val="both"/>
        <w:rPr>
          <w:rFonts w:ascii="Times New Roman" w:hAnsi="Times New Roman"/>
          <w:sz w:val="24"/>
          <w:szCs w:val="24"/>
          <w:lang w:val="en-GB"/>
        </w:rPr>
      </w:pPr>
      <w:proofErr w:type="gramStart"/>
      <w:r w:rsidRPr="006714DB">
        <w:rPr>
          <w:rFonts w:ascii="Times New Roman" w:hAnsi="Times New Roman"/>
          <w:sz w:val="24"/>
          <w:szCs w:val="24"/>
          <w:lang w:val="en-GB"/>
        </w:rPr>
        <w:t>d3</w:t>
      </w:r>
      <w:proofErr w:type="gramEnd"/>
      <w:r w:rsidRPr="006714DB">
        <w:rPr>
          <w:rFonts w:ascii="Times New Roman" w:hAnsi="Times New Roman"/>
          <w:sz w:val="24"/>
          <w:szCs w:val="24"/>
          <w:lang w:val="en-GB"/>
        </w:rPr>
        <w:t xml:space="preserve"> registered the lowest value compared to d1 and d2 when the method applied is based on the previous registered value. </w:t>
      </w:r>
    </w:p>
    <w:p w:rsidR="0080262D" w:rsidRPr="006714DB" w:rsidRDefault="0080262D" w:rsidP="00B713B3">
      <w:pPr>
        <w:spacing w:after="0" w:line="480" w:lineRule="auto"/>
        <w:jc w:val="both"/>
        <w:rPr>
          <w:rFonts w:ascii="Times New Roman" w:hAnsi="Times New Roman"/>
          <w:sz w:val="24"/>
          <w:szCs w:val="24"/>
          <w:lang w:val="en-GB"/>
        </w:rPr>
      </w:pPr>
      <w:r w:rsidRPr="006714DB">
        <w:rPr>
          <w:rFonts w:ascii="Times New Roman" w:hAnsi="Times New Roman"/>
          <w:sz w:val="24"/>
          <w:szCs w:val="24"/>
          <w:lang w:val="en-GB"/>
        </w:rPr>
        <w:t xml:space="preserve">If the forecast intervals are based on standard deviation, d1 registers again the best value. It maintains to be the minimum even if the absolute values of the deviations are computed. </w:t>
      </w:r>
    </w:p>
    <w:p w:rsidR="0080262D" w:rsidRPr="006714DB" w:rsidRDefault="0080262D" w:rsidP="00B713B3">
      <w:pPr>
        <w:spacing w:after="0" w:line="480" w:lineRule="auto"/>
        <w:jc w:val="both"/>
        <w:rPr>
          <w:rFonts w:ascii="Times New Roman" w:hAnsi="Times New Roman"/>
          <w:sz w:val="24"/>
          <w:szCs w:val="24"/>
          <w:lang w:val="en-GB"/>
        </w:rPr>
      </w:pPr>
      <w:r w:rsidRPr="006714DB">
        <w:rPr>
          <w:rFonts w:ascii="Times New Roman" w:hAnsi="Times New Roman"/>
          <w:sz w:val="24"/>
          <w:szCs w:val="24"/>
          <w:lang w:val="en-GB"/>
        </w:rPr>
        <w:t xml:space="preserve">According to the values of d1, d2 and d3 and the corresponding values for absolute deviations, the BCA bootstrap technique provided the best intervals for inflation rate. </w:t>
      </w:r>
    </w:p>
    <w:p w:rsidR="0080262D" w:rsidRPr="006714DB" w:rsidRDefault="0080262D" w:rsidP="00B713B3">
      <w:pPr>
        <w:spacing w:after="0" w:line="480" w:lineRule="auto"/>
        <w:jc w:val="both"/>
        <w:rPr>
          <w:rFonts w:ascii="Times New Roman" w:hAnsi="Times New Roman"/>
          <w:sz w:val="24"/>
          <w:szCs w:val="24"/>
          <w:lang w:val="en-GB"/>
        </w:rPr>
      </w:pPr>
      <w:r w:rsidRPr="006714DB">
        <w:rPr>
          <w:rFonts w:ascii="Times New Roman" w:hAnsi="Times New Roman"/>
          <w:sz w:val="24"/>
          <w:szCs w:val="24"/>
          <w:lang w:val="en-GB"/>
        </w:rPr>
        <w:t xml:space="preserve">A negative value but better than d1 and d2 is registered when the historical RMSE is utilized. </w:t>
      </w:r>
    </w:p>
    <w:p w:rsidR="0080262D" w:rsidRPr="006714DB" w:rsidRDefault="0080262D" w:rsidP="00B713B3">
      <w:pPr>
        <w:spacing w:after="0" w:line="480" w:lineRule="auto"/>
        <w:jc w:val="both"/>
        <w:rPr>
          <w:rFonts w:ascii="Times New Roman" w:hAnsi="Times New Roman"/>
          <w:sz w:val="24"/>
          <w:szCs w:val="24"/>
          <w:lang w:val="en-GB"/>
        </w:rPr>
      </w:pPr>
      <w:r w:rsidRPr="006714DB">
        <w:rPr>
          <w:rFonts w:ascii="Times New Roman" w:hAnsi="Times New Roman"/>
          <w:sz w:val="24"/>
          <w:szCs w:val="24"/>
          <w:lang w:val="en-GB"/>
        </w:rPr>
        <w:lastRenderedPageBreak/>
        <w:t xml:space="preserve">For unemployment rate forecast intervals the better value is registered for d3 when BCA bootstrap method is applied. </w:t>
      </w:r>
      <w:proofErr w:type="gramStart"/>
      <w:r w:rsidRPr="006714DB">
        <w:rPr>
          <w:rFonts w:ascii="Times New Roman" w:hAnsi="Times New Roman"/>
          <w:sz w:val="24"/>
          <w:szCs w:val="24"/>
          <w:lang w:val="en-GB"/>
        </w:rPr>
        <w:t>d1</w:t>
      </w:r>
      <w:proofErr w:type="gramEnd"/>
      <w:r w:rsidRPr="006714DB">
        <w:rPr>
          <w:rFonts w:ascii="Times New Roman" w:hAnsi="Times New Roman"/>
          <w:sz w:val="24"/>
          <w:szCs w:val="24"/>
          <w:lang w:val="en-GB"/>
        </w:rPr>
        <w:t xml:space="preserve"> is a good measure of accuracy for this method. </w:t>
      </w:r>
      <w:proofErr w:type="gramStart"/>
      <w:r w:rsidRPr="006714DB">
        <w:rPr>
          <w:rFonts w:ascii="Times New Roman" w:hAnsi="Times New Roman"/>
          <w:sz w:val="24"/>
          <w:szCs w:val="24"/>
          <w:lang w:val="en-GB"/>
        </w:rPr>
        <w:t>d2</w:t>
      </w:r>
      <w:proofErr w:type="gramEnd"/>
      <w:r w:rsidRPr="006714DB">
        <w:rPr>
          <w:rFonts w:ascii="Times New Roman" w:hAnsi="Times New Roman"/>
          <w:sz w:val="24"/>
          <w:szCs w:val="24"/>
          <w:lang w:val="en-GB"/>
        </w:rPr>
        <w:t xml:space="preserve"> has the lowest value for intervals based on bootstrap method. </w:t>
      </w:r>
    </w:p>
    <w:p w:rsidR="0080262D" w:rsidRPr="006714DB" w:rsidRDefault="0080262D" w:rsidP="00AE008C">
      <w:pPr>
        <w:spacing w:after="0" w:line="480" w:lineRule="auto"/>
        <w:jc w:val="both"/>
        <w:rPr>
          <w:rFonts w:ascii="Times New Roman" w:hAnsi="Times New Roman"/>
          <w:sz w:val="24"/>
          <w:szCs w:val="24"/>
          <w:lang w:val="en-GB"/>
        </w:rPr>
      </w:pPr>
      <w:r w:rsidRPr="006714DB">
        <w:rPr>
          <w:rFonts w:ascii="Times New Roman" w:hAnsi="Times New Roman"/>
          <w:sz w:val="24"/>
          <w:szCs w:val="24"/>
          <w:lang w:val="en-GB"/>
        </w:rPr>
        <w:t xml:space="preserve">So, the new accuracy measures recommend the forecast intervals based on BCA bootstrap technique for inflation (d1) and for unemployment rate </w:t>
      </w:r>
      <w:r w:rsidR="00AE008C">
        <w:rPr>
          <w:rFonts w:ascii="Times New Roman" w:hAnsi="Times New Roman"/>
          <w:sz w:val="24"/>
          <w:szCs w:val="24"/>
          <w:lang w:val="en-GB"/>
        </w:rPr>
        <w:t xml:space="preserve">(d3). </w:t>
      </w:r>
    </w:p>
    <w:p w:rsidR="0080262D" w:rsidRPr="006714DB" w:rsidRDefault="0080262D" w:rsidP="0080262D">
      <w:pPr>
        <w:jc w:val="both"/>
        <w:rPr>
          <w:rFonts w:ascii="Times New Roman" w:hAnsi="Times New Roman"/>
          <w:b/>
          <w:sz w:val="28"/>
          <w:szCs w:val="24"/>
          <w:lang w:val="en-GB"/>
        </w:rPr>
      </w:pPr>
      <w:r w:rsidRPr="006714DB">
        <w:rPr>
          <w:rFonts w:ascii="Times New Roman" w:hAnsi="Times New Roman"/>
          <w:b/>
          <w:sz w:val="28"/>
          <w:szCs w:val="24"/>
          <w:lang w:val="en-GB"/>
        </w:rPr>
        <w:t xml:space="preserve">5. Conclusions </w:t>
      </w:r>
    </w:p>
    <w:p w:rsidR="0080262D" w:rsidRPr="006714DB" w:rsidRDefault="0080262D" w:rsidP="0080262D">
      <w:pPr>
        <w:jc w:val="both"/>
        <w:rPr>
          <w:rFonts w:ascii="Times New Roman" w:hAnsi="Times New Roman"/>
          <w:b/>
          <w:sz w:val="28"/>
          <w:szCs w:val="24"/>
          <w:lang w:val="en-GB"/>
        </w:rPr>
      </w:pPr>
    </w:p>
    <w:p w:rsidR="00661F9B" w:rsidRPr="006714DB" w:rsidRDefault="0080262D" w:rsidP="00B713B3">
      <w:pPr>
        <w:spacing w:after="0" w:line="480" w:lineRule="auto"/>
        <w:jc w:val="both"/>
        <w:rPr>
          <w:rFonts w:ascii="Times New Roman" w:hAnsi="Times New Roman"/>
          <w:sz w:val="24"/>
          <w:szCs w:val="24"/>
          <w:lang w:val="en-GB"/>
        </w:rPr>
      </w:pPr>
      <w:r w:rsidRPr="006714DB">
        <w:rPr>
          <w:rFonts w:ascii="Times New Roman" w:hAnsi="Times New Roman"/>
          <w:sz w:val="24"/>
          <w:szCs w:val="24"/>
          <w:lang w:val="en-GB"/>
        </w:rPr>
        <w:t xml:space="preserve">This research enlarges the perspective of measuring the forecasts accuracy, by proposing some new measures for point forecasts and also for forecast intervals. The proposed measures draw attention about different results that may be registered when more predictions are compared. U1 </w:t>
      </w:r>
      <w:proofErr w:type="spellStart"/>
      <w:r w:rsidRPr="006714DB">
        <w:rPr>
          <w:rFonts w:ascii="Times New Roman" w:hAnsi="Times New Roman"/>
          <w:sz w:val="24"/>
          <w:szCs w:val="24"/>
          <w:lang w:val="en-GB"/>
        </w:rPr>
        <w:t>Theil’s</w:t>
      </w:r>
      <w:proofErr w:type="spellEnd"/>
      <w:r w:rsidRPr="006714DB">
        <w:rPr>
          <w:rFonts w:ascii="Times New Roman" w:hAnsi="Times New Roman"/>
          <w:sz w:val="24"/>
          <w:szCs w:val="24"/>
          <w:lang w:val="en-GB"/>
        </w:rPr>
        <w:t xml:space="preserve"> statistic and the new indicator (</w:t>
      </w:r>
      <w:r w:rsidRPr="00B16874">
        <w:rPr>
          <w:rFonts w:ascii="Times New Roman" w:eastAsia="Times New Roman" w:hAnsi="Times New Roman"/>
          <w:sz w:val="24"/>
          <w:szCs w:val="24"/>
          <w:lang w:val="en-GB"/>
        </w:rPr>
        <w:t>ratio of radicals of sum of squared errors</w:t>
      </w:r>
      <w:r w:rsidRPr="006714DB">
        <w:rPr>
          <w:rFonts w:ascii="Times New Roman" w:hAnsi="Times New Roman"/>
          <w:sz w:val="24"/>
          <w:szCs w:val="24"/>
          <w:lang w:val="en-GB"/>
        </w:rPr>
        <w:t xml:space="preserve">) gave </w:t>
      </w:r>
      <w:r w:rsidR="00661F9B">
        <w:rPr>
          <w:rFonts w:ascii="Times New Roman" w:hAnsi="Times New Roman"/>
          <w:sz w:val="24"/>
          <w:szCs w:val="24"/>
          <w:lang w:val="en-GB"/>
        </w:rPr>
        <w:t xml:space="preserve">the </w:t>
      </w:r>
      <w:r w:rsidR="00453180">
        <w:rPr>
          <w:rFonts w:ascii="Times New Roman" w:hAnsi="Times New Roman"/>
          <w:sz w:val="24"/>
          <w:szCs w:val="24"/>
          <w:lang w:val="en-GB"/>
        </w:rPr>
        <w:t xml:space="preserve">different </w:t>
      </w:r>
      <w:r w:rsidRPr="006714DB">
        <w:rPr>
          <w:rFonts w:ascii="Times New Roman" w:hAnsi="Times New Roman"/>
          <w:sz w:val="24"/>
          <w:szCs w:val="24"/>
          <w:lang w:val="en-GB"/>
        </w:rPr>
        <w:t xml:space="preserve">results regarding the hierarchy of forecasts. </w:t>
      </w:r>
      <w:r w:rsidR="00453180" w:rsidRPr="006714DB">
        <w:rPr>
          <w:rFonts w:ascii="Times New Roman" w:hAnsi="Times New Roman"/>
          <w:sz w:val="24"/>
          <w:szCs w:val="24"/>
          <w:lang w:val="en-GB"/>
        </w:rPr>
        <w:t xml:space="preserve">Our indicator reduces the too large weight assigned to large errors. </w:t>
      </w:r>
      <w:r w:rsidRPr="006714DB">
        <w:rPr>
          <w:rFonts w:ascii="Times New Roman" w:hAnsi="Times New Roman"/>
          <w:sz w:val="24"/>
          <w:szCs w:val="24"/>
          <w:lang w:val="en-GB"/>
        </w:rPr>
        <w:t xml:space="preserve">Therefore, the new measure could be used to identify the most accurate forecast. </w:t>
      </w:r>
      <w:r w:rsidR="00661F9B">
        <w:rPr>
          <w:rFonts w:ascii="Times New Roman" w:eastAsia="Times New Roman" w:hAnsi="Times New Roman"/>
          <w:sz w:val="24"/>
          <w:szCs w:val="24"/>
          <w:lang w:val="en-GB"/>
        </w:rPr>
        <w:t>According to RRSSE, t</w:t>
      </w:r>
      <w:r w:rsidR="00661F9B" w:rsidRPr="006714DB">
        <w:rPr>
          <w:rFonts w:ascii="Times New Roman" w:eastAsia="Times New Roman" w:hAnsi="Times New Roman"/>
          <w:sz w:val="24"/>
          <w:szCs w:val="24"/>
          <w:lang w:val="en-GB"/>
        </w:rPr>
        <w:t>he hierarchy of the predictions regarding the accuracy</w:t>
      </w:r>
      <w:r w:rsidR="00A27997">
        <w:rPr>
          <w:rFonts w:ascii="Times New Roman" w:eastAsia="Times New Roman" w:hAnsi="Times New Roman"/>
          <w:sz w:val="24"/>
          <w:szCs w:val="24"/>
          <w:lang w:val="en-GB"/>
        </w:rPr>
        <w:t xml:space="preserve"> on the horizon 2010-2012</w:t>
      </w:r>
      <w:r w:rsidR="00661F9B" w:rsidRPr="006714DB">
        <w:rPr>
          <w:rFonts w:ascii="Times New Roman" w:eastAsia="Times New Roman" w:hAnsi="Times New Roman"/>
          <w:sz w:val="24"/>
          <w:szCs w:val="24"/>
          <w:lang w:val="en-GB"/>
        </w:rPr>
        <w:t xml:space="preserve"> is: forecasts of IEF for inflation rate, IEF predictions for unemployment rate, NCP forecasts for inflation, respectively for unemployment.</w:t>
      </w:r>
    </w:p>
    <w:p w:rsidR="0080262D" w:rsidRDefault="0080262D" w:rsidP="00AE008C">
      <w:pPr>
        <w:spacing w:after="0" w:line="480" w:lineRule="auto"/>
        <w:jc w:val="both"/>
        <w:rPr>
          <w:rFonts w:ascii="Times New Roman" w:hAnsi="Times New Roman"/>
          <w:sz w:val="24"/>
          <w:szCs w:val="24"/>
          <w:lang w:val="en-GB"/>
        </w:rPr>
      </w:pPr>
      <w:r w:rsidRPr="006714DB">
        <w:rPr>
          <w:rFonts w:ascii="Times New Roman" w:hAnsi="Times New Roman"/>
          <w:sz w:val="24"/>
          <w:szCs w:val="24"/>
          <w:lang w:val="en-GB"/>
        </w:rPr>
        <w:t>The BCA bootstrap techniques gave the best results f</w:t>
      </w:r>
      <w:r w:rsidR="00203CFB">
        <w:rPr>
          <w:rFonts w:ascii="Times New Roman" w:hAnsi="Times New Roman"/>
          <w:sz w:val="24"/>
          <w:szCs w:val="24"/>
          <w:lang w:val="en-GB"/>
        </w:rPr>
        <w:t>or the</w:t>
      </w:r>
      <w:r w:rsidRPr="006714DB">
        <w:rPr>
          <w:rFonts w:ascii="Times New Roman" w:hAnsi="Times New Roman"/>
          <w:sz w:val="24"/>
          <w:szCs w:val="24"/>
          <w:lang w:val="en-GB"/>
        </w:rPr>
        <w:t xml:space="preserve"> same accuracy measures of the prediction intervals for Romanian inflation and unemployment. The measures of accuracy proposed for forecast interval</w:t>
      </w:r>
      <w:r w:rsidR="00B713B3">
        <w:rPr>
          <w:rFonts w:ascii="Times New Roman" w:hAnsi="Times New Roman"/>
          <w:sz w:val="24"/>
          <w:szCs w:val="24"/>
          <w:lang w:val="en-GB"/>
        </w:rPr>
        <w:t xml:space="preserve">s are a novelty in this field. </w:t>
      </w:r>
    </w:p>
    <w:p w:rsidR="0080262D" w:rsidRPr="00881444" w:rsidRDefault="0080262D" w:rsidP="00881444">
      <w:pPr>
        <w:spacing w:after="0" w:line="240" w:lineRule="auto"/>
        <w:ind w:firstLine="720"/>
        <w:rPr>
          <w:rFonts w:ascii="Times New Roman" w:hAnsi="Times New Roman"/>
          <w:b/>
          <w:sz w:val="20"/>
          <w:szCs w:val="20"/>
          <w:lang w:val="en-GB"/>
        </w:rPr>
      </w:pPr>
      <w:r w:rsidRPr="00B713B3">
        <w:rPr>
          <w:rFonts w:ascii="Times New Roman" w:hAnsi="Times New Roman"/>
          <w:b/>
          <w:sz w:val="20"/>
          <w:szCs w:val="20"/>
          <w:lang w:val="en-GB"/>
        </w:rPr>
        <w:t>Table 1: Classical measures of accuracy for the forecasts made by IEF and NCP for inflation and unemployment ra</w:t>
      </w:r>
      <w:r w:rsidR="00881444">
        <w:rPr>
          <w:rFonts w:ascii="Times New Roman" w:hAnsi="Times New Roman"/>
          <w:b/>
          <w:sz w:val="20"/>
          <w:szCs w:val="20"/>
          <w:lang w:val="en-GB"/>
        </w:rPr>
        <w:t>te</w:t>
      </w:r>
    </w:p>
    <w:p w:rsidR="0080262D" w:rsidRPr="00B713B3" w:rsidRDefault="0080262D" w:rsidP="0080262D">
      <w:pPr>
        <w:spacing w:after="0" w:line="240" w:lineRule="auto"/>
        <w:ind w:firstLine="720"/>
        <w:rPr>
          <w:rFonts w:ascii="Times New Roman" w:hAnsi="Times New Roman"/>
          <w:sz w:val="20"/>
          <w:szCs w:val="20"/>
          <w:lang w:val="en-GB"/>
        </w:rPr>
      </w:pPr>
    </w:p>
    <w:tbl>
      <w:tblPr>
        <w:tblW w:w="9238" w:type="dxa"/>
        <w:tblInd w:w="103" w:type="dxa"/>
        <w:tblLook w:val="04A0" w:firstRow="1" w:lastRow="0" w:firstColumn="1" w:lastColumn="0" w:noHBand="0" w:noVBand="1"/>
      </w:tblPr>
      <w:tblGrid>
        <w:gridCol w:w="1860"/>
        <w:gridCol w:w="2160"/>
        <w:gridCol w:w="2040"/>
        <w:gridCol w:w="1589"/>
        <w:gridCol w:w="1589"/>
      </w:tblGrid>
      <w:tr w:rsidR="0080262D" w:rsidRPr="00B713B3" w:rsidTr="00653ADF">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Accuracy indicator</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80262D" w:rsidRPr="00B713B3" w:rsidRDefault="0080262D"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 xml:space="preserve">IEF- inflation rate </w:t>
            </w:r>
          </w:p>
        </w:tc>
        <w:tc>
          <w:tcPr>
            <w:tcW w:w="2040" w:type="dxa"/>
            <w:tcBorders>
              <w:top w:val="single" w:sz="4" w:space="0" w:color="auto"/>
              <w:left w:val="nil"/>
              <w:bottom w:val="single" w:sz="4" w:space="0" w:color="auto"/>
              <w:right w:val="single" w:sz="4" w:space="0" w:color="auto"/>
            </w:tcBorders>
            <w:shd w:val="clear" w:color="auto" w:fill="auto"/>
            <w:noWrap/>
            <w:vAlign w:val="bottom"/>
          </w:tcPr>
          <w:p w:rsidR="0080262D" w:rsidRPr="00B713B3" w:rsidRDefault="0080262D" w:rsidP="00653ADF">
            <w:pPr>
              <w:spacing w:after="0" w:line="240" w:lineRule="auto"/>
              <w:rPr>
                <w:rFonts w:ascii="Times New Roman" w:eastAsia="Times New Roman" w:hAnsi="Times New Roman"/>
                <w:color w:val="000000"/>
                <w:sz w:val="20"/>
                <w:szCs w:val="20"/>
                <w:lang w:val="en-GB"/>
              </w:rPr>
            </w:pPr>
            <w:r w:rsidRPr="00B713B3">
              <w:rPr>
                <w:rFonts w:ascii="Times New Roman" w:hAnsi="Times New Roman"/>
                <w:sz w:val="20"/>
                <w:szCs w:val="20"/>
                <w:lang w:val="en-GB"/>
              </w:rPr>
              <w:t xml:space="preserve">IEF- unemployment rate </w:t>
            </w:r>
          </w:p>
        </w:tc>
        <w:tc>
          <w:tcPr>
            <w:tcW w:w="1589" w:type="dxa"/>
            <w:tcBorders>
              <w:top w:val="single" w:sz="4" w:space="0" w:color="auto"/>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lang w:val="en-GB"/>
              </w:rPr>
            </w:pPr>
            <w:r w:rsidRPr="00B713B3">
              <w:rPr>
                <w:rFonts w:ascii="Times New Roman" w:hAnsi="Times New Roman"/>
                <w:sz w:val="20"/>
                <w:szCs w:val="20"/>
                <w:lang w:val="en-GB"/>
              </w:rPr>
              <w:t>NCP- inflation rate</w:t>
            </w:r>
          </w:p>
        </w:tc>
        <w:tc>
          <w:tcPr>
            <w:tcW w:w="1589" w:type="dxa"/>
            <w:tcBorders>
              <w:top w:val="single" w:sz="4" w:space="0" w:color="auto"/>
              <w:left w:val="nil"/>
              <w:bottom w:val="single" w:sz="4" w:space="0" w:color="auto"/>
              <w:right w:val="single" w:sz="4" w:space="0" w:color="auto"/>
            </w:tcBorders>
          </w:tcPr>
          <w:p w:rsidR="0080262D" w:rsidRPr="00B713B3" w:rsidRDefault="0080262D" w:rsidP="00653ADF">
            <w:pPr>
              <w:rPr>
                <w:rFonts w:ascii="Times New Roman" w:hAnsi="Times New Roman"/>
                <w:sz w:val="20"/>
                <w:szCs w:val="20"/>
                <w:lang w:val="en-GB"/>
              </w:rPr>
            </w:pPr>
            <w:r w:rsidRPr="00B713B3">
              <w:rPr>
                <w:rFonts w:ascii="Times New Roman" w:hAnsi="Times New Roman"/>
                <w:sz w:val="20"/>
                <w:szCs w:val="20"/>
                <w:lang w:val="en-GB"/>
              </w:rPr>
              <w:t>NCP- unemployment rate</w:t>
            </w:r>
          </w:p>
        </w:tc>
      </w:tr>
      <w:tr w:rsidR="0080262D" w:rsidRPr="00B713B3" w:rsidTr="00653ADF">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tcPr>
          <w:p w:rsidR="0080262D" w:rsidRPr="00B713B3" w:rsidRDefault="0080262D"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ME</w:t>
            </w:r>
          </w:p>
        </w:tc>
        <w:tc>
          <w:tcPr>
            <w:tcW w:w="2160"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lang w:val="en-GB"/>
              </w:rPr>
            </w:pPr>
            <w:r w:rsidRPr="00B713B3">
              <w:rPr>
                <w:rFonts w:ascii="Times New Roman" w:hAnsi="Times New Roman"/>
                <w:sz w:val="20"/>
                <w:szCs w:val="20"/>
                <w:lang w:val="en-GB"/>
              </w:rPr>
              <w:t>0.8700</w:t>
            </w:r>
          </w:p>
        </w:tc>
        <w:tc>
          <w:tcPr>
            <w:tcW w:w="2040"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lang w:val="en-GB"/>
              </w:rPr>
            </w:pPr>
            <w:r w:rsidRPr="00B713B3">
              <w:rPr>
                <w:rFonts w:ascii="Times New Roman" w:hAnsi="Times New Roman"/>
                <w:sz w:val="20"/>
                <w:szCs w:val="20"/>
                <w:lang w:val="en-GB"/>
              </w:rPr>
              <w:t>-0.4000</w:t>
            </w:r>
          </w:p>
        </w:tc>
        <w:tc>
          <w:tcPr>
            <w:tcW w:w="1589"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b/>
                <w:sz w:val="20"/>
                <w:szCs w:val="20"/>
                <w:lang w:val="en-GB"/>
              </w:rPr>
            </w:pPr>
            <w:r w:rsidRPr="00B713B3">
              <w:rPr>
                <w:rFonts w:ascii="Times New Roman" w:hAnsi="Times New Roman"/>
                <w:b/>
                <w:sz w:val="20"/>
                <w:szCs w:val="20"/>
                <w:lang w:val="en-GB"/>
              </w:rPr>
              <w:t>-0.1558</w:t>
            </w:r>
          </w:p>
        </w:tc>
        <w:tc>
          <w:tcPr>
            <w:tcW w:w="1589" w:type="dxa"/>
            <w:tcBorders>
              <w:top w:val="nil"/>
              <w:left w:val="nil"/>
              <w:bottom w:val="single" w:sz="4" w:space="0" w:color="auto"/>
              <w:right w:val="single" w:sz="4" w:space="0" w:color="auto"/>
            </w:tcBorders>
          </w:tcPr>
          <w:p w:rsidR="0080262D" w:rsidRPr="00B713B3" w:rsidRDefault="0080262D" w:rsidP="00653ADF">
            <w:pPr>
              <w:rPr>
                <w:rFonts w:ascii="Times New Roman" w:hAnsi="Times New Roman"/>
                <w:sz w:val="20"/>
                <w:szCs w:val="20"/>
                <w:lang w:val="en-GB"/>
              </w:rPr>
            </w:pPr>
            <w:r w:rsidRPr="00B713B3">
              <w:rPr>
                <w:rFonts w:ascii="Times New Roman" w:hAnsi="Times New Roman"/>
                <w:sz w:val="20"/>
                <w:szCs w:val="20"/>
                <w:lang w:val="en-GB"/>
              </w:rPr>
              <w:t>-0.9270</w:t>
            </w:r>
          </w:p>
        </w:tc>
      </w:tr>
      <w:tr w:rsidR="0080262D" w:rsidRPr="00B713B3" w:rsidTr="00653ADF">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tcPr>
          <w:p w:rsidR="0080262D" w:rsidRPr="00B713B3" w:rsidRDefault="0080262D"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lastRenderedPageBreak/>
              <w:t>MAE</w:t>
            </w:r>
          </w:p>
        </w:tc>
        <w:tc>
          <w:tcPr>
            <w:tcW w:w="2160"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lang w:val="en-GB"/>
              </w:rPr>
            </w:pPr>
            <w:r w:rsidRPr="00B713B3">
              <w:rPr>
                <w:rFonts w:ascii="Times New Roman" w:hAnsi="Times New Roman"/>
                <w:sz w:val="20"/>
                <w:szCs w:val="20"/>
                <w:lang w:val="en-GB"/>
              </w:rPr>
              <w:t>0.9250</w:t>
            </w:r>
          </w:p>
        </w:tc>
        <w:tc>
          <w:tcPr>
            <w:tcW w:w="2040"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lang w:val="en-GB"/>
              </w:rPr>
            </w:pPr>
            <w:r w:rsidRPr="00B713B3">
              <w:rPr>
                <w:rFonts w:ascii="Times New Roman" w:hAnsi="Times New Roman"/>
                <w:sz w:val="20"/>
                <w:szCs w:val="20"/>
                <w:lang w:val="en-GB"/>
              </w:rPr>
              <w:t>1.4000</w:t>
            </w:r>
          </w:p>
        </w:tc>
        <w:tc>
          <w:tcPr>
            <w:tcW w:w="1589"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b/>
                <w:sz w:val="20"/>
                <w:szCs w:val="20"/>
                <w:lang w:val="en-GB"/>
              </w:rPr>
            </w:pPr>
            <w:r w:rsidRPr="00B713B3">
              <w:rPr>
                <w:rFonts w:ascii="Times New Roman" w:hAnsi="Times New Roman"/>
                <w:b/>
                <w:sz w:val="20"/>
                <w:szCs w:val="20"/>
                <w:lang w:val="en-GB"/>
              </w:rPr>
              <w:t>0.5043</w:t>
            </w:r>
          </w:p>
        </w:tc>
        <w:tc>
          <w:tcPr>
            <w:tcW w:w="1589" w:type="dxa"/>
            <w:tcBorders>
              <w:top w:val="nil"/>
              <w:left w:val="nil"/>
              <w:bottom w:val="single" w:sz="4" w:space="0" w:color="auto"/>
              <w:right w:val="single" w:sz="4" w:space="0" w:color="auto"/>
            </w:tcBorders>
          </w:tcPr>
          <w:p w:rsidR="0080262D" w:rsidRPr="00B713B3" w:rsidRDefault="0080262D" w:rsidP="00653ADF">
            <w:pPr>
              <w:rPr>
                <w:rFonts w:ascii="Times New Roman" w:hAnsi="Times New Roman"/>
                <w:sz w:val="20"/>
                <w:szCs w:val="20"/>
                <w:lang w:val="en-GB"/>
              </w:rPr>
            </w:pPr>
            <w:r w:rsidRPr="00B713B3">
              <w:rPr>
                <w:rFonts w:ascii="Times New Roman" w:hAnsi="Times New Roman"/>
                <w:sz w:val="20"/>
                <w:szCs w:val="20"/>
                <w:lang w:val="en-GB"/>
              </w:rPr>
              <w:t>1.1770</w:t>
            </w:r>
          </w:p>
        </w:tc>
      </w:tr>
      <w:tr w:rsidR="0080262D" w:rsidRPr="00B713B3" w:rsidTr="00653ADF">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tcPr>
          <w:p w:rsidR="0080262D" w:rsidRPr="00B713B3" w:rsidRDefault="0080262D"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RMSE</w:t>
            </w:r>
          </w:p>
        </w:tc>
        <w:tc>
          <w:tcPr>
            <w:tcW w:w="2160"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lang w:val="en-GB"/>
              </w:rPr>
            </w:pPr>
            <w:r w:rsidRPr="00B713B3">
              <w:rPr>
                <w:rFonts w:ascii="Times New Roman" w:hAnsi="Times New Roman"/>
                <w:sz w:val="20"/>
                <w:szCs w:val="20"/>
                <w:lang w:val="en-GB"/>
              </w:rPr>
              <w:t>1.1673</w:t>
            </w:r>
          </w:p>
        </w:tc>
        <w:tc>
          <w:tcPr>
            <w:tcW w:w="2040"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lang w:val="en-GB"/>
              </w:rPr>
            </w:pPr>
            <w:r w:rsidRPr="00B713B3">
              <w:rPr>
                <w:rFonts w:ascii="Times New Roman" w:hAnsi="Times New Roman"/>
                <w:sz w:val="20"/>
                <w:szCs w:val="20"/>
                <w:lang w:val="en-GB"/>
              </w:rPr>
              <w:t>1.5732</w:t>
            </w:r>
          </w:p>
        </w:tc>
        <w:tc>
          <w:tcPr>
            <w:tcW w:w="1589"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b/>
                <w:sz w:val="20"/>
                <w:szCs w:val="20"/>
                <w:lang w:val="en-GB"/>
              </w:rPr>
            </w:pPr>
            <w:r w:rsidRPr="00B713B3">
              <w:rPr>
                <w:rFonts w:ascii="Times New Roman" w:hAnsi="Times New Roman"/>
                <w:b/>
                <w:sz w:val="20"/>
                <w:szCs w:val="20"/>
                <w:lang w:val="en-GB"/>
              </w:rPr>
              <w:t>0.6289</w:t>
            </w:r>
          </w:p>
        </w:tc>
        <w:tc>
          <w:tcPr>
            <w:tcW w:w="1589" w:type="dxa"/>
            <w:tcBorders>
              <w:top w:val="nil"/>
              <w:left w:val="nil"/>
              <w:bottom w:val="single" w:sz="4" w:space="0" w:color="auto"/>
              <w:right w:val="single" w:sz="4" w:space="0" w:color="auto"/>
            </w:tcBorders>
          </w:tcPr>
          <w:p w:rsidR="0080262D" w:rsidRPr="00B713B3" w:rsidRDefault="0080262D" w:rsidP="00653ADF">
            <w:pPr>
              <w:rPr>
                <w:rFonts w:ascii="Times New Roman" w:hAnsi="Times New Roman"/>
                <w:sz w:val="20"/>
                <w:szCs w:val="20"/>
                <w:lang w:val="en-GB"/>
              </w:rPr>
            </w:pPr>
            <w:r w:rsidRPr="00B713B3">
              <w:rPr>
                <w:rFonts w:ascii="Times New Roman" w:hAnsi="Times New Roman"/>
                <w:sz w:val="20"/>
                <w:szCs w:val="20"/>
                <w:lang w:val="en-GB"/>
              </w:rPr>
              <w:t>1.3020</w:t>
            </w:r>
          </w:p>
        </w:tc>
      </w:tr>
      <w:tr w:rsidR="0080262D" w:rsidRPr="00B713B3" w:rsidTr="00653ADF">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tcPr>
          <w:p w:rsidR="0080262D" w:rsidRPr="00B713B3" w:rsidRDefault="0080262D"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U1</w:t>
            </w:r>
          </w:p>
        </w:tc>
        <w:tc>
          <w:tcPr>
            <w:tcW w:w="2160"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lang w:val="en-GB"/>
              </w:rPr>
            </w:pPr>
            <w:r w:rsidRPr="00B713B3">
              <w:rPr>
                <w:rFonts w:ascii="Times New Roman" w:hAnsi="Times New Roman"/>
                <w:sz w:val="20"/>
                <w:szCs w:val="20"/>
                <w:lang w:val="en-GB"/>
              </w:rPr>
              <w:t>0.1194</w:t>
            </w:r>
          </w:p>
        </w:tc>
        <w:tc>
          <w:tcPr>
            <w:tcW w:w="2040"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b/>
                <w:i/>
                <w:sz w:val="20"/>
                <w:szCs w:val="20"/>
                <w:lang w:val="en-GB"/>
              </w:rPr>
            </w:pPr>
            <w:r w:rsidRPr="00B713B3">
              <w:rPr>
                <w:rFonts w:ascii="Times New Roman" w:hAnsi="Times New Roman"/>
                <w:b/>
                <w:i/>
                <w:sz w:val="20"/>
                <w:szCs w:val="20"/>
                <w:lang w:val="en-GB"/>
              </w:rPr>
              <w:t>0.0669</w:t>
            </w:r>
          </w:p>
        </w:tc>
        <w:tc>
          <w:tcPr>
            <w:tcW w:w="1589"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lang w:val="en-GB"/>
              </w:rPr>
            </w:pPr>
            <w:r w:rsidRPr="00B713B3">
              <w:rPr>
                <w:rFonts w:ascii="Times New Roman" w:hAnsi="Times New Roman"/>
                <w:sz w:val="20"/>
                <w:szCs w:val="20"/>
                <w:lang w:val="en-GB"/>
              </w:rPr>
              <w:t>0.1308</w:t>
            </w:r>
          </w:p>
        </w:tc>
        <w:tc>
          <w:tcPr>
            <w:tcW w:w="1589" w:type="dxa"/>
            <w:tcBorders>
              <w:top w:val="nil"/>
              <w:left w:val="nil"/>
              <w:bottom w:val="single" w:sz="4" w:space="0" w:color="auto"/>
              <w:right w:val="single" w:sz="4" w:space="0" w:color="auto"/>
            </w:tcBorders>
          </w:tcPr>
          <w:p w:rsidR="0080262D" w:rsidRPr="00B713B3" w:rsidRDefault="0080262D" w:rsidP="00653ADF">
            <w:pPr>
              <w:rPr>
                <w:rFonts w:ascii="Times New Roman" w:hAnsi="Times New Roman"/>
                <w:i/>
                <w:sz w:val="20"/>
                <w:szCs w:val="20"/>
                <w:lang w:val="en-GB"/>
              </w:rPr>
            </w:pPr>
            <w:r w:rsidRPr="00B713B3">
              <w:rPr>
                <w:rFonts w:ascii="Times New Roman" w:hAnsi="Times New Roman"/>
                <w:i/>
                <w:sz w:val="20"/>
                <w:szCs w:val="20"/>
                <w:lang w:val="en-GB"/>
              </w:rPr>
              <w:t>0.1023</w:t>
            </w:r>
          </w:p>
        </w:tc>
      </w:tr>
      <w:tr w:rsidR="0080262D" w:rsidRPr="00B713B3" w:rsidTr="00653ADF">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tcPr>
          <w:p w:rsidR="0080262D" w:rsidRPr="00B713B3" w:rsidRDefault="0080262D"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U2</w:t>
            </w:r>
          </w:p>
        </w:tc>
        <w:tc>
          <w:tcPr>
            <w:tcW w:w="2160"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lang w:val="en-GB"/>
              </w:rPr>
            </w:pPr>
            <w:r w:rsidRPr="00B713B3">
              <w:rPr>
                <w:rFonts w:ascii="Times New Roman" w:hAnsi="Times New Roman"/>
                <w:sz w:val="20"/>
                <w:szCs w:val="20"/>
                <w:lang w:val="en-GB"/>
              </w:rPr>
              <w:t>1.0082</w:t>
            </w:r>
          </w:p>
        </w:tc>
        <w:tc>
          <w:tcPr>
            <w:tcW w:w="2040"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lang w:val="en-GB"/>
              </w:rPr>
            </w:pPr>
            <w:r w:rsidRPr="00B713B3">
              <w:rPr>
                <w:rFonts w:ascii="Times New Roman" w:hAnsi="Times New Roman"/>
                <w:sz w:val="20"/>
                <w:szCs w:val="20"/>
                <w:lang w:val="en-GB"/>
              </w:rPr>
              <w:t>1.6005</w:t>
            </w:r>
          </w:p>
        </w:tc>
        <w:tc>
          <w:tcPr>
            <w:tcW w:w="1589"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b/>
                <w:sz w:val="20"/>
                <w:szCs w:val="20"/>
                <w:lang w:val="en-GB"/>
              </w:rPr>
            </w:pPr>
            <w:r w:rsidRPr="00B713B3">
              <w:rPr>
                <w:rFonts w:ascii="Times New Roman" w:hAnsi="Times New Roman"/>
                <w:b/>
                <w:sz w:val="20"/>
                <w:szCs w:val="20"/>
                <w:lang w:val="en-GB"/>
              </w:rPr>
              <w:t>0.8714</w:t>
            </w:r>
          </w:p>
        </w:tc>
        <w:tc>
          <w:tcPr>
            <w:tcW w:w="1589" w:type="dxa"/>
            <w:tcBorders>
              <w:top w:val="nil"/>
              <w:left w:val="nil"/>
              <w:bottom w:val="single" w:sz="4" w:space="0" w:color="auto"/>
              <w:right w:val="single" w:sz="4" w:space="0" w:color="auto"/>
            </w:tcBorders>
          </w:tcPr>
          <w:p w:rsidR="0080262D" w:rsidRPr="00B713B3" w:rsidRDefault="0080262D" w:rsidP="00653ADF">
            <w:pPr>
              <w:rPr>
                <w:rFonts w:ascii="Times New Roman" w:hAnsi="Times New Roman"/>
                <w:sz w:val="20"/>
                <w:szCs w:val="20"/>
                <w:lang w:val="en-GB"/>
              </w:rPr>
            </w:pPr>
            <w:r w:rsidRPr="00B713B3">
              <w:rPr>
                <w:rFonts w:ascii="Times New Roman" w:hAnsi="Times New Roman"/>
                <w:sz w:val="20"/>
                <w:szCs w:val="20"/>
                <w:lang w:val="en-GB"/>
              </w:rPr>
              <w:t>1.2268</w:t>
            </w:r>
          </w:p>
        </w:tc>
      </w:tr>
    </w:tbl>
    <w:p w:rsidR="0080262D" w:rsidRPr="00B713B3" w:rsidRDefault="0080262D" w:rsidP="0080262D">
      <w:pPr>
        <w:ind w:firstLine="720"/>
        <w:jc w:val="both"/>
        <w:rPr>
          <w:rFonts w:ascii="Times New Roman" w:eastAsia="Times New Roman" w:hAnsi="Times New Roman"/>
          <w:sz w:val="20"/>
          <w:szCs w:val="20"/>
          <w:shd w:val="clear" w:color="auto" w:fill="FFFFFF"/>
          <w:lang w:val="en-GB"/>
        </w:rPr>
      </w:pPr>
      <w:r w:rsidRPr="00B713B3">
        <w:rPr>
          <w:rFonts w:ascii="Times New Roman" w:eastAsia="Times New Roman" w:hAnsi="Times New Roman"/>
          <w:sz w:val="20"/>
          <w:szCs w:val="20"/>
          <w:shd w:val="clear" w:color="auto" w:fill="FFFFFF"/>
          <w:lang w:val="en-GB"/>
        </w:rPr>
        <w:t>Author’s computations using Excel</w:t>
      </w:r>
    </w:p>
    <w:p w:rsidR="006531DE" w:rsidRPr="00B713B3" w:rsidRDefault="006531DE" w:rsidP="006531DE">
      <w:pPr>
        <w:spacing w:after="0" w:line="240" w:lineRule="auto"/>
        <w:ind w:firstLine="720"/>
        <w:rPr>
          <w:rFonts w:ascii="Times New Roman" w:hAnsi="Times New Roman"/>
          <w:b/>
          <w:sz w:val="20"/>
          <w:szCs w:val="20"/>
          <w:lang w:val="en-GB"/>
        </w:rPr>
      </w:pPr>
      <w:r w:rsidRPr="00B713B3">
        <w:rPr>
          <w:rFonts w:ascii="Times New Roman" w:hAnsi="Times New Roman"/>
          <w:b/>
          <w:sz w:val="20"/>
          <w:szCs w:val="20"/>
          <w:lang w:val="en-GB"/>
        </w:rPr>
        <w:t>Table 2: The new measures of accuracy for the forecasts made by IEF and NCP for inflation and unemployment rate</w:t>
      </w:r>
    </w:p>
    <w:p w:rsidR="006531DE" w:rsidRPr="00B713B3" w:rsidRDefault="006531DE" w:rsidP="006531DE">
      <w:pPr>
        <w:spacing w:after="0" w:line="240" w:lineRule="auto"/>
        <w:ind w:firstLine="720"/>
        <w:rPr>
          <w:rFonts w:ascii="Times New Roman" w:hAnsi="Times New Roman"/>
          <w:sz w:val="20"/>
          <w:szCs w:val="20"/>
          <w:lang w:val="en-GB"/>
        </w:rPr>
      </w:pPr>
    </w:p>
    <w:tbl>
      <w:tblPr>
        <w:tblW w:w="9238" w:type="dxa"/>
        <w:tblInd w:w="103" w:type="dxa"/>
        <w:tblLook w:val="04A0" w:firstRow="1" w:lastRow="0" w:firstColumn="1" w:lastColumn="0" w:noHBand="0" w:noVBand="1"/>
      </w:tblPr>
      <w:tblGrid>
        <w:gridCol w:w="1860"/>
        <w:gridCol w:w="2160"/>
        <w:gridCol w:w="2040"/>
        <w:gridCol w:w="1589"/>
        <w:gridCol w:w="1589"/>
      </w:tblGrid>
      <w:tr w:rsidR="006531DE" w:rsidRPr="00B713B3" w:rsidTr="00653ADF">
        <w:trPr>
          <w:trHeight w:val="300"/>
        </w:trPr>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Accuracy indicator</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6531DE" w:rsidRPr="00B713B3" w:rsidRDefault="006531DE"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 xml:space="preserve">IEF- inflation rate </w:t>
            </w:r>
          </w:p>
        </w:tc>
        <w:tc>
          <w:tcPr>
            <w:tcW w:w="2040" w:type="dxa"/>
            <w:tcBorders>
              <w:top w:val="single" w:sz="4" w:space="0" w:color="auto"/>
              <w:left w:val="nil"/>
              <w:bottom w:val="single" w:sz="4" w:space="0" w:color="auto"/>
              <w:right w:val="single" w:sz="4" w:space="0" w:color="auto"/>
            </w:tcBorders>
            <w:shd w:val="clear" w:color="auto" w:fill="auto"/>
            <w:noWrap/>
            <w:vAlign w:val="bottom"/>
          </w:tcPr>
          <w:p w:rsidR="006531DE" w:rsidRPr="00B713B3" w:rsidRDefault="006531DE" w:rsidP="00653ADF">
            <w:pPr>
              <w:spacing w:after="0" w:line="240" w:lineRule="auto"/>
              <w:rPr>
                <w:rFonts w:ascii="Times New Roman" w:eastAsia="Times New Roman" w:hAnsi="Times New Roman"/>
                <w:color w:val="000000"/>
                <w:sz w:val="20"/>
                <w:szCs w:val="20"/>
                <w:lang w:val="en-GB"/>
              </w:rPr>
            </w:pPr>
            <w:r w:rsidRPr="00B713B3">
              <w:rPr>
                <w:rFonts w:ascii="Times New Roman" w:hAnsi="Times New Roman"/>
                <w:sz w:val="20"/>
                <w:szCs w:val="20"/>
                <w:lang w:val="en-GB"/>
              </w:rPr>
              <w:t xml:space="preserve">IEF- unemployment rate </w:t>
            </w:r>
          </w:p>
        </w:tc>
        <w:tc>
          <w:tcPr>
            <w:tcW w:w="1589" w:type="dxa"/>
            <w:tcBorders>
              <w:top w:val="single" w:sz="4" w:space="0" w:color="auto"/>
              <w:left w:val="nil"/>
              <w:bottom w:val="single" w:sz="4" w:space="0" w:color="auto"/>
              <w:right w:val="single" w:sz="4" w:space="0" w:color="auto"/>
            </w:tcBorders>
            <w:shd w:val="clear" w:color="auto" w:fill="auto"/>
            <w:noWrap/>
          </w:tcPr>
          <w:p w:rsidR="006531DE" w:rsidRPr="00B713B3" w:rsidRDefault="006531DE" w:rsidP="00653ADF">
            <w:pPr>
              <w:rPr>
                <w:rFonts w:ascii="Times New Roman" w:hAnsi="Times New Roman"/>
                <w:sz w:val="20"/>
                <w:szCs w:val="20"/>
                <w:lang w:val="en-GB"/>
              </w:rPr>
            </w:pPr>
            <w:r w:rsidRPr="00B713B3">
              <w:rPr>
                <w:rFonts w:ascii="Times New Roman" w:hAnsi="Times New Roman"/>
                <w:sz w:val="20"/>
                <w:szCs w:val="20"/>
                <w:lang w:val="en-GB"/>
              </w:rPr>
              <w:t>NCP- inflation rate</w:t>
            </w:r>
          </w:p>
        </w:tc>
        <w:tc>
          <w:tcPr>
            <w:tcW w:w="1589" w:type="dxa"/>
            <w:tcBorders>
              <w:top w:val="single" w:sz="4" w:space="0" w:color="auto"/>
              <w:left w:val="nil"/>
              <w:bottom w:val="single" w:sz="4" w:space="0" w:color="auto"/>
              <w:right w:val="single" w:sz="4" w:space="0" w:color="auto"/>
            </w:tcBorders>
          </w:tcPr>
          <w:p w:rsidR="006531DE" w:rsidRPr="00B713B3" w:rsidRDefault="006531DE" w:rsidP="00653ADF">
            <w:pPr>
              <w:rPr>
                <w:rFonts w:ascii="Times New Roman" w:hAnsi="Times New Roman"/>
                <w:sz w:val="20"/>
                <w:szCs w:val="20"/>
                <w:lang w:val="en-GB"/>
              </w:rPr>
            </w:pPr>
            <w:r w:rsidRPr="00B713B3">
              <w:rPr>
                <w:rFonts w:ascii="Times New Roman" w:hAnsi="Times New Roman"/>
                <w:sz w:val="20"/>
                <w:szCs w:val="20"/>
                <w:lang w:val="en-GB"/>
              </w:rPr>
              <w:t>NCP- unemployment rate</w:t>
            </w:r>
          </w:p>
        </w:tc>
      </w:tr>
      <w:tr w:rsidR="006531DE" w:rsidRPr="00B713B3" w:rsidTr="00653ADF">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rPr>
                <w:rFonts w:ascii="Times New Roman" w:eastAsia="Times New Roman" w:hAnsi="Times New Roman"/>
                <w:color w:val="000000"/>
                <w:sz w:val="20"/>
                <w:szCs w:val="20"/>
                <w:lang w:val="en-GB"/>
              </w:rPr>
            </w:pPr>
            <w:proofErr w:type="spellStart"/>
            <w:r w:rsidRPr="00B713B3">
              <w:rPr>
                <w:rFonts w:ascii="Times New Roman" w:eastAsia="Times New Roman" w:hAnsi="Times New Roman"/>
                <w:color w:val="000000"/>
                <w:sz w:val="20"/>
                <w:szCs w:val="20"/>
                <w:lang w:val="en-GB"/>
              </w:rPr>
              <w:t>RnMSE</w:t>
            </w:r>
            <w:proofErr w:type="spellEnd"/>
          </w:p>
        </w:tc>
        <w:tc>
          <w:tcPr>
            <w:tcW w:w="2160" w:type="dxa"/>
            <w:tcBorders>
              <w:top w:val="nil"/>
              <w:left w:val="nil"/>
              <w:bottom w:val="single" w:sz="4" w:space="0" w:color="auto"/>
              <w:right w:val="single" w:sz="4" w:space="0" w:color="auto"/>
            </w:tcBorders>
            <w:shd w:val="clear" w:color="auto" w:fill="auto"/>
            <w:noWrap/>
          </w:tcPr>
          <w:p w:rsidR="006531DE" w:rsidRPr="00B713B3" w:rsidRDefault="006531DE" w:rsidP="00653ADF">
            <w:pPr>
              <w:rPr>
                <w:rFonts w:ascii="Times New Roman" w:hAnsi="Times New Roman"/>
                <w:sz w:val="20"/>
                <w:szCs w:val="20"/>
                <w:lang w:val="en-GB"/>
              </w:rPr>
            </w:pPr>
            <w:r w:rsidRPr="00B713B3">
              <w:rPr>
                <w:rFonts w:ascii="Times New Roman" w:hAnsi="Times New Roman"/>
                <w:sz w:val="20"/>
                <w:szCs w:val="20"/>
                <w:lang w:val="en-GB"/>
              </w:rPr>
              <w:t>0.8079</w:t>
            </w:r>
          </w:p>
        </w:tc>
        <w:tc>
          <w:tcPr>
            <w:tcW w:w="2040" w:type="dxa"/>
            <w:tcBorders>
              <w:top w:val="nil"/>
              <w:left w:val="nil"/>
              <w:bottom w:val="single" w:sz="4" w:space="0" w:color="auto"/>
              <w:right w:val="single" w:sz="4" w:space="0" w:color="auto"/>
            </w:tcBorders>
            <w:shd w:val="clear" w:color="auto" w:fill="auto"/>
            <w:noWrap/>
          </w:tcPr>
          <w:p w:rsidR="006531DE" w:rsidRPr="00B713B3" w:rsidRDefault="006531DE" w:rsidP="00653ADF">
            <w:pPr>
              <w:rPr>
                <w:rFonts w:ascii="Times New Roman" w:hAnsi="Times New Roman"/>
                <w:sz w:val="20"/>
                <w:szCs w:val="20"/>
                <w:lang w:val="en-GB"/>
              </w:rPr>
            </w:pPr>
            <w:r w:rsidRPr="00B713B3">
              <w:rPr>
                <w:rFonts w:ascii="Times New Roman" w:hAnsi="Times New Roman"/>
                <w:sz w:val="20"/>
                <w:szCs w:val="20"/>
                <w:lang w:val="en-GB"/>
              </w:rPr>
              <w:t>1.2697</w:t>
            </w:r>
          </w:p>
        </w:tc>
        <w:tc>
          <w:tcPr>
            <w:tcW w:w="1589" w:type="dxa"/>
            <w:tcBorders>
              <w:top w:val="nil"/>
              <w:left w:val="nil"/>
              <w:bottom w:val="single" w:sz="4" w:space="0" w:color="auto"/>
              <w:right w:val="single" w:sz="4" w:space="0" w:color="auto"/>
            </w:tcBorders>
            <w:shd w:val="clear" w:color="auto" w:fill="auto"/>
            <w:noWrap/>
          </w:tcPr>
          <w:p w:rsidR="006531DE" w:rsidRPr="00B713B3" w:rsidRDefault="006531DE" w:rsidP="00653ADF">
            <w:pPr>
              <w:rPr>
                <w:rFonts w:ascii="Times New Roman" w:hAnsi="Times New Roman"/>
                <w:sz w:val="20"/>
                <w:szCs w:val="20"/>
                <w:lang w:val="en-GB"/>
              </w:rPr>
            </w:pPr>
            <w:r w:rsidRPr="00B713B3">
              <w:rPr>
                <w:rFonts w:ascii="Times New Roman" w:hAnsi="Times New Roman"/>
                <w:sz w:val="20"/>
                <w:szCs w:val="20"/>
                <w:lang w:val="en-GB"/>
              </w:rPr>
              <w:t>1.1242</w:t>
            </w:r>
          </w:p>
        </w:tc>
        <w:tc>
          <w:tcPr>
            <w:tcW w:w="1589" w:type="dxa"/>
            <w:tcBorders>
              <w:top w:val="nil"/>
              <w:left w:val="nil"/>
              <w:bottom w:val="single" w:sz="4" w:space="0" w:color="auto"/>
              <w:right w:val="single" w:sz="4" w:space="0" w:color="auto"/>
            </w:tcBorders>
          </w:tcPr>
          <w:p w:rsidR="006531DE" w:rsidRPr="00B713B3" w:rsidRDefault="006531DE" w:rsidP="00653ADF">
            <w:pPr>
              <w:rPr>
                <w:rFonts w:ascii="Times New Roman" w:hAnsi="Times New Roman"/>
                <w:sz w:val="20"/>
                <w:szCs w:val="20"/>
                <w:lang w:val="en-GB"/>
              </w:rPr>
            </w:pPr>
            <w:r w:rsidRPr="00B713B3">
              <w:rPr>
                <w:rFonts w:ascii="Times New Roman" w:hAnsi="Times New Roman"/>
                <w:sz w:val="20"/>
                <w:szCs w:val="20"/>
                <w:lang w:val="en-GB"/>
              </w:rPr>
              <w:t>1.4470</w:t>
            </w:r>
          </w:p>
        </w:tc>
      </w:tr>
      <w:tr w:rsidR="006531DE" w:rsidRPr="00B713B3" w:rsidTr="00653ADF">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6531DE" w:rsidRPr="00B713B3" w:rsidRDefault="00B713B3"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B</w:t>
            </w:r>
            <w:r w:rsidR="007E2037" w:rsidRPr="00B713B3">
              <w:rPr>
                <w:rFonts w:ascii="Times New Roman" w:eastAsia="Times New Roman" w:hAnsi="Times New Roman"/>
                <w:color w:val="000000"/>
                <w:sz w:val="20"/>
                <w:szCs w:val="20"/>
                <w:lang w:val="en-GB"/>
              </w:rPr>
              <w:t>ias</w:t>
            </w:r>
          </w:p>
        </w:tc>
        <w:tc>
          <w:tcPr>
            <w:tcW w:w="2160" w:type="dxa"/>
            <w:tcBorders>
              <w:top w:val="nil"/>
              <w:left w:val="nil"/>
              <w:bottom w:val="single" w:sz="4" w:space="0" w:color="auto"/>
              <w:right w:val="single" w:sz="4" w:space="0" w:color="auto"/>
            </w:tcBorders>
            <w:shd w:val="clear" w:color="auto" w:fill="auto"/>
            <w:noWrap/>
          </w:tcPr>
          <w:p w:rsidR="006531DE" w:rsidRPr="00B713B3" w:rsidRDefault="006531DE" w:rsidP="00653ADF">
            <w:pPr>
              <w:rPr>
                <w:rFonts w:ascii="Times New Roman" w:hAnsi="Times New Roman"/>
                <w:sz w:val="20"/>
                <w:szCs w:val="20"/>
                <w:lang w:val="en-GB"/>
              </w:rPr>
            </w:pPr>
            <w:r w:rsidRPr="00B713B3">
              <w:rPr>
                <w:rFonts w:ascii="Times New Roman" w:hAnsi="Times New Roman"/>
                <w:sz w:val="20"/>
                <w:szCs w:val="20"/>
                <w:lang w:val="en-GB"/>
              </w:rPr>
              <w:t>-0.2043</w:t>
            </w:r>
          </w:p>
        </w:tc>
        <w:tc>
          <w:tcPr>
            <w:tcW w:w="2040" w:type="dxa"/>
            <w:tcBorders>
              <w:top w:val="nil"/>
              <w:left w:val="nil"/>
              <w:bottom w:val="single" w:sz="4" w:space="0" w:color="auto"/>
              <w:right w:val="single" w:sz="4" w:space="0" w:color="auto"/>
            </w:tcBorders>
            <w:shd w:val="clear" w:color="auto" w:fill="auto"/>
            <w:noWrap/>
          </w:tcPr>
          <w:p w:rsidR="006531DE" w:rsidRPr="00B713B3" w:rsidRDefault="006531DE" w:rsidP="00653ADF">
            <w:pPr>
              <w:rPr>
                <w:rFonts w:ascii="Times New Roman" w:hAnsi="Times New Roman"/>
                <w:sz w:val="20"/>
                <w:szCs w:val="20"/>
                <w:lang w:val="en-GB"/>
              </w:rPr>
            </w:pPr>
            <w:r w:rsidRPr="00B713B3">
              <w:rPr>
                <w:rFonts w:ascii="Times New Roman" w:hAnsi="Times New Roman"/>
                <w:sz w:val="20"/>
                <w:szCs w:val="20"/>
                <w:lang w:val="en-GB"/>
              </w:rPr>
              <w:t>-0.9693</w:t>
            </w:r>
          </w:p>
        </w:tc>
        <w:tc>
          <w:tcPr>
            <w:tcW w:w="1589" w:type="dxa"/>
            <w:tcBorders>
              <w:top w:val="nil"/>
              <w:left w:val="nil"/>
              <w:bottom w:val="single" w:sz="4" w:space="0" w:color="auto"/>
              <w:right w:val="single" w:sz="4" w:space="0" w:color="auto"/>
            </w:tcBorders>
            <w:shd w:val="clear" w:color="auto" w:fill="auto"/>
            <w:noWrap/>
          </w:tcPr>
          <w:p w:rsidR="006531DE" w:rsidRPr="00B713B3" w:rsidRDefault="006531DE" w:rsidP="00653ADF">
            <w:pPr>
              <w:rPr>
                <w:rFonts w:ascii="Times New Roman" w:hAnsi="Times New Roman"/>
                <w:sz w:val="20"/>
                <w:szCs w:val="20"/>
                <w:lang w:val="en-GB"/>
              </w:rPr>
            </w:pPr>
            <w:r w:rsidRPr="00B713B3">
              <w:rPr>
                <w:rFonts w:ascii="Times New Roman" w:hAnsi="Times New Roman"/>
                <w:sz w:val="20"/>
                <w:szCs w:val="20"/>
                <w:lang w:val="en-GB"/>
              </w:rPr>
              <w:t>0.7967</w:t>
            </w:r>
          </w:p>
        </w:tc>
        <w:tc>
          <w:tcPr>
            <w:tcW w:w="1589" w:type="dxa"/>
            <w:tcBorders>
              <w:top w:val="nil"/>
              <w:left w:val="nil"/>
              <w:bottom w:val="single" w:sz="4" w:space="0" w:color="auto"/>
              <w:right w:val="single" w:sz="4" w:space="0" w:color="auto"/>
            </w:tcBorders>
          </w:tcPr>
          <w:p w:rsidR="006531DE" w:rsidRPr="00B713B3" w:rsidRDefault="006531DE" w:rsidP="00653ADF">
            <w:pPr>
              <w:rPr>
                <w:rFonts w:ascii="Times New Roman" w:hAnsi="Times New Roman"/>
                <w:sz w:val="20"/>
                <w:szCs w:val="20"/>
                <w:lang w:val="en-GB"/>
              </w:rPr>
            </w:pPr>
            <w:r w:rsidRPr="00B713B3">
              <w:rPr>
                <w:rFonts w:ascii="Times New Roman" w:hAnsi="Times New Roman"/>
                <w:sz w:val="20"/>
                <w:szCs w:val="20"/>
                <w:lang w:val="en-GB"/>
              </w:rPr>
              <w:t>-0.2333</w:t>
            </w:r>
          </w:p>
        </w:tc>
      </w:tr>
      <w:tr w:rsidR="006531DE" w:rsidRPr="00B713B3" w:rsidTr="00653ADF">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d ̅</w:t>
            </w:r>
          </w:p>
        </w:tc>
        <w:tc>
          <w:tcPr>
            <w:tcW w:w="2160" w:type="dxa"/>
            <w:tcBorders>
              <w:top w:val="nil"/>
              <w:left w:val="nil"/>
              <w:bottom w:val="single" w:sz="4" w:space="0" w:color="auto"/>
              <w:right w:val="single" w:sz="4" w:space="0" w:color="auto"/>
            </w:tcBorders>
            <w:shd w:val="clear" w:color="auto" w:fill="auto"/>
            <w:noWrap/>
          </w:tcPr>
          <w:p w:rsidR="006531DE" w:rsidRPr="00B713B3" w:rsidRDefault="006531DE" w:rsidP="00653ADF">
            <w:pPr>
              <w:rPr>
                <w:rFonts w:ascii="Times New Roman" w:hAnsi="Times New Roman"/>
                <w:sz w:val="20"/>
                <w:szCs w:val="20"/>
                <w:lang w:val="en-GB"/>
              </w:rPr>
            </w:pPr>
            <w:r w:rsidRPr="00B713B3">
              <w:rPr>
                <w:rFonts w:ascii="Times New Roman" w:hAnsi="Times New Roman"/>
                <w:sz w:val="20"/>
                <w:szCs w:val="20"/>
                <w:lang w:val="en-GB"/>
              </w:rPr>
              <w:t>0.2043</w:t>
            </w:r>
          </w:p>
        </w:tc>
        <w:tc>
          <w:tcPr>
            <w:tcW w:w="2040" w:type="dxa"/>
            <w:tcBorders>
              <w:top w:val="nil"/>
              <w:left w:val="nil"/>
              <w:bottom w:val="single" w:sz="4" w:space="0" w:color="auto"/>
              <w:right w:val="single" w:sz="4" w:space="0" w:color="auto"/>
            </w:tcBorders>
            <w:shd w:val="clear" w:color="auto" w:fill="auto"/>
            <w:noWrap/>
          </w:tcPr>
          <w:p w:rsidR="006531DE" w:rsidRPr="00B713B3" w:rsidRDefault="006531DE" w:rsidP="00653ADF">
            <w:pPr>
              <w:rPr>
                <w:rFonts w:ascii="Times New Roman" w:hAnsi="Times New Roman"/>
                <w:sz w:val="20"/>
                <w:szCs w:val="20"/>
                <w:lang w:val="en-GB"/>
              </w:rPr>
            </w:pPr>
            <w:r w:rsidRPr="00B713B3">
              <w:rPr>
                <w:rFonts w:ascii="Times New Roman" w:hAnsi="Times New Roman"/>
                <w:sz w:val="20"/>
                <w:szCs w:val="20"/>
                <w:lang w:val="en-GB"/>
              </w:rPr>
              <w:t>0.9693</w:t>
            </w:r>
          </w:p>
        </w:tc>
        <w:tc>
          <w:tcPr>
            <w:tcW w:w="1589" w:type="dxa"/>
            <w:tcBorders>
              <w:top w:val="nil"/>
              <w:left w:val="nil"/>
              <w:bottom w:val="single" w:sz="4" w:space="0" w:color="auto"/>
              <w:right w:val="single" w:sz="4" w:space="0" w:color="auto"/>
            </w:tcBorders>
            <w:shd w:val="clear" w:color="auto" w:fill="auto"/>
            <w:noWrap/>
          </w:tcPr>
          <w:p w:rsidR="006531DE" w:rsidRPr="00B713B3" w:rsidRDefault="006531DE" w:rsidP="00653ADF">
            <w:pPr>
              <w:rPr>
                <w:rFonts w:ascii="Times New Roman" w:hAnsi="Times New Roman"/>
                <w:sz w:val="20"/>
                <w:szCs w:val="20"/>
                <w:lang w:val="en-GB"/>
              </w:rPr>
            </w:pPr>
            <w:r w:rsidRPr="00B713B3">
              <w:rPr>
                <w:rFonts w:ascii="Times New Roman" w:hAnsi="Times New Roman"/>
                <w:sz w:val="20"/>
                <w:szCs w:val="20"/>
                <w:lang w:val="en-GB"/>
              </w:rPr>
              <w:t>-0.7967</w:t>
            </w:r>
          </w:p>
        </w:tc>
        <w:tc>
          <w:tcPr>
            <w:tcW w:w="1589" w:type="dxa"/>
            <w:tcBorders>
              <w:top w:val="nil"/>
              <w:left w:val="nil"/>
              <w:bottom w:val="single" w:sz="4" w:space="0" w:color="auto"/>
              <w:right w:val="single" w:sz="4" w:space="0" w:color="auto"/>
            </w:tcBorders>
          </w:tcPr>
          <w:p w:rsidR="006531DE" w:rsidRPr="00B713B3" w:rsidRDefault="006531DE" w:rsidP="00653ADF">
            <w:pPr>
              <w:rPr>
                <w:rFonts w:ascii="Times New Roman" w:hAnsi="Times New Roman"/>
                <w:sz w:val="20"/>
                <w:szCs w:val="20"/>
                <w:lang w:val="en-GB"/>
              </w:rPr>
            </w:pPr>
            <w:r w:rsidRPr="00B713B3">
              <w:rPr>
                <w:rFonts w:ascii="Times New Roman" w:hAnsi="Times New Roman"/>
                <w:sz w:val="20"/>
                <w:szCs w:val="20"/>
                <w:lang w:val="en-GB"/>
              </w:rPr>
              <w:t>0.2333</w:t>
            </w:r>
          </w:p>
        </w:tc>
      </w:tr>
      <w:tr w:rsidR="006531DE" w:rsidRPr="00B713B3" w:rsidTr="00653ADF">
        <w:trPr>
          <w:trHeight w:val="300"/>
        </w:trPr>
        <w:tc>
          <w:tcPr>
            <w:tcW w:w="1860" w:type="dxa"/>
            <w:tcBorders>
              <w:top w:val="nil"/>
              <w:left w:val="single" w:sz="4" w:space="0" w:color="auto"/>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RRSSE</w:t>
            </w:r>
          </w:p>
        </w:tc>
        <w:tc>
          <w:tcPr>
            <w:tcW w:w="2160" w:type="dxa"/>
            <w:tcBorders>
              <w:top w:val="nil"/>
              <w:left w:val="nil"/>
              <w:bottom w:val="single" w:sz="4" w:space="0" w:color="auto"/>
              <w:right w:val="single" w:sz="4" w:space="0" w:color="auto"/>
            </w:tcBorders>
            <w:shd w:val="clear" w:color="auto" w:fill="auto"/>
            <w:noWrap/>
          </w:tcPr>
          <w:p w:rsidR="006531DE" w:rsidRPr="00B713B3" w:rsidRDefault="006531DE" w:rsidP="00653ADF">
            <w:pPr>
              <w:rPr>
                <w:rFonts w:ascii="Times New Roman" w:hAnsi="Times New Roman"/>
                <w:sz w:val="20"/>
                <w:szCs w:val="20"/>
                <w:lang w:val="en-GB"/>
              </w:rPr>
            </w:pPr>
            <w:r w:rsidRPr="00B713B3">
              <w:rPr>
                <w:rFonts w:ascii="Times New Roman" w:hAnsi="Times New Roman"/>
                <w:sz w:val="20"/>
                <w:szCs w:val="20"/>
                <w:lang w:val="en-GB"/>
              </w:rPr>
              <w:t>0.5867</w:t>
            </w:r>
          </w:p>
        </w:tc>
        <w:tc>
          <w:tcPr>
            <w:tcW w:w="2040" w:type="dxa"/>
            <w:tcBorders>
              <w:top w:val="nil"/>
              <w:left w:val="nil"/>
              <w:bottom w:val="single" w:sz="4" w:space="0" w:color="auto"/>
              <w:right w:val="single" w:sz="4" w:space="0" w:color="auto"/>
            </w:tcBorders>
            <w:shd w:val="clear" w:color="auto" w:fill="auto"/>
            <w:noWrap/>
          </w:tcPr>
          <w:p w:rsidR="006531DE" w:rsidRPr="00B713B3" w:rsidRDefault="006531DE" w:rsidP="00653ADF">
            <w:pPr>
              <w:rPr>
                <w:rFonts w:ascii="Times New Roman" w:hAnsi="Times New Roman"/>
                <w:sz w:val="20"/>
                <w:szCs w:val="20"/>
                <w:lang w:val="en-GB"/>
              </w:rPr>
            </w:pPr>
            <w:r w:rsidRPr="00B713B3">
              <w:rPr>
                <w:rFonts w:ascii="Times New Roman" w:hAnsi="Times New Roman"/>
                <w:sz w:val="20"/>
                <w:szCs w:val="20"/>
                <w:lang w:val="en-GB"/>
              </w:rPr>
              <w:t>0.7166</w:t>
            </w:r>
          </w:p>
        </w:tc>
        <w:tc>
          <w:tcPr>
            <w:tcW w:w="1589" w:type="dxa"/>
            <w:tcBorders>
              <w:top w:val="nil"/>
              <w:left w:val="nil"/>
              <w:bottom w:val="single" w:sz="4" w:space="0" w:color="auto"/>
              <w:right w:val="single" w:sz="4" w:space="0" w:color="auto"/>
            </w:tcBorders>
            <w:shd w:val="clear" w:color="auto" w:fill="auto"/>
            <w:noWrap/>
          </w:tcPr>
          <w:p w:rsidR="006531DE" w:rsidRPr="00B713B3" w:rsidRDefault="006531DE" w:rsidP="00653ADF">
            <w:pPr>
              <w:rPr>
                <w:rFonts w:ascii="Times New Roman" w:hAnsi="Times New Roman"/>
                <w:sz w:val="20"/>
                <w:szCs w:val="20"/>
                <w:lang w:val="en-GB"/>
              </w:rPr>
            </w:pPr>
            <w:r w:rsidRPr="00B713B3">
              <w:rPr>
                <w:rFonts w:ascii="Times New Roman" w:hAnsi="Times New Roman"/>
                <w:sz w:val="20"/>
                <w:szCs w:val="20"/>
                <w:lang w:val="en-GB"/>
              </w:rPr>
              <w:t>0.8164</w:t>
            </w:r>
          </w:p>
        </w:tc>
        <w:tc>
          <w:tcPr>
            <w:tcW w:w="1589" w:type="dxa"/>
            <w:tcBorders>
              <w:top w:val="nil"/>
              <w:left w:val="nil"/>
              <w:bottom w:val="single" w:sz="4" w:space="0" w:color="auto"/>
              <w:right w:val="single" w:sz="4" w:space="0" w:color="auto"/>
            </w:tcBorders>
          </w:tcPr>
          <w:p w:rsidR="006531DE" w:rsidRPr="00B713B3" w:rsidRDefault="006531DE" w:rsidP="00653ADF">
            <w:pPr>
              <w:rPr>
                <w:rFonts w:ascii="Times New Roman" w:hAnsi="Times New Roman"/>
                <w:sz w:val="20"/>
                <w:szCs w:val="20"/>
                <w:lang w:val="en-GB"/>
              </w:rPr>
            </w:pPr>
            <w:r w:rsidRPr="00B713B3">
              <w:rPr>
                <w:rFonts w:ascii="Times New Roman" w:hAnsi="Times New Roman"/>
                <w:sz w:val="20"/>
                <w:szCs w:val="20"/>
                <w:lang w:val="en-GB"/>
              </w:rPr>
              <w:t>0.8167</w:t>
            </w:r>
          </w:p>
        </w:tc>
      </w:tr>
    </w:tbl>
    <w:p w:rsidR="0080262D" w:rsidRPr="00881444" w:rsidRDefault="006531DE" w:rsidP="00881444">
      <w:pPr>
        <w:ind w:firstLine="720"/>
        <w:jc w:val="both"/>
        <w:rPr>
          <w:rFonts w:ascii="Times New Roman" w:eastAsia="Times New Roman" w:hAnsi="Times New Roman"/>
          <w:sz w:val="20"/>
          <w:szCs w:val="20"/>
          <w:shd w:val="clear" w:color="auto" w:fill="FFFFFF"/>
          <w:lang w:val="en-GB"/>
        </w:rPr>
      </w:pPr>
      <w:r w:rsidRPr="00B713B3">
        <w:rPr>
          <w:rFonts w:ascii="Times New Roman" w:eastAsia="Times New Roman" w:hAnsi="Times New Roman"/>
          <w:sz w:val="20"/>
          <w:szCs w:val="20"/>
          <w:shd w:val="clear" w:color="auto" w:fill="FFFFFF"/>
          <w:lang w:val="en-GB"/>
        </w:rPr>
        <w:t>Au</w:t>
      </w:r>
      <w:r w:rsidR="00881444">
        <w:rPr>
          <w:rFonts w:ascii="Times New Roman" w:eastAsia="Times New Roman" w:hAnsi="Times New Roman"/>
          <w:sz w:val="20"/>
          <w:szCs w:val="20"/>
          <w:shd w:val="clear" w:color="auto" w:fill="FFFFFF"/>
          <w:lang w:val="en-GB"/>
        </w:rPr>
        <w:t>thor’s computations using Excel</w:t>
      </w:r>
    </w:p>
    <w:p w:rsidR="006531DE" w:rsidRPr="00B713B3" w:rsidRDefault="006531DE" w:rsidP="006531DE">
      <w:pPr>
        <w:spacing w:after="0" w:line="240" w:lineRule="auto"/>
        <w:ind w:firstLine="720"/>
        <w:rPr>
          <w:rFonts w:ascii="Times New Roman" w:hAnsi="Times New Roman"/>
          <w:b/>
          <w:sz w:val="20"/>
          <w:szCs w:val="20"/>
          <w:lang w:val="en-GB"/>
        </w:rPr>
      </w:pPr>
      <w:r w:rsidRPr="00B713B3">
        <w:rPr>
          <w:rFonts w:ascii="Times New Roman" w:hAnsi="Times New Roman"/>
          <w:b/>
          <w:sz w:val="20"/>
          <w:szCs w:val="20"/>
          <w:lang w:val="en-GB"/>
        </w:rPr>
        <w:t>Table 3: The U2 transformed statistic for the forecasts made by IEF and NCP for inflation and unemployment rate</w:t>
      </w:r>
    </w:p>
    <w:p w:rsidR="006531DE" w:rsidRPr="00B713B3" w:rsidRDefault="006531DE" w:rsidP="006531DE">
      <w:pPr>
        <w:spacing w:after="0" w:line="240" w:lineRule="auto"/>
        <w:ind w:firstLine="720"/>
        <w:jc w:val="both"/>
        <w:rPr>
          <w:rFonts w:ascii="Times New Roman" w:hAnsi="Times New Roman"/>
          <w:sz w:val="20"/>
          <w:szCs w:val="20"/>
          <w:lang w:val="en-GB"/>
        </w:rPr>
      </w:pPr>
    </w:p>
    <w:tbl>
      <w:tblPr>
        <w:tblW w:w="5300" w:type="dxa"/>
        <w:tblInd w:w="103" w:type="dxa"/>
        <w:tblLook w:val="04A0" w:firstRow="1" w:lastRow="0" w:firstColumn="1" w:lastColumn="0" w:noHBand="0" w:noVBand="1"/>
      </w:tblPr>
      <w:tblGrid>
        <w:gridCol w:w="2420"/>
        <w:gridCol w:w="960"/>
        <w:gridCol w:w="960"/>
        <w:gridCol w:w="960"/>
      </w:tblGrid>
      <w:tr w:rsidR="006531DE" w:rsidRPr="00B713B3" w:rsidTr="00653ADF">
        <w:trPr>
          <w:trHeight w:val="300"/>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 xml:space="preserve">Forecasts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U2*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U2**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U2***</w:t>
            </w:r>
          </w:p>
        </w:tc>
      </w:tr>
      <w:tr w:rsidR="006531DE" w:rsidRPr="00B713B3" w:rsidTr="00653ADF">
        <w:trPr>
          <w:trHeight w:val="315"/>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IEF inflation rate</w:t>
            </w:r>
          </w:p>
        </w:tc>
        <w:tc>
          <w:tcPr>
            <w:tcW w:w="960" w:type="dxa"/>
            <w:tcBorders>
              <w:top w:val="nil"/>
              <w:left w:val="nil"/>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jc w:val="right"/>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0.6773</w:t>
            </w:r>
          </w:p>
        </w:tc>
        <w:tc>
          <w:tcPr>
            <w:tcW w:w="960" w:type="dxa"/>
            <w:tcBorders>
              <w:top w:val="nil"/>
              <w:left w:val="nil"/>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jc w:val="right"/>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0.8230</w:t>
            </w:r>
          </w:p>
        </w:tc>
        <w:tc>
          <w:tcPr>
            <w:tcW w:w="960" w:type="dxa"/>
            <w:tcBorders>
              <w:top w:val="nil"/>
              <w:left w:val="nil"/>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jc w:val="right"/>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0.6773</w:t>
            </w:r>
          </w:p>
        </w:tc>
      </w:tr>
      <w:tr w:rsidR="006531DE" w:rsidRPr="00B713B3" w:rsidTr="00653ADF">
        <w:trPr>
          <w:trHeight w:val="315"/>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IEF unemployment rate</w:t>
            </w:r>
          </w:p>
        </w:tc>
        <w:tc>
          <w:tcPr>
            <w:tcW w:w="960" w:type="dxa"/>
            <w:tcBorders>
              <w:top w:val="nil"/>
              <w:left w:val="nil"/>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jc w:val="right"/>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0.6347</w:t>
            </w:r>
          </w:p>
        </w:tc>
        <w:tc>
          <w:tcPr>
            <w:tcW w:w="960" w:type="dxa"/>
            <w:tcBorders>
              <w:top w:val="nil"/>
              <w:left w:val="nil"/>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jc w:val="right"/>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0.8829</w:t>
            </w:r>
          </w:p>
        </w:tc>
        <w:tc>
          <w:tcPr>
            <w:tcW w:w="960" w:type="dxa"/>
            <w:tcBorders>
              <w:top w:val="nil"/>
              <w:left w:val="nil"/>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jc w:val="right"/>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0.6347</w:t>
            </w:r>
          </w:p>
        </w:tc>
      </w:tr>
      <w:tr w:rsidR="006531DE" w:rsidRPr="00B713B3" w:rsidTr="00653ADF">
        <w:trPr>
          <w:trHeight w:val="315"/>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NCP inflation rate</w:t>
            </w:r>
          </w:p>
        </w:tc>
        <w:tc>
          <w:tcPr>
            <w:tcW w:w="960" w:type="dxa"/>
            <w:tcBorders>
              <w:top w:val="nil"/>
              <w:left w:val="nil"/>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jc w:val="right"/>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1.0752</w:t>
            </w:r>
          </w:p>
        </w:tc>
        <w:tc>
          <w:tcPr>
            <w:tcW w:w="960" w:type="dxa"/>
            <w:tcBorders>
              <w:top w:val="nil"/>
              <w:left w:val="nil"/>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jc w:val="right"/>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1.3064</w:t>
            </w:r>
          </w:p>
        </w:tc>
        <w:tc>
          <w:tcPr>
            <w:tcW w:w="960" w:type="dxa"/>
            <w:tcBorders>
              <w:top w:val="nil"/>
              <w:left w:val="nil"/>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jc w:val="right"/>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1.3064</w:t>
            </w:r>
          </w:p>
        </w:tc>
      </w:tr>
      <w:tr w:rsidR="006531DE" w:rsidRPr="00B713B3" w:rsidTr="00653ADF">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NCP unemployment rate</w:t>
            </w:r>
          </w:p>
        </w:tc>
        <w:tc>
          <w:tcPr>
            <w:tcW w:w="960" w:type="dxa"/>
            <w:tcBorders>
              <w:top w:val="nil"/>
              <w:left w:val="nil"/>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jc w:val="right"/>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0.8935</w:t>
            </w:r>
          </w:p>
        </w:tc>
        <w:tc>
          <w:tcPr>
            <w:tcW w:w="960" w:type="dxa"/>
            <w:tcBorders>
              <w:top w:val="nil"/>
              <w:left w:val="nil"/>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jc w:val="right"/>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1.2431</w:t>
            </w:r>
          </w:p>
        </w:tc>
        <w:tc>
          <w:tcPr>
            <w:tcW w:w="960" w:type="dxa"/>
            <w:tcBorders>
              <w:top w:val="nil"/>
              <w:left w:val="nil"/>
              <w:bottom w:val="single" w:sz="4" w:space="0" w:color="auto"/>
              <w:right w:val="single" w:sz="4" w:space="0" w:color="auto"/>
            </w:tcBorders>
            <w:shd w:val="clear" w:color="auto" w:fill="auto"/>
            <w:noWrap/>
            <w:vAlign w:val="bottom"/>
            <w:hideMark/>
          </w:tcPr>
          <w:p w:rsidR="006531DE" w:rsidRPr="00B713B3" w:rsidRDefault="006531DE" w:rsidP="00653ADF">
            <w:pPr>
              <w:spacing w:after="0" w:line="240" w:lineRule="auto"/>
              <w:jc w:val="right"/>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1.2431</w:t>
            </w:r>
          </w:p>
        </w:tc>
      </w:tr>
    </w:tbl>
    <w:p w:rsidR="006531DE" w:rsidRPr="00881444" w:rsidRDefault="006531DE" w:rsidP="00881444">
      <w:pPr>
        <w:ind w:firstLine="720"/>
        <w:jc w:val="both"/>
        <w:rPr>
          <w:rFonts w:ascii="Times New Roman" w:eastAsia="Times New Roman" w:hAnsi="Times New Roman"/>
          <w:sz w:val="20"/>
          <w:szCs w:val="20"/>
          <w:shd w:val="clear" w:color="auto" w:fill="FFFFFF"/>
          <w:lang w:val="en-GB"/>
        </w:rPr>
      </w:pPr>
      <w:r w:rsidRPr="00B713B3">
        <w:rPr>
          <w:rFonts w:ascii="Times New Roman" w:eastAsia="Times New Roman" w:hAnsi="Times New Roman"/>
          <w:sz w:val="20"/>
          <w:szCs w:val="20"/>
          <w:shd w:val="clear" w:color="auto" w:fill="FFFFFF"/>
          <w:lang w:val="en-GB"/>
        </w:rPr>
        <w:t>Source: Author’s computations using Excel</w:t>
      </w:r>
    </w:p>
    <w:p w:rsidR="006531DE" w:rsidRPr="00B713B3" w:rsidRDefault="006531DE" w:rsidP="006531DE">
      <w:pPr>
        <w:spacing w:after="0" w:line="240" w:lineRule="auto"/>
        <w:ind w:firstLine="720"/>
        <w:jc w:val="both"/>
        <w:rPr>
          <w:rFonts w:ascii="Times New Roman" w:hAnsi="Times New Roman"/>
          <w:sz w:val="20"/>
          <w:szCs w:val="20"/>
          <w:lang w:val="en-GB"/>
        </w:rPr>
      </w:pPr>
      <w:r w:rsidRPr="00B713B3">
        <w:rPr>
          <w:rFonts w:ascii="Times New Roman" w:hAnsi="Times New Roman"/>
          <w:b/>
          <w:sz w:val="20"/>
          <w:szCs w:val="20"/>
          <w:lang w:val="en-GB"/>
        </w:rPr>
        <w:t>Table 4: Forecasts intervals for unemployment rate on the forecasting horizon 2001-2012</w:t>
      </w:r>
    </w:p>
    <w:p w:rsidR="006531DE" w:rsidRPr="00B713B3" w:rsidRDefault="006531DE" w:rsidP="006531DE">
      <w:pPr>
        <w:spacing w:after="0" w:line="240" w:lineRule="auto"/>
        <w:jc w:val="both"/>
        <w:rPr>
          <w:rFonts w:ascii="Times New Roman" w:hAnsi="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198"/>
        <w:gridCol w:w="2189"/>
        <w:gridCol w:w="1163"/>
        <w:gridCol w:w="1319"/>
        <w:gridCol w:w="1617"/>
        <w:gridCol w:w="1286"/>
      </w:tblGrid>
      <w:tr w:rsidR="006531DE" w:rsidRPr="00B713B3" w:rsidTr="00653ADF">
        <w:tc>
          <w:tcPr>
            <w:tcW w:w="804" w:type="dxa"/>
            <w:shd w:val="clear" w:color="auto" w:fill="auto"/>
          </w:tcPr>
          <w:p w:rsidR="006531DE" w:rsidRPr="00B713B3" w:rsidRDefault="006531DE" w:rsidP="00653ADF">
            <w:pPr>
              <w:spacing w:after="0" w:line="240" w:lineRule="auto"/>
              <w:jc w:val="both"/>
              <w:rPr>
                <w:rFonts w:ascii="Times New Roman" w:hAnsi="Times New Roman"/>
                <w:noProof/>
                <w:sz w:val="20"/>
                <w:szCs w:val="20"/>
                <w:lang w:val="en-GB"/>
              </w:rPr>
            </w:pPr>
            <w:r w:rsidRPr="00B713B3">
              <w:rPr>
                <w:rFonts w:ascii="Times New Roman" w:hAnsi="Times New Roman"/>
                <w:noProof/>
                <w:sz w:val="20"/>
                <w:szCs w:val="20"/>
                <w:lang w:val="en-GB"/>
              </w:rPr>
              <w:t xml:space="preserve">Year </w:t>
            </w:r>
          </w:p>
        </w:tc>
        <w:tc>
          <w:tcPr>
            <w:tcW w:w="5869" w:type="dxa"/>
            <w:gridSpan w:val="4"/>
            <w:shd w:val="clear" w:color="auto" w:fill="auto"/>
          </w:tcPr>
          <w:p w:rsidR="006531DE" w:rsidRPr="00B713B3" w:rsidRDefault="006531DE" w:rsidP="00653ADF">
            <w:pPr>
              <w:spacing w:after="0" w:line="240" w:lineRule="auto"/>
              <w:jc w:val="center"/>
              <w:rPr>
                <w:rFonts w:ascii="Times New Roman" w:hAnsi="Times New Roman"/>
                <w:noProof/>
                <w:sz w:val="20"/>
                <w:szCs w:val="20"/>
                <w:lang w:val="en-GB"/>
              </w:rPr>
            </w:pPr>
            <w:r w:rsidRPr="00B713B3">
              <w:rPr>
                <w:rFonts w:ascii="Times New Roman" w:hAnsi="Times New Roman"/>
                <w:noProof/>
                <w:sz w:val="20"/>
                <w:szCs w:val="20"/>
                <w:lang w:val="en-GB"/>
              </w:rPr>
              <w:t>Forecasts intervals based on:</w:t>
            </w:r>
          </w:p>
        </w:tc>
        <w:tc>
          <w:tcPr>
            <w:tcW w:w="1617" w:type="dxa"/>
            <w:shd w:val="clear" w:color="auto" w:fill="auto"/>
          </w:tcPr>
          <w:p w:rsidR="006531DE" w:rsidRPr="00B713B3" w:rsidRDefault="006531DE" w:rsidP="00653ADF">
            <w:pPr>
              <w:spacing w:after="0" w:line="240" w:lineRule="auto"/>
              <w:jc w:val="center"/>
              <w:rPr>
                <w:rFonts w:ascii="Times New Roman" w:hAnsi="Times New Roman"/>
                <w:noProof/>
                <w:sz w:val="20"/>
                <w:szCs w:val="20"/>
                <w:lang w:val="en-GB"/>
              </w:rPr>
            </w:pPr>
          </w:p>
        </w:tc>
        <w:tc>
          <w:tcPr>
            <w:tcW w:w="1286" w:type="dxa"/>
            <w:shd w:val="clear" w:color="auto" w:fill="auto"/>
          </w:tcPr>
          <w:p w:rsidR="006531DE" w:rsidRPr="00B713B3" w:rsidRDefault="006531DE" w:rsidP="00653ADF">
            <w:pPr>
              <w:spacing w:after="0" w:line="240" w:lineRule="auto"/>
              <w:jc w:val="center"/>
              <w:rPr>
                <w:rFonts w:ascii="Times New Roman" w:hAnsi="Times New Roman"/>
                <w:noProof/>
                <w:sz w:val="20"/>
                <w:szCs w:val="20"/>
                <w:lang w:val="en-GB"/>
              </w:rPr>
            </w:pPr>
          </w:p>
        </w:tc>
      </w:tr>
      <w:tr w:rsidR="006531DE" w:rsidRPr="00B713B3" w:rsidTr="00653ADF">
        <w:tc>
          <w:tcPr>
            <w:tcW w:w="804" w:type="dxa"/>
            <w:shd w:val="clear" w:color="auto" w:fill="auto"/>
          </w:tcPr>
          <w:p w:rsidR="006531DE" w:rsidRPr="00B713B3" w:rsidRDefault="006531DE" w:rsidP="00653ADF">
            <w:pPr>
              <w:spacing w:after="0" w:line="240" w:lineRule="auto"/>
              <w:jc w:val="both"/>
              <w:rPr>
                <w:rFonts w:ascii="Times New Roman" w:hAnsi="Times New Roman"/>
                <w:noProof/>
                <w:sz w:val="20"/>
                <w:szCs w:val="20"/>
                <w:lang w:val="en-GB"/>
              </w:rPr>
            </w:pPr>
          </w:p>
        </w:tc>
        <w:tc>
          <w:tcPr>
            <w:tcW w:w="1198" w:type="dxa"/>
            <w:shd w:val="clear" w:color="auto" w:fill="auto"/>
          </w:tcPr>
          <w:p w:rsidR="006531DE" w:rsidRPr="00B713B3" w:rsidRDefault="006531DE" w:rsidP="00653ADF">
            <w:pPr>
              <w:spacing w:after="0" w:line="240" w:lineRule="auto"/>
              <w:jc w:val="both"/>
              <w:rPr>
                <w:rFonts w:ascii="Times New Roman" w:hAnsi="Times New Roman"/>
                <w:noProof/>
                <w:sz w:val="20"/>
                <w:szCs w:val="20"/>
                <w:lang w:val="en-GB"/>
              </w:rPr>
            </w:pPr>
            <w:r w:rsidRPr="00B713B3">
              <w:rPr>
                <w:rFonts w:ascii="Times New Roman" w:hAnsi="Times New Roman"/>
                <w:noProof/>
                <w:sz w:val="20"/>
                <w:szCs w:val="20"/>
                <w:lang w:val="en-GB"/>
              </w:rPr>
              <w:t>Bootstrap technique</w:t>
            </w:r>
          </w:p>
        </w:tc>
        <w:tc>
          <w:tcPr>
            <w:tcW w:w="2189" w:type="dxa"/>
            <w:shd w:val="clear" w:color="auto" w:fill="auto"/>
          </w:tcPr>
          <w:p w:rsidR="006531DE" w:rsidRPr="00B713B3" w:rsidRDefault="006531DE" w:rsidP="00653ADF">
            <w:pPr>
              <w:spacing w:after="0" w:line="240" w:lineRule="auto"/>
              <w:jc w:val="both"/>
              <w:rPr>
                <w:rFonts w:ascii="Times New Roman" w:hAnsi="Times New Roman"/>
                <w:noProof/>
                <w:sz w:val="20"/>
                <w:szCs w:val="20"/>
                <w:lang w:val="en-GB"/>
              </w:rPr>
            </w:pPr>
            <w:r w:rsidRPr="00B713B3">
              <w:rPr>
                <w:rFonts w:ascii="Times New Roman" w:hAnsi="Times New Roman"/>
                <w:noProof/>
                <w:sz w:val="20"/>
                <w:szCs w:val="20"/>
                <w:lang w:val="en-GB"/>
              </w:rPr>
              <w:t>BCA bootstrap method</w:t>
            </w:r>
          </w:p>
        </w:tc>
        <w:tc>
          <w:tcPr>
            <w:tcW w:w="1163" w:type="dxa"/>
            <w:shd w:val="clear" w:color="auto" w:fill="auto"/>
          </w:tcPr>
          <w:p w:rsidR="006531DE" w:rsidRPr="00B713B3" w:rsidRDefault="006531DE" w:rsidP="00653ADF">
            <w:pPr>
              <w:spacing w:after="0" w:line="240" w:lineRule="auto"/>
              <w:jc w:val="both"/>
              <w:rPr>
                <w:rFonts w:ascii="Times New Roman" w:hAnsi="Times New Roman"/>
                <w:noProof/>
                <w:sz w:val="20"/>
                <w:szCs w:val="20"/>
                <w:lang w:val="en-GB"/>
              </w:rPr>
            </w:pPr>
            <w:r w:rsidRPr="00B713B3">
              <w:rPr>
                <w:rFonts w:ascii="Times New Roman" w:hAnsi="Times New Roman"/>
                <w:noProof/>
                <w:sz w:val="20"/>
                <w:szCs w:val="20"/>
                <w:lang w:val="en-GB"/>
              </w:rPr>
              <w:t>Previous registered value</w:t>
            </w:r>
          </w:p>
        </w:tc>
        <w:tc>
          <w:tcPr>
            <w:tcW w:w="1319" w:type="dxa"/>
            <w:shd w:val="clear" w:color="auto" w:fill="auto"/>
          </w:tcPr>
          <w:p w:rsidR="006531DE" w:rsidRPr="00B713B3" w:rsidRDefault="006531DE" w:rsidP="00653ADF">
            <w:pPr>
              <w:spacing w:after="0" w:line="240" w:lineRule="auto"/>
              <w:jc w:val="both"/>
              <w:rPr>
                <w:rFonts w:ascii="Times New Roman" w:hAnsi="Times New Roman"/>
                <w:noProof/>
                <w:sz w:val="20"/>
                <w:szCs w:val="20"/>
                <w:lang w:val="en-GB"/>
              </w:rPr>
            </w:pPr>
            <w:r w:rsidRPr="00B713B3">
              <w:rPr>
                <w:rFonts w:ascii="Times New Roman" w:hAnsi="Times New Roman"/>
                <w:noProof/>
                <w:sz w:val="20"/>
                <w:szCs w:val="20"/>
                <w:lang w:val="en-GB"/>
              </w:rPr>
              <w:t>Forecasts’ standard deviation</w:t>
            </w:r>
          </w:p>
        </w:tc>
        <w:tc>
          <w:tcPr>
            <w:tcW w:w="1617" w:type="dxa"/>
            <w:shd w:val="clear" w:color="auto" w:fill="auto"/>
          </w:tcPr>
          <w:p w:rsidR="006531DE" w:rsidRPr="00B713B3" w:rsidRDefault="006531DE" w:rsidP="00653ADF">
            <w:pPr>
              <w:spacing w:after="0" w:line="240" w:lineRule="auto"/>
              <w:jc w:val="both"/>
              <w:rPr>
                <w:rFonts w:ascii="Times New Roman" w:hAnsi="Times New Roman"/>
                <w:noProof/>
                <w:sz w:val="20"/>
                <w:szCs w:val="20"/>
                <w:lang w:val="en-GB"/>
              </w:rPr>
            </w:pPr>
            <w:r w:rsidRPr="00B713B3">
              <w:rPr>
                <w:rFonts w:ascii="Times New Roman" w:hAnsi="Times New Roman"/>
                <w:noProof/>
                <w:sz w:val="20"/>
                <w:szCs w:val="20"/>
                <w:lang w:val="en-GB"/>
              </w:rPr>
              <w:t>Real values</w:t>
            </w:r>
          </w:p>
        </w:tc>
        <w:tc>
          <w:tcPr>
            <w:tcW w:w="1286" w:type="dxa"/>
            <w:shd w:val="clear" w:color="auto" w:fill="auto"/>
          </w:tcPr>
          <w:p w:rsidR="006531DE" w:rsidRPr="00B713B3" w:rsidRDefault="006531DE" w:rsidP="00653ADF">
            <w:pPr>
              <w:spacing w:after="0" w:line="240" w:lineRule="auto"/>
              <w:jc w:val="both"/>
              <w:rPr>
                <w:rFonts w:ascii="Times New Roman" w:hAnsi="Times New Roman"/>
                <w:noProof/>
                <w:sz w:val="20"/>
                <w:szCs w:val="20"/>
                <w:lang w:val="en-GB"/>
              </w:rPr>
            </w:pPr>
            <w:r w:rsidRPr="00B713B3">
              <w:rPr>
                <w:rFonts w:ascii="Times New Roman" w:hAnsi="Times New Roman"/>
                <w:noProof/>
                <w:sz w:val="20"/>
                <w:szCs w:val="20"/>
                <w:lang w:val="en-GB"/>
              </w:rPr>
              <w:t>Historical RMSE</w:t>
            </w:r>
          </w:p>
        </w:tc>
      </w:tr>
      <w:tr w:rsidR="006531DE" w:rsidRPr="00B713B3" w:rsidTr="00653ADF">
        <w:tc>
          <w:tcPr>
            <w:tcW w:w="804" w:type="dxa"/>
            <w:shd w:val="clear" w:color="auto" w:fill="auto"/>
          </w:tcPr>
          <w:p w:rsidR="006531DE" w:rsidRPr="00B713B3" w:rsidRDefault="006531DE" w:rsidP="00653ADF">
            <w:pPr>
              <w:spacing w:after="0" w:line="240" w:lineRule="auto"/>
              <w:jc w:val="both"/>
              <w:rPr>
                <w:rFonts w:ascii="Times New Roman" w:hAnsi="Times New Roman"/>
                <w:noProof/>
                <w:sz w:val="20"/>
                <w:szCs w:val="20"/>
                <w:lang w:val="en-GB"/>
              </w:rPr>
            </w:pPr>
            <w:r w:rsidRPr="00B713B3">
              <w:rPr>
                <w:rFonts w:ascii="Times New Roman" w:hAnsi="Times New Roman"/>
                <w:noProof/>
                <w:sz w:val="20"/>
                <w:szCs w:val="20"/>
                <w:lang w:val="en-GB"/>
              </w:rPr>
              <w:t>2001</w:t>
            </w:r>
          </w:p>
        </w:tc>
        <w:tc>
          <w:tcPr>
            <w:tcW w:w="119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8.11-9.9</w:t>
            </w:r>
          </w:p>
        </w:tc>
        <w:tc>
          <w:tcPr>
            <w:tcW w:w="2189"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8.1895-9.9</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5.775-9.850</w:t>
            </w:r>
          </w:p>
        </w:tc>
        <w:tc>
          <w:tcPr>
            <w:tcW w:w="1319"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8.547-9.514</w:t>
            </w:r>
          </w:p>
        </w:tc>
        <w:tc>
          <w:tcPr>
            <w:tcW w:w="1617"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8.8</w:t>
            </w:r>
          </w:p>
        </w:tc>
        <w:tc>
          <w:tcPr>
            <w:tcW w:w="1286"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7.416-10.672</w:t>
            </w:r>
          </w:p>
        </w:tc>
      </w:tr>
      <w:tr w:rsidR="006531DE" w:rsidRPr="00B713B3" w:rsidTr="00653ADF">
        <w:tc>
          <w:tcPr>
            <w:tcW w:w="804"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2002</w:t>
            </w:r>
          </w:p>
        </w:tc>
        <w:tc>
          <w:tcPr>
            <w:tcW w:w="1198"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7.3-9.2</w:t>
            </w:r>
          </w:p>
        </w:tc>
        <w:tc>
          <w:tcPr>
            <w:tcW w:w="2189"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7.375-9.2</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6.315-9.285</w:t>
            </w:r>
          </w:p>
        </w:tc>
        <w:tc>
          <w:tcPr>
            <w:tcW w:w="1319"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7.841-8.808</w:t>
            </w:r>
          </w:p>
        </w:tc>
        <w:tc>
          <w:tcPr>
            <w:tcW w:w="1617"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8.4</w:t>
            </w:r>
          </w:p>
        </w:tc>
        <w:tc>
          <w:tcPr>
            <w:tcW w:w="1286"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6.65-9.99</w:t>
            </w:r>
          </w:p>
        </w:tc>
      </w:tr>
      <w:tr w:rsidR="006531DE" w:rsidRPr="00B713B3" w:rsidTr="00653ADF">
        <w:tc>
          <w:tcPr>
            <w:tcW w:w="804"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2003</w:t>
            </w:r>
          </w:p>
        </w:tc>
        <w:tc>
          <w:tcPr>
            <w:tcW w:w="1198"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6.55-8.9</w:t>
            </w:r>
          </w:p>
        </w:tc>
        <w:tc>
          <w:tcPr>
            <w:tcW w:w="2189"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6.725-8.9</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4.999-10.541</w:t>
            </w:r>
          </w:p>
        </w:tc>
        <w:tc>
          <w:tcPr>
            <w:tcW w:w="1319"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7.212-8.412</w:t>
            </w:r>
          </w:p>
        </w:tc>
        <w:tc>
          <w:tcPr>
            <w:tcW w:w="1617"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7.4</w:t>
            </w:r>
          </w:p>
        </w:tc>
        <w:tc>
          <w:tcPr>
            <w:tcW w:w="1286"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5.733-9.891</w:t>
            </w:r>
          </w:p>
        </w:tc>
      </w:tr>
      <w:tr w:rsidR="006531DE" w:rsidRPr="00B713B3" w:rsidTr="00653ADF">
        <w:tc>
          <w:tcPr>
            <w:tcW w:w="804"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2004</w:t>
            </w:r>
          </w:p>
        </w:tc>
        <w:tc>
          <w:tcPr>
            <w:tcW w:w="1198"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6.8-8.6</w:t>
            </w:r>
          </w:p>
        </w:tc>
        <w:tc>
          <w:tcPr>
            <w:tcW w:w="2189"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6.9-8.25</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4.663-9.922</w:t>
            </w:r>
          </w:p>
        </w:tc>
        <w:tc>
          <w:tcPr>
            <w:tcW w:w="1319"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7.354-8.245</w:t>
            </w:r>
          </w:p>
        </w:tc>
        <w:tc>
          <w:tcPr>
            <w:tcW w:w="1617"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6.3</w:t>
            </w:r>
          </w:p>
        </w:tc>
        <w:tc>
          <w:tcPr>
            <w:tcW w:w="1286"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6.256-9.343</w:t>
            </w:r>
          </w:p>
        </w:tc>
      </w:tr>
      <w:tr w:rsidR="006531DE" w:rsidRPr="00B713B3" w:rsidTr="00653ADF">
        <w:tc>
          <w:tcPr>
            <w:tcW w:w="804"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2005</w:t>
            </w:r>
          </w:p>
        </w:tc>
        <w:tc>
          <w:tcPr>
            <w:tcW w:w="119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6.37-8.4</w:t>
            </w:r>
          </w:p>
        </w:tc>
        <w:tc>
          <w:tcPr>
            <w:tcW w:w="2189" w:type="dxa"/>
            <w:shd w:val="clear" w:color="auto" w:fill="auto"/>
          </w:tcPr>
          <w:tbl>
            <w:tblPr>
              <w:tblW w:w="1952" w:type="dxa"/>
              <w:tblLook w:val="04A0" w:firstRow="1" w:lastRow="0" w:firstColumn="1" w:lastColumn="0" w:noHBand="0" w:noVBand="1"/>
            </w:tblPr>
            <w:tblGrid>
              <w:gridCol w:w="976"/>
              <w:gridCol w:w="976"/>
            </w:tblGrid>
            <w:tr w:rsidR="006531DE" w:rsidRPr="00B713B3" w:rsidTr="00653ADF">
              <w:trPr>
                <w:trHeight w:val="300"/>
              </w:trPr>
              <w:tc>
                <w:tcPr>
                  <w:tcW w:w="976" w:type="dxa"/>
                  <w:tcBorders>
                    <w:top w:val="nil"/>
                    <w:left w:val="nil"/>
                    <w:bottom w:val="nil"/>
                    <w:right w:val="nil"/>
                  </w:tcBorders>
                  <w:shd w:val="clear" w:color="auto" w:fill="auto"/>
                  <w:noWrap/>
                  <w:vAlign w:val="bottom"/>
                  <w:hideMark/>
                </w:tcPr>
                <w:p w:rsidR="006531DE" w:rsidRPr="00B713B3" w:rsidRDefault="006531DE" w:rsidP="00653ADF">
                  <w:pPr>
                    <w:spacing w:after="0" w:line="240" w:lineRule="auto"/>
                    <w:rPr>
                      <w:rFonts w:ascii="Times New Roman" w:eastAsia="Times New Roman" w:hAnsi="Times New Roman"/>
                      <w:color w:val="000000"/>
                      <w:sz w:val="20"/>
                      <w:szCs w:val="20"/>
                      <w:lang w:val="en-GB"/>
                    </w:rPr>
                  </w:pPr>
                  <w:r w:rsidRPr="00B713B3">
                    <w:rPr>
                      <w:rFonts w:ascii="Times New Roman" w:eastAsia="Times New Roman" w:hAnsi="Times New Roman"/>
                      <w:color w:val="000000"/>
                      <w:sz w:val="20"/>
                      <w:szCs w:val="20"/>
                      <w:lang w:val="en-GB"/>
                    </w:rPr>
                    <w:t>6.37-8.2775</w:t>
                  </w:r>
                </w:p>
              </w:tc>
              <w:tc>
                <w:tcPr>
                  <w:tcW w:w="976" w:type="dxa"/>
                  <w:tcBorders>
                    <w:top w:val="nil"/>
                    <w:left w:val="nil"/>
                    <w:bottom w:val="nil"/>
                    <w:right w:val="nil"/>
                  </w:tcBorders>
                  <w:shd w:val="clear" w:color="auto" w:fill="auto"/>
                  <w:noWrap/>
                  <w:vAlign w:val="bottom"/>
                  <w:hideMark/>
                </w:tcPr>
                <w:p w:rsidR="006531DE" w:rsidRPr="00B713B3" w:rsidRDefault="006531DE" w:rsidP="00653ADF">
                  <w:pPr>
                    <w:spacing w:after="0" w:line="240" w:lineRule="auto"/>
                    <w:rPr>
                      <w:rFonts w:ascii="Times New Roman" w:eastAsia="Times New Roman" w:hAnsi="Times New Roman"/>
                      <w:color w:val="000000"/>
                      <w:sz w:val="20"/>
                      <w:szCs w:val="20"/>
                      <w:lang w:val="en-GB"/>
                    </w:rPr>
                  </w:pPr>
                </w:p>
              </w:tc>
            </w:tr>
          </w:tbl>
          <w:p w:rsidR="006531DE" w:rsidRPr="00B713B3" w:rsidRDefault="006531DE" w:rsidP="00653ADF">
            <w:pPr>
              <w:spacing w:after="0" w:line="240" w:lineRule="auto"/>
              <w:rPr>
                <w:rFonts w:ascii="Times New Roman" w:hAnsi="Times New Roman"/>
                <w:sz w:val="20"/>
                <w:szCs w:val="20"/>
                <w:lang w:val="en-GB"/>
              </w:rPr>
            </w:pP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1.855-12.225</w:t>
            </w:r>
          </w:p>
        </w:tc>
        <w:tc>
          <w:tcPr>
            <w:tcW w:w="131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7.313-8.226</w:t>
            </w:r>
          </w:p>
        </w:tc>
        <w:tc>
          <w:tcPr>
            <w:tcW w:w="1617"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5.9</w:t>
            </w:r>
          </w:p>
        </w:tc>
        <w:tc>
          <w:tcPr>
            <w:tcW w:w="1286"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6.188-9.351</w:t>
            </w:r>
          </w:p>
        </w:tc>
      </w:tr>
      <w:tr w:rsidR="006531DE" w:rsidRPr="00B713B3" w:rsidTr="00653ADF">
        <w:tc>
          <w:tcPr>
            <w:tcW w:w="804"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lastRenderedPageBreak/>
              <w:t>2006</w:t>
            </w:r>
          </w:p>
        </w:tc>
        <w:tc>
          <w:tcPr>
            <w:tcW w:w="119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5.92-7.8</w:t>
            </w:r>
          </w:p>
        </w:tc>
        <w:tc>
          <w:tcPr>
            <w:tcW w:w="218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5.92-7.7625</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2.575-10.99</w:t>
            </w:r>
          </w:p>
        </w:tc>
        <w:tc>
          <w:tcPr>
            <w:tcW w:w="131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6.563-7.728</w:t>
            </w:r>
          </w:p>
        </w:tc>
        <w:tc>
          <w:tcPr>
            <w:tcW w:w="1617"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4</w:t>
            </w:r>
          </w:p>
        </w:tc>
        <w:tc>
          <w:tcPr>
            <w:tcW w:w="1286"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5.782-8.802</w:t>
            </w:r>
          </w:p>
        </w:tc>
      </w:tr>
      <w:tr w:rsidR="006531DE" w:rsidRPr="00B713B3" w:rsidTr="00653ADF">
        <w:tc>
          <w:tcPr>
            <w:tcW w:w="804"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2007</w:t>
            </w:r>
          </w:p>
        </w:tc>
        <w:tc>
          <w:tcPr>
            <w:tcW w:w="119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5.54-7.6</w:t>
            </w:r>
          </w:p>
        </w:tc>
        <w:tc>
          <w:tcPr>
            <w:tcW w:w="218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5.54-6.38</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3.832-10.418</w:t>
            </w:r>
          </w:p>
        </w:tc>
        <w:tc>
          <w:tcPr>
            <w:tcW w:w="131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6.563-7.728</w:t>
            </w:r>
          </w:p>
        </w:tc>
        <w:tc>
          <w:tcPr>
            <w:tcW w:w="1617"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4.4</w:t>
            </w:r>
          </w:p>
        </w:tc>
        <w:tc>
          <w:tcPr>
            <w:tcW w:w="1286"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5.389-8.69</w:t>
            </w:r>
          </w:p>
        </w:tc>
      </w:tr>
      <w:tr w:rsidR="006531DE" w:rsidRPr="00B713B3" w:rsidTr="00653ADF">
        <w:tc>
          <w:tcPr>
            <w:tcW w:w="804"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2008</w:t>
            </w:r>
          </w:p>
        </w:tc>
        <w:tc>
          <w:tcPr>
            <w:tcW w:w="1198"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5.14-7.4</w:t>
            </w:r>
          </w:p>
        </w:tc>
        <w:tc>
          <w:tcPr>
            <w:tcW w:w="2189" w:type="dxa"/>
            <w:shd w:val="clear" w:color="auto" w:fill="auto"/>
          </w:tcPr>
          <w:tbl>
            <w:tblPr>
              <w:tblW w:w="1952" w:type="dxa"/>
              <w:tblLook w:val="04A0" w:firstRow="1" w:lastRow="0" w:firstColumn="1" w:lastColumn="0" w:noHBand="0" w:noVBand="1"/>
            </w:tblPr>
            <w:tblGrid>
              <w:gridCol w:w="976"/>
              <w:gridCol w:w="976"/>
            </w:tblGrid>
            <w:tr w:rsidR="006531DE" w:rsidRPr="00B713B3" w:rsidTr="00653ADF">
              <w:trPr>
                <w:trHeight w:val="300"/>
              </w:trPr>
              <w:tc>
                <w:tcPr>
                  <w:tcW w:w="976" w:type="dxa"/>
                  <w:tcBorders>
                    <w:top w:val="nil"/>
                    <w:left w:val="nil"/>
                    <w:bottom w:val="nil"/>
                    <w:right w:val="nil"/>
                  </w:tcBorders>
                  <w:shd w:val="clear" w:color="auto" w:fill="auto"/>
                  <w:noWrap/>
                  <w:vAlign w:val="bottom"/>
                  <w:hideMark/>
                </w:tcPr>
                <w:p w:rsidR="006531DE" w:rsidRPr="00B713B3" w:rsidRDefault="006531DE" w:rsidP="00653ADF">
                  <w:pPr>
                    <w:spacing w:after="0" w:line="240" w:lineRule="auto"/>
                    <w:rPr>
                      <w:rFonts w:ascii="Times New Roman" w:eastAsia="Times New Roman" w:hAnsi="Times New Roman"/>
                      <w:i/>
                      <w:color w:val="000000"/>
                      <w:sz w:val="20"/>
                      <w:szCs w:val="20"/>
                      <w:lang w:val="en-GB"/>
                    </w:rPr>
                  </w:pPr>
                  <w:r w:rsidRPr="00B713B3">
                    <w:rPr>
                      <w:rFonts w:ascii="Times New Roman" w:eastAsia="Times New Roman" w:hAnsi="Times New Roman"/>
                      <w:i/>
                      <w:color w:val="000000"/>
                      <w:sz w:val="20"/>
                      <w:szCs w:val="20"/>
                      <w:lang w:val="en-GB"/>
                    </w:rPr>
                    <w:t>5.14-7.3475</w:t>
                  </w:r>
                </w:p>
              </w:tc>
              <w:tc>
                <w:tcPr>
                  <w:tcW w:w="976" w:type="dxa"/>
                  <w:tcBorders>
                    <w:top w:val="nil"/>
                    <w:left w:val="nil"/>
                    <w:bottom w:val="nil"/>
                    <w:right w:val="nil"/>
                  </w:tcBorders>
                  <w:shd w:val="clear" w:color="auto" w:fill="auto"/>
                  <w:noWrap/>
                  <w:vAlign w:val="bottom"/>
                  <w:hideMark/>
                </w:tcPr>
                <w:p w:rsidR="006531DE" w:rsidRPr="00B713B3" w:rsidRDefault="006531DE" w:rsidP="00653ADF">
                  <w:pPr>
                    <w:spacing w:after="0" w:line="240" w:lineRule="auto"/>
                    <w:rPr>
                      <w:rFonts w:ascii="Times New Roman" w:eastAsia="Times New Roman" w:hAnsi="Times New Roman"/>
                      <w:i/>
                      <w:color w:val="000000"/>
                      <w:sz w:val="20"/>
                      <w:szCs w:val="20"/>
                      <w:lang w:val="en-GB"/>
                    </w:rPr>
                  </w:pPr>
                </w:p>
              </w:tc>
            </w:tr>
          </w:tbl>
          <w:p w:rsidR="006531DE" w:rsidRPr="00B713B3" w:rsidRDefault="006531DE" w:rsidP="00653ADF">
            <w:pPr>
              <w:spacing w:after="0" w:line="240" w:lineRule="auto"/>
              <w:rPr>
                <w:rFonts w:ascii="Times New Roman" w:hAnsi="Times New Roman"/>
                <w:i/>
                <w:sz w:val="20"/>
                <w:szCs w:val="20"/>
                <w:lang w:val="en-GB"/>
              </w:rPr>
            </w:pP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3.799-9.166</w:t>
            </w:r>
          </w:p>
        </w:tc>
        <w:tc>
          <w:tcPr>
            <w:tcW w:w="1319"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6.26-7.304</w:t>
            </w:r>
          </w:p>
        </w:tc>
        <w:tc>
          <w:tcPr>
            <w:tcW w:w="1617"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5.8</w:t>
            </w:r>
          </w:p>
        </w:tc>
        <w:tc>
          <w:tcPr>
            <w:tcW w:w="1286"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4.973-8.591</w:t>
            </w:r>
          </w:p>
        </w:tc>
      </w:tr>
      <w:tr w:rsidR="006531DE" w:rsidRPr="00B713B3" w:rsidTr="00653ADF">
        <w:tc>
          <w:tcPr>
            <w:tcW w:w="804"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2009</w:t>
            </w:r>
          </w:p>
        </w:tc>
        <w:tc>
          <w:tcPr>
            <w:tcW w:w="1198"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4.71-8.4</w:t>
            </w:r>
          </w:p>
        </w:tc>
        <w:tc>
          <w:tcPr>
            <w:tcW w:w="2189"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4.71-8.0475</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6.534-8.015</w:t>
            </w:r>
          </w:p>
        </w:tc>
        <w:tc>
          <w:tcPr>
            <w:tcW w:w="1319"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6.297-7.952</w:t>
            </w:r>
          </w:p>
        </w:tc>
        <w:tc>
          <w:tcPr>
            <w:tcW w:w="1617"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7.5</w:t>
            </w:r>
          </w:p>
        </w:tc>
        <w:tc>
          <w:tcPr>
            <w:tcW w:w="1286"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4.259-9.99</w:t>
            </w:r>
          </w:p>
        </w:tc>
      </w:tr>
      <w:tr w:rsidR="006531DE" w:rsidRPr="00B713B3" w:rsidTr="00653ADF">
        <w:tc>
          <w:tcPr>
            <w:tcW w:w="804"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2010</w:t>
            </w:r>
          </w:p>
        </w:tc>
        <w:tc>
          <w:tcPr>
            <w:tcW w:w="1198"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4.3-7.4</w:t>
            </w:r>
          </w:p>
        </w:tc>
        <w:tc>
          <w:tcPr>
            <w:tcW w:w="2189"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4.9325-7.4</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5.775-9.850</w:t>
            </w:r>
          </w:p>
        </w:tc>
        <w:tc>
          <w:tcPr>
            <w:tcW w:w="1319"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5.778-7.185</w:t>
            </w:r>
          </w:p>
        </w:tc>
        <w:tc>
          <w:tcPr>
            <w:tcW w:w="1617"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6.9</w:t>
            </w:r>
          </w:p>
        </w:tc>
        <w:tc>
          <w:tcPr>
            <w:tcW w:w="1286"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4.048-8.916</w:t>
            </w:r>
          </w:p>
        </w:tc>
      </w:tr>
      <w:tr w:rsidR="006531DE" w:rsidRPr="00B713B3" w:rsidTr="00653ADF">
        <w:tc>
          <w:tcPr>
            <w:tcW w:w="804"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2011</w:t>
            </w:r>
          </w:p>
        </w:tc>
        <w:tc>
          <w:tcPr>
            <w:tcW w:w="119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6.89-7.5</w:t>
            </w:r>
          </w:p>
        </w:tc>
        <w:tc>
          <w:tcPr>
            <w:tcW w:w="218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6.89-7.427</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color w:val="000000"/>
                <w:sz w:val="20"/>
                <w:szCs w:val="20"/>
                <w:lang w:val="en-GB"/>
              </w:rPr>
            </w:pPr>
            <w:r w:rsidRPr="00B713B3">
              <w:rPr>
                <w:rFonts w:ascii="Times New Roman" w:hAnsi="Times New Roman"/>
                <w:color w:val="000000"/>
                <w:sz w:val="20"/>
                <w:szCs w:val="20"/>
                <w:lang w:val="en-GB"/>
              </w:rPr>
              <w:t>6.315-9.285</w:t>
            </w:r>
          </w:p>
        </w:tc>
        <w:tc>
          <w:tcPr>
            <w:tcW w:w="131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7.136-7.412</w:t>
            </w:r>
          </w:p>
        </w:tc>
        <w:tc>
          <w:tcPr>
            <w:tcW w:w="1617"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5.3</w:t>
            </w:r>
          </w:p>
        </w:tc>
        <w:tc>
          <w:tcPr>
            <w:tcW w:w="1286"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6.795-7.753</w:t>
            </w:r>
          </w:p>
        </w:tc>
      </w:tr>
      <w:tr w:rsidR="006531DE" w:rsidRPr="00B713B3" w:rsidTr="00653ADF">
        <w:tc>
          <w:tcPr>
            <w:tcW w:w="804"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2012</w:t>
            </w:r>
          </w:p>
        </w:tc>
        <w:tc>
          <w:tcPr>
            <w:tcW w:w="119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5.2-6.7</w:t>
            </w:r>
          </w:p>
        </w:tc>
        <w:tc>
          <w:tcPr>
            <w:tcW w:w="218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5.2-6.625</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4.999-10.541</w:t>
            </w:r>
          </w:p>
        </w:tc>
        <w:tc>
          <w:tcPr>
            <w:tcW w:w="131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8.</w:t>
            </w:r>
            <w:r w:rsidRPr="00B713B3">
              <w:rPr>
                <w:rFonts w:ascii="Times New Roman" w:hAnsi="Times New Roman"/>
                <w:i/>
                <w:sz w:val="20"/>
                <w:szCs w:val="20"/>
                <w:lang w:val="en-GB"/>
              </w:rPr>
              <w:t>547</w:t>
            </w:r>
            <w:r w:rsidRPr="00B713B3">
              <w:rPr>
                <w:rFonts w:ascii="Times New Roman" w:hAnsi="Times New Roman"/>
                <w:sz w:val="20"/>
                <w:szCs w:val="20"/>
                <w:lang w:val="en-GB"/>
              </w:rPr>
              <w:t>-9.514</w:t>
            </w:r>
          </w:p>
        </w:tc>
        <w:tc>
          <w:tcPr>
            <w:tcW w:w="1617"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8.8</w:t>
            </w:r>
          </w:p>
        </w:tc>
        <w:tc>
          <w:tcPr>
            <w:tcW w:w="1286"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4.555-7.269</w:t>
            </w:r>
          </w:p>
        </w:tc>
      </w:tr>
    </w:tbl>
    <w:p w:rsidR="006531DE" w:rsidRPr="00B713B3" w:rsidRDefault="006531DE" w:rsidP="006531DE">
      <w:pPr>
        <w:spacing w:after="0" w:line="240" w:lineRule="auto"/>
        <w:ind w:firstLine="720"/>
        <w:jc w:val="both"/>
        <w:rPr>
          <w:rFonts w:ascii="Times New Roman" w:hAnsi="Times New Roman"/>
          <w:i/>
          <w:sz w:val="20"/>
          <w:szCs w:val="20"/>
          <w:lang w:val="en-GB"/>
        </w:rPr>
      </w:pPr>
      <w:r w:rsidRPr="00B713B3">
        <w:rPr>
          <w:rFonts w:ascii="Times New Roman" w:hAnsi="Times New Roman"/>
          <w:i/>
          <w:sz w:val="20"/>
          <w:szCs w:val="20"/>
          <w:lang w:val="en-GB"/>
        </w:rPr>
        <w:t>Source: Own computations using Excel</w:t>
      </w:r>
    </w:p>
    <w:p w:rsidR="006531DE" w:rsidRPr="00B713B3" w:rsidRDefault="006531DE" w:rsidP="006531DE">
      <w:pPr>
        <w:spacing w:after="0" w:line="240" w:lineRule="auto"/>
        <w:ind w:firstLine="720"/>
        <w:jc w:val="both"/>
        <w:rPr>
          <w:rFonts w:ascii="Times New Roman" w:hAnsi="Times New Roman"/>
          <w:b/>
          <w:sz w:val="20"/>
          <w:szCs w:val="20"/>
          <w:lang w:val="en-GB"/>
        </w:rPr>
      </w:pPr>
      <w:r w:rsidRPr="00B713B3">
        <w:rPr>
          <w:rFonts w:ascii="Times New Roman" w:hAnsi="Times New Roman"/>
          <w:b/>
          <w:sz w:val="20"/>
          <w:szCs w:val="20"/>
          <w:lang w:val="en-GB"/>
        </w:rPr>
        <w:t>Table 5: Forecasts intervals for inflation rate (2001-2012)</w:t>
      </w:r>
    </w:p>
    <w:p w:rsidR="006531DE" w:rsidRPr="00B713B3" w:rsidRDefault="006531DE" w:rsidP="006531DE">
      <w:pPr>
        <w:spacing w:after="0" w:line="240" w:lineRule="auto"/>
        <w:ind w:firstLine="720"/>
        <w:jc w:val="both"/>
        <w:rPr>
          <w:rFonts w:ascii="Times New Roman" w:hAnsi="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08"/>
        <w:gridCol w:w="1723"/>
        <w:gridCol w:w="1163"/>
        <w:gridCol w:w="1345"/>
        <w:gridCol w:w="1789"/>
        <w:gridCol w:w="1520"/>
      </w:tblGrid>
      <w:tr w:rsidR="006531DE" w:rsidRPr="00B713B3" w:rsidTr="00653ADF">
        <w:tc>
          <w:tcPr>
            <w:tcW w:w="828" w:type="dxa"/>
            <w:shd w:val="clear" w:color="auto" w:fill="auto"/>
          </w:tcPr>
          <w:p w:rsidR="006531DE" w:rsidRPr="00B713B3" w:rsidRDefault="006531DE" w:rsidP="00653ADF">
            <w:pPr>
              <w:spacing w:after="0" w:line="240" w:lineRule="auto"/>
              <w:jc w:val="both"/>
              <w:rPr>
                <w:rFonts w:ascii="Times New Roman" w:hAnsi="Times New Roman"/>
                <w:noProof/>
                <w:sz w:val="20"/>
                <w:szCs w:val="20"/>
                <w:lang w:val="en-GB"/>
              </w:rPr>
            </w:pPr>
            <w:r w:rsidRPr="00B713B3">
              <w:rPr>
                <w:rFonts w:ascii="Times New Roman" w:hAnsi="Times New Roman"/>
                <w:noProof/>
                <w:sz w:val="20"/>
                <w:szCs w:val="20"/>
                <w:lang w:val="en-GB"/>
              </w:rPr>
              <w:t xml:space="preserve">Year </w:t>
            </w:r>
          </w:p>
        </w:tc>
        <w:tc>
          <w:tcPr>
            <w:tcW w:w="5439" w:type="dxa"/>
            <w:gridSpan w:val="4"/>
            <w:shd w:val="clear" w:color="auto" w:fill="auto"/>
          </w:tcPr>
          <w:p w:rsidR="006531DE" w:rsidRPr="00B713B3" w:rsidRDefault="006531DE" w:rsidP="00653ADF">
            <w:pPr>
              <w:spacing w:after="0" w:line="240" w:lineRule="auto"/>
              <w:jc w:val="center"/>
              <w:rPr>
                <w:rFonts w:ascii="Times New Roman" w:hAnsi="Times New Roman"/>
                <w:noProof/>
                <w:sz w:val="20"/>
                <w:szCs w:val="20"/>
                <w:lang w:val="en-GB"/>
              </w:rPr>
            </w:pPr>
            <w:r w:rsidRPr="00B713B3">
              <w:rPr>
                <w:rFonts w:ascii="Times New Roman" w:hAnsi="Times New Roman"/>
                <w:noProof/>
                <w:sz w:val="20"/>
                <w:szCs w:val="20"/>
                <w:lang w:val="en-GB"/>
              </w:rPr>
              <w:t>Forecasts intervals based on:</w:t>
            </w:r>
          </w:p>
        </w:tc>
        <w:tc>
          <w:tcPr>
            <w:tcW w:w="1789" w:type="dxa"/>
            <w:shd w:val="clear" w:color="auto" w:fill="auto"/>
          </w:tcPr>
          <w:p w:rsidR="006531DE" w:rsidRPr="00B713B3" w:rsidRDefault="006531DE" w:rsidP="00653ADF">
            <w:pPr>
              <w:spacing w:after="0" w:line="240" w:lineRule="auto"/>
              <w:jc w:val="center"/>
              <w:rPr>
                <w:rFonts w:ascii="Times New Roman" w:hAnsi="Times New Roman"/>
                <w:noProof/>
                <w:sz w:val="20"/>
                <w:szCs w:val="20"/>
                <w:lang w:val="en-GB"/>
              </w:rPr>
            </w:pPr>
          </w:p>
        </w:tc>
        <w:tc>
          <w:tcPr>
            <w:tcW w:w="1520" w:type="dxa"/>
            <w:shd w:val="clear" w:color="auto" w:fill="auto"/>
          </w:tcPr>
          <w:p w:rsidR="006531DE" w:rsidRPr="00B713B3" w:rsidRDefault="006531DE" w:rsidP="00653ADF">
            <w:pPr>
              <w:spacing w:after="0" w:line="240" w:lineRule="auto"/>
              <w:jc w:val="center"/>
              <w:rPr>
                <w:rFonts w:ascii="Times New Roman" w:hAnsi="Times New Roman"/>
                <w:noProof/>
                <w:sz w:val="20"/>
                <w:szCs w:val="20"/>
                <w:lang w:val="en-GB"/>
              </w:rPr>
            </w:pPr>
          </w:p>
        </w:tc>
      </w:tr>
      <w:tr w:rsidR="006531DE" w:rsidRPr="00B713B3" w:rsidTr="00653ADF">
        <w:tc>
          <w:tcPr>
            <w:tcW w:w="828" w:type="dxa"/>
            <w:shd w:val="clear" w:color="auto" w:fill="auto"/>
          </w:tcPr>
          <w:p w:rsidR="006531DE" w:rsidRPr="00B713B3" w:rsidRDefault="006531DE" w:rsidP="00653ADF">
            <w:pPr>
              <w:spacing w:after="0" w:line="240" w:lineRule="auto"/>
              <w:jc w:val="both"/>
              <w:rPr>
                <w:rFonts w:ascii="Times New Roman" w:hAnsi="Times New Roman"/>
                <w:noProof/>
                <w:sz w:val="20"/>
                <w:szCs w:val="20"/>
                <w:lang w:val="en-GB"/>
              </w:rPr>
            </w:pPr>
          </w:p>
        </w:tc>
        <w:tc>
          <w:tcPr>
            <w:tcW w:w="1208" w:type="dxa"/>
            <w:shd w:val="clear" w:color="auto" w:fill="auto"/>
          </w:tcPr>
          <w:p w:rsidR="006531DE" w:rsidRPr="00B713B3" w:rsidRDefault="006531DE" w:rsidP="00653ADF">
            <w:pPr>
              <w:spacing w:after="0" w:line="240" w:lineRule="auto"/>
              <w:jc w:val="both"/>
              <w:rPr>
                <w:rFonts w:ascii="Times New Roman" w:hAnsi="Times New Roman"/>
                <w:noProof/>
                <w:sz w:val="20"/>
                <w:szCs w:val="20"/>
                <w:lang w:val="en-GB"/>
              </w:rPr>
            </w:pPr>
            <w:r w:rsidRPr="00B713B3">
              <w:rPr>
                <w:rFonts w:ascii="Times New Roman" w:hAnsi="Times New Roman"/>
                <w:noProof/>
                <w:sz w:val="20"/>
                <w:szCs w:val="20"/>
                <w:lang w:val="en-GB"/>
              </w:rPr>
              <w:t>Bootstrap technique</w:t>
            </w:r>
          </w:p>
        </w:tc>
        <w:tc>
          <w:tcPr>
            <w:tcW w:w="1723" w:type="dxa"/>
            <w:shd w:val="clear" w:color="auto" w:fill="auto"/>
          </w:tcPr>
          <w:p w:rsidR="006531DE" w:rsidRPr="00B713B3" w:rsidRDefault="006531DE" w:rsidP="00653ADF">
            <w:pPr>
              <w:spacing w:after="0" w:line="240" w:lineRule="auto"/>
              <w:jc w:val="both"/>
              <w:rPr>
                <w:rFonts w:ascii="Times New Roman" w:hAnsi="Times New Roman"/>
                <w:noProof/>
                <w:sz w:val="20"/>
                <w:szCs w:val="20"/>
                <w:lang w:val="en-GB"/>
              </w:rPr>
            </w:pPr>
            <w:r w:rsidRPr="00B713B3">
              <w:rPr>
                <w:rFonts w:ascii="Times New Roman" w:hAnsi="Times New Roman"/>
                <w:noProof/>
                <w:sz w:val="20"/>
                <w:szCs w:val="20"/>
                <w:lang w:val="en-GB"/>
              </w:rPr>
              <w:t>BCA bootstrap method</w:t>
            </w:r>
          </w:p>
        </w:tc>
        <w:tc>
          <w:tcPr>
            <w:tcW w:w="1163" w:type="dxa"/>
            <w:shd w:val="clear" w:color="auto" w:fill="auto"/>
          </w:tcPr>
          <w:p w:rsidR="006531DE" w:rsidRPr="00B713B3" w:rsidRDefault="006531DE" w:rsidP="00653ADF">
            <w:pPr>
              <w:spacing w:after="0" w:line="240" w:lineRule="auto"/>
              <w:jc w:val="both"/>
              <w:rPr>
                <w:rFonts w:ascii="Times New Roman" w:hAnsi="Times New Roman"/>
                <w:noProof/>
                <w:sz w:val="20"/>
                <w:szCs w:val="20"/>
                <w:lang w:val="en-GB"/>
              </w:rPr>
            </w:pPr>
            <w:r w:rsidRPr="00B713B3">
              <w:rPr>
                <w:rFonts w:ascii="Times New Roman" w:hAnsi="Times New Roman"/>
                <w:noProof/>
                <w:sz w:val="20"/>
                <w:szCs w:val="20"/>
                <w:lang w:val="en-GB"/>
              </w:rPr>
              <w:t>Previous registered value</w:t>
            </w:r>
          </w:p>
        </w:tc>
        <w:tc>
          <w:tcPr>
            <w:tcW w:w="1345" w:type="dxa"/>
            <w:shd w:val="clear" w:color="auto" w:fill="auto"/>
          </w:tcPr>
          <w:p w:rsidR="006531DE" w:rsidRPr="00B713B3" w:rsidRDefault="006531DE" w:rsidP="00653ADF">
            <w:pPr>
              <w:spacing w:after="0" w:line="240" w:lineRule="auto"/>
              <w:jc w:val="both"/>
              <w:rPr>
                <w:rFonts w:ascii="Times New Roman" w:hAnsi="Times New Roman"/>
                <w:noProof/>
                <w:sz w:val="20"/>
                <w:szCs w:val="20"/>
                <w:lang w:val="en-GB"/>
              </w:rPr>
            </w:pPr>
            <w:r w:rsidRPr="00B713B3">
              <w:rPr>
                <w:rFonts w:ascii="Times New Roman" w:hAnsi="Times New Roman"/>
                <w:noProof/>
                <w:sz w:val="20"/>
                <w:szCs w:val="20"/>
                <w:lang w:val="en-GB"/>
              </w:rPr>
              <w:t>Forecasts’ standard deviation</w:t>
            </w:r>
          </w:p>
        </w:tc>
        <w:tc>
          <w:tcPr>
            <w:tcW w:w="1789" w:type="dxa"/>
            <w:shd w:val="clear" w:color="auto" w:fill="auto"/>
          </w:tcPr>
          <w:p w:rsidR="006531DE" w:rsidRPr="00B713B3" w:rsidRDefault="006531DE" w:rsidP="00653ADF">
            <w:pPr>
              <w:spacing w:after="0" w:line="240" w:lineRule="auto"/>
              <w:jc w:val="both"/>
              <w:rPr>
                <w:rFonts w:ascii="Times New Roman" w:hAnsi="Times New Roman"/>
                <w:noProof/>
                <w:sz w:val="20"/>
                <w:szCs w:val="20"/>
                <w:lang w:val="en-GB"/>
              </w:rPr>
            </w:pPr>
            <w:r w:rsidRPr="00B713B3">
              <w:rPr>
                <w:rFonts w:ascii="Times New Roman" w:hAnsi="Times New Roman"/>
                <w:noProof/>
                <w:sz w:val="20"/>
                <w:szCs w:val="20"/>
                <w:lang w:val="en-GB"/>
              </w:rPr>
              <w:t>Real values</w:t>
            </w:r>
          </w:p>
        </w:tc>
        <w:tc>
          <w:tcPr>
            <w:tcW w:w="1520" w:type="dxa"/>
            <w:shd w:val="clear" w:color="auto" w:fill="auto"/>
          </w:tcPr>
          <w:p w:rsidR="006531DE" w:rsidRPr="00B713B3" w:rsidRDefault="006531DE" w:rsidP="00653ADF">
            <w:pPr>
              <w:spacing w:after="0" w:line="240" w:lineRule="auto"/>
              <w:jc w:val="both"/>
              <w:rPr>
                <w:rFonts w:ascii="Times New Roman" w:hAnsi="Times New Roman"/>
                <w:noProof/>
                <w:sz w:val="20"/>
                <w:szCs w:val="20"/>
                <w:lang w:val="en-GB"/>
              </w:rPr>
            </w:pPr>
            <w:r w:rsidRPr="00B713B3">
              <w:rPr>
                <w:rFonts w:ascii="Times New Roman" w:hAnsi="Times New Roman"/>
                <w:noProof/>
                <w:sz w:val="20"/>
                <w:szCs w:val="20"/>
                <w:lang w:val="en-GB"/>
              </w:rPr>
              <w:t>Historical RMSE</w:t>
            </w:r>
          </w:p>
        </w:tc>
      </w:tr>
      <w:tr w:rsidR="006531DE" w:rsidRPr="00B713B3" w:rsidTr="00653ADF">
        <w:tc>
          <w:tcPr>
            <w:tcW w:w="828" w:type="dxa"/>
            <w:shd w:val="clear" w:color="auto" w:fill="auto"/>
          </w:tcPr>
          <w:p w:rsidR="006531DE" w:rsidRPr="00B713B3" w:rsidRDefault="006531DE" w:rsidP="00653ADF">
            <w:pPr>
              <w:spacing w:after="0" w:line="240" w:lineRule="auto"/>
              <w:jc w:val="both"/>
              <w:rPr>
                <w:rFonts w:ascii="Times New Roman" w:hAnsi="Times New Roman"/>
                <w:noProof/>
                <w:sz w:val="20"/>
                <w:szCs w:val="20"/>
                <w:lang w:val="en-GB"/>
              </w:rPr>
            </w:pPr>
            <w:r w:rsidRPr="00B713B3">
              <w:rPr>
                <w:rFonts w:ascii="Times New Roman" w:hAnsi="Times New Roman"/>
                <w:noProof/>
                <w:sz w:val="20"/>
                <w:szCs w:val="20"/>
                <w:lang w:val="en-GB"/>
              </w:rPr>
              <w:t>2001</w:t>
            </w:r>
          </w:p>
        </w:tc>
        <w:tc>
          <w:tcPr>
            <w:tcW w:w="1208"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33.8-37.2</w:t>
            </w:r>
          </w:p>
        </w:tc>
        <w:tc>
          <w:tcPr>
            <w:tcW w:w="1723"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33.8-36.35</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-16.7-87.2</w:t>
            </w:r>
          </w:p>
        </w:tc>
        <w:tc>
          <w:tcPr>
            <w:tcW w:w="1345"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33.832-36.667</w:t>
            </w:r>
          </w:p>
        </w:tc>
        <w:tc>
          <w:tcPr>
            <w:tcW w:w="178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34.5</w:t>
            </w:r>
          </w:p>
        </w:tc>
        <w:tc>
          <w:tcPr>
            <w:tcW w:w="1520"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32.158-38.341</w:t>
            </w:r>
          </w:p>
        </w:tc>
      </w:tr>
      <w:tr w:rsidR="006531DE" w:rsidRPr="00B713B3" w:rsidTr="00653ADF">
        <w:tc>
          <w:tcPr>
            <w:tcW w:w="82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2002</w:t>
            </w:r>
          </w:p>
        </w:tc>
        <w:tc>
          <w:tcPr>
            <w:tcW w:w="120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26-28.3</w:t>
            </w:r>
          </w:p>
        </w:tc>
        <w:tc>
          <w:tcPr>
            <w:tcW w:w="1723"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26-27.85</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14.36-39.48</w:t>
            </w:r>
          </w:p>
        </w:tc>
        <w:tc>
          <w:tcPr>
            <w:tcW w:w="1345"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25.995-27.854</w:t>
            </w:r>
          </w:p>
        </w:tc>
        <w:tc>
          <w:tcPr>
            <w:tcW w:w="178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22.5</w:t>
            </w:r>
          </w:p>
        </w:tc>
        <w:tc>
          <w:tcPr>
            <w:tcW w:w="1520"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23.752-30.097</w:t>
            </w:r>
          </w:p>
        </w:tc>
      </w:tr>
      <w:tr w:rsidR="006531DE" w:rsidRPr="00B713B3" w:rsidTr="00653ADF">
        <w:tc>
          <w:tcPr>
            <w:tcW w:w="82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2003</w:t>
            </w:r>
          </w:p>
        </w:tc>
        <w:tc>
          <w:tcPr>
            <w:tcW w:w="120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17-19</w:t>
            </w:r>
          </w:p>
        </w:tc>
        <w:tc>
          <w:tcPr>
            <w:tcW w:w="1723"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17-18.825</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11.32-25.32</w:t>
            </w:r>
          </w:p>
        </w:tc>
        <w:tc>
          <w:tcPr>
            <w:tcW w:w="1345"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17.549-19.1</w:t>
            </w:r>
          </w:p>
        </w:tc>
        <w:tc>
          <w:tcPr>
            <w:tcW w:w="178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15.3</w:t>
            </w:r>
          </w:p>
        </w:tc>
        <w:tc>
          <w:tcPr>
            <w:tcW w:w="1520"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9.716-26.933</w:t>
            </w:r>
          </w:p>
        </w:tc>
      </w:tr>
      <w:tr w:rsidR="006531DE" w:rsidRPr="00B713B3" w:rsidTr="00653ADF">
        <w:tc>
          <w:tcPr>
            <w:tcW w:w="82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2004</w:t>
            </w:r>
          </w:p>
        </w:tc>
        <w:tc>
          <w:tcPr>
            <w:tcW w:w="1208"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11.9-14.8</w:t>
            </w:r>
          </w:p>
        </w:tc>
        <w:tc>
          <w:tcPr>
            <w:tcW w:w="1723"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12.3525-14.4</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10.3-16.89</w:t>
            </w:r>
          </w:p>
        </w:tc>
        <w:tc>
          <w:tcPr>
            <w:tcW w:w="1345"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12.594-14.61</w:t>
            </w:r>
          </w:p>
        </w:tc>
        <w:tc>
          <w:tcPr>
            <w:tcW w:w="178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11.9</w:t>
            </w:r>
          </w:p>
        </w:tc>
        <w:tc>
          <w:tcPr>
            <w:tcW w:w="1520"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7.650-19.554</w:t>
            </w:r>
          </w:p>
        </w:tc>
      </w:tr>
      <w:tr w:rsidR="006531DE" w:rsidRPr="00B713B3" w:rsidTr="00653ADF">
        <w:tc>
          <w:tcPr>
            <w:tcW w:w="82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2005</w:t>
            </w:r>
          </w:p>
        </w:tc>
        <w:tc>
          <w:tcPr>
            <w:tcW w:w="1208"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9-13.74</w:t>
            </w:r>
          </w:p>
        </w:tc>
        <w:tc>
          <w:tcPr>
            <w:tcW w:w="1723"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9-12.6075</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5.92-14.54</w:t>
            </w:r>
          </w:p>
        </w:tc>
        <w:tc>
          <w:tcPr>
            <w:tcW w:w="1345"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8.315-12.159</w:t>
            </w:r>
          </w:p>
        </w:tc>
        <w:tc>
          <w:tcPr>
            <w:tcW w:w="178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9</w:t>
            </w:r>
          </w:p>
        </w:tc>
        <w:tc>
          <w:tcPr>
            <w:tcW w:w="1520"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6.427-14.047</w:t>
            </w:r>
          </w:p>
        </w:tc>
      </w:tr>
      <w:tr w:rsidR="006531DE" w:rsidRPr="00B713B3" w:rsidTr="00653ADF">
        <w:tc>
          <w:tcPr>
            <w:tcW w:w="82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2006</w:t>
            </w:r>
          </w:p>
        </w:tc>
        <w:tc>
          <w:tcPr>
            <w:tcW w:w="120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7-8.6</w:t>
            </w:r>
          </w:p>
        </w:tc>
        <w:tc>
          <w:tcPr>
            <w:tcW w:w="1723"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7-8.2</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5.25-10.13</w:t>
            </w:r>
          </w:p>
        </w:tc>
        <w:tc>
          <w:tcPr>
            <w:tcW w:w="1345"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7.02-8374</w:t>
            </w:r>
          </w:p>
        </w:tc>
        <w:tc>
          <w:tcPr>
            <w:tcW w:w="178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6.56</w:t>
            </w:r>
          </w:p>
        </w:tc>
        <w:tc>
          <w:tcPr>
            <w:tcW w:w="1520"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3.191-12.203</w:t>
            </w:r>
          </w:p>
        </w:tc>
      </w:tr>
      <w:tr w:rsidR="006531DE" w:rsidRPr="00B713B3" w:rsidTr="00653ADF">
        <w:tc>
          <w:tcPr>
            <w:tcW w:w="82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2007</w:t>
            </w:r>
          </w:p>
        </w:tc>
        <w:tc>
          <w:tcPr>
            <w:tcW w:w="120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5-8.14</w:t>
            </w:r>
          </w:p>
        </w:tc>
        <w:tc>
          <w:tcPr>
            <w:tcW w:w="1723"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5-7.535</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3.58-8.34</w:t>
            </w:r>
          </w:p>
        </w:tc>
        <w:tc>
          <w:tcPr>
            <w:tcW w:w="1345"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4.713-7.216</w:t>
            </w:r>
          </w:p>
        </w:tc>
        <w:tc>
          <w:tcPr>
            <w:tcW w:w="178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4.84</w:t>
            </w:r>
          </w:p>
        </w:tc>
        <w:tc>
          <w:tcPr>
            <w:tcW w:w="1520"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3.415-8.514</w:t>
            </w:r>
          </w:p>
        </w:tc>
      </w:tr>
      <w:tr w:rsidR="006531DE" w:rsidRPr="00B713B3" w:rsidTr="00653ADF">
        <w:tc>
          <w:tcPr>
            <w:tcW w:w="82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2008</w:t>
            </w:r>
          </w:p>
        </w:tc>
        <w:tc>
          <w:tcPr>
            <w:tcW w:w="1208"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3.6-8.5</w:t>
            </w:r>
          </w:p>
        </w:tc>
        <w:tc>
          <w:tcPr>
            <w:tcW w:w="1723"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3.6-7.275</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1.657-10.262</w:t>
            </w:r>
          </w:p>
        </w:tc>
        <w:tc>
          <w:tcPr>
            <w:tcW w:w="1345"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3.715-8.2</w:t>
            </w:r>
          </w:p>
        </w:tc>
        <w:tc>
          <w:tcPr>
            <w:tcW w:w="178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7.85</w:t>
            </w:r>
          </w:p>
        </w:tc>
        <w:tc>
          <w:tcPr>
            <w:tcW w:w="1520"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2.668-9.251</w:t>
            </w:r>
          </w:p>
        </w:tc>
      </w:tr>
      <w:tr w:rsidR="006531DE" w:rsidRPr="00B713B3" w:rsidTr="00653ADF">
        <w:tc>
          <w:tcPr>
            <w:tcW w:w="82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2009</w:t>
            </w:r>
          </w:p>
        </w:tc>
        <w:tc>
          <w:tcPr>
            <w:tcW w:w="1208"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4.5-8.25</w:t>
            </w:r>
          </w:p>
        </w:tc>
        <w:tc>
          <w:tcPr>
            <w:tcW w:w="1723"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4.5-7.3125</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1.386-10.038</w:t>
            </w:r>
          </w:p>
        </w:tc>
        <w:tc>
          <w:tcPr>
            <w:tcW w:w="1345"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4.257-7.167</w:t>
            </w:r>
          </w:p>
        </w:tc>
        <w:tc>
          <w:tcPr>
            <w:tcW w:w="178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5.59</w:t>
            </w:r>
          </w:p>
        </w:tc>
        <w:tc>
          <w:tcPr>
            <w:tcW w:w="1520"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-0.035-11.46</w:t>
            </w:r>
          </w:p>
        </w:tc>
      </w:tr>
      <w:tr w:rsidR="006531DE" w:rsidRPr="00B713B3" w:rsidTr="00653ADF">
        <w:tc>
          <w:tcPr>
            <w:tcW w:w="82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2010</w:t>
            </w:r>
          </w:p>
        </w:tc>
        <w:tc>
          <w:tcPr>
            <w:tcW w:w="120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6.2-8.29</w:t>
            </w:r>
          </w:p>
        </w:tc>
        <w:tc>
          <w:tcPr>
            <w:tcW w:w="1723"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6.2-7.8175</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4.347-9.197</w:t>
            </w:r>
          </w:p>
        </w:tc>
        <w:tc>
          <w:tcPr>
            <w:tcW w:w="1345"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5.936-7.608</w:t>
            </w:r>
          </w:p>
        </w:tc>
        <w:tc>
          <w:tcPr>
            <w:tcW w:w="178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6.09</w:t>
            </w:r>
          </w:p>
        </w:tc>
        <w:tc>
          <w:tcPr>
            <w:tcW w:w="1520"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3.852-9.692</w:t>
            </w:r>
          </w:p>
        </w:tc>
      </w:tr>
      <w:tr w:rsidR="006531DE" w:rsidRPr="00B713B3" w:rsidTr="00653ADF">
        <w:tc>
          <w:tcPr>
            <w:tcW w:w="82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2011</w:t>
            </w:r>
          </w:p>
        </w:tc>
        <w:tc>
          <w:tcPr>
            <w:tcW w:w="1208"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3.8-9.11</w:t>
            </w:r>
          </w:p>
        </w:tc>
        <w:tc>
          <w:tcPr>
            <w:tcW w:w="1723"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3.8-7.7825</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1.721-9.184</w:t>
            </w:r>
          </w:p>
        </w:tc>
        <w:tc>
          <w:tcPr>
            <w:tcW w:w="1345"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3.385-7.521</w:t>
            </w:r>
          </w:p>
        </w:tc>
        <w:tc>
          <w:tcPr>
            <w:tcW w:w="178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5.8</w:t>
            </w:r>
          </w:p>
        </w:tc>
        <w:tc>
          <w:tcPr>
            <w:tcW w:w="1520"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3.338-7.568</w:t>
            </w:r>
          </w:p>
        </w:tc>
      </w:tr>
      <w:tr w:rsidR="006531DE" w:rsidRPr="00B713B3" w:rsidTr="00653ADF">
        <w:tc>
          <w:tcPr>
            <w:tcW w:w="82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2012</w:t>
            </w:r>
          </w:p>
        </w:tc>
        <w:tc>
          <w:tcPr>
            <w:tcW w:w="1208"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4.9-8.77</w:t>
            </w:r>
          </w:p>
        </w:tc>
        <w:tc>
          <w:tcPr>
            <w:tcW w:w="1723"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5.05-8.0775</w:t>
            </w:r>
          </w:p>
        </w:tc>
        <w:tc>
          <w:tcPr>
            <w:tcW w:w="1163" w:type="dxa"/>
            <w:shd w:val="clear" w:color="auto" w:fill="auto"/>
            <w:vAlign w:val="bottom"/>
          </w:tcPr>
          <w:p w:rsidR="006531DE" w:rsidRPr="00B713B3" w:rsidRDefault="006531DE" w:rsidP="00653ADF">
            <w:pPr>
              <w:spacing w:after="0" w:line="240" w:lineRule="auto"/>
              <w:rPr>
                <w:rFonts w:ascii="Times New Roman" w:hAnsi="Times New Roman"/>
                <w:i/>
                <w:color w:val="000000"/>
                <w:sz w:val="20"/>
                <w:szCs w:val="20"/>
                <w:lang w:val="en-GB"/>
              </w:rPr>
            </w:pPr>
            <w:r w:rsidRPr="00B713B3">
              <w:rPr>
                <w:rFonts w:ascii="Times New Roman" w:hAnsi="Times New Roman"/>
                <w:i/>
                <w:color w:val="000000"/>
                <w:sz w:val="20"/>
                <w:szCs w:val="20"/>
                <w:lang w:val="en-GB"/>
              </w:rPr>
              <w:t>3.57-8.814</w:t>
            </w:r>
          </w:p>
        </w:tc>
        <w:tc>
          <w:tcPr>
            <w:tcW w:w="1345"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4.725-7.659</w:t>
            </w:r>
          </w:p>
        </w:tc>
        <w:tc>
          <w:tcPr>
            <w:tcW w:w="1789" w:type="dxa"/>
            <w:shd w:val="clear" w:color="auto" w:fill="auto"/>
          </w:tcPr>
          <w:p w:rsidR="006531DE" w:rsidRPr="00B713B3" w:rsidRDefault="006531DE" w:rsidP="00653ADF">
            <w:pPr>
              <w:spacing w:after="0" w:line="240" w:lineRule="auto"/>
              <w:rPr>
                <w:rFonts w:ascii="Times New Roman" w:hAnsi="Times New Roman"/>
                <w:sz w:val="20"/>
                <w:szCs w:val="20"/>
                <w:lang w:val="en-GB"/>
              </w:rPr>
            </w:pPr>
            <w:r w:rsidRPr="00B713B3">
              <w:rPr>
                <w:rFonts w:ascii="Times New Roman" w:hAnsi="Times New Roman"/>
                <w:sz w:val="20"/>
                <w:szCs w:val="20"/>
                <w:lang w:val="en-GB"/>
              </w:rPr>
              <w:t>3.6</w:t>
            </w:r>
          </w:p>
        </w:tc>
        <w:tc>
          <w:tcPr>
            <w:tcW w:w="1520" w:type="dxa"/>
            <w:shd w:val="clear" w:color="auto" w:fill="auto"/>
          </w:tcPr>
          <w:p w:rsidR="006531DE" w:rsidRPr="00B713B3" w:rsidRDefault="006531DE" w:rsidP="00653ADF">
            <w:pPr>
              <w:spacing w:after="0" w:line="240" w:lineRule="auto"/>
              <w:rPr>
                <w:rFonts w:ascii="Times New Roman" w:hAnsi="Times New Roman"/>
                <w:i/>
                <w:sz w:val="20"/>
                <w:szCs w:val="20"/>
                <w:lang w:val="en-GB"/>
              </w:rPr>
            </w:pPr>
            <w:r w:rsidRPr="00B713B3">
              <w:rPr>
                <w:rFonts w:ascii="Times New Roman" w:hAnsi="Times New Roman"/>
                <w:i/>
                <w:sz w:val="20"/>
                <w:szCs w:val="20"/>
                <w:lang w:val="en-GB"/>
              </w:rPr>
              <w:t>2.004-10.38</w:t>
            </w:r>
          </w:p>
        </w:tc>
      </w:tr>
    </w:tbl>
    <w:p w:rsidR="006531DE" w:rsidRDefault="006531DE" w:rsidP="00881444">
      <w:pPr>
        <w:spacing w:after="0" w:line="240" w:lineRule="auto"/>
        <w:ind w:firstLine="720"/>
        <w:jc w:val="both"/>
        <w:rPr>
          <w:rFonts w:ascii="Times New Roman" w:hAnsi="Times New Roman"/>
          <w:i/>
          <w:sz w:val="20"/>
          <w:szCs w:val="20"/>
          <w:lang w:val="en-GB"/>
        </w:rPr>
      </w:pPr>
      <w:r w:rsidRPr="00B713B3">
        <w:rPr>
          <w:rFonts w:ascii="Times New Roman" w:hAnsi="Times New Roman"/>
          <w:i/>
          <w:sz w:val="20"/>
          <w:szCs w:val="20"/>
          <w:lang w:val="en-GB"/>
        </w:rPr>
        <w:t xml:space="preserve">Source: </w:t>
      </w:r>
      <w:r w:rsidR="00881444">
        <w:rPr>
          <w:rFonts w:ascii="Times New Roman" w:hAnsi="Times New Roman"/>
          <w:i/>
          <w:sz w:val="20"/>
          <w:szCs w:val="20"/>
          <w:lang w:val="en-GB"/>
        </w:rPr>
        <w:t>Own computations using Excel</w:t>
      </w:r>
    </w:p>
    <w:p w:rsidR="00881444" w:rsidRPr="00881444" w:rsidRDefault="00881444" w:rsidP="00881444">
      <w:pPr>
        <w:spacing w:after="0" w:line="240" w:lineRule="auto"/>
        <w:ind w:firstLine="720"/>
        <w:jc w:val="both"/>
        <w:rPr>
          <w:rFonts w:ascii="Times New Roman" w:hAnsi="Times New Roman"/>
          <w:i/>
          <w:sz w:val="20"/>
          <w:szCs w:val="20"/>
          <w:lang w:val="en-GB"/>
        </w:rPr>
      </w:pPr>
    </w:p>
    <w:p w:rsidR="0080262D" w:rsidRPr="00B713B3" w:rsidRDefault="00B713B3" w:rsidP="0080262D">
      <w:pPr>
        <w:jc w:val="both"/>
        <w:rPr>
          <w:rFonts w:ascii="Times New Roman" w:hAnsi="Times New Roman"/>
          <w:sz w:val="20"/>
          <w:szCs w:val="20"/>
          <w:lang w:val="en-GB"/>
        </w:rPr>
      </w:pPr>
      <w:r>
        <w:rPr>
          <w:rFonts w:ascii="Times New Roman" w:hAnsi="Times New Roman"/>
          <w:sz w:val="20"/>
          <w:szCs w:val="20"/>
          <w:lang w:val="en-GB"/>
        </w:rPr>
        <w:t>APPENDIX 1</w:t>
      </w:r>
    </w:p>
    <w:p w:rsidR="0080262D" w:rsidRPr="00B713B3" w:rsidRDefault="0080262D" w:rsidP="0080262D">
      <w:pPr>
        <w:jc w:val="both"/>
        <w:rPr>
          <w:rFonts w:ascii="Times New Roman" w:hAnsi="Times New Roman"/>
          <w:b/>
          <w:sz w:val="20"/>
          <w:szCs w:val="20"/>
          <w:lang w:val="en-GB"/>
        </w:rPr>
      </w:pPr>
      <w:r w:rsidRPr="00B713B3">
        <w:rPr>
          <w:rFonts w:ascii="Times New Roman" w:hAnsi="Times New Roman"/>
          <w:b/>
          <w:sz w:val="20"/>
          <w:szCs w:val="20"/>
          <w:lang w:val="en-GB"/>
        </w:rPr>
        <w:t xml:space="preserve">The new accuracy measures for forecast intervals of inflation </w:t>
      </w:r>
    </w:p>
    <w:tbl>
      <w:tblPr>
        <w:tblW w:w="6942" w:type="dxa"/>
        <w:tblInd w:w="103" w:type="dxa"/>
        <w:tblLook w:val="04A0" w:firstRow="1" w:lastRow="0" w:firstColumn="1" w:lastColumn="0" w:noHBand="0" w:noVBand="1"/>
      </w:tblPr>
      <w:tblGrid>
        <w:gridCol w:w="1180"/>
        <w:gridCol w:w="960"/>
        <w:gridCol w:w="1014"/>
        <w:gridCol w:w="1014"/>
        <w:gridCol w:w="880"/>
        <w:gridCol w:w="1014"/>
        <w:gridCol w:w="880"/>
      </w:tblGrid>
      <w:tr w:rsidR="0080262D" w:rsidRPr="00B713B3" w:rsidTr="00653ADF">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w:t>
            </w:r>
          </w:p>
        </w:tc>
        <w:tc>
          <w:tcPr>
            <w:tcW w:w="5762" w:type="dxa"/>
            <w:gridSpan w:val="6"/>
            <w:tcBorders>
              <w:top w:val="single" w:sz="4" w:space="0" w:color="auto"/>
              <w:left w:val="nil"/>
              <w:bottom w:val="single" w:sz="4" w:space="0" w:color="auto"/>
              <w:right w:val="single" w:sz="4" w:space="0" w:color="000000"/>
            </w:tcBorders>
            <w:shd w:val="clear" w:color="auto" w:fill="auto"/>
            <w:noWrap/>
            <w:vAlign w:val="bottom"/>
            <w:hideMark/>
          </w:tcPr>
          <w:p w:rsidR="0080262D" w:rsidRPr="00B713B3" w:rsidRDefault="0080262D" w:rsidP="00653ADF">
            <w:pPr>
              <w:spacing w:after="0" w:line="240" w:lineRule="auto"/>
              <w:jc w:val="center"/>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Forecasts based on bootstrap technique</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w:t>
            </w:r>
          </w:p>
        </w:tc>
        <w:tc>
          <w:tcPr>
            <w:tcW w:w="5762" w:type="dxa"/>
            <w:gridSpan w:val="6"/>
            <w:tcBorders>
              <w:top w:val="single" w:sz="4" w:space="0" w:color="auto"/>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center"/>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Accuracy measures</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Year</w:t>
            </w:r>
          </w:p>
        </w:tc>
        <w:tc>
          <w:tcPr>
            <w:tcW w:w="96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d1</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d2</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d3</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|d1|</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|d2|</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|d3|</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2001</w:t>
            </w:r>
          </w:p>
        </w:tc>
        <w:tc>
          <w:tcPr>
            <w:tcW w:w="96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0.7</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-2.7</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0.7</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2.7</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2002</w:t>
            </w:r>
          </w:p>
        </w:tc>
        <w:tc>
          <w:tcPr>
            <w:tcW w:w="96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-3.5</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-5.8</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-4.65</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3.5</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5.8</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4.65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2003</w:t>
            </w:r>
          </w:p>
        </w:tc>
        <w:tc>
          <w:tcPr>
            <w:tcW w:w="96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-1.7</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-3.7</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-2.7</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1.7</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3.7</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2.7</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lastRenderedPageBreak/>
              <w:t>2004</w:t>
            </w:r>
          </w:p>
        </w:tc>
        <w:tc>
          <w:tcPr>
            <w:tcW w:w="96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-1.81</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-0.905</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1.81</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0.905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2005</w:t>
            </w:r>
          </w:p>
        </w:tc>
        <w:tc>
          <w:tcPr>
            <w:tcW w:w="96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-0.21</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-0.105</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0.21</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0.105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2006</w:t>
            </w:r>
          </w:p>
        </w:tc>
        <w:tc>
          <w:tcPr>
            <w:tcW w:w="96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-0.44</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-1.63</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-1.035</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0.44</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1.63</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1.035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2007</w:t>
            </w:r>
          </w:p>
        </w:tc>
        <w:tc>
          <w:tcPr>
            <w:tcW w:w="96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-0.16</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-3.36</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-1.76</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0.16</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3.36</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1.76</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2008</w:t>
            </w:r>
          </w:p>
        </w:tc>
        <w:tc>
          <w:tcPr>
            <w:tcW w:w="96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4.25</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-0.29</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1.98</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4.25</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0.29</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1.98</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2009</w:t>
            </w:r>
          </w:p>
        </w:tc>
        <w:tc>
          <w:tcPr>
            <w:tcW w:w="96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1.09</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-2.66</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-0.785</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1.09</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2.66</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0.785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2010</w:t>
            </w:r>
          </w:p>
        </w:tc>
        <w:tc>
          <w:tcPr>
            <w:tcW w:w="96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-0.11</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-2.2</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-1.155</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0.11</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2.2</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1.155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2011</w:t>
            </w:r>
          </w:p>
        </w:tc>
        <w:tc>
          <w:tcPr>
            <w:tcW w:w="96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-3.31</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-0.655</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3.31</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0.655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2012</w:t>
            </w:r>
          </w:p>
        </w:tc>
        <w:tc>
          <w:tcPr>
            <w:tcW w:w="96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-1.3</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-5.17</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-3.235</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1.3</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5.17</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3.235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xml:space="preserve">average </w:t>
            </w:r>
          </w:p>
        </w:tc>
        <w:tc>
          <w:tcPr>
            <w:tcW w:w="96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-1.33375</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b/>
                <w:color w:val="000000"/>
                <w:sz w:val="20"/>
                <w:szCs w:val="20"/>
              </w:rPr>
            </w:pPr>
            <w:r w:rsidRPr="00B713B3">
              <w:rPr>
                <w:rFonts w:ascii="Times New Roman" w:eastAsia="Times New Roman" w:hAnsi="Times New Roman"/>
                <w:b/>
                <w:color w:val="000000"/>
                <w:sz w:val="20"/>
                <w:szCs w:val="20"/>
              </w:rPr>
              <w:t>1.270833</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2.736667</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1.66375</w:t>
            </w:r>
          </w:p>
        </w:tc>
        <w:tc>
          <w:tcPr>
            <w:tcW w:w="1014"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2.736667</w:t>
            </w:r>
          </w:p>
        </w:tc>
        <w:tc>
          <w:tcPr>
            <w:tcW w:w="880"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1.66375</w:t>
            </w:r>
          </w:p>
        </w:tc>
      </w:tr>
    </w:tbl>
    <w:p w:rsidR="0080262D" w:rsidRPr="00B713B3" w:rsidRDefault="0080262D" w:rsidP="0080262D">
      <w:pPr>
        <w:jc w:val="both"/>
        <w:rPr>
          <w:rFonts w:ascii="Times New Roman" w:hAnsi="Times New Roman"/>
          <w:sz w:val="20"/>
          <w:szCs w:val="20"/>
          <w:lang w:val="en-GB"/>
        </w:rPr>
      </w:pPr>
    </w:p>
    <w:tbl>
      <w:tblPr>
        <w:tblW w:w="6940" w:type="dxa"/>
        <w:tblInd w:w="103" w:type="dxa"/>
        <w:tblLook w:val="04A0" w:firstRow="1" w:lastRow="0" w:firstColumn="1" w:lastColumn="0" w:noHBand="0" w:noVBand="1"/>
      </w:tblPr>
      <w:tblGrid>
        <w:gridCol w:w="1180"/>
        <w:gridCol w:w="978"/>
        <w:gridCol w:w="926"/>
        <w:gridCol w:w="925"/>
        <w:gridCol w:w="977"/>
        <w:gridCol w:w="977"/>
        <w:gridCol w:w="977"/>
      </w:tblGrid>
      <w:tr w:rsidR="0080262D" w:rsidRPr="00B713B3" w:rsidTr="00653ADF">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w:t>
            </w:r>
          </w:p>
        </w:tc>
        <w:tc>
          <w:tcPr>
            <w:tcW w:w="5760" w:type="dxa"/>
            <w:gridSpan w:val="6"/>
            <w:tcBorders>
              <w:top w:val="single" w:sz="4" w:space="0" w:color="auto"/>
              <w:left w:val="nil"/>
              <w:bottom w:val="single" w:sz="4" w:space="0" w:color="auto"/>
              <w:right w:val="single" w:sz="4" w:space="0" w:color="000000"/>
            </w:tcBorders>
            <w:shd w:val="clear" w:color="auto" w:fill="auto"/>
            <w:noWrap/>
            <w:vAlign w:val="bottom"/>
            <w:hideMark/>
          </w:tcPr>
          <w:p w:rsidR="0080262D" w:rsidRPr="00B713B3" w:rsidRDefault="0080262D" w:rsidP="00653ADF">
            <w:pPr>
              <w:spacing w:after="0" w:line="240" w:lineRule="auto"/>
              <w:jc w:val="center"/>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Forecasts based on  BCA bootstrap technique</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w:t>
            </w:r>
          </w:p>
        </w:tc>
        <w:tc>
          <w:tcPr>
            <w:tcW w:w="5760" w:type="dxa"/>
            <w:gridSpan w:val="6"/>
            <w:tcBorders>
              <w:top w:val="single" w:sz="4" w:space="0" w:color="auto"/>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center"/>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Accuracy measures</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Year</w:t>
            </w:r>
          </w:p>
        </w:tc>
        <w:tc>
          <w:tcPr>
            <w:tcW w:w="978"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d1</w:t>
            </w:r>
          </w:p>
        </w:tc>
        <w:tc>
          <w:tcPr>
            <w:tcW w:w="926"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d2</w:t>
            </w:r>
          </w:p>
        </w:tc>
        <w:tc>
          <w:tcPr>
            <w:tcW w:w="925"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d3</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|d1|</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|d2|</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|d3|</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2001</w:t>
            </w:r>
          </w:p>
        </w:tc>
        <w:tc>
          <w:tcPr>
            <w:tcW w:w="978"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0.7</w:t>
            </w:r>
          </w:p>
        </w:tc>
        <w:tc>
          <w:tcPr>
            <w:tcW w:w="926"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-1.85</w:t>
            </w:r>
          </w:p>
        </w:tc>
        <w:tc>
          <w:tcPr>
            <w:tcW w:w="925"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-0.575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0.7</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1.85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0.575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2002</w:t>
            </w:r>
          </w:p>
        </w:tc>
        <w:tc>
          <w:tcPr>
            <w:tcW w:w="978"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-3.5</w:t>
            </w:r>
          </w:p>
        </w:tc>
        <w:tc>
          <w:tcPr>
            <w:tcW w:w="926"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-5.35</w:t>
            </w:r>
          </w:p>
        </w:tc>
        <w:tc>
          <w:tcPr>
            <w:tcW w:w="925"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-4.425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3.5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5.35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4.425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2003</w:t>
            </w:r>
          </w:p>
        </w:tc>
        <w:tc>
          <w:tcPr>
            <w:tcW w:w="978"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-1.7</w:t>
            </w:r>
          </w:p>
        </w:tc>
        <w:tc>
          <w:tcPr>
            <w:tcW w:w="926"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-3.525</w:t>
            </w:r>
          </w:p>
        </w:tc>
        <w:tc>
          <w:tcPr>
            <w:tcW w:w="925"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-2.6125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1.7</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3.525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2.6125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2004</w:t>
            </w:r>
          </w:p>
        </w:tc>
        <w:tc>
          <w:tcPr>
            <w:tcW w:w="978"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w:t>
            </w:r>
          </w:p>
        </w:tc>
        <w:tc>
          <w:tcPr>
            <w:tcW w:w="926"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-2.5</w:t>
            </w:r>
          </w:p>
        </w:tc>
        <w:tc>
          <w:tcPr>
            <w:tcW w:w="925"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-1.25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1.25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2005</w:t>
            </w:r>
          </w:p>
        </w:tc>
        <w:tc>
          <w:tcPr>
            <w:tcW w:w="978"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w:t>
            </w:r>
          </w:p>
        </w:tc>
        <w:tc>
          <w:tcPr>
            <w:tcW w:w="926"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-3.6075</w:t>
            </w:r>
          </w:p>
        </w:tc>
        <w:tc>
          <w:tcPr>
            <w:tcW w:w="925"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-1.80375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3.6075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1.80375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2006</w:t>
            </w:r>
          </w:p>
        </w:tc>
        <w:tc>
          <w:tcPr>
            <w:tcW w:w="978"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-0.44</w:t>
            </w:r>
          </w:p>
        </w:tc>
        <w:tc>
          <w:tcPr>
            <w:tcW w:w="926"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-1.64</w:t>
            </w:r>
          </w:p>
        </w:tc>
        <w:tc>
          <w:tcPr>
            <w:tcW w:w="925"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-1.04</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0.44</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1.64</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1.04</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2007</w:t>
            </w:r>
          </w:p>
        </w:tc>
        <w:tc>
          <w:tcPr>
            <w:tcW w:w="978"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-0.16</w:t>
            </w:r>
          </w:p>
        </w:tc>
        <w:tc>
          <w:tcPr>
            <w:tcW w:w="926"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-2.695</w:t>
            </w:r>
          </w:p>
        </w:tc>
        <w:tc>
          <w:tcPr>
            <w:tcW w:w="925"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-1.4275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0.16</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2.695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1.4275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2008</w:t>
            </w:r>
          </w:p>
        </w:tc>
        <w:tc>
          <w:tcPr>
            <w:tcW w:w="978"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4.25</w:t>
            </w:r>
          </w:p>
        </w:tc>
        <w:tc>
          <w:tcPr>
            <w:tcW w:w="926"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0.575</w:t>
            </w:r>
          </w:p>
        </w:tc>
        <w:tc>
          <w:tcPr>
            <w:tcW w:w="925"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2.4125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4.25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0.575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2.4125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2009</w:t>
            </w:r>
          </w:p>
        </w:tc>
        <w:tc>
          <w:tcPr>
            <w:tcW w:w="978"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1.09</w:t>
            </w:r>
          </w:p>
        </w:tc>
        <w:tc>
          <w:tcPr>
            <w:tcW w:w="926"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-1.7225</w:t>
            </w:r>
          </w:p>
        </w:tc>
        <w:tc>
          <w:tcPr>
            <w:tcW w:w="925"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-0.31625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1.09</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1.7225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0.31625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2010</w:t>
            </w:r>
          </w:p>
        </w:tc>
        <w:tc>
          <w:tcPr>
            <w:tcW w:w="978"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-0.11</w:t>
            </w:r>
          </w:p>
        </w:tc>
        <w:tc>
          <w:tcPr>
            <w:tcW w:w="926"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-1.7275</w:t>
            </w:r>
          </w:p>
        </w:tc>
        <w:tc>
          <w:tcPr>
            <w:tcW w:w="925"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-0.91875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0.11</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1.7275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0.91875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2011</w:t>
            </w:r>
          </w:p>
        </w:tc>
        <w:tc>
          <w:tcPr>
            <w:tcW w:w="978"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w:t>
            </w:r>
          </w:p>
        </w:tc>
        <w:tc>
          <w:tcPr>
            <w:tcW w:w="926"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-1.9825</w:t>
            </w:r>
          </w:p>
        </w:tc>
        <w:tc>
          <w:tcPr>
            <w:tcW w:w="925"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0.00875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1.9825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0.00875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2012</w:t>
            </w:r>
          </w:p>
        </w:tc>
        <w:tc>
          <w:tcPr>
            <w:tcW w:w="978"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-1.3</w:t>
            </w:r>
          </w:p>
        </w:tc>
        <w:tc>
          <w:tcPr>
            <w:tcW w:w="926"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-4.4775</w:t>
            </w:r>
          </w:p>
        </w:tc>
        <w:tc>
          <w:tcPr>
            <w:tcW w:w="925"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-2.88875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1.3</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4.4775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2.88875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xml:space="preserve">average </w:t>
            </w:r>
          </w:p>
        </w:tc>
        <w:tc>
          <w:tcPr>
            <w:tcW w:w="978"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b/>
                <w:color w:val="000000"/>
                <w:sz w:val="20"/>
                <w:szCs w:val="20"/>
              </w:rPr>
            </w:pPr>
            <w:r w:rsidRPr="00B713B3">
              <w:rPr>
                <w:rFonts w:ascii="Times New Roman" w:eastAsia="Times New Roman" w:hAnsi="Times New Roman"/>
                <w:b/>
                <w:color w:val="000000"/>
                <w:sz w:val="20"/>
                <w:szCs w:val="20"/>
              </w:rPr>
              <w:t>0.069167</w:t>
            </w:r>
          </w:p>
        </w:tc>
        <w:tc>
          <w:tcPr>
            <w:tcW w:w="926"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-2.54188</w:t>
            </w:r>
          </w:p>
        </w:tc>
        <w:tc>
          <w:tcPr>
            <w:tcW w:w="925"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w:t>
            </w:r>
            <w:r w:rsidRPr="00B713B3">
              <w:rPr>
                <w:rFonts w:ascii="Times New Roman" w:eastAsia="Times New Roman" w:hAnsi="Times New Roman"/>
                <w:b/>
                <w:color w:val="000000"/>
                <w:sz w:val="20"/>
                <w:szCs w:val="20"/>
              </w:rPr>
              <w:t>1.23635</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1.270833</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2.637708</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1.639896</w:t>
            </w:r>
          </w:p>
        </w:tc>
      </w:tr>
    </w:tbl>
    <w:p w:rsidR="0080262D" w:rsidRPr="00B713B3" w:rsidRDefault="0080262D" w:rsidP="0080262D">
      <w:pPr>
        <w:jc w:val="both"/>
        <w:rPr>
          <w:rFonts w:ascii="Times New Roman" w:hAnsi="Times New Roman"/>
          <w:sz w:val="20"/>
          <w:szCs w:val="20"/>
          <w:lang w:val="en-GB"/>
        </w:rPr>
      </w:pPr>
      <w:r w:rsidRPr="00B713B3">
        <w:rPr>
          <w:rFonts w:ascii="Times New Roman" w:hAnsi="Times New Roman"/>
          <w:sz w:val="20"/>
          <w:szCs w:val="20"/>
          <w:lang w:val="en-GB"/>
        </w:rPr>
        <w:t xml:space="preserve"> </w:t>
      </w:r>
    </w:p>
    <w:tbl>
      <w:tblPr>
        <w:tblW w:w="7826" w:type="dxa"/>
        <w:tblInd w:w="103" w:type="dxa"/>
        <w:tblLook w:val="04A0" w:firstRow="1" w:lastRow="0" w:firstColumn="1" w:lastColumn="0" w:noHBand="0" w:noVBand="1"/>
      </w:tblPr>
      <w:tblGrid>
        <w:gridCol w:w="1180"/>
        <w:gridCol w:w="1387"/>
        <w:gridCol w:w="1387"/>
        <w:gridCol w:w="941"/>
        <w:gridCol w:w="1266"/>
        <w:gridCol w:w="1266"/>
        <w:gridCol w:w="977"/>
      </w:tblGrid>
      <w:tr w:rsidR="0080262D" w:rsidRPr="00B713B3" w:rsidTr="00653ADF">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w:t>
            </w:r>
          </w:p>
        </w:tc>
        <w:tc>
          <w:tcPr>
            <w:tcW w:w="6646" w:type="dxa"/>
            <w:gridSpan w:val="6"/>
            <w:tcBorders>
              <w:top w:val="single" w:sz="4" w:space="0" w:color="auto"/>
              <w:left w:val="nil"/>
              <w:bottom w:val="single" w:sz="4" w:space="0" w:color="auto"/>
              <w:right w:val="single" w:sz="4" w:space="0" w:color="000000"/>
            </w:tcBorders>
            <w:shd w:val="clear" w:color="auto" w:fill="auto"/>
            <w:noWrap/>
            <w:vAlign w:val="bottom"/>
            <w:hideMark/>
          </w:tcPr>
          <w:p w:rsidR="0080262D" w:rsidRPr="00B713B3" w:rsidRDefault="0080262D" w:rsidP="00653ADF">
            <w:pPr>
              <w:spacing w:after="0" w:line="240" w:lineRule="auto"/>
              <w:jc w:val="center"/>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Forecasts based on previous registered value</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w:t>
            </w:r>
          </w:p>
        </w:tc>
        <w:tc>
          <w:tcPr>
            <w:tcW w:w="6646" w:type="dxa"/>
            <w:gridSpan w:val="6"/>
            <w:tcBorders>
              <w:top w:val="single" w:sz="4" w:space="0" w:color="auto"/>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center"/>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Accuracy measures</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Year</w:t>
            </w:r>
          </w:p>
        </w:tc>
        <w:tc>
          <w:tcPr>
            <w:tcW w:w="138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d1</w:t>
            </w:r>
          </w:p>
        </w:tc>
        <w:tc>
          <w:tcPr>
            <w:tcW w:w="138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d2</w:t>
            </w:r>
          </w:p>
        </w:tc>
        <w:tc>
          <w:tcPr>
            <w:tcW w:w="941"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d3</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|d1|</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|d2|</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|d3|</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2001</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51.2</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-52.7</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-0.75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51.2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52.7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0.75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2002</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8.14</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-16.98</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-4.42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8.14</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16.98</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4.42</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2003</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3.98</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-10.02</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-3.02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3.98</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10.02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3.02</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2004</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1.6</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-4.99</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-1.695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1.6</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4.99</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1.695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lastRenderedPageBreak/>
              <w:t>2005</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3.08</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-5.54</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-1.23</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3.08</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5.54</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1.23</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2006</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1.31</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-3.57</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-1.13</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1.31</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3.57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1.13</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2007</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1.26</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-3.5</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-1.12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1.26</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1.12</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2008</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6.193</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-2.412</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1.8905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6.193</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2.412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1.8905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2009</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4.204</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-4.448</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-0.122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4.204</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4.448</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0.122</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2010</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1.743</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-3.107</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-0.682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1.743</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3.107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0.682</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2011</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4.079</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-3.384</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0.3475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4.079</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3.384</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0.3475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2012</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0.03</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-5.214</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-2.592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0.03</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5.214</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2.592</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xml:space="preserve">average </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7.234916667</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-9.655416667</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b/>
                <w:sz w:val="20"/>
                <w:szCs w:val="20"/>
              </w:rPr>
            </w:pPr>
            <w:r w:rsidRPr="00B713B3">
              <w:rPr>
                <w:rFonts w:ascii="Times New Roman" w:hAnsi="Times New Roman"/>
                <w:b/>
                <w:sz w:val="20"/>
                <w:szCs w:val="20"/>
              </w:rPr>
              <w:t>-1.21025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7.234916667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9.655416667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1.58325</w:t>
            </w:r>
          </w:p>
        </w:tc>
      </w:tr>
    </w:tbl>
    <w:p w:rsidR="0080262D" w:rsidRPr="00B713B3" w:rsidRDefault="0080262D" w:rsidP="0080262D">
      <w:pPr>
        <w:jc w:val="both"/>
        <w:rPr>
          <w:rFonts w:ascii="Times New Roman" w:hAnsi="Times New Roman"/>
          <w:sz w:val="20"/>
          <w:szCs w:val="20"/>
          <w:lang w:val="en-GB"/>
        </w:rPr>
      </w:pPr>
    </w:p>
    <w:tbl>
      <w:tblPr>
        <w:tblW w:w="7863" w:type="dxa"/>
        <w:tblInd w:w="103" w:type="dxa"/>
        <w:tblLook w:val="04A0" w:firstRow="1" w:lastRow="0" w:firstColumn="1" w:lastColumn="0" w:noHBand="0" w:noVBand="1"/>
      </w:tblPr>
      <w:tblGrid>
        <w:gridCol w:w="1180"/>
        <w:gridCol w:w="978"/>
        <w:gridCol w:w="1387"/>
        <w:gridCol w:w="1387"/>
        <w:gridCol w:w="1266"/>
        <w:gridCol w:w="1266"/>
        <w:gridCol w:w="1266"/>
      </w:tblGrid>
      <w:tr w:rsidR="0080262D" w:rsidRPr="00B713B3" w:rsidTr="00653ADF">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w:t>
            </w:r>
          </w:p>
        </w:tc>
        <w:tc>
          <w:tcPr>
            <w:tcW w:w="668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80262D" w:rsidRPr="00B713B3" w:rsidRDefault="0080262D" w:rsidP="00653ADF">
            <w:pPr>
              <w:spacing w:after="0" w:line="240" w:lineRule="auto"/>
              <w:jc w:val="center"/>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Forecasts based on forecasts’ standard deviation</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w:t>
            </w:r>
          </w:p>
        </w:tc>
        <w:tc>
          <w:tcPr>
            <w:tcW w:w="6683" w:type="dxa"/>
            <w:gridSpan w:val="6"/>
            <w:tcBorders>
              <w:top w:val="single" w:sz="4" w:space="0" w:color="auto"/>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center"/>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Accuracy measures</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Year</w:t>
            </w:r>
          </w:p>
        </w:tc>
        <w:tc>
          <w:tcPr>
            <w:tcW w:w="978"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d1</w:t>
            </w:r>
          </w:p>
        </w:tc>
        <w:tc>
          <w:tcPr>
            <w:tcW w:w="138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d2</w:t>
            </w:r>
          </w:p>
        </w:tc>
        <w:tc>
          <w:tcPr>
            <w:tcW w:w="138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d3</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|d1|</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|d2|</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|d3|</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2001</w:t>
            </w:r>
          </w:p>
        </w:tc>
        <w:tc>
          <w:tcPr>
            <w:tcW w:w="978"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0.668</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-2.167</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-0.7495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0.668</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2.167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0.7495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2002</w:t>
            </w:r>
          </w:p>
        </w:tc>
        <w:tc>
          <w:tcPr>
            <w:tcW w:w="978"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-3.495</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-5.354</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-4.4245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3.495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5.354</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4.4245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2003</w:t>
            </w:r>
          </w:p>
        </w:tc>
        <w:tc>
          <w:tcPr>
            <w:tcW w:w="978"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-2.249</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-3.8</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-3.0245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2.249</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3.8</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3.0245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2004</w:t>
            </w:r>
          </w:p>
        </w:tc>
        <w:tc>
          <w:tcPr>
            <w:tcW w:w="978"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-0.694</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-2.71</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-1.702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0.694</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2.71</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1.702</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2005</w:t>
            </w:r>
          </w:p>
        </w:tc>
        <w:tc>
          <w:tcPr>
            <w:tcW w:w="978"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0.685</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-3.159</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-1.237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0.685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3.159</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1.237</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2006</w:t>
            </w:r>
          </w:p>
        </w:tc>
        <w:tc>
          <w:tcPr>
            <w:tcW w:w="978"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-0.46</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-1.814</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-1.137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0.46</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1.814</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1.137</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2007</w:t>
            </w:r>
          </w:p>
        </w:tc>
        <w:tc>
          <w:tcPr>
            <w:tcW w:w="978"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0.127</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-2.376</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-1.1245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0.127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2.376</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1.1245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2008</w:t>
            </w:r>
          </w:p>
        </w:tc>
        <w:tc>
          <w:tcPr>
            <w:tcW w:w="978"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4.135</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-0.35</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1.8925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4.135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0.35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1.8925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2009</w:t>
            </w:r>
          </w:p>
        </w:tc>
        <w:tc>
          <w:tcPr>
            <w:tcW w:w="978"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1.333</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-1.577</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-0.122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1.333</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1.577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0.122</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2010</w:t>
            </w:r>
          </w:p>
        </w:tc>
        <w:tc>
          <w:tcPr>
            <w:tcW w:w="978"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0.154</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-1.518</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-0.682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0.154</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1.518</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0.682</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2011</w:t>
            </w:r>
          </w:p>
        </w:tc>
        <w:tc>
          <w:tcPr>
            <w:tcW w:w="978"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2.415</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-1.721</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0.347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2.415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1.721</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0.347</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2012</w:t>
            </w:r>
          </w:p>
        </w:tc>
        <w:tc>
          <w:tcPr>
            <w:tcW w:w="978"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-1.125</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-4.059</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-2.592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1.125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4.059</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2.592</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xml:space="preserve">average </w:t>
            </w:r>
          </w:p>
        </w:tc>
        <w:tc>
          <w:tcPr>
            <w:tcW w:w="978"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b/>
                <w:sz w:val="20"/>
                <w:szCs w:val="20"/>
              </w:rPr>
            </w:pPr>
            <w:r w:rsidRPr="00B713B3">
              <w:rPr>
                <w:rFonts w:ascii="Times New Roman" w:hAnsi="Times New Roman"/>
                <w:b/>
                <w:sz w:val="20"/>
                <w:szCs w:val="20"/>
              </w:rPr>
              <w:t>0.1245</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-2.550416667</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-1.212958333</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1.461666667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2.550416667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1.586208333</w:t>
            </w:r>
          </w:p>
        </w:tc>
      </w:tr>
    </w:tbl>
    <w:p w:rsidR="0080262D" w:rsidRPr="00B713B3" w:rsidRDefault="0080262D" w:rsidP="0080262D">
      <w:pPr>
        <w:jc w:val="both"/>
        <w:rPr>
          <w:rFonts w:ascii="Times New Roman" w:hAnsi="Times New Roman"/>
          <w:sz w:val="20"/>
          <w:szCs w:val="20"/>
          <w:lang w:val="en-GB"/>
        </w:rPr>
      </w:pPr>
    </w:p>
    <w:tbl>
      <w:tblPr>
        <w:tblW w:w="7826" w:type="dxa"/>
        <w:tblInd w:w="103" w:type="dxa"/>
        <w:tblLook w:val="04A0" w:firstRow="1" w:lastRow="0" w:firstColumn="1" w:lastColumn="0" w:noHBand="0" w:noVBand="1"/>
      </w:tblPr>
      <w:tblGrid>
        <w:gridCol w:w="1180"/>
        <w:gridCol w:w="1387"/>
        <w:gridCol w:w="941"/>
        <w:gridCol w:w="1387"/>
        <w:gridCol w:w="977"/>
        <w:gridCol w:w="977"/>
        <w:gridCol w:w="977"/>
      </w:tblGrid>
      <w:tr w:rsidR="0080262D" w:rsidRPr="00B713B3" w:rsidTr="00653ADF">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w:t>
            </w:r>
          </w:p>
        </w:tc>
        <w:tc>
          <w:tcPr>
            <w:tcW w:w="6646" w:type="dxa"/>
            <w:gridSpan w:val="6"/>
            <w:tcBorders>
              <w:top w:val="single" w:sz="4" w:space="0" w:color="auto"/>
              <w:left w:val="nil"/>
              <w:bottom w:val="single" w:sz="4" w:space="0" w:color="auto"/>
              <w:right w:val="single" w:sz="4" w:space="0" w:color="000000"/>
            </w:tcBorders>
            <w:shd w:val="clear" w:color="auto" w:fill="auto"/>
            <w:noWrap/>
            <w:vAlign w:val="bottom"/>
            <w:hideMark/>
          </w:tcPr>
          <w:p w:rsidR="0080262D" w:rsidRPr="00B713B3" w:rsidRDefault="0080262D" w:rsidP="00653ADF">
            <w:pPr>
              <w:spacing w:after="0" w:line="240" w:lineRule="auto"/>
              <w:jc w:val="center"/>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Forecasts based on historical RMSE</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w:t>
            </w:r>
          </w:p>
        </w:tc>
        <w:tc>
          <w:tcPr>
            <w:tcW w:w="6646" w:type="dxa"/>
            <w:gridSpan w:val="6"/>
            <w:tcBorders>
              <w:top w:val="single" w:sz="4" w:space="0" w:color="auto"/>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center"/>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Accuracy measures</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lastRenderedPageBreak/>
              <w:t>Year</w:t>
            </w:r>
          </w:p>
        </w:tc>
        <w:tc>
          <w:tcPr>
            <w:tcW w:w="138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d1</w:t>
            </w:r>
          </w:p>
        </w:tc>
        <w:tc>
          <w:tcPr>
            <w:tcW w:w="941"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d2</w:t>
            </w:r>
          </w:p>
        </w:tc>
        <w:tc>
          <w:tcPr>
            <w:tcW w:w="138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d3</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|d1|</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|d2|</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|d3|</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2001</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2.342</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-3.841</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-0.7495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2.342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3.841</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0.7495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2002</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-1.252</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-7.597</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-4.4245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1.252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7.597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4.4245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2003</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5.584</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-11.633</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-3.0245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5.584</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11.633</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3.0245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2004</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4.25</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-7.654</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-1.702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4.25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7.654</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1.702</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2005</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2.573</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-5.047</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-1.237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2.573</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5.047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1.237</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2006</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3.369</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-5.643</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-1.137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3.369</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5.643</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1.137</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2007</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1.426</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-3.674</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-1.124</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1.426</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3.674</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1.124</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2008</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5.182</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-1.401</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1.8905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5.182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1.401</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1.8905</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2009</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5.625</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-5.905</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-0.14</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5.625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5.905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0.14</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2010</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2.238</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-3.602</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-0.682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2.238</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3.602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0.682</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2011</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2.462</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-1.768</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0.347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2.462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1.768</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0.347</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right"/>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2012</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1.596</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-6.78</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-2.592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1.596</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6.78</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2.592</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xml:space="preserve">average </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2.949583333</w:t>
            </w:r>
          </w:p>
        </w:tc>
        <w:tc>
          <w:tcPr>
            <w:tcW w:w="941"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-5.37875</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b/>
                <w:sz w:val="20"/>
                <w:szCs w:val="20"/>
              </w:rPr>
            </w:pPr>
            <w:r w:rsidRPr="00B713B3">
              <w:rPr>
                <w:rFonts w:ascii="Times New Roman" w:hAnsi="Times New Roman"/>
                <w:b/>
                <w:sz w:val="20"/>
                <w:szCs w:val="20"/>
              </w:rPr>
              <w:t>-1.214583333</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3.15825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5.37875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1.5875</w:t>
            </w:r>
          </w:p>
        </w:tc>
      </w:tr>
    </w:tbl>
    <w:p w:rsidR="0080262D" w:rsidRPr="00B713B3" w:rsidRDefault="0080262D" w:rsidP="0080262D">
      <w:pPr>
        <w:jc w:val="both"/>
        <w:rPr>
          <w:rFonts w:ascii="Times New Roman" w:hAnsi="Times New Roman"/>
          <w:sz w:val="20"/>
          <w:szCs w:val="20"/>
          <w:lang w:val="en-GB"/>
        </w:rPr>
      </w:pPr>
    </w:p>
    <w:p w:rsidR="0080262D" w:rsidRPr="00B713B3" w:rsidRDefault="0080262D" w:rsidP="0080262D">
      <w:pPr>
        <w:jc w:val="both"/>
        <w:rPr>
          <w:rFonts w:ascii="Times New Roman" w:hAnsi="Times New Roman"/>
          <w:sz w:val="20"/>
          <w:szCs w:val="20"/>
          <w:lang w:val="en-GB"/>
        </w:rPr>
      </w:pPr>
      <w:r w:rsidRPr="00B713B3">
        <w:rPr>
          <w:rFonts w:ascii="Times New Roman" w:hAnsi="Times New Roman"/>
          <w:sz w:val="20"/>
          <w:szCs w:val="20"/>
          <w:lang w:val="en-GB"/>
        </w:rPr>
        <w:t>APPENDIX 2</w:t>
      </w:r>
    </w:p>
    <w:p w:rsidR="0080262D" w:rsidRPr="00B713B3" w:rsidRDefault="0080262D" w:rsidP="0080262D">
      <w:pPr>
        <w:jc w:val="both"/>
        <w:rPr>
          <w:rFonts w:ascii="Times New Roman" w:hAnsi="Times New Roman"/>
          <w:b/>
          <w:sz w:val="20"/>
          <w:szCs w:val="20"/>
          <w:lang w:val="en-GB"/>
        </w:rPr>
      </w:pPr>
      <w:r w:rsidRPr="00B713B3">
        <w:rPr>
          <w:rFonts w:ascii="Times New Roman" w:hAnsi="Times New Roman"/>
          <w:b/>
          <w:sz w:val="20"/>
          <w:szCs w:val="20"/>
          <w:lang w:val="en-GB"/>
        </w:rPr>
        <w:t>The new accuracy measures for forecast intervals of unemployment</w:t>
      </w:r>
    </w:p>
    <w:tbl>
      <w:tblPr>
        <w:tblW w:w="7863" w:type="dxa"/>
        <w:tblInd w:w="103" w:type="dxa"/>
        <w:tblLook w:val="04A0" w:firstRow="1" w:lastRow="0" w:firstColumn="1" w:lastColumn="0" w:noHBand="0" w:noVBand="1"/>
      </w:tblPr>
      <w:tblGrid>
        <w:gridCol w:w="1180"/>
        <w:gridCol w:w="978"/>
        <w:gridCol w:w="1387"/>
        <w:gridCol w:w="1387"/>
        <w:gridCol w:w="977"/>
        <w:gridCol w:w="977"/>
        <w:gridCol w:w="977"/>
      </w:tblGrid>
      <w:tr w:rsidR="0080262D" w:rsidRPr="00B713B3" w:rsidTr="00653ADF">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w:t>
            </w:r>
          </w:p>
        </w:tc>
        <w:tc>
          <w:tcPr>
            <w:tcW w:w="668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80262D" w:rsidRPr="00B713B3" w:rsidRDefault="0080262D" w:rsidP="00653ADF">
            <w:pPr>
              <w:spacing w:after="0" w:line="240" w:lineRule="auto"/>
              <w:jc w:val="center"/>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xml:space="preserve">Forecasts based on </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w:t>
            </w:r>
          </w:p>
        </w:tc>
        <w:tc>
          <w:tcPr>
            <w:tcW w:w="6683" w:type="dxa"/>
            <w:gridSpan w:val="6"/>
            <w:tcBorders>
              <w:top w:val="single" w:sz="4" w:space="0" w:color="auto"/>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jc w:val="center"/>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Accuracy measures</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xml:space="preserve">Average </w:t>
            </w:r>
          </w:p>
        </w:tc>
        <w:tc>
          <w:tcPr>
            <w:tcW w:w="978"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d1</w:t>
            </w:r>
          </w:p>
        </w:tc>
        <w:tc>
          <w:tcPr>
            <w:tcW w:w="138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d2</w:t>
            </w:r>
          </w:p>
        </w:tc>
        <w:tc>
          <w:tcPr>
            <w:tcW w:w="138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d3</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|d1|</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|d2|</w:t>
            </w:r>
          </w:p>
        </w:tc>
        <w:tc>
          <w:tcPr>
            <w:tcW w:w="977" w:type="dxa"/>
            <w:tcBorders>
              <w:top w:val="nil"/>
              <w:left w:val="nil"/>
              <w:bottom w:val="single" w:sz="4" w:space="0" w:color="auto"/>
              <w:right w:val="single" w:sz="4" w:space="0" w:color="auto"/>
            </w:tcBorders>
            <w:shd w:val="clear" w:color="auto" w:fill="auto"/>
            <w:noWrap/>
            <w:vAlign w:val="bottom"/>
            <w:hideMark/>
          </w:tcPr>
          <w:p w:rsidR="0080262D" w:rsidRPr="00B713B3" w:rsidRDefault="0080262D" w:rsidP="00653ADF">
            <w:pPr>
              <w:spacing w:after="0" w:line="240" w:lineRule="auto"/>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|d3|</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tcPr>
          <w:p w:rsidR="0080262D" w:rsidRPr="00B713B3" w:rsidRDefault="0080262D" w:rsidP="00653ADF">
            <w:pPr>
              <w:spacing w:after="0" w:line="240" w:lineRule="auto"/>
              <w:jc w:val="center"/>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Bootstrap method</w:t>
            </w:r>
          </w:p>
        </w:tc>
        <w:tc>
          <w:tcPr>
            <w:tcW w:w="978"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0.5558</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b/>
                <w:sz w:val="20"/>
                <w:szCs w:val="20"/>
              </w:rPr>
            </w:pPr>
            <w:r w:rsidRPr="00B713B3">
              <w:rPr>
                <w:rFonts w:ascii="Times New Roman" w:hAnsi="Times New Roman"/>
                <w:b/>
                <w:sz w:val="20"/>
                <w:szCs w:val="20"/>
              </w:rPr>
              <w:t>-1.5250</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-0.4846</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1.4925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1.8750</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1.3171</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tcPr>
          <w:p w:rsidR="0080262D" w:rsidRPr="00B713B3" w:rsidRDefault="0080262D" w:rsidP="00653ADF">
            <w:pPr>
              <w:spacing w:after="0" w:line="240" w:lineRule="auto"/>
              <w:jc w:val="center"/>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BCA bootstrap method</w:t>
            </w:r>
          </w:p>
        </w:tc>
        <w:tc>
          <w:tcPr>
            <w:tcW w:w="978"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b/>
                <w:sz w:val="20"/>
                <w:szCs w:val="20"/>
              </w:rPr>
            </w:pPr>
            <w:r w:rsidRPr="00B713B3">
              <w:rPr>
                <w:rFonts w:ascii="Times New Roman" w:hAnsi="Times New Roman"/>
                <w:b/>
                <w:sz w:val="20"/>
                <w:szCs w:val="20"/>
              </w:rPr>
              <w:t>0.4673</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-1.3348</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b/>
                <w:sz w:val="20"/>
                <w:szCs w:val="20"/>
              </w:rPr>
            </w:pPr>
            <w:r w:rsidRPr="00B713B3">
              <w:rPr>
                <w:rFonts w:ascii="Times New Roman" w:hAnsi="Times New Roman"/>
                <w:b/>
                <w:color w:val="FF0000"/>
                <w:sz w:val="20"/>
                <w:szCs w:val="20"/>
              </w:rPr>
              <w:t>-0.4337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1.4207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1.6973</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b/>
                <w:sz w:val="20"/>
                <w:szCs w:val="20"/>
              </w:rPr>
            </w:pPr>
            <w:r w:rsidRPr="00B713B3">
              <w:rPr>
                <w:rFonts w:ascii="Times New Roman" w:hAnsi="Times New Roman"/>
                <w:b/>
                <w:sz w:val="20"/>
                <w:szCs w:val="20"/>
              </w:rPr>
              <w:t>1.2429</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tcPr>
          <w:p w:rsidR="0080262D" w:rsidRPr="00B713B3" w:rsidRDefault="0080262D" w:rsidP="00653ADF">
            <w:pPr>
              <w:spacing w:after="0" w:line="240" w:lineRule="auto"/>
              <w:jc w:val="center"/>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 xml:space="preserve">Previous forecast value </w:t>
            </w:r>
          </w:p>
        </w:tc>
        <w:tc>
          <w:tcPr>
            <w:tcW w:w="978"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1.8387</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-3.3823</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-0.7718</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2.0078</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3.3823</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1.2457</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tcPr>
          <w:p w:rsidR="0080262D" w:rsidRPr="00B713B3" w:rsidRDefault="0080262D" w:rsidP="00653ADF">
            <w:pPr>
              <w:spacing w:after="0" w:line="240" w:lineRule="auto"/>
              <w:jc w:val="center"/>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Forecasts’ standard deviation</w:t>
            </w:r>
          </w:p>
        </w:tc>
        <w:tc>
          <w:tcPr>
            <w:tcW w:w="978"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-0.4926</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-1.5440</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-1.0183</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b/>
                <w:sz w:val="20"/>
                <w:szCs w:val="20"/>
              </w:rPr>
            </w:pPr>
            <w:r w:rsidRPr="00B713B3">
              <w:rPr>
                <w:rFonts w:ascii="Times New Roman" w:hAnsi="Times New Roman"/>
                <w:b/>
                <w:sz w:val="20"/>
                <w:szCs w:val="20"/>
              </w:rPr>
              <w:t>1.0889</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b/>
                <w:sz w:val="20"/>
                <w:szCs w:val="20"/>
              </w:rPr>
            </w:pPr>
            <w:r w:rsidRPr="00B713B3">
              <w:rPr>
                <w:rFonts w:ascii="Times New Roman" w:hAnsi="Times New Roman"/>
                <w:b/>
                <w:sz w:val="20"/>
                <w:szCs w:val="20"/>
              </w:rPr>
              <w:t>1.5440</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1.1632</w:t>
            </w:r>
          </w:p>
        </w:tc>
      </w:tr>
      <w:tr w:rsidR="0080262D" w:rsidRPr="00B713B3" w:rsidTr="00653ADF">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tcPr>
          <w:p w:rsidR="0080262D" w:rsidRPr="00B713B3" w:rsidRDefault="0080262D" w:rsidP="00653ADF">
            <w:pPr>
              <w:spacing w:after="0" w:line="240" w:lineRule="auto"/>
              <w:jc w:val="center"/>
              <w:rPr>
                <w:rFonts w:ascii="Times New Roman" w:eastAsia="Times New Roman" w:hAnsi="Times New Roman"/>
                <w:color w:val="000000"/>
                <w:sz w:val="20"/>
                <w:szCs w:val="20"/>
              </w:rPr>
            </w:pPr>
            <w:r w:rsidRPr="00B713B3">
              <w:rPr>
                <w:rFonts w:ascii="Times New Roman" w:eastAsia="Times New Roman" w:hAnsi="Times New Roman"/>
                <w:color w:val="000000"/>
                <w:sz w:val="20"/>
                <w:szCs w:val="20"/>
              </w:rPr>
              <w:t>Historical RMSE</w:t>
            </w:r>
          </w:p>
        </w:tc>
        <w:tc>
          <w:tcPr>
            <w:tcW w:w="978"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0.9547</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-2.4797</w:t>
            </w:r>
          </w:p>
        </w:tc>
        <w:tc>
          <w:tcPr>
            <w:tcW w:w="138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-0.7625</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1.7137</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2.7352</w:t>
            </w:r>
          </w:p>
        </w:tc>
        <w:tc>
          <w:tcPr>
            <w:tcW w:w="977" w:type="dxa"/>
            <w:tcBorders>
              <w:top w:val="nil"/>
              <w:left w:val="nil"/>
              <w:bottom w:val="single" w:sz="4" w:space="0" w:color="auto"/>
              <w:right w:val="single" w:sz="4" w:space="0" w:color="auto"/>
            </w:tcBorders>
            <w:shd w:val="clear" w:color="auto" w:fill="auto"/>
            <w:noWrap/>
          </w:tcPr>
          <w:p w:rsidR="0080262D" w:rsidRPr="00B713B3" w:rsidRDefault="0080262D" w:rsidP="00653ADF">
            <w:pPr>
              <w:rPr>
                <w:rFonts w:ascii="Times New Roman" w:hAnsi="Times New Roman"/>
                <w:sz w:val="20"/>
                <w:szCs w:val="20"/>
              </w:rPr>
            </w:pPr>
            <w:r w:rsidRPr="00B713B3">
              <w:rPr>
                <w:rFonts w:ascii="Times New Roman" w:hAnsi="Times New Roman"/>
                <w:sz w:val="20"/>
                <w:szCs w:val="20"/>
              </w:rPr>
              <w:t>1.3896</w:t>
            </w:r>
          </w:p>
        </w:tc>
      </w:tr>
    </w:tbl>
    <w:p w:rsidR="0080262D" w:rsidRPr="006714DB" w:rsidRDefault="0080262D" w:rsidP="0080262D">
      <w:pPr>
        <w:jc w:val="both"/>
        <w:rPr>
          <w:rFonts w:ascii="Times New Roman" w:hAnsi="Times New Roman"/>
          <w:sz w:val="24"/>
          <w:szCs w:val="24"/>
          <w:lang w:val="en-GB"/>
        </w:rPr>
      </w:pPr>
    </w:p>
    <w:p w:rsidR="0080262D" w:rsidRPr="006714DB" w:rsidRDefault="00881444" w:rsidP="0080262D">
      <w:pPr>
        <w:jc w:val="both"/>
        <w:rPr>
          <w:rFonts w:ascii="Times New Roman" w:hAnsi="Times New Roman"/>
          <w:b/>
          <w:sz w:val="24"/>
          <w:szCs w:val="24"/>
          <w:lang w:val="en-GB"/>
        </w:rPr>
      </w:pPr>
      <w:r>
        <w:rPr>
          <w:rFonts w:ascii="Times New Roman" w:hAnsi="Times New Roman"/>
          <w:b/>
          <w:sz w:val="24"/>
          <w:szCs w:val="24"/>
          <w:lang w:val="en-GB"/>
        </w:rPr>
        <w:t xml:space="preserve">References </w:t>
      </w:r>
    </w:p>
    <w:p w:rsidR="0080262D" w:rsidRPr="00AE008C" w:rsidRDefault="00B713B3" w:rsidP="00AE008C">
      <w:pPr>
        <w:spacing w:after="0" w:line="480" w:lineRule="auto"/>
        <w:jc w:val="both"/>
        <w:rPr>
          <w:rFonts w:ascii="Times New Roman" w:hAnsi="Times New Roman"/>
          <w:noProof/>
          <w:sz w:val="24"/>
          <w:szCs w:val="24"/>
          <w:lang w:val="en-GB"/>
        </w:rPr>
      </w:pPr>
      <w:r>
        <w:rPr>
          <w:rFonts w:ascii="Times New Roman" w:hAnsi="Times New Roman"/>
          <w:sz w:val="24"/>
          <w:szCs w:val="24"/>
          <w:lang w:val="en-GB"/>
        </w:rPr>
        <w:lastRenderedPageBreak/>
        <w:t>Abreu, I. (2011).</w:t>
      </w:r>
      <w:r w:rsidR="0080262D" w:rsidRPr="006714DB">
        <w:rPr>
          <w:rFonts w:ascii="Times New Roman" w:hAnsi="Times New Roman"/>
          <w:sz w:val="24"/>
          <w:szCs w:val="24"/>
          <w:lang w:val="en-GB"/>
        </w:rPr>
        <w:t xml:space="preserve"> </w:t>
      </w:r>
      <w:r w:rsidR="0080262D" w:rsidRPr="00B713B3">
        <w:rPr>
          <w:rFonts w:ascii="Times New Roman" w:hAnsi="Times New Roman"/>
          <w:sz w:val="24"/>
          <w:szCs w:val="24"/>
          <w:lang w:val="en-GB"/>
        </w:rPr>
        <w:t xml:space="preserve">International organisations’ vs. private analysts’ forecasts: an Evaluation, </w:t>
      </w:r>
      <w:r w:rsidR="0080262D" w:rsidRPr="006714DB">
        <w:rPr>
          <w:rFonts w:ascii="Times New Roman" w:hAnsi="Times New Roman"/>
          <w:noProof/>
          <w:sz w:val="24"/>
          <w:szCs w:val="24"/>
          <w:lang w:val="en-GB"/>
        </w:rPr>
        <w:t xml:space="preserve">Retrieved from </w:t>
      </w:r>
      <w:hyperlink r:id="rId21" w:history="1">
        <w:r w:rsidR="0080262D" w:rsidRPr="006714DB">
          <w:rPr>
            <w:rFonts w:ascii="Times New Roman" w:hAnsi="Times New Roman"/>
            <w:sz w:val="24"/>
            <w:szCs w:val="24"/>
            <w:u w:val="single"/>
            <w:lang w:val="en-GB"/>
          </w:rPr>
          <w:t>http://www.bportugal.pt/en-US/BdP%20Publications%20Research/wp201120.pdf</w:t>
        </w:r>
      </w:hyperlink>
      <w:r w:rsidR="00AE008C">
        <w:rPr>
          <w:rFonts w:ascii="Times New Roman" w:hAnsi="Times New Roman"/>
          <w:sz w:val="24"/>
          <w:szCs w:val="24"/>
          <w:u w:val="single"/>
          <w:lang w:val="en-GB"/>
        </w:rPr>
        <w:t xml:space="preserve"> .</w:t>
      </w:r>
    </w:p>
    <w:p w:rsidR="0080262D" w:rsidRPr="006714DB" w:rsidRDefault="0080262D" w:rsidP="00AE008C">
      <w:pPr>
        <w:spacing w:after="0" w:line="480" w:lineRule="auto"/>
        <w:jc w:val="both"/>
        <w:rPr>
          <w:rFonts w:ascii="Times New Roman" w:hAnsi="Times New Roman"/>
          <w:sz w:val="24"/>
          <w:szCs w:val="24"/>
          <w:shd w:val="clear" w:color="auto" w:fill="FFFFFF"/>
          <w:lang w:val="en-GB"/>
        </w:rPr>
      </w:pPr>
      <w:proofErr w:type="spellStart"/>
      <w:proofErr w:type="gramStart"/>
      <w:r w:rsidRPr="006714DB">
        <w:rPr>
          <w:rFonts w:ascii="Times New Roman" w:hAnsi="Times New Roman"/>
          <w:sz w:val="24"/>
          <w:szCs w:val="24"/>
          <w:lang w:val="en-GB"/>
        </w:rPr>
        <w:t>Bratu</w:t>
      </w:r>
      <w:proofErr w:type="spellEnd"/>
      <w:r w:rsidRPr="006714DB">
        <w:rPr>
          <w:rFonts w:ascii="Times New Roman" w:hAnsi="Times New Roman"/>
          <w:sz w:val="24"/>
          <w:szCs w:val="24"/>
          <w:lang w:val="en-GB"/>
        </w:rPr>
        <w:t>, M. (2012 b).</w:t>
      </w:r>
      <w:proofErr w:type="gramEnd"/>
      <w:r w:rsidRPr="006714DB">
        <w:rPr>
          <w:rFonts w:ascii="Times New Roman" w:hAnsi="Times New Roman"/>
          <w:sz w:val="24"/>
          <w:szCs w:val="24"/>
          <w:lang w:val="en-GB"/>
        </w:rPr>
        <w:t xml:space="preserve"> </w:t>
      </w:r>
      <w:proofErr w:type="gramStart"/>
      <w:r w:rsidRPr="00B713B3">
        <w:rPr>
          <w:rFonts w:ascii="Times New Roman" w:hAnsi="Times New Roman"/>
          <w:sz w:val="24"/>
          <w:szCs w:val="24"/>
          <w:shd w:val="clear" w:color="auto" w:fill="FFFFFF"/>
          <w:lang w:val="en-GB"/>
        </w:rPr>
        <w:t>Strategies to Improve the Accuracy of Macroeconomic Forecasts in USA,</w:t>
      </w:r>
      <w:r w:rsidRPr="006714DB">
        <w:rPr>
          <w:rFonts w:ascii="Times New Roman" w:hAnsi="Times New Roman"/>
          <w:sz w:val="24"/>
          <w:szCs w:val="24"/>
          <w:shd w:val="clear" w:color="auto" w:fill="FFFFFF"/>
          <w:lang w:val="en-GB"/>
        </w:rPr>
        <w:t xml:space="preserve"> LAP LAMBERT Academic Publishing</w:t>
      </w:r>
      <w:r w:rsidR="00AE008C">
        <w:rPr>
          <w:rFonts w:ascii="Times New Roman" w:hAnsi="Times New Roman"/>
          <w:sz w:val="24"/>
          <w:szCs w:val="24"/>
          <w:shd w:val="clear" w:color="auto" w:fill="FFFFFF"/>
          <w:lang w:val="en-GB"/>
        </w:rPr>
        <w:t>.</w:t>
      </w:r>
      <w:proofErr w:type="gramEnd"/>
    </w:p>
    <w:p w:rsidR="0080262D" w:rsidRPr="00AE008C" w:rsidRDefault="0080262D" w:rsidP="00AE008C">
      <w:pPr>
        <w:spacing w:after="0" w:line="480" w:lineRule="auto"/>
        <w:jc w:val="both"/>
        <w:rPr>
          <w:rFonts w:ascii="Times New Roman" w:hAnsi="Times New Roman"/>
          <w:noProof/>
          <w:sz w:val="24"/>
          <w:szCs w:val="24"/>
          <w:lang w:val="en-GB"/>
        </w:rPr>
      </w:pPr>
      <w:r w:rsidRPr="006714DB">
        <w:rPr>
          <w:rFonts w:ascii="Times New Roman" w:hAnsi="Times New Roman"/>
          <w:noProof/>
          <w:sz w:val="24"/>
          <w:szCs w:val="24"/>
          <w:lang w:val="en-GB"/>
        </w:rPr>
        <w:t>Davison A.C., Hinkl</w:t>
      </w:r>
      <w:r w:rsidR="00B713B3">
        <w:rPr>
          <w:rFonts w:ascii="Times New Roman" w:hAnsi="Times New Roman"/>
          <w:noProof/>
          <w:sz w:val="24"/>
          <w:szCs w:val="24"/>
          <w:lang w:val="en-GB"/>
        </w:rPr>
        <w:t>ey D.V. (1997).</w:t>
      </w:r>
      <w:r w:rsidRPr="006714DB">
        <w:rPr>
          <w:rFonts w:ascii="Times New Roman" w:hAnsi="Times New Roman"/>
          <w:noProof/>
          <w:sz w:val="24"/>
          <w:szCs w:val="24"/>
          <w:lang w:val="en-GB"/>
        </w:rPr>
        <w:t xml:space="preserve"> </w:t>
      </w:r>
      <w:r w:rsidRPr="00B713B3">
        <w:rPr>
          <w:rFonts w:ascii="Times New Roman" w:hAnsi="Times New Roman"/>
          <w:noProof/>
          <w:sz w:val="24"/>
          <w:szCs w:val="24"/>
          <w:lang w:val="en-GB"/>
        </w:rPr>
        <w:t>Bootstrap methods and their applications</w:t>
      </w:r>
      <w:r w:rsidRPr="006714DB">
        <w:rPr>
          <w:rFonts w:ascii="Times New Roman" w:hAnsi="Times New Roman"/>
          <w:noProof/>
          <w:sz w:val="24"/>
          <w:szCs w:val="24"/>
          <w:lang w:val="en-GB"/>
        </w:rPr>
        <w:t>, Cambridge University Press</w:t>
      </w:r>
      <w:r w:rsidR="00AE008C">
        <w:rPr>
          <w:rFonts w:ascii="Times New Roman" w:hAnsi="Times New Roman"/>
          <w:noProof/>
          <w:sz w:val="24"/>
          <w:szCs w:val="24"/>
          <w:lang w:val="en-GB"/>
        </w:rPr>
        <w:t>.</w:t>
      </w:r>
    </w:p>
    <w:p w:rsidR="0080262D" w:rsidRPr="00AE008C" w:rsidRDefault="00B713B3" w:rsidP="00AE008C">
      <w:pPr>
        <w:spacing w:after="0" w:line="480" w:lineRule="auto"/>
        <w:jc w:val="both"/>
        <w:rPr>
          <w:rFonts w:ascii="Times New Roman" w:eastAsia="Times New Roman" w:hAnsi="Times New Roman"/>
          <w:sz w:val="24"/>
          <w:szCs w:val="24"/>
          <w:lang w:val="en-GB"/>
        </w:rPr>
      </w:pPr>
      <w:proofErr w:type="spellStart"/>
      <w:proofErr w:type="gramStart"/>
      <w:r>
        <w:rPr>
          <w:rFonts w:ascii="Times New Roman" w:eastAsia="Times New Roman" w:hAnsi="Times New Roman"/>
          <w:bCs/>
          <w:sz w:val="24"/>
          <w:szCs w:val="24"/>
          <w:lang w:val="en-GB"/>
        </w:rPr>
        <w:t>Fildes</w:t>
      </w:r>
      <w:proofErr w:type="spellEnd"/>
      <w:r>
        <w:rPr>
          <w:rFonts w:ascii="Times New Roman" w:eastAsia="Times New Roman" w:hAnsi="Times New Roman"/>
          <w:bCs/>
          <w:sz w:val="24"/>
          <w:szCs w:val="24"/>
          <w:lang w:val="en-GB"/>
        </w:rPr>
        <w:t xml:space="preserve"> R. &amp;</w:t>
      </w:r>
      <w:r w:rsidR="0080262D" w:rsidRPr="006714DB">
        <w:rPr>
          <w:rFonts w:ascii="Times New Roman" w:eastAsia="Times New Roman" w:hAnsi="Times New Roman"/>
          <w:bCs/>
          <w:sz w:val="24"/>
          <w:szCs w:val="24"/>
          <w:lang w:val="en-GB"/>
        </w:rPr>
        <w:t xml:space="preserve"> </w:t>
      </w:r>
      <w:proofErr w:type="spellStart"/>
      <w:r w:rsidR="0080262D" w:rsidRPr="006714DB">
        <w:rPr>
          <w:rFonts w:ascii="Times New Roman" w:eastAsia="Times New Roman" w:hAnsi="Times New Roman"/>
          <w:bCs/>
          <w:sz w:val="24"/>
          <w:szCs w:val="24"/>
          <w:lang w:val="en-GB"/>
        </w:rPr>
        <w:t>Steckler</w:t>
      </w:r>
      <w:proofErr w:type="spellEnd"/>
      <w:r w:rsidR="0080262D" w:rsidRPr="006714DB">
        <w:rPr>
          <w:rFonts w:ascii="Times New Roman" w:eastAsia="Times New Roman" w:hAnsi="Times New Roman"/>
          <w:bCs/>
          <w:sz w:val="24"/>
          <w:szCs w:val="24"/>
          <w:lang w:val="en-GB"/>
        </w:rPr>
        <w:t xml:space="preserve"> H. (2000).</w:t>
      </w:r>
      <w:proofErr w:type="gramEnd"/>
      <w:r w:rsidR="0080262D" w:rsidRPr="006714DB">
        <w:rPr>
          <w:rFonts w:ascii="Times New Roman" w:eastAsia="Times New Roman" w:hAnsi="Times New Roman"/>
          <w:bCs/>
          <w:sz w:val="24"/>
          <w:szCs w:val="24"/>
          <w:lang w:val="en-GB"/>
        </w:rPr>
        <w:t xml:space="preserve"> </w:t>
      </w:r>
      <w:proofErr w:type="gramStart"/>
      <w:r w:rsidR="0080262D" w:rsidRPr="006714DB">
        <w:rPr>
          <w:rFonts w:ascii="Times New Roman" w:eastAsia="Times New Roman" w:hAnsi="Times New Roman"/>
          <w:bCs/>
          <w:sz w:val="24"/>
          <w:szCs w:val="24"/>
          <w:lang w:val="en-GB"/>
        </w:rPr>
        <w:t>The State of Macroeconomic Forecasting.</w:t>
      </w:r>
      <w:proofErr w:type="gramEnd"/>
      <w:r w:rsidR="0080262D" w:rsidRPr="006714DB">
        <w:rPr>
          <w:rFonts w:ascii="Times New Roman" w:eastAsia="Times New Roman" w:hAnsi="Times New Roman"/>
          <w:bCs/>
          <w:sz w:val="24"/>
          <w:szCs w:val="24"/>
          <w:lang w:val="en-GB"/>
        </w:rPr>
        <w:t xml:space="preserve"> </w:t>
      </w:r>
      <w:proofErr w:type="gramStart"/>
      <w:r w:rsidR="0080262D" w:rsidRPr="006714DB">
        <w:rPr>
          <w:rFonts w:ascii="Times New Roman" w:eastAsia="Times New Roman" w:hAnsi="Times New Roman"/>
          <w:bCs/>
          <w:sz w:val="24"/>
          <w:szCs w:val="24"/>
          <w:lang w:val="en-GB"/>
        </w:rPr>
        <w:t xml:space="preserve">Lancaster University EC3/99, George Washington University, </w:t>
      </w:r>
      <w:proofErr w:type="spellStart"/>
      <w:r w:rsidR="0080262D" w:rsidRPr="006714DB">
        <w:rPr>
          <w:rFonts w:ascii="Times New Roman" w:eastAsia="Times New Roman" w:hAnsi="Times New Roman"/>
          <w:bCs/>
          <w:sz w:val="24"/>
          <w:szCs w:val="24"/>
          <w:lang w:val="en-GB"/>
        </w:rPr>
        <w:t>Center</w:t>
      </w:r>
      <w:proofErr w:type="spellEnd"/>
      <w:r w:rsidR="0080262D" w:rsidRPr="006714DB">
        <w:rPr>
          <w:rFonts w:ascii="Times New Roman" w:eastAsia="Times New Roman" w:hAnsi="Times New Roman"/>
          <w:bCs/>
          <w:sz w:val="24"/>
          <w:szCs w:val="24"/>
          <w:lang w:val="en-GB"/>
        </w:rPr>
        <w:t xml:space="preserve"> for Economic Research, </w:t>
      </w:r>
      <w:r w:rsidR="0080262D" w:rsidRPr="00B713B3">
        <w:rPr>
          <w:rFonts w:ascii="Times New Roman" w:eastAsia="Times New Roman" w:hAnsi="Times New Roman"/>
          <w:bCs/>
          <w:sz w:val="24"/>
          <w:szCs w:val="24"/>
          <w:lang w:val="en-GB"/>
        </w:rPr>
        <w:t>Discussion Paper No. 99-04</w:t>
      </w:r>
      <w:r w:rsidR="00AE008C">
        <w:rPr>
          <w:rFonts w:ascii="Times New Roman" w:eastAsia="Times New Roman" w:hAnsi="Times New Roman"/>
          <w:bCs/>
          <w:sz w:val="24"/>
          <w:szCs w:val="24"/>
          <w:lang w:val="en-GB"/>
        </w:rPr>
        <w:t>.</w:t>
      </w:r>
      <w:proofErr w:type="gramEnd"/>
    </w:p>
    <w:p w:rsidR="0080262D" w:rsidRPr="006714DB" w:rsidRDefault="0080262D" w:rsidP="00AE008C">
      <w:pPr>
        <w:spacing w:after="0" w:line="480" w:lineRule="auto"/>
        <w:jc w:val="both"/>
        <w:rPr>
          <w:rFonts w:ascii="Times New Roman" w:eastAsia="Times New Roman" w:hAnsi="Times New Roman"/>
          <w:sz w:val="24"/>
          <w:szCs w:val="24"/>
          <w:lang w:val="en-GB"/>
        </w:rPr>
      </w:pPr>
      <w:proofErr w:type="spellStart"/>
      <w:proofErr w:type="gramStart"/>
      <w:r w:rsidRPr="006714DB">
        <w:rPr>
          <w:rFonts w:ascii="Times New Roman" w:eastAsia="Times New Roman" w:hAnsi="Times New Roman"/>
          <w:sz w:val="24"/>
          <w:szCs w:val="24"/>
          <w:lang w:val="en-GB"/>
        </w:rPr>
        <w:t>Genrea</w:t>
      </w:r>
      <w:proofErr w:type="spellEnd"/>
      <w:r w:rsidRPr="006714DB">
        <w:rPr>
          <w:rFonts w:ascii="Times New Roman" w:eastAsia="Times New Roman" w:hAnsi="Times New Roman"/>
          <w:sz w:val="24"/>
          <w:szCs w:val="24"/>
          <w:lang w:val="en-GB"/>
        </w:rPr>
        <w:t xml:space="preserve"> V., Kenny G., </w:t>
      </w:r>
      <w:proofErr w:type="spellStart"/>
      <w:r w:rsidRPr="006714DB">
        <w:rPr>
          <w:rFonts w:ascii="Times New Roman" w:eastAsia="Times New Roman" w:hAnsi="Times New Roman"/>
          <w:sz w:val="24"/>
          <w:szCs w:val="24"/>
          <w:lang w:val="en-GB"/>
        </w:rPr>
        <w:t>M</w:t>
      </w:r>
      <w:r w:rsidR="00AE008C">
        <w:rPr>
          <w:rFonts w:ascii="Times New Roman" w:eastAsia="Times New Roman" w:hAnsi="Times New Roman"/>
          <w:sz w:val="24"/>
          <w:szCs w:val="24"/>
          <w:lang w:val="en-GB"/>
        </w:rPr>
        <w:t>eylera</w:t>
      </w:r>
      <w:proofErr w:type="spellEnd"/>
      <w:r w:rsidR="00AE008C">
        <w:rPr>
          <w:rFonts w:ascii="Times New Roman" w:eastAsia="Times New Roman" w:hAnsi="Times New Roman"/>
          <w:sz w:val="24"/>
          <w:szCs w:val="24"/>
          <w:lang w:val="en-GB"/>
        </w:rPr>
        <w:t xml:space="preserve"> A. &amp;</w:t>
      </w:r>
      <w:r w:rsidR="00B713B3">
        <w:rPr>
          <w:rFonts w:ascii="Times New Roman" w:eastAsia="Times New Roman" w:hAnsi="Times New Roman"/>
          <w:sz w:val="24"/>
          <w:szCs w:val="24"/>
          <w:lang w:val="en-GB"/>
        </w:rPr>
        <w:t xml:space="preserve"> </w:t>
      </w:r>
      <w:proofErr w:type="spellStart"/>
      <w:r w:rsidR="00B713B3">
        <w:rPr>
          <w:rFonts w:ascii="Times New Roman" w:eastAsia="Times New Roman" w:hAnsi="Times New Roman"/>
          <w:sz w:val="24"/>
          <w:szCs w:val="24"/>
          <w:lang w:val="en-GB"/>
        </w:rPr>
        <w:t>Timmermann</w:t>
      </w:r>
      <w:proofErr w:type="spellEnd"/>
      <w:r w:rsidR="00B713B3">
        <w:rPr>
          <w:rFonts w:ascii="Times New Roman" w:eastAsia="Times New Roman" w:hAnsi="Times New Roman"/>
          <w:sz w:val="24"/>
          <w:szCs w:val="24"/>
          <w:lang w:val="en-GB"/>
        </w:rPr>
        <w:t xml:space="preserve"> A. (2013).</w:t>
      </w:r>
      <w:proofErr w:type="gramEnd"/>
      <w:r w:rsidRPr="006714DB">
        <w:rPr>
          <w:rFonts w:ascii="Times New Roman" w:eastAsia="Times New Roman" w:hAnsi="Times New Roman"/>
          <w:sz w:val="24"/>
          <w:szCs w:val="24"/>
          <w:lang w:val="en-GB"/>
        </w:rPr>
        <w:t xml:space="preserve"> Combining expert forecasts: Can an</w:t>
      </w:r>
      <w:r w:rsidR="00AE008C">
        <w:rPr>
          <w:rFonts w:ascii="Times New Roman" w:eastAsia="Times New Roman" w:hAnsi="Times New Roman"/>
          <w:sz w:val="24"/>
          <w:szCs w:val="24"/>
          <w:lang w:val="en-GB"/>
        </w:rPr>
        <w:t>ything beat the simple average</w:t>
      </w:r>
      <w:proofErr w:type="gramStart"/>
      <w:r w:rsidR="00AE008C">
        <w:rPr>
          <w:rFonts w:ascii="Times New Roman" w:eastAsia="Times New Roman" w:hAnsi="Times New Roman"/>
          <w:sz w:val="24"/>
          <w:szCs w:val="24"/>
          <w:lang w:val="en-GB"/>
        </w:rPr>
        <w:t>?.</w:t>
      </w:r>
      <w:proofErr w:type="gramEnd"/>
      <w:r w:rsidRPr="006714DB">
        <w:rPr>
          <w:rFonts w:ascii="Times New Roman" w:eastAsia="Times New Roman" w:hAnsi="Times New Roman"/>
          <w:sz w:val="24"/>
          <w:szCs w:val="24"/>
          <w:lang w:val="en-GB"/>
        </w:rPr>
        <w:t xml:space="preserve"> </w:t>
      </w:r>
      <w:hyperlink r:id="rId22" w:tooltip="Go to International Journal of Forecasting on SciVerse ScienceDirect" w:history="1">
        <w:r w:rsidRPr="00B713B3">
          <w:rPr>
            <w:rFonts w:ascii="Times New Roman" w:eastAsia="Times New Roman" w:hAnsi="Times New Roman"/>
            <w:sz w:val="24"/>
            <w:szCs w:val="24"/>
            <w:lang w:val="en-GB"/>
          </w:rPr>
          <w:t>International Journal of Forecasting</w:t>
        </w:r>
      </w:hyperlink>
      <w:r w:rsidRPr="006714DB">
        <w:rPr>
          <w:rFonts w:ascii="Times New Roman" w:eastAsia="Times New Roman" w:hAnsi="Times New Roman"/>
          <w:sz w:val="24"/>
          <w:szCs w:val="24"/>
          <w:lang w:val="en-GB"/>
        </w:rPr>
        <w:t xml:space="preserve">, </w:t>
      </w:r>
      <w:hyperlink r:id="rId23" w:tooltip="Go to table of contents for this volume/issue" w:history="1">
        <w:r w:rsidR="00B713B3">
          <w:rPr>
            <w:rFonts w:ascii="Times New Roman" w:eastAsia="Times New Roman" w:hAnsi="Times New Roman"/>
            <w:sz w:val="24"/>
            <w:szCs w:val="24"/>
            <w:lang w:val="en-GB"/>
          </w:rPr>
          <w:t>29(</w:t>
        </w:r>
        <w:r w:rsidRPr="006714DB">
          <w:rPr>
            <w:rFonts w:ascii="Times New Roman" w:eastAsia="Times New Roman" w:hAnsi="Times New Roman"/>
            <w:sz w:val="24"/>
            <w:szCs w:val="24"/>
            <w:lang w:val="en-GB"/>
          </w:rPr>
          <w:t>1</w:t>
        </w:r>
      </w:hyperlink>
      <w:r w:rsidR="00B713B3">
        <w:rPr>
          <w:rFonts w:ascii="Times New Roman" w:eastAsia="Times New Roman" w:hAnsi="Times New Roman"/>
          <w:sz w:val="24"/>
          <w:szCs w:val="24"/>
          <w:lang w:val="en-GB"/>
        </w:rPr>
        <w:t>)</w:t>
      </w:r>
      <w:r w:rsidR="00AE008C">
        <w:rPr>
          <w:rFonts w:ascii="Times New Roman" w:eastAsia="Times New Roman" w:hAnsi="Times New Roman"/>
          <w:sz w:val="24"/>
          <w:szCs w:val="24"/>
          <w:lang w:val="en-GB"/>
        </w:rPr>
        <w:t>, 108–121.</w:t>
      </w:r>
    </w:p>
    <w:p w:rsidR="0080262D" w:rsidRPr="006714DB" w:rsidRDefault="0080262D" w:rsidP="00AE008C">
      <w:pPr>
        <w:autoSpaceDE w:val="0"/>
        <w:autoSpaceDN w:val="0"/>
        <w:adjustRightInd w:val="0"/>
        <w:spacing w:after="0" w:line="480" w:lineRule="auto"/>
        <w:jc w:val="both"/>
        <w:rPr>
          <w:rFonts w:ascii="Times New Roman" w:hAnsi="Times New Roman"/>
          <w:sz w:val="24"/>
          <w:szCs w:val="24"/>
          <w:lang w:val="en-GB"/>
        </w:rPr>
      </w:pPr>
      <w:proofErr w:type="gramStart"/>
      <w:r w:rsidRPr="006714DB">
        <w:rPr>
          <w:rFonts w:ascii="Times New Roman" w:hAnsi="Times New Roman"/>
          <w:sz w:val="24"/>
          <w:szCs w:val="24"/>
          <w:lang w:val="en-GB"/>
        </w:rPr>
        <w:t xml:space="preserve">Novotny F. &amp; </w:t>
      </w:r>
      <w:proofErr w:type="spellStart"/>
      <w:r w:rsidRPr="006714DB">
        <w:rPr>
          <w:rFonts w:ascii="Times New Roman" w:hAnsi="Times New Roman"/>
          <w:sz w:val="24"/>
          <w:szCs w:val="24"/>
          <w:lang w:val="en-GB"/>
        </w:rPr>
        <w:t>Rakova</w:t>
      </w:r>
      <w:proofErr w:type="spellEnd"/>
      <w:r w:rsidRPr="006714DB">
        <w:rPr>
          <w:rFonts w:ascii="Times New Roman" w:hAnsi="Times New Roman"/>
          <w:sz w:val="24"/>
          <w:szCs w:val="24"/>
          <w:lang w:val="en-GB"/>
        </w:rPr>
        <w:t xml:space="preserve"> M.D. (2012).</w:t>
      </w:r>
      <w:proofErr w:type="gramEnd"/>
      <w:r w:rsidRPr="006714DB">
        <w:rPr>
          <w:rFonts w:ascii="Times New Roman" w:hAnsi="Times New Roman"/>
          <w:sz w:val="24"/>
          <w:szCs w:val="24"/>
          <w:lang w:val="en-GB"/>
        </w:rPr>
        <w:t xml:space="preserve"> Assessment of Consensus forecasts accuracy: The Czech National Bank perspective. </w:t>
      </w:r>
      <w:r w:rsidRPr="00AE008C">
        <w:rPr>
          <w:rFonts w:ascii="Times New Roman" w:hAnsi="Times New Roman"/>
          <w:sz w:val="24"/>
          <w:szCs w:val="24"/>
          <w:lang w:val="en-GB"/>
        </w:rPr>
        <w:t>Economic Research Bulletin,</w:t>
      </w:r>
      <w:r w:rsidRPr="006714DB">
        <w:rPr>
          <w:rFonts w:ascii="Times New Roman" w:hAnsi="Times New Roman"/>
          <w:sz w:val="24"/>
          <w:szCs w:val="24"/>
          <w:lang w:val="en-GB"/>
        </w:rPr>
        <w:t xml:space="preserve"> 10</w:t>
      </w:r>
      <w:r w:rsidR="00AE008C">
        <w:rPr>
          <w:rFonts w:ascii="Times New Roman" w:hAnsi="Times New Roman"/>
          <w:sz w:val="24"/>
          <w:szCs w:val="24"/>
          <w:lang w:val="en-GB"/>
        </w:rPr>
        <w:t>(2):</w:t>
      </w:r>
      <w:r w:rsidRPr="006714DB">
        <w:rPr>
          <w:rFonts w:ascii="Times New Roman" w:hAnsi="Times New Roman"/>
          <w:sz w:val="24"/>
          <w:szCs w:val="24"/>
          <w:lang w:val="en-GB"/>
        </w:rPr>
        <w:t xml:space="preserve"> 10-13.</w:t>
      </w:r>
    </w:p>
    <w:p w:rsidR="0080262D" w:rsidRDefault="0080262D" w:rsidP="0080262D"/>
    <w:p w:rsidR="00F05E4F" w:rsidRDefault="00F05E4F"/>
    <w:sectPr w:rsidR="00F05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02AC3"/>
    <w:multiLevelType w:val="hybridMultilevel"/>
    <w:tmpl w:val="3C0C1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434B29"/>
    <w:multiLevelType w:val="hybridMultilevel"/>
    <w:tmpl w:val="AF7C9878"/>
    <w:lvl w:ilvl="0" w:tplc="E94A4C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EEA"/>
    <w:rsid w:val="000E47CF"/>
    <w:rsid w:val="00180259"/>
    <w:rsid w:val="001806EE"/>
    <w:rsid w:val="001F1560"/>
    <w:rsid w:val="00203CFB"/>
    <w:rsid w:val="002B477F"/>
    <w:rsid w:val="0033067A"/>
    <w:rsid w:val="00453180"/>
    <w:rsid w:val="00470C78"/>
    <w:rsid w:val="00650BDD"/>
    <w:rsid w:val="006531DE"/>
    <w:rsid w:val="00653ADF"/>
    <w:rsid w:val="00661F9B"/>
    <w:rsid w:val="006F0C7A"/>
    <w:rsid w:val="007E2037"/>
    <w:rsid w:val="0080262D"/>
    <w:rsid w:val="00881444"/>
    <w:rsid w:val="0091525E"/>
    <w:rsid w:val="00933084"/>
    <w:rsid w:val="009C6492"/>
    <w:rsid w:val="00A27997"/>
    <w:rsid w:val="00AD0509"/>
    <w:rsid w:val="00AE008C"/>
    <w:rsid w:val="00B208A2"/>
    <w:rsid w:val="00B2360E"/>
    <w:rsid w:val="00B713B3"/>
    <w:rsid w:val="00B91226"/>
    <w:rsid w:val="00CA7DA3"/>
    <w:rsid w:val="00CB3E0C"/>
    <w:rsid w:val="00D66695"/>
    <w:rsid w:val="00E6216E"/>
    <w:rsid w:val="00EF4EEA"/>
    <w:rsid w:val="00F0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262D"/>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802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62D"/>
    <w:rPr>
      <w:rFonts w:ascii="Tahoma" w:eastAsia="Calibri" w:hAnsi="Tahoma" w:cs="Tahoma"/>
      <w:sz w:val="16"/>
      <w:szCs w:val="16"/>
    </w:rPr>
  </w:style>
  <w:style w:type="paragraph" w:customStyle="1" w:styleId="CharCharCharCharCharCharChar">
    <w:name w:val="Char Char Char Char Char Char Char"/>
    <w:basedOn w:val="Normal"/>
    <w:rsid w:val="00180259"/>
    <w:pPr>
      <w:spacing w:after="160" w:line="240" w:lineRule="exact"/>
    </w:pPr>
    <w:rPr>
      <w:rFonts w:ascii="Tahoma" w:eastAsia="Times New Roman"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2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262D"/>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802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62D"/>
    <w:rPr>
      <w:rFonts w:ascii="Tahoma" w:eastAsia="Calibri" w:hAnsi="Tahoma" w:cs="Tahoma"/>
      <w:sz w:val="16"/>
      <w:szCs w:val="16"/>
    </w:rPr>
  </w:style>
  <w:style w:type="paragraph" w:customStyle="1" w:styleId="CharCharCharCharCharCharChar">
    <w:name w:val="Char Char Char Char Char Char Char"/>
    <w:basedOn w:val="Normal"/>
    <w:rsid w:val="00180259"/>
    <w:pPr>
      <w:spacing w:after="160" w:line="240" w:lineRule="exact"/>
    </w:pPr>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www.cnp.ro" TargetMode="External"/><Relationship Id="rId3" Type="http://schemas.microsoft.com/office/2007/relationships/stylesWithEffects" Target="stylesWithEffects.xml"/><Relationship Id="rId21" Type="http://schemas.openxmlformats.org/officeDocument/2006/relationships/hyperlink" Target="http://www.bportugal.pt/en-US/BdP%20Publications%20Research/wp201120.pdf"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www.ipe.r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hyperlink" Target="mailto:mihaela_mb1@yahoo.com" TargetMode="Externa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yperlink" Target="http://www.sciencedirect.com/science/journal/01692070/29/1" TargetMode="Externa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hyperlink" Target="http://www.sciencedirect.com/science/journal/01692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3583</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mihaela</cp:lastModifiedBy>
  <cp:revision>4</cp:revision>
  <dcterms:created xsi:type="dcterms:W3CDTF">2013-02-04T20:08:00Z</dcterms:created>
  <dcterms:modified xsi:type="dcterms:W3CDTF">2013-02-04T20:10:00Z</dcterms:modified>
</cp:coreProperties>
</file>