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4A" w:rsidRDefault="00E4424A" w:rsidP="007D672B">
      <w:pPr>
        <w:spacing w:after="0" w:line="360" w:lineRule="auto"/>
        <w:contextualSpacing/>
        <w:jc w:val="center"/>
        <w:rPr>
          <w:rFonts w:ascii="Times New Roman" w:hAnsi="Times New Roman" w:cs="Times New Roman"/>
          <w:b/>
          <w:sz w:val="24"/>
          <w:szCs w:val="24"/>
        </w:rPr>
      </w:pPr>
      <w:r w:rsidRPr="00E4424A">
        <w:rPr>
          <w:rFonts w:ascii="Times New Roman" w:hAnsi="Times New Roman" w:cs="Times New Roman"/>
          <w:b/>
          <w:sz w:val="24"/>
          <w:szCs w:val="24"/>
        </w:rPr>
        <w:t>Dark traits from the variable-centered and person-centered approach</w:t>
      </w:r>
    </w:p>
    <w:p w:rsidR="00E4424A" w:rsidRPr="00E4424A" w:rsidRDefault="00E4424A" w:rsidP="007D672B">
      <w:pPr>
        <w:spacing w:after="0" w:line="360" w:lineRule="auto"/>
        <w:contextualSpacing/>
        <w:jc w:val="center"/>
        <w:rPr>
          <w:rFonts w:ascii="Times New Roman" w:hAnsi="Times New Roman" w:cs="Times New Roman"/>
          <w:b/>
          <w:sz w:val="24"/>
          <w:szCs w:val="24"/>
        </w:rPr>
      </w:pPr>
      <w:r w:rsidRPr="00E4424A">
        <w:rPr>
          <w:rFonts w:ascii="Times New Roman" w:hAnsi="Times New Roman" w:cs="Times New Roman"/>
          <w:b/>
          <w:sz w:val="24"/>
          <w:szCs w:val="24"/>
        </w:rPr>
        <w:t xml:space="preserve">and relations with some risky </w:t>
      </w:r>
      <w:r w:rsidR="00C65168" w:rsidRPr="00E4424A">
        <w:rPr>
          <w:rFonts w:ascii="Times New Roman" w:hAnsi="Times New Roman" w:cs="Times New Roman"/>
          <w:b/>
          <w:sz w:val="24"/>
          <w:szCs w:val="24"/>
        </w:rPr>
        <w:t>behaviors</w:t>
      </w:r>
    </w:p>
    <w:p w:rsidR="0064396B" w:rsidRDefault="0064396B" w:rsidP="007D672B">
      <w:pPr>
        <w:spacing w:after="0" w:line="360" w:lineRule="auto"/>
        <w:contextualSpacing/>
        <w:jc w:val="center"/>
        <w:rPr>
          <w:rFonts w:ascii="Times New Roman" w:hAnsi="Times New Roman" w:cs="Times New Roman"/>
          <w:b/>
          <w:sz w:val="24"/>
          <w:szCs w:val="24"/>
        </w:rPr>
      </w:pPr>
    </w:p>
    <w:p w:rsidR="00D25131" w:rsidRDefault="00D25131" w:rsidP="00D25131">
      <w:pPr>
        <w:spacing w:after="0" w:line="360" w:lineRule="auto"/>
        <w:contextualSpacing/>
        <w:jc w:val="both"/>
        <w:rPr>
          <w:rFonts w:ascii="Times New Roman" w:hAnsi="Times New Roman" w:cs="Times New Roman"/>
          <w:color w:val="FF0000"/>
          <w:sz w:val="24"/>
          <w:szCs w:val="24"/>
        </w:rPr>
      </w:pPr>
      <w:r w:rsidRPr="003C28E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aim of this research was to determine whether the person-centered or variable-centered approach is better at describing the covariance between Dark Triad and Dark Tetrad traits in community sample</w:t>
      </w:r>
      <w:r>
        <w:rPr>
          <w:rFonts w:ascii="Times New Roman" w:hAnsi="Times New Roman" w:cs="Times New Roman"/>
          <w:sz w:val="24"/>
          <w:szCs w:val="24"/>
        </w:rPr>
        <w:t xml:space="preserve">. On the sample of 624 participants (48.2% males), Dark Triad Dirty Dozen - DTDD, </w:t>
      </w:r>
      <w:r w:rsidRPr="00023DAF">
        <w:rPr>
          <w:rFonts w:ascii="Times New Roman" w:hAnsi="Times New Roman"/>
          <w:sz w:val="24"/>
          <w:szCs w:val="24"/>
        </w:rPr>
        <w:t>Sho</w:t>
      </w:r>
      <w:r>
        <w:rPr>
          <w:rFonts w:ascii="Times New Roman" w:hAnsi="Times New Roman"/>
          <w:sz w:val="24"/>
          <w:szCs w:val="24"/>
        </w:rPr>
        <w:t xml:space="preserve">rt Sadistic Impulse Scale - SSIS and </w:t>
      </w:r>
      <w:r w:rsidRPr="00086F31">
        <w:rPr>
          <w:rFonts w:ascii="Times New Roman" w:hAnsi="Times New Roman" w:cs="Times New Roman"/>
          <w:sz w:val="24"/>
          <w:szCs w:val="24"/>
        </w:rPr>
        <w:t xml:space="preserve">Varieties of </w:t>
      </w:r>
      <w:r>
        <w:rPr>
          <w:rFonts w:ascii="Times New Roman" w:hAnsi="Times New Roman" w:cs="Times New Roman"/>
          <w:sz w:val="24"/>
          <w:szCs w:val="24"/>
        </w:rPr>
        <w:t xml:space="preserve">Sadistic Tendencies Scale - VAST were used for measuring the dark traits, and </w:t>
      </w:r>
      <w:r w:rsidRPr="00086F31">
        <w:rPr>
          <w:rFonts w:ascii="Times New Roman" w:hAnsi="Times New Roman" w:cs="Times New Roman"/>
          <w:sz w:val="24"/>
          <w:szCs w:val="24"/>
        </w:rPr>
        <w:t>Reactive Proac</w:t>
      </w:r>
      <w:r>
        <w:rPr>
          <w:rFonts w:ascii="Times New Roman" w:hAnsi="Times New Roman" w:cs="Times New Roman"/>
          <w:sz w:val="24"/>
          <w:szCs w:val="24"/>
        </w:rPr>
        <w:t>tive Questionnaire - RPQ and questions about alcohol use were applied for criteria validation. In order to test whether variable- or person-centered approach better describes covariance</w:t>
      </w:r>
      <w:r w:rsidRPr="00FB2C60">
        <w:rPr>
          <w:rFonts w:ascii="Times New Roman" w:hAnsi="Times New Roman" w:cs="Times New Roman"/>
          <w:sz w:val="24"/>
          <w:szCs w:val="24"/>
        </w:rPr>
        <w:t xml:space="preserve"> among dark traits, latent profile</w:t>
      </w:r>
      <w:r w:rsidRPr="00892173">
        <w:rPr>
          <w:rFonts w:ascii="Times New Roman" w:hAnsi="Times New Roman" w:cs="Times New Roman"/>
          <w:sz w:val="24"/>
          <w:szCs w:val="24"/>
        </w:rPr>
        <w:t xml:space="preserve"> analysis</w:t>
      </w:r>
      <w:r>
        <w:rPr>
          <w:rFonts w:ascii="Times New Roman" w:hAnsi="Times New Roman" w:cs="Times New Roman"/>
          <w:sz w:val="24"/>
          <w:szCs w:val="24"/>
        </w:rPr>
        <w:t xml:space="preserve"> was used. Results </w:t>
      </w:r>
      <w:r w:rsidRPr="00892173">
        <w:rPr>
          <w:rFonts w:ascii="Times New Roman" w:hAnsi="Times New Roman" w:cs="Times New Roman"/>
          <w:sz w:val="24"/>
          <w:szCs w:val="24"/>
        </w:rPr>
        <w:t>revealed one profile or two quantitatively different profiles (low and high dark traits), suggesting that the variable-centered approach is more appropriate than the person-centered for describing the dark traits. In the case of Dark Tetrad, profile membership largely depended on the used sadism measure</w:t>
      </w:r>
      <w:r>
        <w:rPr>
          <w:rFonts w:ascii="Times New Roman" w:hAnsi="Times New Roman" w:cs="Times New Roman"/>
          <w:sz w:val="24"/>
          <w:szCs w:val="24"/>
        </w:rPr>
        <w:t>, i.e. profile agreement was moderate</w:t>
      </w:r>
      <w:r w:rsidRPr="00892173">
        <w:rPr>
          <w:rFonts w:ascii="Times New Roman" w:hAnsi="Times New Roman" w:cs="Times New Roman"/>
          <w:sz w:val="24"/>
          <w:szCs w:val="24"/>
        </w:rPr>
        <w:t xml:space="preserve">. High dark traits profile based on the combination with SSIS </w:t>
      </w:r>
      <w:r>
        <w:rPr>
          <w:rFonts w:ascii="Times New Roman" w:hAnsi="Times New Roman" w:cs="Times New Roman"/>
          <w:sz w:val="24"/>
          <w:szCs w:val="24"/>
        </w:rPr>
        <w:t xml:space="preserve">sadism scale </w:t>
      </w:r>
      <w:r w:rsidRPr="00892173">
        <w:rPr>
          <w:rFonts w:ascii="Times New Roman" w:hAnsi="Times New Roman" w:cs="Times New Roman"/>
          <w:sz w:val="24"/>
          <w:szCs w:val="24"/>
        </w:rPr>
        <w:t xml:space="preserve">was characterized by both higher aggression and alcohol use, while the same profile based on the combination with VAST </w:t>
      </w:r>
      <w:r>
        <w:rPr>
          <w:rFonts w:ascii="Times New Roman" w:hAnsi="Times New Roman" w:cs="Times New Roman"/>
          <w:sz w:val="24"/>
          <w:szCs w:val="24"/>
        </w:rPr>
        <w:t xml:space="preserve">sadism measure </w:t>
      </w:r>
      <w:r w:rsidRPr="00892173">
        <w:rPr>
          <w:rFonts w:ascii="Times New Roman" w:hAnsi="Times New Roman" w:cs="Times New Roman"/>
          <w:sz w:val="24"/>
          <w:szCs w:val="24"/>
        </w:rPr>
        <w:t xml:space="preserve">was characterized only by higher </w:t>
      </w:r>
      <w:r w:rsidRPr="00FC7EE5">
        <w:rPr>
          <w:rFonts w:ascii="Times New Roman" w:hAnsi="Times New Roman" w:cs="Times New Roman"/>
          <w:sz w:val="24"/>
          <w:szCs w:val="24"/>
        </w:rPr>
        <w:t>aggression.</w:t>
      </w:r>
      <w:r w:rsidRPr="00541734">
        <w:rPr>
          <w:rFonts w:ascii="Times New Roman" w:hAnsi="Times New Roman" w:cs="Times New Roman"/>
          <w:color w:val="FF0000"/>
          <w:sz w:val="24"/>
          <w:szCs w:val="24"/>
        </w:rPr>
        <w:t xml:space="preserve"> </w:t>
      </w:r>
    </w:p>
    <w:p w:rsidR="00D976DA" w:rsidRDefault="00D976DA" w:rsidP="007D672B">
      <w:pPr>
        <w:spacing w:after="0" w:line="360" w:lineRule="auto"/>
        <w:contextualSpacing/>
        <w:rPr>
          <w:rFonts w:ascii="Times New Roman" w:hAnsi="Times New Roman" w:cs="Times New Roman"/>
          <w:b/>
          <w:sz w:val="24"/>
          <w:szCs w:val="24"/>
        </w:rPr>
      </w:pPr>
    </w:p>
    <w:p w:rsidR="00E33535" w:rsidRPr="00E33535" w:rsidRDefault="00E33535" w:rsidP="007D672B">
      <w:pPr>
        <w:spacing w:after="0" w:line="360" w:lineRule="auto"/>
        <w:contextualSpacing/>
        <w:rPr>
          <w:rFonts w:ascii="Times New Roman" w:hAnsi="Times New Roman" w:cs="Times New Roman"/>
          <w:b/>
          <w:sz w:val="24"/>
          <w:szCs w:val="24"/>
        </w:rPr>
      </w:pPr>
      <w:r w:rsidRPr="00E33535">
        <w:rPr>
          <w:rFonts w:ascii="Times New Roman" w:hAnsi="Times New Roman" w:cs="Times New Roman"/>
          <w:b/>
          <w:sz w:val="24"/>
          <w:szCs w:val="24"/>
        </w:rPr>
        <w:t xml:space="preserve">Key words: </w:t>
      </w:r>
      <w:r>
        <w:rPr>
          <w:rFonts w:ascii="Times New Roman" w:hAnsi="Times New Roman" w:cs="Times New Roman"/>
          <w:sz w:val="24"/>
          <w:szCs w:val="24"/>
        </w:rPr>
        <w:t xml:space="preserve">Dark </w:t>
      </w:r>
      <w:r w:rsidR="00E4424A">
        <w:rPr>
          <w:rFonts w:ascii="Times New Roman" w:hAnsi="Times New Roman" w:cs="Times New Roman"/>
          <w:sz w:val="24"/>
          <w:szCs w:val="24"/>
        </w:rPr>
        <w:t xml:space="preserve">Triad, Dark </w:t>
      </w:r>
      <w:r>
        <w:rPr>
          <w:rFonts w:ascii="Times New Roman" w:hAnsi="Times New Roman" w:cs="Times New Roman"/>
          <w:sz w:val="24"/>
          <w:szCs w:val="24"/>
        </w:rPr>
        <w:t>Tetrad, dark traits,</w:t>
      </w:r>
      <w:r w:rsidRPr="00E33535">
        <w:rPr>
          <w:rFonts w:ascii="Times New Roman" w:hAnsi="Times New Roman" w:cs="Times New Roman"/>
          <w:sz w:val="24"/>
          <w:szCs w:val="24"/>
        </w:rPr>
        <w:t xml:space="preserve"> </w:t>
      </w:r>
      <w:r>
        <w:rPr>
          <w:rFonts w:ascii="Times New Roman" w:hAnsi="Times New Roman" w:cs="Times New Roman"/>
          <w:sz w:val="24"/>
          <w:szCs w:val="24"/>
        </w:rPr>
        <w:t xml:space="preserve">sadism, latent profile analysis, aggression, alcohol use </w:t>
      </w:r>
      <w:r w:rsidRPr="00E33535">
        <w:rPr>
          <w:rFonts w:ascii="Times New Roman" w:hAnsi="Times New Roman" w:cs="Times New Roman"/>
          <w:b/>
          <w:sz w:val="24"/>
          <w:szCs w:val="24"/>
        </w:rPr>
        <w:br w:type="page"/>
      </w:r>
    </w:p>
    <w:p w:rsidR="009F2223" w:rsidRPr="009F2223" w:rsidRDefault="009F2223" w:rsidP="007D672B">
      <w:pPr>
        <w:spacing w:after="0" w:line="360" w:lineRule="auto"/>
        <w:contextualSpacing/>
        <w:jc w:val="center"/>
        <w:rPr>
          <w:rFonts w:ascii="Times New Roman" w:hAnsi="Times New Roman" w:cs="Times New Roman"/>
          <w:b/>
          <w:sz w:val="24"/>
          <w:szCs w:val="24"/>
        </w:rPr>
      </w:pPr>
      <w:r w:rsidRPr="009F2223">
        <w:rPr>
          <w:rFonts w:ascii="Times New Roman" w:hAnsi="Times New Roman" w:cs="Times New Roman"/>
          <w:b/>
          <w:sz w:val="24"/>
          <w:szCs w:val="24"/>
        </w:rPr>
        <w:lastRenderedPageBreak/>
        <w:t>Variable-centered and person-centered approach</w:t>
      </w:r>
    </w:p>
    <w:p w:rsidR="009F2223" w:rsidRDefault="009F2223" w:rsidP="007D672B">
      <w:pPr>
        <w:spacing w:after="0" w:line="360" w:lineRule="auto"/>
        <w:contextualSpacing/>
        <w:jc w:val="both"/>
        <w:rPr>
          <w:rFonts w:ascii="Times New Roman" w:hAnsi="Times New Roman" w:cs="Times New Roman"/>
          <w:sz w:val="24"/>
          <w:szCs w:val="24"/>
        </w:rPr>
      </w:pPr>
    </w:p>
    <w:p w:rsidR="00215836" w:rsidRPr="00DE0542" w:rsidRDefault="00215836" w:rsidP="00DE0542">
      <w:pPr>
        <w:spacing w:after="0" w:line="360" w:lineRule="auto"/>
        <w:ind w:firstLine="567"/>
        <w:contextualSpacing/>
        <w:jc w:val="both"/>
        <w:rPr>
          <w:rFonts w:ascii="Times New Roman" w:hAnsi="Times New Roman" w:cs="Times New Roman"/>
          <w:sz w:val="24"/>
          <w:szCs w:val="24"/>
        </w:rPr>
      </w:pPr>
      <w:r w:rsidRPr="00241ABA">
        <w:rPr>
          <w:rFonts w:ascii="Times New Roman" w:hAnsi="Times New Roman" w:cs="Times New Roman"/>
          <w:sz w:val="24"/>
          <w:szCs w:val="24"/>
        </w:rPr>
        <w:t xml:space="preserve">Over </w:t>
      </w:r>
      <w:r w:rsidR="004447F4" w:rsidRPr="00241ABA">
        <w:rPr>
          <w:rFonts w:ascii="Times New Roman" w:hAnsi="Times New Roman" w:cs="Times New Roman"/>
          <w:sz w:val="24"/>
          <w:szCs w:val="24"/>
        </w:rPr>
        <w:t xml:space="preserve">the years, </w:t>
      </w:r>
      <w:r w:rsidR="004D7EF6">
        <w:rPr>
          <w:rFonts w:ascii="Times New Roman" w:hAnsi="Times New Roman" w:cs="Times New Roman"/>
          <w:sz w:val="24"/>
          <w:szCs w:val="24"/>
        </w:rPr>
        <w:t>the majority of</w:t>
      </w:r>
      <w:r w:rsidR="004447F4" w:rsidRPr="00241ABA">
        <w:rPr>
          <w:rFonts w:ascii="Times New Roman" w:hAnsi="Times New Roman" w:cs="Times New Roman"/>
          <w:sz w:val="24"/>
          <w:szCs w:val="24"/>
        </w:rPr>
        <w:t xml:space="preserve"> personality research has been employing the variable-centered approach</w:t>
      </w:r>
      <w:r w:rsidRPr="00241ABA">
        <w:rPr>
          <w:rFonts w:ascii="Times New Roman" w:hAnsi="Times New Roman" w:cs="Times New Roman"/>
          <w:sz w:val="24"/>
          <w:szCs w:val="24"/>
        </w:rPr>
        <w:t xml:space="preserve">. </w:t>
      </w:r>
      <w:r w:rsidR="004D7EF6">
        <w:rPr>
          <w:rFonts w:ascii="Times New Roman" w:hAnsi="Times New Roman" w:cs="Times New Roman"/>
          <w:color w:val="000000" w:themeColor="text1"/>
          <w:sz w:val="24"/>
          <w:szCs w:val="24"/>
        </w:rPr>
        <w:t>The focus of this approach is</w:t>
      </w:r>
      <w:r w:rsidR="00241ABA" w:rsidRPr="009C5E2E">
        <w:rPr>
          <w:rFonts w:ascii="Times New Roman" w:hAnsi="Times New Roman" w:cs="Times New Roman"/>
          <w:color w:val="000000" w:themeColor="text1"/>
          <w:sz w:val="24"/>
          <w:szCs w:val="24"/>
        </w:rPr>
        <w:t xml:space="preserve"> on differences among individuals on variables or on associations between predictor and outcome variables (</w:t>
      </w:r>
      <w:proofErr w:type="spellStart"/>
      <w:r w:rsidR="00241ABA" w:rsidRPr="009C5E2E">
        <w:rPr>
          <w:rFonts w:ascii="Times New Roman" w:hAnsi="Times New Roman" w:cs="Times New Roman"/>
          <w:color w:val="000000" w:themeColor="text1"/>
          <w:sz w:val="24"/>
          <w:szCs w:val="24"/>
        </w:rPr>
        <w:t>Malmberg</w:t>
      </w:r>
      <w:proofErr w:type="spellEnd"/>
      <w:r w:rsidR="00241ABA" w:rsidRPr="009C5E2E">
        <w:rPr>
          <w:rFonts w:ascii="Times New Roman" w:hAnsi="Times New Roman" w:cs="Times New Roman"/>
          <w:color w:val="000000" w:themeColor="text1"/>
          <w:sz w:val="24"/>
          <w:szCs w:val="24"/>
        </w:rPr>
        <w:t xml:space="preserve"> et al., 2012).</w:t>
      </w:r>
      <w:r w:rsidR="00F065CF" w:rsidRPr="009C5E2E">
        <w:rPr>
          <w:rFonts w:ascii="Times New Roman" w:hAnsi="Times New Roman" w:cs="Times New Roman"/>
          <w:color w:val="000000" w:themeColor="text1"/>
          <w:spacing w:val="2"/>
          <w:sz w:val="24"/>
          <w:szCs w:val="24"/>
          <w:shd w:val="clear" w:color="auto" w:fill="FCFCFC"/>
        </w:rPr>
        <w:t xml:space="preserve"> </w:t>
      </w:r>
      <w:r w:rsidR="00A70DA0" w:rsidRPr="009C5E2E">
        <w:rPr>
          <w:rFonts w:ascii="Times New Roman" w:hAnsi="Times New Roman" w:cs="Times New Roman"/>
          <w:color w:val="000000" w:themeColor="text1"/>
          <w:sz w:val="24"/>
          <w:szCs w:val="24"/>
        </w:rPr>
        <w:t xml:space="preserve">According to </w:t>
      </w:r>
      <w:r w:rsidR="004D7EF6">
        <w:rPr>
          <w:rFonts w:ascii="Times New Roman" w:hAnsi="Times New Roman" w:cs="Times New Roman"/>
          <w:color w:val="000000" w:themeColor="text1"/>
          <w:sz w:val="24"/>
          <w:szCs w:val="24"/>
        </w:rPr>
        <w:t xml:space="preserve">variable-centered </w:t>
      </w:r>
      <w:r w:rsidR="00A70DA0" w:rsidRPr="009C5E2E">
        <w:rPr>
          <w:rFonts w:ascii="Times New Roman" w:hAnsi="Times New Roman" w:cs="Times New Roman"/>
          <w:color w:val="000000" w:themeColor="text1"/>
          <w:sz w:val="24"/>
          <w:szCs w:val="24"/>
        </w:rPr>
        <w:t>approach, any given trait manifests itself in the same way across a population of individuals.</w:t>
      </w:r>
      <w:r w:rsidR="002E2901">
        <w:rPr>
          <w:rFonts w:ascii="Times New Roman" w:hAnsi="Times New Roman" w:cs="Times New Roman"/>
          <w:sz w:val="24"/>
          <w:szCs w:val="24"/>
        </w:rPr>
        <w:t xml:space="preserve"> In other words, variable-centered models are based on the assumption th</w:t>
      </w:r>
      <w:r w:rsidR="00241ABA">
        <w:rPr>
          <w:rFonts w:ascii="Times New Roman" w:hAnsi="Times New Roman" w:cs="Times New Roman"/>
          <w:sz w:val="24"/>
          <w:szCs w:val="24"/>
        </w:rPr>
        <w:t>at the population is homogenous</w:t>
      </w:r>
      <w:r w:rsidR="00F065CF">
        <w:rPr>
          <w:rFonts w:ascii="Times New Roman" w:hAnsi="Times New Roman" w:cs="Times New Roman"/>
          <w:sz w:val="24"/>
          <w:szCs w:val="24"/>
        </w:rPr>
        <w:t>.</w:t>
      </w:r>
      <w:r w:rsidR="00F065CF">
        <w:rPr>
          <w:rFonts w:ascii="Times New Roman" w:hAnsi="Times New Roman" w:cs="Times New Roman"/>
          <w:color w:val="76923C" w:themeColor="accent3" w:themeShade="BF"/>
          <w:spacing w:val="2"/>
          <w:sz w:val="24"/>
          <w:szCs w:val="24"/>
          <w:shd w:val="clear" w:color="auto" w:fill="FCFCFC"/>
        </w:rPr>
        <w:t xml:space="preserve"> </w:t>
      </w:r>
      <w:r>
        <w:rPr>
          <w:rFonts w:ascii="Times New Roman" w:hAnsi="Times New Roman" w:cs="Times New Roman"/>
          <w:sz w:val="24"/>
          <w:szCs w:val="24"/>
        </w:rPr>
        <w:t>Although s</w:t>
      </w:r>
      <w:r w:rsidRPr="00086F31">
        <w:rPr>
          <w:rFonts w:ascii="Times New Roman" w:hAnsi="Times New Roman" w:cs="Times New Roman"/>
          <w:sz w:val="24"/>
          <w:szCs w:val="24"/>
        </w:rPr>
        <w:t xml:space="preserve">tudies conducted within </w:t>
      </w:r>
      <w:r>
        <w:rPr>
          <w:rFonts w:ascii="Times New Roman" w:hAnsi="Times New Roman" w:cs="Times New Roman"/>
          <w:sz w:val="24"/>
          <w:szCs w:val="24"/>
        </w:rPr>
        <w:t>this</w:t>
      </w:r>
      <w:r w:rsidRPr="00086F31">
        <w:rPr>
          <w:rFonts w:ascii="Times New Roman" w:hAnsi="Times New Roman" w:cs="Times New Roman"/>
          <w:sz w:val="24"/>
          <w:szCs w:val="24"/>
        </w:rPr>
        <w:t xml:space="preserve"> approach are of a great importance for advancing our understanding of particular personality traits</w:t>
      </w:r>
      <w:r>
        <w:rPr>
          <w:rFonts w:ascii="Times New Roman" w:hAnsi="Times New Roman" w:cs="Times New Roman"/>
          <w:sz w:val="24"/>
          <w:szCs w:val="24"/>
        </w:rPr>
        <w:t xml:space="preserve">, </w:t>
      </w:r>
      <w:r w:rsidR="002E2D72">
        <w:rPr>
          <w:rFonts w:ascii="Times New Roman" w:hAnsi="Times New Roman" w:cs="Times New Roman"/>
          <w:sz w:val="24"/>
          <w:szCs w:val="24"/>
        </w:rPr>
        <w:t xml:space="preserve">a </w:t>
      </w:r>
      <w:r w:rsidRPr="00086F31">
        <w:rPr>
          <w:rFonts w:ascii="Times New Roman" w:hAnsi="Times New Roman" w:cs="Times New Roman"/>
          <w:sz w:val="24"/>
          <w:szCs w:val="24"/>
        </w:rPr>
        <w:t>drawback</w:t>
      </w:r>
      <w:r w:rsidR="002E2D72">
        <w:rPr>
          <w:rFonts w:ascii="Times New Roman" w:hAnsi="Times New Roman" w:cs="Times New Roman"/>
          <w:sz w:val="24"/>
          <w:szCs w:val="24"/>
        </w:rPr>
        <w:t xml:space="preserve"> of this approach</w:t>
      </w:r>
      <w:r w:rsidRPr="00086F31">
        <w:rPr>
          <w:rFonts w:ascii="Times New Roman" w:hAnsi="Times New Roman" w:cs="Times New Roman"/>
          <w:sz w:val="24"/>
          <w:szCs w:val="24"/>
        </w:rPr>
        <w:t xml:space="preserve"> is that it does not allow for the exploration of complex configurations of variables within individuals (Bergman &amp; </w:t>
      </w:r>
      <w:proofErr w:type="spellStart"/>
      <w:r w:rsidRPr="00086F31">
        <w:rPr>
          <w:rFonts w:ascii="Times New Roman" w:hAnsi="Times New Roman" w:cs="Times New Roman"/>
          <w:sz w:val="24"/>
          <w:szCs w:val="24"/>
        </w:rPr>
        <w:t>Trost</w:t>
      </w:r>
      <w:proofErr w:type="spellEnd"/>
      <w:r w:rsidRPr="00086F31">
        <w:rPr>
          <w:rFonts w:ascii="Times New Roman" w:hAnsi="Times New Roman" w:cs="Times New Roman"/>
          <w:sz w:val="24"/>
          <w:szCs w:val="24"/>
        </w:rPr>
        <w:t>, 2006).</w:t>
      </w:r>
      <w:r w:rsidR="00DE0542">
        <w:rPr>
          <w:rFonts w:ascii="Times New Roman" w:hAnsi="Times New Roman" w:cs="Times New Roman"/>
          <w:sz w:val="24"/>
          <w:szCs w:val="24"/>
        </w:rPr>
        <w:t xml:space="preserve"> </w:t>
      </w:r>
      <w:r w:rsidR="00A70DA0">
        <w:rPr>
          <w:rFonts w:ascii="Times New Roman" w:hAnsi="Times New Roman" w:cs="Times New Roman"/>
          <w:sz w:val="24"/>
          <w:szCs w:val="24"/>
        </w:rPr>
        <w:t>The alternative approach is t</w:t>
      </w:r>
      <w:r w:rsidR="00A70DA0" w:rsidRPr="00086F31">
        <w:rPr>
          <w:rFonts w:ascii="Times New Roman" w:hAnsi="Times New Roman" w:cs="Times New Roman"/>
          <w:sz w:val="24"/>
          <w:szCs w:val="24"/>
        </w:rPr>
        <w:t xml:space="preserve">he person-centered approach </w:t>
      </w:r>
      <w:r w:rsidR="004D7EF6">
        <w:rPr>
          <w:rFonts w:ascii="Times New Roman" w:hAnsi="Times New Roman" w:cs="Times New Roman"/>
          <w:sz w:val="24"/>
          <w:szCs w:val="24"/>
        </w:rPr>
        <w:t xml:space="preserve">by </w:t>
      </w:r>
      <w:r w:rsidR="00DE0542">
        <w:rPr>
          <w:rFonts w:ascii="Times New Roman" w:hAnsi="Times New Roman" w:cs="Times New Roman"/>
          <w:sz w:val="24"/>
          <w:szCs w:val="24"/>
        </w:rPr>
        <w:t>which</w:t>
      </w:r>
      <w:r w:rsidR="00A70DA0">
        <w:rPr>
          <w:rFonts w:ascii="Times New Roman" w:hAnsi="Times New Roman" w:cs="Times New Roman"/>
          <w:sz w:val="24"/>
          <w:szCs w:val="24"/>
        </w:rPr>
        <w:t xml:space="preserve"> </w:t>
      </w:r>
      <w:r w:rsidR="00A70DA0" w:rsidRPr="00086F31">
        <w:rPr>
          <w:rFonts w:ascii="Times New Roman" w:hAnsi="Times New Roman" w:cs="Times New Roman"/>
          <w:sz w:val="24"/>
          <w:szCs w:val="24"/>
        </w:rPr>
        <w:t>individuals who share simila</w:t>
      </w:r>
      <w:r w:rsidR="004D7EF6">
        <w:rPr>
          <w:rFonts w:ascii="Times New Roman" w:hAnsi="Times New Roman" w:cs="Times New Roman"/>
          <w:sz w:val="24"/>
          <w:szCs w:val="24"/>
        </w:rPr>
        <w:t xml:space="preserve">r patterns of traits could be indentify and </w:t>
      </w:r>
      <w:r w:rsidR="00A70DA0" w:rsidRPr="00086F31">
        <w:rPr>
          <w:rFonts w:ascii="Times New Roman" w:hAnsi="Times New Roman" w:cs="Times New Roman"/>
          <w:sz w:val="24"/>
          <w:szCs w:val="24"/>
        </w:rPr>
        <w:t xml:space="preserve">the population </w:t>
      </w:r>
      <w:r w:rsidR="004D7EF6">
        <w:rPr>
          <w:rFonts w:ascii="Times New Roman" w:hAnsi="Times New Roman" w:cs="Times New Roman"/>
          <w:sz w:val="24"/>
          <w:szCs w:val="24"/>
        </w:rPr>
        <w:t>could be divided</w:t>
      </w:r>
      <w:r w:rsidR="004D7EF6" w:rsidRPr="00086F31">
        <w:rPr>
          <w:rFonts w:ascii="Times New Roman" w:hAnsi="Times New Roman" w:cs="Times New Roman"/>
          <w:sz w:val="24"/>
          <w:szCs w:val="24"/>
        </w:rPr>
        <w:t xml:space="preserve"> </w:t>
      </w:r>
      <w:r w:rsidR="00A70DA0" w:rsidRPr="00086F31">
        <w:rPr>
          <w:rFonts w:ascii="Times New Roman" w:hAnsi="Times New Roman" w:cs="Times New Roman"/>
          <w:sz w:val="24"/>
          <w:szCs w:val="24"/>
        </w:rPr>
        <w:t>into homogeneous subgroup</w:t>
      </w:r>
      <w:r w:rsidR="00DE0542">
        <w:rPr>
          <w:rFonts w:ascii="Times New Roman" w:hAnsi="Times New Roman" w:cs="Times New Roman"/>
          <w:sz w:val="24"/>
          <w:szCs w:val="24"/>
        </w:rPr>
        <w:t>s with distinct trait profiles.</w:t>
      </w:r>
      <w:r w:rsidR="00ED7B46">
        <w:rPr>
          <w:rFonts w:ascii="Times New Roman" w:hAnsi="Times New Roman" w:cs="Times New Roman"/>
          <w:sz w:val="24"/>
          <w:szCs w:val="24"/>
        </w:rPr>
        <w:t xml:space="preserve"> </w:t>
      </w:r>
      <w:r w:rsidR="009C5E2E">
        <w:rPr>
          <w:rFonts w:ascii="Times New Roman" w:hAnsi="Times New Roman" w:cs="Times New Roman"/>
          <w:color w:val="000000" w:themeColor="text1"/>
          <w:sz w:val="24"/>
          <w:szCs w:val="24"/>
        </w:rPr>
        <w:t>O</w:t>
      </w:r>
      <w:r w:rsidR="00ED7B46" w:rsidRPr="009C5E2E">
        <w:rPr>
          <w:rFonts w:ascii="Times New Roman" w:hAnsi="Times New Roman" w:cs="Times New Roman"/>
          <w:color w:val="000000" w:themeColor="text1"/>
          <w:sz w:val="24"/>
          <w:szCs w:val="24"/>
        </w:rPr>
        <w:t>ne of the advantages of person-centered, over variable-centered approach</w:t>
      </w:r>
      <w:r w:rsidR="004D7EF6">
        <w:rPr>
          <w:rFonts w:ascii="Times New Roman" w:hAnsi="Times New Roman" w:cs="Times New Roman"/>
          <w:color w:val="000000" w:themeColor="text1"/>
          <w:sz w:val="24"/>
          <w:szCs w:val="24"/>
        </w:rPr>
        <w:t>,</w:t>
      </w:r>
      <w:r w:rsidR="00ED7B46" w:rsidRPr="009C5E2E">
        <w:rPr>
          <w:rFonts w:ascii="Times New Roman" w:hAnsi="Times New Roman" w:cs="Times New Roman"/>
          <w:color w:val="000000" w:themeColor="text1"/>
          <w:sz w:val="24"/>
          <w:szCs w:val="24"/>
        </w:rPr>
        <w:t xml:space="preserve"> is that it allows qualitatively different groups of participants to be extracted. </w:t>
      </w:r>
      <w:r w:rsidR="00A70DA0" w:rsidRPr="009C5E2E">
        <w:rPr>
          <w:rFonts w:ascii="Times New Roman" w:hAnsi="Times New Roman" w:cs="Times New Roman"/>
          <w:color w:val="000000" w:themeColor="text1"/>
          <w:sz w:val="24"/>
          <w:szCs w:val="24"/>
        </w:rPr>
        <w:t>Contrary to the variable-centered</w:t>
      </w:r>
      <w:r w:rsidR="00A70DA0" w:rsidRPr="00086F31">
        <w:rPr>
          <w:rFonts w:ascii="Times New Roman" w:hAnsi="Times New Roman" w:cs="Times New Roman"/>
          <w:sz w:val="24"/>
          <w:szCs w:val="24"/>
        </w:rPr>
        <w:t xml:space="preserve"> approach</w:t>
      </w:r>
      <w:r w:rsidR="00A70DA0">
        <w:rPr>
          <w:rFonts w:ascii="Times New Roman" w:hAnsi="Times New Roman" w:cs="Times New Roman"/>
          <w:sz w:val="24"/>
          <w:szCs w:val="24"/>
        </w:rPr>
        <w:t>es</w:t>
      </w:r>
      <w:r w:rsidR="00A70DA0" w:rsidRPr="00086F31">
        <w:rPr>
          <w:rFonts w:ascii="Times New Roman" w:hAnsi="Times New Roman" w:cs="Times New Roman"/>
          <w:sz w:val="24"/>
          <w:szCs w:val="24"/>
        </w:rPr>
        <w:t xml:space="preserve">, the </w:t>
      </w:r>
      <w:r w:rsidR="004D7EF6">
        <w:rPr>
          <w:rFonts w:ascii="Times New Roman" w:hAnsi="Times New Roman" w:cs="Times New Roman"/>
          <w:sz w:val="24"/>
          <w:szCs w:val="24"/>
        </w:rPr>
        <w:t>assumption of</w:t>
      </w:r>
      <w:r w:rsidR="004D7EF6" w:rsidRPr="00086F31">
        <w:rPr>
          <w:rFonts w:ascii="Times New Roman" w:hAnsi="Times New Roman" w:cs="Times New Roman"/>
          <w:sz w:val="24"/>
          <w:szCs w:val="24"/>
        </w:rPr>
        <w:t xml:space="preserve"> </w:t>
      </w:r>
      <w:r w:rsidR="00A70DA0" w:rsidRPr="00086F31">
        <w:rPr>
          <w:rFonts w:ascii="Times New Roman" w:hAnsi="Times New Roman" w:cs="Times New Roman"/>
          <w:sz w:val="24"/>
          <w:szCs w:val="24"/>
        </w:rPr>
        <w:t xml:space="preserve">person-centered approach </w:t>
      </w:r>
      <w:r w:rsidR="004D7EF6">
        <w:rPr>
          <w:rFonts w:ascii="Times New Roman" w:hAnsi="Times New Roman" w:cs="Times New Roman"/>
          <w:sz w:val="24"/>
          <w:szCs w:val="24"/>
        </w:rPr>
        <w:t xml:space="preserve">is </w:t>
      </w:r>
      <w:r w:rsidR="00A70DA0" w:rsidRPr="00086F31">
        <w:rPr>
          <w:rFonts w:ascii="Times New Roman" w:hAnsi="Times New Roman" w:cs="Times New Roman"/>
          <w:sz w:val="24"/>
          <w:szCs w:val="24"/>
        </w:rPr>
        <w:t xml:space="preserve">that a particular trait might be expressed differently </w:t>
      </w:r>
      <w:r w:rsidR="004D7EF6">
        <w:rPr>
          <w:rFonts w:ascii="Times New Roman" w:hAnsi="Times New Roman" w:cs="Times New Roman"/>
          <w:sz w:val="24"/>
          <w:szCs w:val="24"/>
        </w:rPr>
        <w:t xml:space="preserve">in the context of strength of </w:t>
      </w:r>
      <w:r w:rsidR="00A70DA0" w:rsidRPr="00086F31">
        <w:rPr>
          <w:rFonts w:ascii="Times New Roman" w:hAnsi="Times New Roman" w:cs="Times New Roman"/>
          <w:sz w:val="24"/>
          <w:szCs w:val="24"/>
        </w:rPr>
        <w:t>other traits (Meyer &amp; Morin, 2016).</w:t>
      </w:r>
      <w:r w:rsidR="00DE0542">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Pr="00086F31">
        <w:rPr>
          <w:rFonts w:ascii="Times New Roman" w:hAnsi="Times New Roman" w:cs="Times New Roman"/>
          <w:sz w:val="24"/>
          <w:szCs w:val="24"/>
        </w:rPr>
        <w:t xml:space="preserve">it was suggested that </w:t>
      </w:r>
      <w:r w:rsidR="00541734">
        <w:rPr>
          <w:rFonts w:ascii="Times New Roman" w:hAnsi="Times New Roman" w:cs="Times New Roman"/>
          <w:sz w:val="24"/>
          <w:szCs w:val="24"/>
        </w:rPr>
        <w:t xml:space="preserve">the </w:t>
      </w:r>
      <w:r w:rsidR="002E2D72" w:rsidRPr="00086F31">
        <w:rPr>
          <w:rFonts w:ascii="Times New Roman" w:hAnsi="Times New Roman" w:cs="Times New Roman"/>
          <w:sz w:val="24"/>
          <w:szCs w:val="24"/>
        </w:rPr>
        <w:t xml:space="preserve">variable-centered </w:t>
      </w:r>
      <w:r w:rsidR="002E2D72">
        <w:rPr>
          <w:rFonts w:ascii="Times New Roman" w:hAnsi="Times New Roman" w:cs="Times New Roman"/>
          <w:sz w:val="24"/>
          <w:szCs w:val="24"/>
        </w:rPr>
        <w:t xml:space="preserve">and person-centered approach should be combined, in order to </w:t>
      </w:r>
      <w:r w:rsidRPr="00086F31">
        <w:rPr>
          <w:rFonts w:ascii="Times New Roman" w:hAnsi="Times New Roman" w:cs="Times New Roman"/>
          <w:sz w:val="24"/>
          <w:szCs w:val="24"/>
        </w:rPr>
        <w:t>bring a better understanding of processes and patterns underlying behavior (e</w:t>
      </w:r>
      <w:r w:rsidRPr="009A7A69">
        <w:rPr>
          <w:rFonts w:ascii="Times New Roman" w:hAnsi="Times New Roman" w:cs="Times New Roman"/>
          <w:sz w:val="24"/>
          <w:szCs w:val="24"/>
        </w:rPr>
        <w:t xml:space="preserve">.g., </w:t>
      </w:r>
      <w:proofErr w:type="spellStart"/>
      <w:r w:rsidRPr="009A7A69">
        <w:rPr>
          <w:rFonts w:ascii="Times New Roman" w:hAnsi="Times New Roman" w:cs="Times New Roman"/>
          <w:sz w:val="24"/>
          <w:szCs w:val="24"/>
        </w:rPr>
        <w:t>Asendor</w:t>
      </w:r>
      <w:r w:rsidR="00B51A2A" w:rsidRPr="009A7A69">
        <w:rPr>
          <w:rFonts w:ascii="Times New Roman" w:hAnsi="Times New Roman" w:cs="Times New Roman"/>
          <w:sz w:val="24"/>
          <w:szCs w:val="24"/>
        </w:rPr>
        <w:t>p</w:t>
      </w:r>
      <w:r w:rsidRPr="009A7A69">
        <w:rPr>
          <w:rFonts w:ascii="Times New Roman" w:hAnsi="Times New Roman" w:cs="Times New Roman"/>
          <w:sz w:val="24"/>
          <w:szCs w:val="24"/>
        </w:rPr>
        <w:t>f</w:t>
      </w:r>
      <w:proofErr w:type="spellEnd"/>
      <w:r w:rsidRPr="009A7A69">
        <w:rPr>
          <w:rFonts w:ascii="Times New Roman" w:hAnsi="Times New Roman" w:cs="Times New Roman"/>
          <w:sz w:val="24"/>
          <w:szCs w:val="24"/>
        </w:rPr>
        <w:t xml:space="preserve"> &amp; </w:t>
      </w:r>
      <w:proofErr w:type="spellStart"/>
      <w:r w:rsidRPr="009A7A69">
        <w:rPr>
          <w:rFonts w:ascii="Times New Roman" w:hAnsi="Times New Roman" w:cs="Times New Roman"/>
          <w:sz w:val="24"/>
          <w:szCs w:val="24"/>
        </w:rPr>
        <w:t>Denissen</w:t>
      </w:r>
      <w:proofErr w:type="spellEnd"/>
      <w:r w:rsidRPr="009A7A69">
        <w:rPr>
          <w:rFonts w:ascii="Times New Roman" w:hAnsi="Times New Roman" w:cs="Times New Roman"/>
          <w:sz w:val="24"/>
          <w:szCs w:val="24"/>
        </w:rPr>
        <w:t>, 2006).</w:t>
      </w:r>
    </w:p>
    <w:p w:rsidR="002E2D72" w:rsidRPr="002E2D72" w:rsidRDefault="002E2D72" w:rsidP="007D672B">
      <w:pPr>
        <w:spacing w:after="0" w:line="360" w:lineRule="auto"/>
        <w:ind w:firstLine="567"/>
        <w:contextualSpacing/>
        <w:jc w:val="both"/>
        <w:rPr>
          <w:rFonts w:ascii="Times New Roman" w:hAnsi="Times New Roman" w:cs="Times New Roman"/>
          <w:sz w:val="24"/>
          <w:szCs w:val="24"/>
        </w:rPr>
      </w:pPr>
    </w:p>
    <w:p w:rsidR="009F2223" w:rsidRPr="009F2223" w:rsidRDefault="009F2223" w:rsidP="007D672B">
      <w:pPr>
        <w:spacing w:after="0" w:line="360" w:lineRule="auto"/>
        <w:contextualSpacing/>
        <w:jc w:val="center"/>
        <w:rPr>
          <w:rFonts w:ascii="Times New Roman" w:hAnsi="Times New Roman" w:cs="Times New Roman"/>
          <w:b/>
          <w:sz w:val="24"/>
          <w:szCs w:val="24"/>
        </w:rPr>
      </w:pPr>
      <w:r w:rsidRPr="009F2223">
        <w:rPr>
          <w:rFonts w:ascii="Times New Roman" w:hAnsi="Times New Roman" w:cs="Times New Roman"/>
          <w:b/>
          <w:sz w:val="24"/>
          <w:szCs w:val="24"/>
        </w:rPr>
        <w:t>Dark traits</w:t>
      </w:r>
    </w:p>
    <w:p w:rsidR="009F2223" w:rsidRPr="00086F31" w:rsidRDefault="009F2223" w:rsidP="007D672B">
      <w:pPr>
        <w:spacing w:after="0" w:line="360" w:lineRule="auto"/>
        <w:contextualSpacing/>
        <w:jc w:val="both"/>
        <w:rPr>
          <w:rFonts w:ascii="Times New Roman" w:hAnsi="Times New Roman" w:cs="Times New Roman"/>
          <w:sz w:val="24"/>
          <w:szCs w:val="24"/>
        </w:rPr>
      </w:pPr>
    </w:p>
    <w:p w:rsidR="00413E8D" w:rsidRPr="003D560B" w:rsidRDefault="004447F4" w:rsidP="007D672B">
      <w:pPr>
        <w:spacing w:after="0" w:line="360" w:lineRule="auto"/>
        <w:ind w:firstLine="56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Paulhus</w:t>
      </w:r>
      <w:proofErr w:type="spellEnd"/>
      <w:r>
        <w:rPr>
          <w:rFonts w:ascii="Times New Roman" w:hAnsi="Times New Roman" w:cs="Times New Roman"/>
          <w:sz w:val="24"/>
          <w:szCs w:val="24"/>
        </w:rPr>
        <w:t xml:space="preserve"> and Williams (2002) introduced Dark Triad constellation, comprised of three socially malevolent traits: </w:t>
      </w:r>
      <w:r>
        <w:rPr>
          <w:rFonts w:ascii="Times New Roman" w:hAnsi="Times New Roman" w:cs="Times New Roman"/>
          <w:color w:val="000000" w:themeColor="text1"/>
          <w:sz w:val="24"/>
          <w:szCs w:val="24"/>
        </w:rPr>
        <w:t>narcissism,</w:t>
      </w:r>
      <w:r w:rsidRPr="00086F31">
        <w:rPr>
          <w:rFonts w:ascii="Times New Roman" w:hAnsi="Times New Roman" w:cs="Times New Roman"/>
          <w:color w:val="000000" w:themeColor="text1"/>
          <w:sz w:val="24"/>
          <w:szCs w:val="24"/>
        </w:rPr>
        <w:t xml:space="preserve"> Machiavellia</w:t>
      </w:r>
      <w:r>
        <w:rPr>
          <w:rFonts w:ascii="Times New Roman" w:hAnsi="Times New Roman" w:cs="Times New Roman"/>
          <w:color w:val="000000" w:themeColor="text1"/>
          <w:sz w:val="24"/>
          <w:szCs w:val="24"/>
        </w:rPr>
        <w:t xml:space="preserve">nism, and </w:t>
      </w:r>
      <w:proofErr w:type="spellStart"/>
      <w:r>
        <w:rPr>
          <w:rFonts w:ascii="Times New Roman" w:hAnsi="Times New Roman" w:cs="Times New Roman"/>
          <w:color w:val="000000" w:themeColor="text1"/>
          <w:sz w:val="24"/>
          <w:szCs w:val="24"/>
        </w:rPr>
        <w:t>psychopathy</w:t>
      </w:r>
      <w:proofErr w:type="spellEnd"/>
      <w:r>
        <w:rPr>
          <w:rFonts w:ascii="Times New Roman" w:hAnsi="Times New Roman" w:cs="Times New Roman"/>
          <w:color w:val="000000" w:themeColor="text1"/>
          <w:sz w:val="24"/>
          <w:szCs w:val="24"/>
        </w:rPr>
        <w:t xml:space="preserve">. </w:t>
      </w:r>
      <w:r>
        <w:rPr>
          <w:rFonts w:ascii="Times New Roman" w:eastAsia="Times New Roman" w:hAnsi="Times New Roman"/>
          <w:sz w:val="24"/>
          <w:szCs w:val="24"/>
        </w:rPr>
        <w:t>Narcissism is characterized by a grandiose sense of self, entitlement</w:t>
      </w:r>
      <w:r w:rsidRPr="00C63B53">
        <w:rPr>
          <w:rFonts w:ascii="Times New Roman" w:eastAsia="Times New Roman" w:hAnsi="Times New Roman"/>
          <w:sz w:val="24"/>
          <w:szCs w:val="24"/>
        </w:rPr>
        <w:t>,</w:t>
      </w:r>
      <w:r>
        <w:rPr>
          <w:rFonts w:ascii="Times New Roman" w:eastAsia="Times New Roman" w:hAnsi="Times New Roman"/>
          <w:sz w:val="24"/>
          <w:szCs w:val="24"/>
        </w:rPr>
        <w:t xml:space="preserve"> dominance, and superiority;</w:t>
      </w:r>
      <w:r w:rsidR="004D7EF6">
        <w:rPr>
          <w:rFonts w:ascii="Times New Roman" w:eastAsia="Times New Roman" w:hAnsi="Times New Roman"/>
          <w:sz w:val="24"/>
          <w:szCs w:val="24"/>
        </w:rPr>
        <w:t xml:space="preserve"> </w:t>
      </w:r>
      <w:r>
        <w:rPr>
          <w:rFonts w:ascii="Times New Roman" w:hAnsi="Times New Roman" w:cs="Times New Roman"/>
          <w:sz w:val="24"/>
          <w:szCs w:val="24"/>
        </w:rPr>
        <w:t>Machiavellianism by</w:t>
      </w:r>
      <w:r w:rsidRPr="00333F8D">
        <w:rPr>
          <w:rFonts w:ascii="Times New Roman" w:hAnsi="Times New Roman" w:cs="Times New Roman"/>
          <w:sz w:val="24"/>
          <w:szCs w:val="24"/>
        </w:rPr>
        <w:t xml:space="preserve"> </w:t>
      </w:r>
      <w:proofErr w:type="spellStart"/>
      <w:r w:rsidRPr="00333F8D">
        <w:rPr>
          <w:rFonts w:ascii="Times New Roman" w:hAnsi="Times New Roman" w:cs="Times New Roman"/>
          <w:sz w:val="24"/>
          <w:szCs w:val="24"/>
        </w:rPr>
        <w:t>manipulativeness</w:t>
      </w:r>
      <w:proofErr w:type="spellEnd"/>
      <w:r w:rsidRPr="00333F8D">
        <w:rPr>
          <w:rFonts w:ascii="Times New Roman" w:hAnsi="Times New Roman" w:cs="Times New Roman"/>
          <w:sz w:val="24"/>
          <w:szCs w:val="24"/>
        </w:rPr>
        <w:t xml:space="preserve">, callous </w:t>
      </w:r>
      <w:r w:rsidRPr="00FE4F3C">
        <w:rPr>
          <w:rFonts w:ascii="Times New Roman" w:hAnsi="Times New Roman" w:cs="Times New Roman"/>
          <w:sz w:val="24"/>
          <w:szCs w:val="24"/>
        </w:rPr>
        <w:t>affect</w:t>
      </w:r>
      <w:r>
        <w:rPr>
          <w:rFonts w:ascii="Times New Roman" w:hAnsi="Times New Roman" w:cs="Times New Roman"/>
          <w:sz w:val="24"/>
          <w:szCs w:val="24"/>
        </w:rPr>
        <w:t>,</w:t>
      </w:r>
      <w:r w:rsidRPr="00FE4F3C">
        <w:rPr>
          <w:rFonts w:ascii="Times New Roman" w:hAnsi="Times New Roman" w:cs="Times New Roman"/>
          <w:sz w:val="24"/>
          <w:szCs w:val="24"/>
        </w:rPr>
        <w:t xml:space="preserve"> strategic p</w:t>
      </w:r>
      <w:r>
        <w:rPr>
          <w:rFonts w:ascii="Times New Roman" w:hAnsi="Times New Roman" w:cs="Times New Roman"/>
          <w:sz w:val="24"/>
          <w:szCs w:val="24"/>
        </w:rPr>
        <w:t xml:space="preserve">lanning, and </w:t>
      </w:r>
      <w:r w:rsidRPr="00FE4F3C">
        <w:rPr>
          <w:rFonts w:ascii="Times New Roman" w:hAnsi="Times New Roman" w:cs="Times New Roman"/>
          <w:sz w:val="24"/>
          <w:szCs w:val="24"/>
        </w:rPr>
        <w:t>superior impulse regulation</w:t>
      </w:r>
      <w:r>
        <w:rPr>
          <w:rFonts w:ascii="Times New Roman" w:hAnsi="Times New Roman" w:cs="Times New Roman"/>
          <w:sz w:val="24"/>
          <w:szCs w:val="24"/>
        </w:rPr>
        <w:t xml:space="preserve">; and </w:t>
      </w:r>
      <w:proofErr w:type="spellStart"/>
      <w:r w:rsidRPr="0044428C">
        <w:rPr>
          <w:rFonts w:ascii="Times New Roman" w:eastAsia="Times New Roman" w:hAnsi="Times New Roman" w:cs="Times New Roman"/>
          <w:sz w:val="24"/>
          <w:szCs w:val="24"/>
        </w:rPr>
        <w:t>psychopathy</w:t>
      </w:r>
      <w:proofErr w:type="spellEnd"/>
      <w:r w:rsidRPr="0044428C">
        <w:rPr>
          <w:rFonts w:ascii="Times New Roman" w:eastAsia="Times New Roman" w:hAnsi="Times New Roman" w:cs="Times New Roman"/>
          <w:sz w:val="24"/>
          <w:szCs w:val="24"/>
        </w:rPr>
        <w:t xml:space="preserve"> by</w:t>
      </w:r>
      <w:r w:rsidRPr="0044428C">
        <w:rPr>
          <w:rFonts w:ascii="Times New Roman" w:hAnsi="Times New Roman" w:cs="Times New Roman"/>
          <w:sz w:val="24"/>
          <w:szCs w:val="24"/>
        </w:rPr>
        <w:t xml:space="preserve"> thrill-seeking, </w:t>
      </w:r>
      <w:r w:rsidRPr="0044428C">
        <w:rPr>
          <w:rFonts w:ascii="Times New Roman" w:eastAsia="Times New Roman" w:hAnsi="Times New Roman" w:cs="Times New Roman"/>
          <w:sz w:val="24"/>
          <w:szCs w:val="24"/>
        </w:rPr>
        <w:t xml:space="preserve">lack of empathy and remorse, </w:t>
      </w:r>
      <w:r w:rsidRPr="0044428C">
        <w:rPr>
          <w:rFonts w:ascii="Times New Roman" w:eastAsia="Times New Roman" w:hAnsi="Times New Roman" w:cs="Times New Roman"/>
          <w:color w:val="000000"/>
          <w:sz w:val="24"/>
          <w:szCs w:val="24"/>
        </w:rPr>
        <w:t>superficial charm, low anxiety proneness</w:t>
      </w:r>
      <w:r>
        <w:rPr>
          <w:rFonts w:ascii="Times New Roman" w:eastAsia="Times New Roman" w:hAnsi="Times New Roman" w:cs="Times New Roman"/>
          <w:color w:val="000000"/>
          <w:sz w:val="24"/>
          <w:szCs w:val="24"/>
        </w:rPr>
        <w:t>,</w:t>
      </w:r>
      <w:r w:rsidRPr="0044428C">
        <w:rPr>
          <w:rFonts w:ascii="Times New Roman" w:eastAsia="Times New Roman" w:hAnsi="Times New Roman" w:cs="Times New Roman"/>
          <w:color w:val="000000"/>
          <w:sz w:val="24"/>
          <w:szCs w:val="24"/>
        </w:rPr>
        <w:t xml:space="preserve"> and lack of long-term goals</w:t>
      </w:r>
      <w:r w:rsidRPr="0044428C">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(e.g., Jones &amp; </w:t>
      </w:r>
      <w:proofErr w:type="spellStart"/>
      <w:r>
        <w:rPr>
          <w:rFonts w:ascii="Times New Roman" w:hAnsi="Times New Roman" w:cs="Times New Roman"/>
          <w:sz w:val="24"/>
          <w:szCs w:val="24"/>
        </w:rPr>
        <w:t>Paulhus</w:t>
      </w:r>
      <w:proofErr w:type="spellEnd"/>
      <w:r>
        <w:rPr>
          <w:rFonts w:ascii="Times New Roman" w:hAnsi="Times New Roman" w:cs="Times New Roman"/>
          <w:sz w:val="24"/>
          <w:szCs w:val="24"/>
        </w:rPr>
        <w:t xml:space="preserve">, 2014; </w:t>
      </w:r>
      <w:proofErr w:type="spellStart"/>
      <w:r w:rsidRPr="0044428C">
        <w:rPr>
          <w:rFonts w:ascii="Times New Roman" w:eastAsia="Times New Roman" w:hAnsi="Times New Roman" w:cs="Times New Roman"/>
          <w:sz w:val="24"/>
          <w:szCs w:val="24"/>
        </w:rPr>
        <w:t>Muris</w:t>
      </w:r>
      <w:proofErr w:type="spellEnd"/>
      <w:r w:rsidRPr="0044428C">
        <w:rPr>
          <w:rFonts w:ascii="Times New Roman" w:eastAsia="Times New Roman" w:hAnsi="Times New Roman" w:cs="Times New Roman"/>
          <w:sz w:val="24"/>
          <w:szCs w:val="24"/>
        </w:rPr>
        <w:t xml:space="preserve">, </w:t>
      </w:r>
      <w:hyperlink r:id="rId8">
        <w:proofErr w:type="spellStart"/>
        <w:r w:rsidRPr="0044428C">
          <w:rPr>
            <w:rFonts w:ascii="Times New Roman" w:eastAsia="Times New Roman" w:hAnsi="Times New Roman" w:cs="Times New Roman"/>
            <w:sz w:val="24"/>
            <w:szCs w:val="24"/>
            <w:shd w:val="clear" w:color="auto" w:fill="FFFFFF"/>
          </w:rPr>
          <w:t>Merckelbach</w:t>
        </w:r>
        <w:proofErr w:type="spellEnd"/>
      </w:hyperlink>
      <w:r w:rsidRPr="0044428C">
        <w:rPr>
          <w:rFonts w:ascii="Times New Roman" w:eastAsia="Times New Roman" w:hAnsi="Times New Roman" w:cs="Times New Roman"/>
          <w:sz w:val="24"/>
          <w:szCs w:val="24"/>
          <w:shd w:val="clear" w:color="auto" w:fill="FFFFFF"/>
        </w:rPr>
        <w:t xml:space="preserve">, </w:t>
      </w:r>
      <w:proofErr w:type="spellStart"/>
      <w:r w:rsidRPr="0044428C">
        <w:rPr>
          <w:rFonts w:ascii="Times New Roman" w:eastAsia="Times New Roman" w:hAnsi="Times New Roman" w:cs="Times New Roman"/>
          <w:sz w:val="24"/>
          <w:szCs w:val="24"/>
        </w:rPr>
        <w:t>Otgaar</w:t>
      </w:r>
      <w:proofErr w:type="spellEnd"/>
      <w:r w:rsidRPr="0044428C">
        <w:rPr>
          <w:rFonts w:ascii="Times New Roman" w:eastAsia="Times New Roman" w:hAnsi="Times New Roman" w:cs="Times New Roman"/>
          <w:sz w:val="24"/>
          <w:szCs w:val="24"/>
        </w:rPr>
        <w:t xml:space="preserve">, &amp; Meijer, 2017). </w:t>
      </w:r>
      <w:r w:rsidRPr="0044428C">
        <w:rPr>
          <w:rFonts w:ascii="Times New Roman" w:hAnsi="Times New Roman" w:cs="Times New Roman"/>
          <w:sz w:val="24"/>
          <w:szCs w:val="24"/>
        </w:rPr>
        <w:t>The fourth dark trait, sadism, was later added to the Triad, forming a Dark Tetrad (</w:t>
      </w:r>
      <w:proofErr w:type="spellStart"/>
      <w:r w:rsidR="00B41E03">
        <w:rPr>
          <w:rFonts w:ascii="Times New Roman" w:hAnsi="Times New Roman" w:cs="Times New Roman"/>
          <w:sz w:val="24"/>
          <w:szCs w:val="24"/>
        </w:rPr>
        <w:t>Chabrol</w:t>
      </w:r>
      <w:proofErr w:type="spellEnd"/>
      <w:r w:rsidR="00B41E03">
        <w:rPr>
          <w:rFonts w:ascii="Times New Roman" w:hAnsi="Times New Roman" w:cs="Times New Roman"/>
          <w:sz w:val="24"/>
          <w:szCs w:val="24"/>
        </w:rPr>
        <w:t xml:space="preserve">, Van </w:t>
      </w:r>
      <w:proofErr w:type="spellStart"/>
      <w:r w:rsidR="00B41E03">
        <w:rPr>
          <w:rFonts w:ascii="Times New Roman" w:hAnsi="Times New Roman" w:cs="Times New Roman"/>
          <w:sz w:val="24"/>
          <w:szCs w:val="24"/>
        </w:rPr>
        <w:t>Leeuwen</w:t>
      </w:r>
      <w:proofErr w:type="spellEnd"/>
      <w:r w:rsidR="00B41E03">
        <w:rPr>
          <w:rFonts w:ascii="Times New Roman" w:hAnsi="Times New Roman" w:cs="Times New Roman"/>
          <w:sz w:val="24"/>
          <w:szCs w:val="24"/>
        </w:rPr>
        <w:t xml:space="preserve">, Rodgers, &amp; </w:t>
      </w:r>
      <w:proofErr w:type="spellStart"/>
      <w:r w:rsidR="00B41E03">
        <w:rPr>
          <w:rFonts w:ascii="Times New Roman" w:hAnsi="Times New Roman" w:cs="Times New Roman"/>
          <w:sz w:val="24"/>
          <w:szCs w:val="24"/>
        </w:rPr>
        <w:t>Séjourné</w:t>
      </w:r>
      <w:proofErr w:type="spellEnd"/>
      <w:r w:rsidR="00B41E03">
        <w:rPr>
          <w:rFonts w:ascii="Times New Roman" w:hAnsi="Times New Roman" w:cs="Times New Roman"/>
          <w:sz w:val="24"/>
          <w:szCs w:val="24"/>
        </w:rPr>
        <w:t>, 2009</w:t>
      </w:r>
      <w:r w:rsidRPr="0044428C">
        <w:rPr>
          <w:rFonts w:ascii="Times New Roman" w:hAnsi="Times New Roman" w:cs="Times New Roman"/>
          <w:sz w:val="24"/>
          <w:szCs w:val="24"/>
        </w:rPr>
        <w:t xml:space="preserve">). </w:t>
      </w:r>
      <w:r w:rsidR="003D560B">
        <w:rPr>
          <w:rFonts w:ascii="Times New Roman" w:hAnsi="Times New Roman" w:cs="Times New Roman"/>
          <w:sz w:val="24"/>
          <w:szCs w:val="24"/>
        </w:rPr>
        <w:t>In t</w:t>
      </w:r>
      <w:r w:rsidR="003D560B" w:rsidRPr="003D560B">
        <w:rPr>
          <w:rFonts w:ascii="Times New Roman" w:hAnsi="Times New Roman" w:cs="Times New Roman"/>
          <w:sz w:val="24"/>
          <w:szCs w:val="24"/>
        </w:rPr>
        <w:t xml:space="preserve">he first </w:t>
      </w:r>
      <w:r w:rsidR="003D560B" w:rsidRPr="003D560B">
        <w:rPr>
          <w:rFonts w:ascii="Times New Roman" w:hAnsi="Times New Roman" w:cs="Times New Roman"/>
          <w:sz w:val="24"/>
          <w:szCs w:val="24"/>
        </w:rPr>
        <w:lastRenderedPageBreak/>
        <w:t xml:space="preserve">proposed measure of everyday sadism, </w:t>
      </w:r>
      <w:r w:rsidR="009D2D0B" w:rsidRPr="003D560B">
        <w:rPr>
          <w:rFonts w:ascii="Times New Roman" w:hAnsi="Times New Roman" w:cs="Times New Roman"/>
          <w:sz w:val="24"/>
          <w:szCs w:val="24"/>
        </w:rPr>
        <w:t>S</w:t>
      </w:r>
      <w:r w:rsidR="009D2D0B">
        <w:rPr>
          <w:rFonts w:ascii="Times New Roman" w:hAnsi="Times New Roman" w:cs="Times New Roman"/>
          <w:sz w:val="24"/>
          <w:szCs w:val="24"/>
        </w:rPr>
        <w:t xml:space="preserve">hort Sadistic Impulse </w:t>
      </w:r>
      <w:r w:rsidR="009D2D0B" w:rsidRPr="000B2910">
        <w:rPr>
          <w:rFonts w:ascii="Times New Roman" w:hAnsi="Times New Roman" w:cs="Times New Roman"/>
          <w:sz w:val="24"/>
          <w:szCs w:val="24"/>
        </w:rPr>
        <w:t>Scale (SSIS; O'Meara, Davies, &amp; Hammond, 2011), s</w:t>
      </w:r>
      <w:r w:rsidR="009F2223" w:rsidRPr="000B2910">
        <w:rPr>
          <w:rFonts w:ascii="Times New Roman" w:hAnsi="Times New Roman" w:cs="Times New Roman"/>
          <w:sz w:val="24"/>
          <w:szCs w:val="24"/>
        </w:rPr>
        <w:t>adistic personality</w:t>
      </w:r>
      <w:r w:rsidR="003D560B">
        <w:rPr>
          <w:rFonts w:ascii="Times New Roman" w:hAnsi="Times New Roman" w:cs="Times New Roman"/>
          <w:sz w:val="24"/>
          <w:szCs w:val="24"/>
        </w:rPr>
        <w:t xml:space="preserve"> is</w:t>
      </w:r>
      <w:r w:rsidRPr="000B2910">
        <w:rPr>
          <w:rFonts w:ascii="Times New Roman" w:hAnsi="Times New Roman" w:cs="Times New Roman"/>
          <w:sz w:val="24"/>
          <w:szCs w:val="24"/>
        </w:rPr>
        <w:t xml:space="preserve"> characterized by </w:t>
      </w:r>
      <w:r w:rsidR="003D560B" w:rsidRPr="000B2910">
        <w:rPr>
          <w:rFonts w:ascii="Times New Roman" w:hAnsi="Times New Roman" w:cs="Times New Roman"/>
          <w:sz w:val="24"/>
          <w:szCs w:val="24"/>
        </w:rPr>
        <w:t>a longst</w:t>
      </w:r>
      <w:r w:rsidR="003D560B">
        <w:rPr>
          <w:rFonts w:ascii="Times New Roman" w:hAnsi="Times New Roman" w:cs="Times New Roman"/>
          <w:sz w:val="24"/>
          <w:szCs w:val="24"/>
        </w:rPr>
        <w:t xml:space="preserve">anding pattern of cruel behavior. Humiliating, or </w:t>
      </w:r>
      <w:r w:rsidR="003D560B" w:rsidRPr="000B2910">
        <w:rPr>
          <w:rFonts w:ascii="Times New Roman" w:hAnsi="Times New Roman" w:cs="Times New Roman"/>
          <w:sz w:val="24"/>
          <w:szCs w:val="24"/>
        </w:rPr>
        <w:t>intentionally inflict</w:t>
      </w:r>
      <w:r w:rsidR="003D560B">
        <w:rPr>
          <w:rFonts w:ascii="Times New Roman" w:hAnsi="Times New Roman" w:cs="Times New Roman"/>
          <w:sz w:val="24"/>
          <w:szCs w:val="24"/>
        </w:rPr>
        <w:t>ing</w:t>
      </w:r>
      <w:r w:rsidR="003D560B" w:rsidRPr="000B2910">
        <w:rPr>
          <w:rFonts w:ascii="Times New Roman" w:hAnsi="Times New Roman" w:cs="Times New Roman"/>
          <w:sz w:val="24"/>
          <w:szCs w:val="24"/>
        </w:rPr>
        <w:t xml:space="preserve"> psychical, sexual, or psychological harm to others</w:t>
      </w:r>
      <w:r w:rsidR="003D560B">
        <w:rPr>
          <w:rFonts w:ascii="Times New Roman" w:hAnsi="Times New Roman" w:cs="Times New Roman"/>
          <w:sz w:val="24"/>
          <w:szCs w:val="24"/>
        </w:rPr>
        <w:t xml:space="preserve"> </w:t>
      </w:r>
      <w:r w:rsidR="00BB6ABB">
        <w:rPr>
          <w:rFonts w:ascii="Times New Roman" w:hAnsi="Times New Roman" w:cs="Times New Roman"/>
          <w:sz w:val="24"/>
          <w:szCs w:val="24"/>
        </w:rPr>
        <w:t>are all</w:t>
      </w:r>
      <w:r w:rsidR="003D560B">
        <w:rPr>
          <w:rFonts w:ascii="Times New Roman" w:hAnsi="Times New Roman" w:cs="Times New Roman"/>
          <w:sz w:val="24"/>
          <w:szCs w:val="24"/>
        </w:rPr>
        <w:t xml:space="preserve"> </w:t>
      </w:r>
      <w:r w:rsidR="00BB6ABB">
        <w:rPr>
          <w:rFonts w:ascii="Times New Roman" w:hAnsi="Times New Roman" w:cs="Times New Roman"/>
          <w:sz w:val="24"/>
          <w:szCs w:val="24"/>
        </w:rPr>
        <w:t xml:space="preserve">means by which everyday sadists assert power, </w:t>
      </w:r>
      <w:r w:rsidR="00BB6ABB" w:rsidRPr="000B2910">
        <w:rPr>
          <w:rFonts w:ascii="Times New Roman" w:hAnsi="Times New Roman" w:cs="Times New Roman"/>
          <w:sz w:val="24"/>
          <w:szCs w:val="24"/>
        </w:rPr>
        <w:t>dominance, or pleasure and enjoyment</w:t>
      </w:r>
      <w:r w:rsidR="00BB6ABB">
        <w:rPr>
          <w:rFonts w:ascii="Times New Roman" w:hAnsi="Times New Roman" w:cs="Times New Roman"/>
          <w:sz w:val="24"/>
          <w:szCs w:val="24"/>
        </w:rPr>
        <w:t xml:space="preserve">. </w:t>
      </w:r>
      <w:r w:rsidR="009D2D0B" w:rsidRPr="000B2910">
        <w:rPr>
          <w:rFonts w:ascii="Times New Roman" w:hAnsi="Times New Roman" w:cs="Times New Roman"/>
          <w:sz w:val="24"/>
          <w:szCs w:val="24"/>
        </w:rPr>
        <w:t xml:space="preserve">Thus, by this definition, sadism includes not only instrumental-motivated, but also anger-motivated aggression. However, </w:t>
      </w:r>
      <w:proofErr w:type="spellStart"/>
      <w:r w:rsidR="009D2D0B" w:rsidRPr="000B2910">
        <w:rPr>
          <w:rFonts w:ascii="Times New Roman" w:hAnsi="Times New Roman" w:cs="Times New Roman"/>
          <w:sz w:val="24"/>
          <w:szCs w:val="24"/>
        </w:rPr>
        <w:t>Paulhus</w:t>
      </w:r>
      <w:proofErr w:type="spellEnd"/>
      <w:r w:rsidR="00B41E03" w:rsidRPr="000B2910">
        <w:rPr>
          <w:rFonts w:ascii="Times New Roman" w:hAnsi="Times New Roman" w:cs="Times New Roman"/>
          <w:sz w:val="24"/>
          <w:szCs w:val="24"/>
        </w:rPr>
        <w:t xml:space="preserve"> </w:t>
      </w:r>
      <w:r w:rsidR="00040E82" w:rsidRPr="000B2910">
        <w:rPr>
          <w:rFonts w:ascii="Times New Roman" w:hAnsi="Times New Roman" w:cs="Times New Roman"/>
          <w:sz w:val="24"/>
          <w:szCs w:val="24"/>
        </w:rPr>
        <w:t xml:space="preserve">and Jones </w:t>
      </w:r>
      <w:r w:rsidR="009D2D0B" w:rsidRPr="000B2910">
        <w:rPr>
          <w:rFonts w:ascii="Times New Roman" w:hAnsi="Times New Roman" w:cs="Times New Roman"/>
          <w:sz w:val="24"/>
          <w:szCs w:val="24"/>
        </w:rPr>
        <w:t>(</w:t>
      </w:r>
      <w:r w:rsidR="00B41E03" w:rsidRPr="000B2910">
        <w:rPr>
          <w:rFonts w:ascii="Times New Roman" w:hAnsi="Times New Roman" w:cs="Times New Roman"/>
          <w:sz w:val="24"/>
          <w:szCs w:val="24"/>
        </w:rPr>
        <w:t>201</w:t>
      </w:r>
      <w:r w:rsidR="00040E82" w:rsidRPr="000B2910">
        <w:rPr>
          <w:rFonts w:ascii="Times New Roman" w:hAnsi="Times New Roman" w:cs="Times New Roman"/>
          <w:sz w:val="24"/>
          <w:szCs w:val="24"/>
        </w:rPr>
        <w:t>5</w:t>
      </w:r>
      <w:r w:rsidR="009D2D0B" w:rsidRPr="000B2910">
        <w:rPr>
          <w:rFonts w:ascii="Times New Roman" w:hAnsi="Times New Roman" w:cs="Times New Roman"/>
          <w:sz w:val="24"/>
          <w:szCs w:val="24"/>
        </w:rPr>
        <w:t xml:space="preserve">) </w:t>
      </w:r>
      <w:r w:rsidR="00BB6ABB">
        <w:rPr>
          <w:rFonts w:ascii="Times New Roman" w:hAnsi="Times New Roman" w:cs="Times New Roman"/>
          <w:sz w:val="24"/>
          <w:szCs w:val="24"/>
        </w:rPr>
        <w:t>suggest different measure of sadism -</w:t>
      </w:r>
      <w:r w:rsidR="009D2D0B" w:rsidRPr="000B2910">
        <w:rPr>
          <w:rFonts w:ascii="Times New Roman" w:hAnsi="Times New Roman" w:cs="Times New Roman"/>
          <w:sz w:val="24"/>
          <w:szCs w:val="24"/>
        </w:rPr>
        <w:t xml:space="preserve"> </w:t>
      </w:r>
      <w:r w:rsidR="00040E82" w:rsidRPr="000B2910">
        <w:rPr>
          <w:rFonts w:ascii="Times New Roman" w:hAnsi="Times New Roman" w:cs="Times New Roman"/>
          <w:sz w:val="24"/>
          <w:szCs w:val="24"/>
        </w:rPr>
        <w:t>Varieties of Sadistic Tendencies scale (VAST)</w:t>
      </w:r>
      <w:r w:rsidR="00BB6ABB">
        <w:rPr>
          <w:rFonts w:ascii="Times New Roman" w:hAnsi="Times New Roman" w:cs="Times New Roman"/>
          <w:sz w:val="24"/>
          <w:szCs w:val="24"/>
        </w:rPr>
        <w:t xml:space="preserve">. In VAST, </w:t>
      </w:r>
      <w:r w:rsidR="009D2D0B" w:rsidRPr="000B2910">
        <w:rPr>
          <w:rFonts w:ascii="Times New Roman" w:hAnsi="Times New Roman" w:cs="Times New Roman"/>
          <w:sz w:val="24"/>
          <w:szCs w:val="24"/>
        </w:rPr>
        <w:t xml:space="preserve">the key element of everyday sadism is </w:t>
      </w:r>
      <w:r w:rsidR="00BB6ABB">
        <w:rPr>
          <w:rFonts w:ascii="Times New Roman" w:hAnsi="Times New Roman" w:cs="Times New Roman"/>
          <w:sz w:val="24"/>
          <w:szCs w:val="24"/>
        </w:rPr>
        <w:t>an</w:t>
      </w:r>
      <w:r w:rsidR="009D2D0B" w:rsidRPr="000B2910">
        <w:rPr>
          <w:rFonts w:ascii="Times New Roman" w:hAnsi="Times New Roman" w:cs="Times New Roman"/>
          <w:sz w:val="24"/>
          <w:szCs w:val="24"/>
        </w:rPr>
        <w:t xml:space="preserve"> intrinsic enjoyment of hurting others. According to these authors, s</w:t>
      </w:r>
      <w:r w:rsidRPr="000B2910">
        <w:rPr>
          <w:rFonts w:ascii="Times New Roman" w:hAnsi="Times New Roman" w:cs="Times New Roman"/>
          <w:sz w:val="24"/>
          <w:szCs w:val="24"/>
        </w:rPr>
        <w:t xml:space="preserve">adistic </w:t>
      </w:r>
      <w:r w:rsidR="00C65168" w:rsidRPr="000B2910">
        <w:rPr>
          <w:rFonts w:ascii="Times New Roman" w:hAnsi="Times New Roman" w:cs="Times New Roman"/>
          <w:sz w:val="24"/>
          <w:szCs w:val="24"/>
        </w:rPr>
        <w:t>behaviors</w:t>
      </w:r>
      <w:r w:rsidRPr="000B2910">
        <w:rPr>
          <w:rFonts w:ascii="Times New Roman" w:hAnsi="Times New Roman" w:cs="Times New Roman"/>
          <w:sz w:val="24"/>
          <w:szCs w:val="24"/>
        </w:rPr>
        <w:t xml:space="preserve"> can take two forms: direct and vicarious. Direct or </w:t>
      </w:r>
      <w:r w:rsidR="00040E82" w:rsidRPr="000B2910">
        <w:rPr>
          <w:rFonts w:ascii="Times New Roman" w:hAnsi="Times New Roman" w:cs="Times New Roman"/>
          <w:sz w:val="24"/>
          <w:szCs w:val="24"/>
        </w:rPr>
        <w:t>"</w:t>
      </w:r>
      <w:r w:rsidRPr="000B2910">
        <w:rPr>
          <w:rFonts w:ascii="Times New Roman" w:hAnsi="Times New Roman" w:cs="Times New Roman"/>
          <w:sz w:val="24"/>
          <w:szCs w:val="24"/>
        </w:rPr>
        <w:t>core</w:t>
      </w:r>
      <w:r w:rsidR="00040E82" w:rsidRPr="000B2910">
        <w:rPr>
          <w:rFonts w:ascii="Times New Roman" w:hAnsi="Times New Roman" w:cs="Times New Roman"/>
          <w:sz w:val="24"/>
          <w:szCs w:val="24"/>
        </w:rPr>
        <w:t>"</w:t>
      </w:r>
      <w:r w:rsidRPr="000B2910">
        <w:rPr>
          <w:rFonts w:ascii="Times New Roman" w:hAnsi="Times New Roman" w:cs="Times New Roman"/>
          <w:sz w:val="24"/>
          <w:szCs w:val="24"/>
        </w:rPr>
        <w:t xml:space="preserve"> sadism</w:t>
      </w:r>
      <w:r w:rsidR="00BB6ABB">
        <w:rPr>
          <w:rFonts w:ascii="Times New Roman" w:hAnsi="Times New Roman" w:cs="Times New Roman"/>
          <w:sz w:val="24"/>
          <w:szCs w:val="24"/>
        </w:rPr>
        <w:t xml:space="preserve"> </w:t>
      </w:r>
      <w:r w:rsidR="00BB6ABB" w:rsidRPr="000B2910">
        <w:rPr>
          <w:rFonts w:ascii="Times New Roman" w:hAnsi="Times New Roman" w:cs="Times New Roman"/>
          <w:sz w:val="24"/>
          <w:szCs w:val="24"/>
        </w:rPr>
        <w:t>refers to enjoyment while personally inflicting suffering to others</w:t>
      </w:r>
      <w:r w:rsidR="00BB6ABB">
        <w:rPr>
          <w:rFonts w:ascii="Times New Roman" w:hAnsi="Times New Roman" w:cs="Times New Roman"/>
          <w:sz w:val="24"/>
          <w:szCs w:val="24"/>
        </w:rPr>
        <w:t xml:space="preserve"> and is conceptually close to the SSIS </w:t>
      </w:r>
      <w:proofErr w:type="spellStart"/>
      <w:r w:rsidR="00BB6ABB">
        <w:rPr>
          <w:rFonts w:ascii="Times New Roman" w:hAnsi="Times New Roman" w:cs="Times New Roman"/>
          <w:sz w:val="24"/>
          <w:szCs w:val="24"/>
        </w:rPr>
        <w:t>operationalization</w:t>
      </w:r>
      <w:proofErr w:type="spellEnd"/>
      <w:r w:rsidR="00BB6ABB">
        <w:rPr>
          <w:rFonts w:ascii="Times New Roman" w:hAnsi="Times New Roman" w:cs="Times New Roman"/>
          <w:sz w:val="24"/>
          <w:szCs w:val="24"/>
        </w:rPr>
        <w:t xml:space="preserve"> of sadism. On the other hand, v</w:t>
      </w:r>
      <w:r w:rsidRPr="000B2910">
        <w:rPr>
          <w:rFonts w:ascii="Times New Roman" w:hAnsi="Times New Roman" w:cs="Times New Roman"/>
          <w:sz w:val="24"/>
          <w:szCs w:val="24"/>
        </w:rPr>
        <w:t>icarious sadism refers to the joy of watching others commit sadistic acts, or watching cruel scenes in movies, games</w:t>
      </w:r>
      <w:r w:rsidR="000B2910">
        <w:rPr>
          <w:rFonts w:ascii="Times New Roman" w:hAnsi="Times New Roman" w:cs="Times New Roman"/>
          <w:sz w:val="24"/>
          <w:szCs w:val="24"/>
        </w:rPr>
        <w:t>,</w:t>
      </w:r>
      <w:r w:rsidRPr="000B2910">
        <w:rPr>
          <w:rFonts w:ascii="Times New Roman" w:hAnsi="Times New Roman" w:cs="Times New Roman"/>
          <w:sz w:val="24"/>
          <w:szCs w:val="24"/>
        </w:rPr>
        <w:t xml:space="preserve"> etc</w:t>
      </w:r>
      <w:r w:rsidR="009F2223" w:rsidRPr="000B2910">
        <w:rPr>
          <w:rFonts w:ascii="Times New Roman" w:hAnsi="Times New Roman" w:cs="Times New Roman"/>
          <w:color w:val="222222"/>
          <w:sz w:val="24"/>
          <w:szCs w:val="24"/>
          <w:shd w:val="clear" w:color="auto" w:fill="FFFFFF"/>
        </w:rPr>
        <w:t xml:space="preserve">. </w:t>
      </w:r>
    </w:p>
    <w:p w:rsidR="00413E8D" w:rsidRDefault="00413E8D" w:rsidP="007D672B">
      <w:pPr>
        <w:spacing w:after="0" w:line="360" w:lineRule="auto"/>
        <w:ind w:firstLine="567"/>
        <w:contextualSpacing/>
        <w:jc w:val="both"/>
        <w:rPr>
          <w:rFonts w:ascii="Times New Roman" w:hAnsi="Times New Roman" w:cs="Times New Roman"/>
          <w:color w:val="222222"/>
          <w:sz w:val="24"/>
          <w:szCs w:val="24"/>
          <w:shd w:val="clear" w:color="auto" w:fill="FFFFFF"/>
        </w:rPr>
      </w:pPr>
    </w:p>
    <w:p w:rsidR="00A22A9B" w:rsidRDefault="00413E8D" w:rsidP="00A22A9B">
      <w:pPr>
        <w:spacing w:after="0" w:line="360" w:lineRule="auto"/>
        <w:contextualSpacing/>
        <w:jc w:val="center"/>
        <w:rPr>
          <w:rFonts w:ascii="Times New Roman" w:hAnsi="Times New Roman" w:cs="Times New Roman"/>
          <w:b/>
          <w:color w:val="222222"/>
          <w:sz w:val="24"/>
          <w:szCs w:val="24"/>
          <w:shd w:val="clear" w:color="auto" w:fill="FFFFFF"/>
        </w:rPr>
      </w:pPr>
      <w:r w:rsidRPr="00413E8D">
        <w:rPr>
          <w:rFonts w:ascii="Times New Roman" w:hAnsi="Times New Roman" w:cs="Times New Roman"/>
          <w:b/>
          <w:color w:val="222222"/>
          <w:sz w:val="24"/>
          <w:szCs w:val="24"/>
          <w:shd w:val="clear" w:color="auto" w:fill="FFFFFF"/>
        </w:rPr>
        <w:t xml:space="preserve">Dark traits in </w:t>
      </w:r>
      <w:r>
        <w:rPr>
          <w:rFonts w:ascii="Times New Roman" w:hAnsi="Times New Roman" w:cs="Times New Roman"/>
          <w:b/>
          <w:color w:val="222222"/>
          <w:sz w:val="24"/>
          <w:szCs w:val="24"/>
          <w:shd w:val="clear" w:color="auto" w:fill="FFFFFF"/>
        </w:rPr>
        <w:t>person-centered approach</w:t>
      </w:r>
    </w:p>
    <w:p w:rsidR="009C5E2E" w:rsidRDefault="009C5E2E" w:rsidP="00A22A9B">
      <w:pPr>
        <w:spacing w:after="0" w:line="360" w:lineRule="auto"/>
        <w:contextualSpacing/>
        <w:jc w:val="center"/>
        <w:rPr>
          <w:rFonts w:ascii="Times New Roman" w:hAnsi="Times New Roman" w:cs="Times New Roman"/>
          <w:b/>
          <w:color w:val="222222"/>
          <w:sz w:val="24"/>
          <w:szCs w:val="24"/>
          <w:shd w:val="clear" w:color="auto" w:fill="FFFFFF"/>
        </w:rPr>
      </w:pPr>
    </w:p>
    <w:p w:rsidR="0089768B" w:rsidRPr="009C5E2E" w:rsidRDefault="00D018A6" w:rsidP="0089768B">
      <w:pPr>
        <w:spacing w:after="0" w:line="360" w:lineRule="auto"/>
        <w:ind w:firstLine="720"/>
        <w:contextualSpacing/>
        <w:jc w:val="both"/>
        <w:rPr>
          <w:rFonts w:ascii="Times New Roman" w:hAnsi="Times New Roman" w:cs="Times New Roman"/>
          <w:b/>
          <w:color w:val="000000" w:themeColor="text1"/>
          <w:sz w:val="24"/>
          <w:szCs w:val="24"/>
          <w:shd w:val="clear" w:color="auto" w:fill="FFFFFF"/>
        </w:rPr>
      </w:pPr>
      <w:r w:rsidRPr="009C5E2E">
        <w:rPr>
          <w:rFonts w:ascii="Times New Roman" w:hAnsi="Times New Roman" w:cs="Times New Roman"/>
          <w:color w:val="000000" w:themeColor="text1"/>
          <w:sz w:val="24"/>
          <w:szCs w:val="24"/>
          <w:shd w:val="clear" w:color="auto" w:fill="FFFFFF"/>
        </w:rPr>
        <w:t xml:space="preserve">Personality traits are assumed to be continuous, which is why the </w:t>
      </w:r>
      <w:r w:rsidR="006C4432" w:rsidRPr="009C5E2E">
        <w:rPr>
          <w:rFonts w:ascii="Times New Roman" w:hAnsi="Times New Roman" w:cs="Times New Roman"/>
          <w:color w:val="000000" w:themeColor="text1"/>
          <w:sz w:val="24"/>
          <w:szCs w:val="24"/>
          <w:shd w:val="clear" w:color="auto" w:fill="FFFFFF"/>
        </w:rPr>
        <w:t>variable-centered approach</w:t>
      </w:r>
      <w:r w:rsidRPr="009C5E2E">
        <w:rPr>
          <w:rFonts w:ascii="Times New Roman" w:hAnsi="Times New Roman" w:cs="Times New Roman"/>
          <w:color w:val="000000" w:themeColor="text1"/>
          <w:sz w:val="24"/>
          <w:szCs w:val="24"/>
          <w:shd w:val="clear" w:color="auto" w:fill="FFFFFF"/>
        </w:rPr>
        <w:t xml:space="preserve"> is usually applied within the field of personality psychology. On the other hand, the nature of clinical disorders is assumed to be </w:t>
      </w:r>
      <w:proofErr w:type="spellStart"/>
      <w:r w:rsidRPr="009C5E2E">
        <w:rPr>
          <w:rFonts w:ascii="Times New Roman" w:hAnsi="Times New Roman" w:cs="Times New Roman"/>
          <w:color w:val="000000" w:themeColor="text1"/>
          <w:sz w:val="24"/>
          <w:szCs w:val="24"/>
          <w:shd w:val="clear" w:color="auto" w:fill="FFFFFF"/>
        </w:rPr>
        <w:t>taxonic</w:t>
      </w:r>
      <w:proofErr w:type="spellEnd"/>
      <w:r w:rsidRPr="009C5E2E">
        <w:rPr>
          <w:rFonts w:ascii="Times New Roman" w:hAnsi="Times New Roman" w:cs="Times New Roman"/>
          <w:color w:val="000000" w:themeColor="text1"/>
          <w:sz w:val="24"/>
          <w:szCs w:val="24"/>
          <w:shd w:val="clear" w:color="auto" w:fill="FFFFFF"/>
        </w:rPr>
        <w:t xml:space="preserve">, which is why the person-centered approach is more frequently applied </w:t>
      </w:r>
      <w:r w:rsidR="003E0104">
        <w:rPr>
          <w:rFonts w:ascii="Times New Roman" w:hAnsi="Times New Roman" w:cs="Times New Roman"/>
          <w:color w:val="000000" w:themeColor="text1"/>
          <w:sz w:val="24"/>
          <w:szCs w:val="24"/>
          <w:shd w:val="clear" w:color="auto" w:fill="FFFFFF"/>
        </w:rPr>
        <w:t>in this filed</w:t>
      </w:r>
      <w:r w:rsidRPr="009C5E2E">
        <w:rPr>
          <w:rFonts w:ascii="Times New Roman" w:hAnsi="Times New Roman" w:cs="Times New Roman"/>
          <w:color w:val="000000" w:themeColor="text1"/>
          <w:sz w:val="24"/>
          <w:szCs w:val="24"/>
          <w:shd w:val="clear" w:color="auto" w:fill="FFFFFF"/>
        </w:rPr>
        <w:t xml:space="preserve"> (</w:t>
      </w:r>
      <w:r w:rsidR="00EB6573" w:rsidRPr="009C5E2E">
        <w:rPr>
          <w:rFonts w:ascii="Times New Roman" w:hAnsi="Times New Roman" w:cs="Times New Roman"/>
          <w:color w:val="000000" w:themeColor="text1"/>
          <w:sz w:val="24"/>
          <w:szCs w:val="24"/>
          <w:shd w:val="clear" w:color="auto" w:fill="FFFFFF"/>
        </w:rPr>
        <w:t>Foster &amp; Campbell, 2007</w:t>
      </w:r>
      <w:r w:rsidRPr="009C5E2E">
        <w:rPr>
          <w:rFonts w:ascii="Times New Roman" w:hAnsi="Times New Roman" w:cs="Times New Roman"/>
          <w:color w:val="000000" w:themeColor="text1"/>
          <w:sz w:val="24"/>
          <w:szCs w:val="24"/>
          <w:shd w:val="clear" w:color="auto" w:fill="FFFFFF"/>
        </w:rPr>
        <w:t xml:space="preserve">). These differences were worth mentioning, since it is assumed that </w:t>
      </w:r>
      <w:r w:rsidR="0089768B" w:rsidRPr="009C5E2E">
        <w:rPr>
          <w:rFonts w:ascii="Times New Roman" w:hAnsi="Times New Roman" w:cs="Times New Roman"/>
          <w:color w:val="000000" w:themeColor="text1"/>
          <w:sz w:val="24"/>
          <w:szCs w:val="24"/>
          <w:shd w:val="clear" w:color="auto" w:fill="FFFFFF"/>
        </w:rPr>
        <w:t xml:space="preserve">the concept of </w:t>
      </w:r>
      <w:r w:rsidR="003E0104">
        <w:rPr>
          <w:rFonts w:ascii="Times New Roman" w:hAnsi="Times New Roman" w:cs="Times New Roman"/>
          <w:color w:val="000000" w:themeColor="text1"/>
          <w:sz w:val="24"/>
          <w:szCs w:val="24"/>
          <w:shd w:val="clear" w:color="auto" w:fill="FFFFFF"/>
        </w:rPr>
        <w:t>Dark Tetrad</w:t>
      </w:r>
      <w:r w:rsidRPr="009C5E2E">
        <w:rPr>
          <w:rFonts w:ascii="Times New Roman" w:hAnsi="Times New Roman" w:cs="Times New Roman"/>
          <w:color w:val="000000" w:themeColor="text1"/>
          <w:sz w:val="24"/>
          <w:szCs w:val="24"/>
          <w:shd w:val="clear" w:color="auto" w:fill="FFFFFF"/>
        </w:rPr>
        <w:t xml:space="preserve"> fall</w:t>
      </w:r>
      <w:r w:rsidR="0089768B" w:rsidRPr="009C5E2E">
        <w:rPr>
          <w:rFonts w:ascii="Times New Roman" w:hAnsi="Times New Roman" w:cs="Times New Roman"/>
          <w:color w:val="000000" w:themeColor="text1"/>
          <w:sz w:val="24"/>
          <w:szCs w:val="24"/>
          <w:shd w:val="clear" w:color="auto" w:fill="FFFFFF"/>
        </w:rPr>
        <w:t>s</w:t>
      </w:r>
      <w:r w:rsidRPr="009C5E2E">
        <w:rPr>
          <w:rFonts w:ascii="Times New Roman" w:hAnsi="Times New Roman" w:cs="Times New Roman"/>
          <w:color w:val="000000" w:themeColor="text1"/>
          <w:sz w:val="24"/>
          <w:szCs w:val="24"/>
          <w:shd w:val="clear" w:color="auto" w:fill="FFFFFF"/>
        </w:rPr>
        <w:t xml:space="preserve"> somewhere </w:t>
      </w:r>
      <w:r w:rsidR="00EB6573" w:rsidRPr="009C5E2E">
        <w:rPr>
          <w:rFonts w:ascii="Times New Roman" w:hAnsi="Times New Roman" w:cs="Times New Roman"/>
          <w:color w:val="000000" w:themeColor="text1"/>
          <w:sz w:val="24"/>
          <w:szCs w:val="24"/>
          <w:shd w:val="clear" w:color="auto" w:fill="FFFFFF"/>
        </w:rPr>
        <w:t xml:space="preserve">in </w:t>
      </w:r>
      <w:r w:rsidRPr="009C5E2E">
        <w:rPr>
          <w:rFonts w:ascii="Times New Roman" w:hAnsi="Times New Roman" w:cs="Times New Roman"/>
          <w:color w:val="000000" w:themeColor="text1"/>
          <w:sz w:val="24"/>
          <w:szCs w:val="24"/>
          <w:shd w:val="clear" w:color="auto" w:fill="FFFFFF"/>
        </w:rPr>
        <w:t>between personality and clinic</w:t>
      </w:r>
      <w:r w:rsidR="00F05ED2" w:rsidRPr="009C5E2E">
        <w:rPr>
          <w:rFonts w:ascii="Times New Roman" w:hAnsi="Times New Roman" w:cs="Times New Roman"/>
          <w:color w:val="000000" w:themeColor="text1"/>
          <w:sz w:val="24"/>
          <w:szCs w:val="24"/>
          <w:shd w:val="clear" w:color="auto" w:fill="FFFFFF"/>
        </w:rPr>
        <w:t>al psychology. In other words, d</w:t>
      </w:r>
      <w:r w:rsidRPr="009C5E2E">
        <w:rPr>
          <w:rFonts w:ascii="Times New Roman" w:hAnsi="Times New Roman" w:cs="Times New Roman"/>
          <w:color w:val="000000" w:themeColor="text1"/>
          <w:sz w:val="24"/>
          <w:szCs w:val="24"/>
          <w:shd w:val="clear" w:color="auto" w:fill="FFFFFF"/>
        </w:rPr>
        <w:t>ark traits are considered to be subclinical (</w:t>
      </w:r>
      <w:proofErr w:type="spellStart"/>
      <w:r w:rsidR="00EB6573" w:rsidRPr="009C5E2E">
        <w:rPr>
          <w:rFonts w:ascii="Times New Roman" w:hAnsi="Times New Roman"/>
          <w:color w:val="000000" w:themeColor="text1"/>
          <w:sz w:val="24"/>
          <w:szCs w:val="24"/>
          <w:shd w:val="clear" w:color="auto" w:fill="FFFFFF"/>
        </w:rPr>
        <w:t>Paulhus</w:t>
      </w:r>
      <w:proofErr w:type="spellEnd"/>
      <w:r w:rsidR="00EB6573" w:rsidRPr="009C5E2E">
        <w:rPr>
          <w:rFonts w:ascii="Times New Roman" w:hAnsi="Times New Roman"/>
          <w:color w:val="000000" w:themeColor="text1"/>
          <w:sz w:val="24"/>
          <w:szCs w:val="24"/>
          <w:shd w:val="clear" w:color="auto" w:fill="FFFFFF"/>
        </w:rPr>
        <w:t>, 2014</w:t>
      </w:r>
      <w:r w:rsidRPr="009C5E2E">
        <w:rPr>
          <w:rFonts w:ascii="Times New Roman" w:hAnsi="Times New Roman" w:cs="Times New Roman"/>
          <w:color w:val="000000" w:themeColor="text1"/>
          <w:sz w:val="24"/>
          <w:szCs w:val="24"/>
          <w:shd w:val="clear" w:color="auto" w:fill="FFFFFF"/>
        </w:rPr>
        <w:t>).</w:t>
      </w:r>
      <w:r w:rsidR="00EB6573" w:rsidRPr="009C5E2E">
        <w:rPr>
          <w:rFonts w:ascii="Times New Roman" w:hAnsi="Times New Roman" w:cs="Times New Roman"/>
          <w:color w:val="000000" w:themeColor="text1"/>
          <w:sz w:val="24"/>
          <w:szCs w:val="24"/>
          <w:shd w:val="clear" w:color="auto" w:fill="FFFFFF"/>
        </w:rPr>
        <w:t xml:space="preserve"> Due to the subclinical nature of </w:t>
      </w:r>
      <w:r w:rsidR="00F05ED2" w:rsidRPr="009C5E2E">
        <w:rPr>
          <w:rFonts w:ascii="Times New Roman" w:hAnsi="Times New Roman" w:cs="Times New Roman"/>
          <w:color w:val="000000" w:themeColor="text1"/>
          <w:sz w:val="24"/>
          <w:szCs w:val="24"/>
          <w:shd w:val="clear" w:color="auto" w:fill="FFFFFF"/>
        </w:rPr>
        <w:t>d</w:t>
      </w:r>
      <w:r w:rsidR="00EB6573" w:rsidRPr="009C5E2E">
        <w:rPr>
          <w:rFonts w:ascii="Times New Roman" w:hAnsi="Times New Roman" w:cs="Times New Roman"/>
          <w:color w:val="000000" w:themeColor="text1"/>
          <w:sz w:val="24"/>
          <w:szCs w:val="24"/>
          <w:shd w:val="clear" w:color="auto" w:fill="FFFFFF"/>
        </w:rPr>
        <w:t>ark traits, it appeals that both variable</w:t>
      </w:r>
      <w:r w:rsidR="003E0104">
        <w:rPr>
          <w:rFonts w:ascii="Times New Roman" w:hAnsi="Times New Roman" w:cs="Times New Roman"/>
          <w:color w:val="000000" w:themeColor="text1"/>
          <w:sz w:val="24"/>
          <w:szCs w:val="24"/>
          <w:shd w:val="clear" w:color="auto" w:fill="FFFFFF"/>
        </w:rPr>
        <w:t>-</w:t>
      </w:r>
      <w:r w:rsidR="00EB6573" w:rsidRPr="009C5E2E">
        <w:rPr>
          <w:rFonts w:ascii="Times New Roman" w:hAnsi="Times New Roman" w:cs="Times New Roman"/>
          <w:color w:val="000000" w:themeColor="text1"/>
          <w:sz w:val="24"/>
          <w:szCs w:val="24"/>
          <w:shd w:val="clear" w:color="auto" w:fill="FFFFFF"/>
        </w:rPr>
        <w:t xml:space="preserve"> and person-centered approach might provide the researchers with valuable insights about </w:t>
      </w:r>
      <w:r w:rsidR="00F05ED2" w:rsidRPr="009C5E2E">
        <w:rPr>
          <w:rFonts w:ascii="Times New Roman" w:hAnsi="Times New Roman" w:cs="Times New Roman"/>
          <w:color w:val="000000" w:themeColor="text1"/>
          <w:sz w:val="24"/>
          <w:szCs w:val="24"/>
          <w:shd w:val="clear" w:color="auto" w:fill="FFFFFF"/>
        </w:rPr>
        <w:t>d</w:t>
      </w:r>
      <w:r w:rsidR="00EB6573" w:rsidRPr="009C5E2E">
        <w:rPr>
          <w:rFonts w:ascii="Times New Roman" w:hAnsi="Times New Roman" w:cs="Times New Roman"/>
          <w:color w:val="000000" w:themeColor="text1"/>
          <w:sz w:val="24"/>
          <w:szCs w:val="24"/>
          <w:shd w:val="clear" w:color="auto" w:fill="FFFFFF"/>
        </w:rPr>
        <w:t>ark traits.</w:t>
      </w:r>
      <w:bookmarkStart w:id="0" w:name="article1.body1.sec1.p4"/>
      <w:bookmarkEnd w:id="0"/>
      <w:r w:rsidR="00EB6573" w:rsidRPr="009C5E2E">
        <w:rPr>
          <w:rFonts w:ascii="Times New Roman" w:hAnsi="Times New Roman" w:cs="Times New Roman"/>
          <w:b/>
          <w:color w:val="000000" w:themeColor="text1"/>
          <w:sz w:val="24"/>
          <w:szCs w:val="24"/>
          <w:shd w:val="clear" w:color="auto" w:fill="FFFFFF"/>
        </w:rPr>
        <w:t xml:space="preserve"> </w:t>
      </w:r>
    </w:p>
    <w:p w:rsidR="00413E8D" w:rsidRPr="00EB6573" w:rsidRDefault="00EB6573" w:rsidP="00EB6573">
      <w:pPr>
        <w:spacing w:after="0" w:line="360" w:lineRule="auto"/>
        <w:contextualSpacing/>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b/>
      </w:r>
      <w:r>
        <w:rPr>
          <w:rFonts w:ascii="Times New Roman" w:hAnsi="Times New Roman" w:cs="Times New Roman"/>
          <w:color w:val="222222"/>
          <w:sz w:val="24"/>
          <w:szCs w:val="24"/>
          <w:shd w:val="clear" w:color="auto" w:fill="FFFFFF"/>
        </w:rPr>
        <w:t>T</w:t>
      </w:r>
      <w:r w:rsidRPr="00EB6573">
        <w:rPr>
          <w:rFonts w:ascii="Times New Roman" w:hAnsi="Times New Roman" w:cs="Times New Roman"/>
          <w:color w:val="222222"/>
          <w:sz w:val="24"/>
          <w:szCs w:val="24"/>
          <w:shd w:val="clear" w:color="auto" w:fill="FFFFFF"/>
        </w:rPr>
        <w:t xml:space="preserve">he </w:t>
      </w:r>
      <w:r w:rsidR="004447F4" w:rsidRPr="00EB6573">
        <w:rPr>
          <w:rFonts w:ascii="Times New Roman" w:hAnsi="Times New Roman" w:cs="Times New Roman"/>
          <w:sz w:val="24"/>
          <w:szCs w:val="24"/>
        </w:rPr>
        <w:t>research</w:t>
      </w:r>
      <w:r w:rsidR="004447F4" w:rsidRPr="00086F31">
        <w:rPr>
          <w:rFonts w:ascii="Times New Roman" w:hAnsi="Times New Roman" w:cs="Times New Roman"/>
          <w:sz w:val="24"/>
          <w:szCs w:val="24"/>
        </w:rPr>
        <w:t xml:space="preserve"> on dark personality traits has been rapidly expanding (</w:t>
      </w:r>
      <w:proofErr w:type="spellStart"/>
      <w:r w:rsidR="004447F4">
        <w:rPr>
          <w:rFonts w:ascii="Times New Roman" w:eastAsia="Times New Roman" w:hAnsi="Times New Roman" w:cs="Times New Roman"/>
          <w:sz w:val="24"/>
          <w:szCs w:val="24"/>
        </w:rPr>
        <w:t>Muris</w:t>
      </w:r>
      <w:proofErr w:type="spellEnd"/>
      <w:r w:rsidR="004447F4">
        <w:rPr>
          <w:rFonts w:ascii="Times New Roman" w:eastAsia="Times New Roman" w:hAnsi="Times New Roman" w:cs="Times New Roman"/>
          <w:sz w:val="24"/>
          <w:szCs w:val="24"/>
        </w:rPr>
        <w:t xml:space="preserve"> et al.,</w:t>
      </w:r>
      <w:r w:rsidR="004447F4" w:rsidRPr="00086F31">
        <w:rPr>
          <w:rFonts w:ascii="Times New Roman" w:eastAsia="Times New Roman" w:hAnsi="Times New Roman"/>
          <w:sz w:val="24"/>
          <w:szCs w:val="24"/>
        </w:rPr>
        <w:t xml:space="preserve"> 2017</w:t>
      </w:r>
      <w:r>
        <w:rPr>
          <w:rFonts w:ascii="Times New Roman" w:hAnsi="Times New Roman" w:cs="Times New Roman"/>
          <w:sz w:val="24"/>
          <w:szCs w:val="24"/>
        </w:rPr>
        <w:t xml:space="preserve">). However, </w:t>
      </w:r>
      <w:r w:rsidR="004447F4" w:rsidRPr="00086F31">
        <w:rPr>
          <w:rFonts w:ascii="Times New Roman" w:eastAsia="Times New Roman" w:hAnsi="Times New Roman" w:cs="Times New Roman"/>
          <w:sz w:val="24"/>
          <w:szCs w:val="24"/>
        </w:rPr>
        <w:t>there is still a small number of studies on</w:t>
      </w:r>
      <w:r w:rsidR="004447F4">
        <w:rPr>
          <w:rFonts w:ascii="Times New Roman" w:eastAsia="Times New Roman" w:hAnsi="Times New Roman" w:cs="Times New Roman"/>
          <w:sz w:val="24"/>
          <w:szCs w:val="24"/>
        </w:rPr>
        <w:t xml:space="preserve"> dark traits, where the person-</w:t>
      </w:r>
      <w:r w:rsidR="004447F4" w:rsidRPr="00086F31">
        <w:rPr>
          <w:rFonts w:ascii="Times New Roman" w:eastAsia="Times New Roman" w:hAnsi="Times New Roman" w:cs="Times New Roman"/>
          <w:sz w:val="24"/>
          <w:szCs w:val="24"/>
        </w:rPr>
        <w:t>centered approach has been applied (</w:t>
      </w:r>
      <w:proofErr w:type="spellStart"/>
      <w:r w:rsidR="004447F4" w:rsidRPr="00086F31">
        <w:rPr>
          <w:rFonts w:ascii="Times New Roman" w:hAnsi="Times New Roman" w:cs="Times New Roman"/>
          <w:color w:val="000000"/>
          <w:sz w:val="24"/>
          <w:szCs w:val="24"/>
        </w:rPr>
        <w:t>Chabrol</w:t>
      </w:r>
      <w:proofErr w:type="spellEnd"/>
      <w:r w:rsidR="004447F4" w:rsidRPr="00086F31">
        <w:rPr>
          <w:rFonts w:ascii="Times New Roman" w:hAnsi="Times New Roman" w:cs="Times New Roman"/>
          <w:color w:val="000000"/>
          <w:sz w:val="24"/>
          <w:szCs w:val="24"/>
        </w:rPr>
        <w:t xml:space="preserve">, </w:t>
      </w:r>
      <w:proofErr w:type="spellStart"/>
      <w:r w:rsidR="004447F4" w:rsidRPr="00086F31">
        <w:rPr>
          <w:rFonts w:ascii="Times New Roman" w:hAnsi="Times New Roman" w:cs="Times New Roman"/>
          <w:color w:val="000000"/>
          <w:sz w:val="24"/>
          <w:szCs w:val="24"/>
        </w:rPr>
        <w:t>Melioli</w:t>
      </w:r>
      <w:proofErr w:type="spellEnd"/>
      <w:r w:rsidR="004447F4" w:rsidRPr="00086F31">
        <w:rPr>
          <w:rFonts w:ascii="Times New Roman" w:hAnsi="Times New Roman" w:cs="Times New Roman"/>
          <w:color w:val="000000"/>
          <w:sz w:val="24"/>
          <w:szCs w:val="24"/>
        </w:rPr>
        <w:t xml:space="preserve">, Van </w:t>
      </w:r>
      <w:proofErr w:type="spellStart"/>
      <w:r w:rsidR="004447F4" w:rsidRPr="00086F31">
        <w:rPr>
          <w:rFonts w:ascii="Times New Roman" w:hAnsi="Times New Roman" w:cs="Times New Roman"/>
          <w:color w:val="000000"/>
          <w:sz w:val="24"/>
          <w:szCs w:val="24"/>
        </w:rPr>
        <w:t>Leeuwen</w:t>
      </w:r>
      <w:proofErr w:type="spellEnd"/>
      <w:r w:rsidR="004447F4" w:rsidRPr="00086F31">
        <w:rPr>
          <w:rFonts w:ascii="Times New Roman" w:hAnsi="Times New Roman" w:cs="Times New Roman"/>
          <w:color w:val="000000"/>
          <w:sz w:val="24"/>
          <w:szCs w:val="24"/>
        </w:rPr>
        <w:t xml:space="preserve">, Rodgers, &amp; </w:t>
      </w:r>
      <w:proofErr w:type="spellStart"/>
      <w:r w:rsidR="004447F4" w:rsidRPr="00086F31">
        <w:rPr>
          <w:rFonts w:ascii="Times New Roman" w:hAnsi="Times New Roman" w:cs="Times New Roman"/>
          <w:color w:val="000000"/>
          <w:sz w:val="24"/>
          <w:szCs w:val="24"/>
        </w:rPr>
        <w:t>Goutaudier</w:t>
      </w:r>
      <w:proofErr w:type="spellEnd"/>
      <w:r w:rsidR="004447F4" w:rsidRPr="00086F31">
        <w:rPr>
          <w:rFonts w:ascii="Times New Roman" w:hAnsi="Times New Roman" w:cs="Times New Roman"/>
          <w:color w:val="000000"/>
          <w:sz w:val="24"/>
          <w:szCs w:val="24"/>
        </w:rPr>
        <w:t xml:space="preserve">, 2015; </w:t>
      </w:r>
      <w:proofErr w:type="spellStart"/>
      <w:r w:rsidR="004447F4" w:rsidRPr="00086F31">
        <w:rPr>
          <w:rFonts w:ascii="Times New Roman" w:hAnsi="Times New Roman" w:cs="Times New Roman"/>
          <w:color w:val="000000"/>
          <w:sz w:val="24"/>
          <w:szCs w:val="24"/>
        </w:rPr>
        <w:t>Kam</w:t>
      </w:r>
      <w:proofErr w:type="spellEnd"/>
      <w:r w:rsidR="004447F4" w:rsidRPr="00086F31">
        <w:rPr>
          <w:rFonts w:ascii="Times New Roman" w:hAnsi="Times New Roman" w:cs="Times New Roman"/>
          <w:color w:val="000000"/>
          <w:sz w:val="24"/>
          <w:szCs w:val="24"/>
        </w:rPr>
        <w:t xml:space="preserve"> &amp; Zhou, 2016). </w:t>
      </w:r>
      <w:r w:rsidR="004447F4" w:rsidRPr="00086F31">
        <w:rPr>
          <w:rFonts w:ascii="Times New Roman" w:hAnsi="Times New Roman" w:cs="Times New Roman"/>
          <w:sz w:val="24"/>
          <w:szCs w:val="24"/>
        </w:rPr>
        <w:t xml:space="preserve">Moreover, those studies </w:t>
      </w:r>
      <w:r w:rsidR="003E0104">
        <w:rPr>
          <w:rFonts w:ascii="Times New Roman" w:hAnsi="Times New Roman" w:cs="Times New Roman"/>
          <w:sz w:val="24"/>
          <w:szCs w:val="24"/>
        </w:rPr>
        <w:t>showed</w:t>
      </w:r>
      <w:r w:rsidR="004447F4" w:rsidRPr="00086F31">
        <w:rPr>
          <w:rFonts w:ascii="Times New Roman" w:hAnsi="Times New Roman" w:cs="Times New Roman"/>
          <w:sz w:val="24"/>
          <w:szCs w:val="24"/>
        </w:rPr>
        <w:t xml:space="preserve"> inconsistent results.</w:t>
      </w:r>
      <w:r w:rsidR="004447F4">
        <w:rPr>
          <w:rFonts w:ascii="Times New Roman" w:hAnsi="Times New Roman" w:cs="Times New Roman"/>
          <w:sz w:val="24"/>
          <w:szCs w:val="24"/>
        </w:rPr>
        <w:t xml:space="preserve"> </w:t>
      </w:r>
      <w:r w:rsidR="004447F4" w:rsidRPr="00086F31">
        <w:rPr>
          <w:rFonts w:ascii="Times New Roman" w:eastAsia="Times New Roman" w:hAnsi="Times New Roman" w:cs="Times New Roman"/>
          <w:sz w:val="24"/>
          <w:szCs w:val="24"/>
        </w:rPr>
        <w:t>In the first study</w:t>
      </w:r>
      <w:r w:rsidR="004447F4">
        <w:rPr>
          <w:rFonts w:ascii="Times New Roman" w:eastAsia="Times New Roman" w:hAnsi="Times New Roman" w:cs="Times New Roman"/>
          <w:sz w:val="24"/>
          <w:szCs w:val="24"/>
        </w:rPr>
        <w:t>,</w:t>
      </w:r>
      <w:r w:rsidR="004447F4" w:rsidRPr="00086F31">
        <w:rPr>
          <w:rFonts w:ascii="Times New Roman" w:eastAsia="Times New Roman" w:hAnsi="Times New Roman" w:cs="Times New Roman"/>
          <w:sz w:val="24"/>
          <w:szCs w:val="24"/>
        </w:rPr>
        <w:t xml:space="preserve"> </w:t>
      </w:r>
      <w:r w:rsidR="004447F4" w:rsidRPr="00086F31">
        <w:rPr>
          <w:rFonts w:ascii="Times New Roman" w:hAnsi="Times New Roman" w:cs="Times New Roman"/>
          <w:color w:val="000000"/>
          <w:sz w:val="24"/>
          <w:szCs w:val="24"/>
        </w:rPr>
        <w:t>which was conducted with the aim to identify a typology of high-school students based on the Dark Tetrad traits, cluster analy</w:t>
      </w:r>
      <w:r w:rsidR="004447F4">
        <w:rPr>
          <w:rFonts w:ascii="Times New Roman" w:hAnsi="Times New Roman" w:cs="Times New Roman"/>
          <w:color w:val="000000"/>
          <w:sz w:val="24"/>
          <w:szCs w:val="24"/>
        </w:rPr>
        <w:t>sis yielded four groups: a l</w:t>
      </w:r>
      <w:r w:rsidR="004447F4" w:rsidRPr="00086F31">
        <w:rPr>
          <w:rFonts w:ascii="Times New Roman" w:hAnsi="Times New Roman" w:cs="Times New Roman"/>
          <w:color w:val="000000"/>
          <w:sz w:val="24"/>
          <w:szCs w:val="24"/>
        </w:rPr>
        <w:t xml:space="preserve">ow </w:t>
      </w:r>
      <w:r w:rsidR="004447F4">
        <w:rPr>
          <w:rFonts w:ascii="Times New Roman" w:hAnsi="Times New Roman" w:cs="Times New Roman"/>
          <w:color w:val="000000"/>
          <w:sz w:val="24"/>
          <w:szCs w:val="24"/>
        </w:rPr>
        <w:t xml:space="preserve">dark </w:t>
      </w:r>
      <w:r w:rsidR="004447F4" w:rsidRPr="00086F31">
        <w:rPr>
          <w:rFonts w:ascii="Times New Roman" w:hAnsi="Times New Roman" w:cs="Times New Roman"/>
          <w:color w:val="000000"/>
          <w:sz w:val="24"/>
          <w:szCs w:val="24"/>
        </w:rPr>
        <w:t xml:space="preserve">traits group, a </w:t>
      </w:r>
      <w:r w:rsidR="004447F4" w:rsidRPr="00086F31">
        <w:rPr>
          <w:rFonts w:ascii="Times New Roman" w:hAnsi="Times New Roman" w:cs="Times New Roman"/>
          <w:color w:val="000000" w:themeColor="text1"/>
          <w:sz w:val="24"/>
          <w:szCs w:val="24"/>
        </w:rPr>
        <w:t>Machiavellian</w:t>
      </w:r>
      <w:r w:rsidR="004447F4" w:rsidRPr="00086F31">
        <w:rPr>
          <w:rFonts w:ascii="Times New Roman" w:hAnsi="Times New Roman" w:cs="Times New Roman"/>
          <w:color w:val="000000"/>
          <w:sz w:val="24"/>
          <w:szCs w:val="24"/>
        </w:rPr>
        <w:t xml:space="preserve"> group, a </w:t>
      </w:r>
      <w:r w:rsidR="004447F4">
        <w:rPr>
          <w:rFonts w:ascii="Times New Roman" w:hAnsi="Times New Roman" w:cs="Times New Roman"/>
          <w:color w:val="000000" w:themeColor="text1"/>
          <w:sz w:val="24"/>
          <w:szCs w:val="24"/>
        </w:rPr>
        <w:t>n</w:t>
      </w:r>
      <w:r w:rsidR="004447F4" w:rsidRPr="00086F31">
        <w:rPr>
          <w:rFonts w:ascii="Times New Roman" w:hAnsi="Times New Roman" w:cs="Times New Roman"/>
          <w:color w:val="000000" w:themeColor="text1"/>
          <w:sz w:val="24"/>
          <w:szCs w:val="24"/>
        </w:rPr>
        <w:t>arcissistic</w:t>
      </w:r>
      <w:r w:rsidR="004447F4">
        <w:rPr>
          <w:rFonts w:ascii="Times New Roman" w:hAnsi="Times New Roman" w:cs="Times New Roman"/>
          <w:color w:val="000000"/>
          <w:sz w:val="24"/>
          <w:szCs w:val="24"/>
        </w:rPr>
        <w:t xml:space="preserve"> group, and the Dark T</w:t>
      </w:r>
      <w:r w:rsidR="004447F4" w:rsidRPr="00086F31">
        <w:rPr>
          <w:rFonts w:ascii="Times New Roman" w:hAnsi="Times New Roman" w:cs="Times New Roman"/>
          <w:color w:val="000000"/>
          <w:sz w:val="24"/>
          <w:szCs w:val="24"/>
        </w:rPr>
        <w:t xml:space="preserve">etrad cluster which was high on all </w:t>
      </w:r>
      <w:r w:rsidR="004447F4">
        <w:rPr>
          <w:rFonts w:ascii="Times New Roman" w:hAnsi="Times New Roman" w:cs="Times New Roman"/>
          <w:color w:val="000000"/>
          <w:sz w:val="24"/>
          <w:szCs w:val="24"/>
        </w:rPr>
        <w:t xml:space="preserve">four </w:t>
      </w:r>
      <w:r w:rsidR="004447F4" w:rsidRPr="00086F31">
        <w:rPr>
          <w:rFonts w:ascii="Times New Roman" w:hAnsi="Times New Roman" w:cs="Times New Roman"/>
          <w:color w:val="000000"/>
          <w:sz w:val="24"/>
          <w:szCs w:val="24"/>
        </w:rPr>
        <w:t>traits (</w:t>
      </w:r>
      <w:proofErr w:type="spellStart"/>
      <w:r w:rsidR="004447F4" w:rsidRPr="00086F31">
        <w:rPr>
          <w:rFonts w:ascii="Times New Roman" w:hAnsi="Times New Roman" w:cs="Times New Roman"/>
          <w:color w:val="222222"/>
          <w:sz w:val="24"/>
          <w:szCs w:val="24"/>
          <w:shd w:val="clear" w:color="auto" w:fill="FFFFFF"/>
        </w:rPr>
        <w:t>Chabrol</w:t>
      </w:r>
      <w:proofErr w:type="spellEnd"/>
      <w:r w:rsidR="00EA25E7">
        <w:rPr>
          <w:rFonts w:ascii="Times New Roman" w:hAnsi="Times New Roman" w:cs="Times New Roman"/>
          <w:color w:val="222222"/>
          <w:sz w:val="24"/>
          <w:szCs w:val="24"/>
          <w:shd w:val="clear" w:color="auto" w:fill="FFFFFF"/>
        </w:rPr>
        <w:t xml:space="preserve"> et al., </w:t>
      </w:r>
      <w:r w:rsidR="004447F4" w:rsidRPr="00086F31">
        <w:rPr>
          <w:rFonts w:ascii="Times New Roman" w:hAnsi="Times New Roman" w:cs="Times New Roman"/>
          <w:color w:val="222222"/>
          <w:sz w:val="24"/>
          <w:szCs w:val="24"/>
          <w:shd w:val="clear" w:color="auto" w:fill="FFFFFF"/>
        </w:rPr>
        <w:t>2015).</w:t>
      </w:r>
      <w:r w:rsidR="004447F4" w:rsidRPr="00086F31">
        <w:rPr>
          <w:rFonts w:ascii="Times New Roman" w:hAnsi="Times New Roman" w:cs="Times New Roman"/>
          <w:sz w:val="24"/>
          <w:szCs w:val="24"/>
        </w:rPr>
        <w:t xml:space="preserve"> According to these findings, qualitatively different groups can be extracted.</w:t>
      </w:r>
      <w:r w:rsidR="004447F4" w:rsidRPr="00086F31">
        <w:rPr>
          <w:rFonts w:ascii="Times New Roman" w:hAnsi="Times New Roman" w:cs="Times New Roman"/>
          <w:color w:val="000000"/>
          <w:sz w:val="24"/>
          <w:szCs w:val="24"/>
        </w:rPr>
        <w:t xml:space="preserve"> In the second </w:t>
      </w:r>
      <w:r w:rsidR="004447F4" w:rsidRPr="00086F31">
        <w:rPr>
          <w:rFonts w:ascii="Times New Roman" w:hAnsi="Times New Roman" w:cs="Times New Roman"/>
          <w:color w:val="000000"/>
          <w:sz w:val="24"/>
          <w:szCs w:val="24"/>
        </w:rPr>
        <w:lastRenderedPageBreak/>
        <w:t xml:space="preserve">study, </w:t>
      </w:r>
      <w:r w:rsidR="004447F4">
        <w:rPr>
          <w:rFonts w:ascii="Times New Roman" w:hAnsi="Times New Roman" w:cs="Times New Roman"/>
          <w:sz w:val="24"/>
          <w:szCs w:val="24"/>
          <w:shd w:val="clear" w:color="auto" w:fill="FFFFFF"/>
        </w:rPr>
        <w:t>parallel shapes of the Dark T</w:t>
      </w:r>
      <w:r w:rsidR="004447F4" w:rsidRPr="00086F31">
        <w:rPr>
          <w:rFonts w:ascii="Times New Roman" w:hAnsi="Times New Roman" w:cs="Times New Roman"/>
          <w:sz w:val="24"/>
          <w:szCs w:val="24"/>
          <w:shd w:val="clear" w:color="auto" w:fill="FFFFFF"/>
        </w:rPr>
        <w:t xml:space="preserve">riad profile solutions (high, middle, and low </w:t>
      </w:r>
      <w:r w:rsidR="004447F4">
        <w:rPr>
          <w:rFonts w:ascii="Times New Roman" w:hAnsi="Times New Roman" w:cs="Times New Roman"/>
          <w:sz w:val="24"/>
          <w:szCs w:val="24"/>
          <w:shd w:val="clear" w:color="auto" w:fill="FFFFFF"/>
        </w:rPr>
        <w:t>Dark Triad traits</w:t>
      </w:r>
      <w:r w:rsidR="004447F4" w:rsidRPr="00086F31">
        <w:rPr>
          <w:rFonts w:ascii="Times New Roman" w:hAnsi="Times New Roman" w:cs="Times New Roman"/>
          <w:sz w:val="24"/>
          <w:szCs w:val="24"/>
          <w:shd w:val="clear" w:color="auto" w:fill="FFFFFF"/>
        </w:rPr>
        <w:t xml:space="preserve">) have been extracted, meaning that the profiles differed only quantitatively, not qualitatively </w:t>
      </w:r>
      <w:r w:rsidR="004447F4" w:rsidRPr="005F4815">
        <w:rPr>
          <w:rFonts w:ascii="Times New Roman" w:hAnsi="Times New Roman" w:cs="Times New Roman"/>
          <w:sz w:val="24"/>
          <w:szCs w:val="24"/>
          <w:shd w:val="clear" w:color="auto" w:fill="FFFFFF"/>
        </w:rPr>
        <w:t>(</w:t>
      </w:r>
      <w:proofErr w:type="spellStart"/>
      <w:r w:rsidR="004447F4" w:rsidRPr="005F4815">
        <w:rPr>
          <w:rFonts w:ascii="Times New Roman" w:hAnsi="Times New Roman" w:cs="Times New Roman"/>
          <w:sz w:val="24"/>
          <w:szCs w:val="24"/>
          <w:shd w:val="clear" w:color="auto" w:fill="FFFFFF"/>
        </w:rPr>
        <w:t>Kam</w:t>
      </w:r>
      <w:proofErr w:type="spellEnd"/>
      <w:r w:rsidR="004447F4" w:rsidRPr="005F4815">
        <w:rPr>
          <w:rFonts w:ascii="Times New Roman" w:hAnsi="Times New Roman" w:cs="Times New Roman"/>
          <w:sz w:val="24"/>
          <w:szCs w:val="24"/>
          <w:shd w:val="clear" w:color="auto" w:fill="FFFFFF"/>
        </w:rPr>
        <w:t xml:space="preserve"> &amp; Zhou, 2016).</w:t>
      </w:r>
      <w:r w:rsidR="004447F4" w:rsidRPr="00086F31">
        <w:rPr>
          <w:rFonts w:ascii="Times New Roman" w:hAnsi="Times New Roman" w:cs="Times New Roman"/>
          <w:sz w:val="24"/>
          <w:szCs w:val="24"/>
          <w:shd w:val="clear" w:color="auto" w:fill="FFFFFF"/>
        </w:rPr>
        <w:t xml:space="preserve"> </w:t>
      </w:r>
      <w:r w:rsidR="004447F4" w:rsidRPr="00086F31">
        <w:rPr>
          <w:rFonts w:ascii="Times New Roman" w:hAnsi="Times New Roman" w:cs="Times New Roman"/>
          <w:color w:val="000000" w:themeColor="text1"/>
          <w:sz w:val="24"/>
          <w:szCs w:val="24"/>
        </w:rPr>
        <w:t xml:space="preserve">However, different constructs were examined in the two studies - </w:t>
      </w:r>
      <w:r w:rsidR="004447F4">
        <w:rPr>
          <w:rFonts w:ascii="Times New Roman" w:hAnsi="Times New Roman" w:cs="Times New Roman"/>
          <w:color w:val="000000" w:themeColor="text1"/>
          <w:sz w:val="24"/>
          <w:szCs w:val="24"/>
        </w:rPr>
        <w:t>first study examined the Dark T</w:t>
      </w:r>
      <w:r w:rsidR="004447F4" w:rsidRPr="00086F31">
        <w:rPr>
          <w:rFonts w:ascii="Times New Roman" w:hAnsi="Times New Roman" w:cs="Times New Roman"/>
          <w:color w:val="000000" w:themeColor="text1"/>
          <w:sz w:val="24"/>
          <w:szCs w:val="24"/>
        </w:rPr>
        <w:t>etrad, whereas the second examined t</w:t>
      </w:r>
      <w:r w:rsidR="004447F4">
        <w:rPr>
          <w:rFonts w:ascii="Times New Roman" w:hAnsi="Times New Roman" w:cs="Times New Roman"/>
          <w:color w:val="000000" w:themeColor="text1"/>
          <w:sz w:val="24"/>
          <w:szCs w:val="24"/>
        </w:rPr>
        <w:t>he</w:t>
      </w:r>
      <w:r w:rsidR="004447F4" w:rsidRPr="00086F31">
        <w:rPr>
          <w:rFonts w:ascii="Times New Roman" w:hAnsi="Times New Roman" w:cs="Times New Roman"/>
          <w:color w:val="000000" w:themeColor="text1"/>
          <w:sz w:val="24"/>
          <w:szCs w:val="24"/>
        </w:rPr>
        <w:t xml:space="preserve"> </w:t>
      </w:r>
      <w:r w:rsidR="004447F4">
        <w:rPr>
          <w:rFonts w:ascii="Times New Roman" w:hAnsi="Times New Roman" w:cs="Times New Roman"/>
          <w:color w:val="000000" w:themeColor="text1"/>
          <w:sz w:val="24"/>
          <w:szCs w:val="24"/>
        </w:rPr>
        <w:t>Dark T</w:t>
      </w:r>
      <w:r w:rsidR="004447F4" w:rsidRPr="00086F31">
        <w:rPr>
          <w:rFonts w:ascii="Times New Roman" w:hAnsi="Times New Roman" w:cs="Times New Roman"/>
          <w:color w:val="000000" w:themeColor="text1"/>
          <w:sz w:val="24"/>
          <w:szCs w:val="24"/>
        </w:rPr>
        <w:t xml:space="preserve">riad. Moreover, different analyses were </w:t>
      </w:r>
      <w:r w:rsidR="004447F4" w:rsidRPr="00086F31">
        <w:rPr>
          <w:rFonts w:ascii="Times New Roman" w:hAnsi="Times New Roman" w:cs="Times New Roman"/>
          <w:color w:val="000000"/>
          <w:sz w:val="24"/>
          <w:szCs w:val="24"/>
        </w:rPr>
        <w:t xml:space="preserve">applied - </w:t>
      </w:r>
      <w:r w:rsidR="004447F4">
        <w:rPr>
          <w:rFonts w:ascii="Times New Roman" w:hAnsi="Times New Roman" w:cs="Times New Roman"/>
          <w:color w:val="000000"/>
          <w:sz w:val="24"/>
          <w:szCs w:val="24"/>
        </w:rPr>
        <w:t xml:space="preserve">traditional </w:t>
      </w:r>
      <w:r w:rsidR="004447F4" w:rsidRPr="00086F31">
        <w:rPr>
          <w:rFonts w:ascii="Times New Roman" w:hAnsi="Times New Roman" w:cs="Times New Roman"/>
          <w:color w:val="000000"/>
          <w:sz w:val="24"/>
          <w:szCs w:val="24"/>
        </w:rPr>
        <w:t xml:space="preserve">cluster </w:t>
      </w:r>
      <w:r w:rsidR="004447F4">
        <w:rPr>
          <w:rFonts w:ascii="Times New Roman" w:hAnsi="Times New Roman" w:cs="Times New Roman"/>
          <w:color w:val="000000"/>
          <w:sz w:val="24"/>
          <w:szCs w:val="24"/>
        </w:rPr>
        <w:t xml:space="preserve">analysis in the first one, </w:t>
      </w:r>
      <w:r w:rsidR="004447F4" w:rsidRPr="00086F31">
        <w:rPr>
          <w:rFonts w:ascii="Times New Roman" w:hAnsi="Times New Roman" w:cs="Times New Roman"/>
          <w:color w:val="000000"/>
          <w:sz w:val="24"/>
          <w:szCs w:val="24"/>
        </w:rPr>
        <w:t xml:space="preserve">and </w:t>
      </w:r>
      <w:r w:rsidR="004447F4">
        <w:rPr>
          <w:rFonts w:ascii="Times New Roman" w:hAnsi="Times New Roman" w:cs="Times New Roman"/>
          <w:color w:val="000000"/>
          <w:sz w:val="24"/>
          <w:szCs w:val="24"/>
        </w:rPr>
        <w:t xml:space="preserve">latent profile analysis (LPA) </w:t>
      </w:r>
      <w:r w:rsidR="004447F4" w:rsidRPr="00086F31">
        <w:rPr>
          <w:rFonts w:ascii="Times New Roman" w:hAnsi="Times New Roman" w:cs="Times New Roman"/>
          <w:color w:val="000000"/>
          <w:sz w:val="24"/>
          <w:szCs w:val="24"/>
        </w:rPr>
        <w:t>in the second study.</w:t>
      </w:r>
      <w:r w:rsidR="004447F4">
        <w:rPr>
          <w:rFonts w:ascii="Times New Roman" w:hAnsi="Times New Roman" w:cs="Times New Roman"/>
          <w:color w:val="000000"/>
          <w:sz w:val="24"/>
          <w:szCs w:val="24"/>
        </w:rPr>
        <w:t xml:space="preserve"> </w:t>
      </w:r>
      <w:r w:rsidR="004447F4" w:rsidRPr="00086F31">
        <w:rPr>
          <w:rFonts w:ascii="Times New Roman" w:hAnsi="Times New Roman" w:cs="Times New Roman"/>
          <w:sz w:val="24"/>
          <w:szCs w:val="24"/>
        </w:rPr>
        <w:t>The advantages of LPA, over cluster analysis, are that LPA does not force the solution with relatively equal number of participants in groups and allows a one-group solution. The possibility of getting a one-group solution is particularly imp</w:t>
      </w:r>
      <w:r w:rsidR="00127E7B">
        <w:rPr>
          <w:rFonts w:ascii="Times New Roman" w:hAnsi="Times New Roman" w:cs="Times New Roman"/>
          <w:sz w:val="24"/>
          <w:szCs w:val="24"/>
        </w:rPr>
        <w:t>ortant, since the extraction of only one group</w:t>
      </w:r>
      <w:r w:rsidR="004447F4" w:rsidRPr="00086F31">
        <w:rPr>
          <w:rFonts w:ascii="Times New Roman" w:hAnsi="Times New Roman" w:cs="Times New Roman"/>
          <w:sz w:val="24"/>
          <w:szCs w:val="24"/>
        </w:rPr>
        <w:t xml:space="preserve"> </w:t>
      </w:r>
      <w:r w:rsidR="00127E7B">
        <w:rPr>
          <w:rFonts w:ascii="Times New Roman" w:hAnsi="Times New Roman" w:cs="Times New Roman"/>
          <w:sz w:val="24"/>
          <w:szCs w:val="24"/>
        </w:rPr>
        <w:t>would indicate</w:t>
      </w:r>
      <w:r w:rsidR="004447F4" w:rsidRPr="00086F31">
        <w:rPr>
          <w:rFonts w:ascii="Times New Roman" w:hAnsi="Times New Roman" w:cs="Times New Roman"/>
          <w:sz w:val="24"/>
          <w:szCs w:val="24"/>
        </w:rPr>
        <w:t xml:space="preserve"> that the variable-centered approach is more appropriate than the </w:t>
      </w:r>
      <w:r w:rsidR="004447F4">
        <w:rPr>
          <w:rFonts w:ascii="Times New Roman" w:hAnsi="Times New Roman" w:cs="Times New Roman"/>
          <w:sz w:val="24"/>
          <w:szCs w:val="24"/>
        </w:rPr>
        <w:t>person-centered approach</w:t>
      </w:r>
      <w:r w:rsidR="00EA25E7">
        <w:rPr>
          <w:rFonts w:ascii="Times New Roman" w:hAnsi="Times New Roman" w:cs="Times New Roman"/>
          <w:sz w:val="24"/>
          <w:szCs w:val="24"/>
        </w:rPr>
        <w:t xml:space="preserve"> (</w:t>
      </w:r>
      <w:r w:rsidR="005F4815" w:rsidRPr="005C2927">
        <w:rPr>
          <w:rFonts w:ascii="Times New Roman" w:hAnsi="Times New Roman" w:cs="Times New Roman"/>
          <w:sz w:val="24"/>
          <w:szCs w:val="24"/>
          <w:lang w:val="sr-Latn-CS"/>
        </w:rPr>
        <w:t>Meehl, 1992; Sadikovi</w:t>
      </w:r>
      <w:r w:rsidR="005F4815" w:rsidRPr="005C2927">
        <w:rPr>
          <w:rFonts w:ascii="Times New Roman" w:hAnsi="Times New Roman" w:cs="Times New Roman"/>
          <w:sz w:val="24"/>
          <w:szCs w:val="24"/>
        </w:rPr>
        <w:t xml:space="preserve">ć, </w:t>
      </w:r>
      <w:proofErr w:type="spellStart"/>
      <w:r w:rsidR="005F4815" w:rsidRPr="005C2927">
        <w:rPr>
          <w:rFonts w:ascii="Times New Roman" w:hAnsi="Times New Roman" w:cs="Times New Roman"/>
          <w:sz w:val="24"/>
          <w:szCs w:val="24"/>
        </w:rPr>
        <w:t>Fesl</w:t>
      </w:r>
      <w:proofErr w:type="spellEnd"/>
      <w:r w:rsidR="00F95FCD">
        <w:rPr>
          <w:rFonts w:ascii="Times New Roman" w:hAnsi="Times New Roman" w:cs="Times New Roman"/>
          <w:sz w:val="24"/>
          <w:szCs w:val="24"/>
        </w:rPr>
        <w:t>,</w:t>
      </w:r>
      <w:r w:rsidR="005F4815" w:rsidRPr="005C2927">
        <w:rPr>
          <w:rFonts w:ascii="Times New Roman" w:hAnsi="Times New Roman" w:cs="Times New Roman"/>
          <w:sz w:val="24"/>
          <w:szCs w:val="24"/>
        </w:rPr>
        <w:t xml:space="preserve"> &amp; </w:t>
      </w:r>
      <w:proofErr w:type="spellStart"/>
      <w:r w:rsidR="005F4815" w:rsidRPr="005C2927">
        <w:rPr>
          <w:rFonts w:ascii="Times New Roman" w:hAnsi="Times New Roman" w:cs="Times New Roman"/>
          <w:sz w:val="24"/>
          <w:szCs w:val="24"/>
        </w:rPr>
        <w:t>Čolović</w:t>
      </w:r>
      <w:proofErr w:type="spellEnd"/>
      <w:r w:rsidR="005F4815" w:rsidRPr="005C2927">
        <w:rPr>
          <w:rFonts w:ascii="Times New Roman" w:hAnsi="Times New Roman" w:cs="Times New Roman"/>
          <w:sz w:val="24"/>
          <w:szCs w:val="24"/>
        </w:rPr>
        <w:t>, 2016</w:t>
      </w:r>
      <w:r w:rsidR="00EA25E7" w:rsidRPr="009C5E2E">
        <w:rPr>
          <w:rFonts w:ascii="Times New Roman" w:hAnsi="Times New Roman" w:cs="Times New Roman"/>
          <w:color w:val="000000" w:themeColor="text1"/>
          <w:sz w:val="24"/>
          <w:szCs w:val="24"/>
        </w:rPr>
        <w:t>)</w:t>
      </w:r>
      <w:r w:rsidR="004447F4" w:rsidRPr="009C5E2E">
        <w:rPr>
          <w:rFonts w:ascii="Times New Roman" w:hAnsi="Times New Roman" w:cs="Times New Roman"/>
          <w:color w:val="000000" w:themeColor="text1"/>
          <w:sz w:val="24"/>
          <w:szCs w:val="24"/>
        </w:rPr>
        <w:t>.</w:t>
      </w:r>
      <w:r w:rsidR="00DD33B2" w:rsidRPr="009C5E2E">
        <w:rPr>
          <w:rFonts w:ascii="Times New Roman" w:hAnsi="Times New Roman" w:cs="Times New Roman"/>
          <w:color w:val="000000" w:themeColor="text1"/>
          <w:sz w:val="24"/>
          <w:szCs w:val="24"/>
        </w:rPr>
        <w:t xml:space="preserve"> </w:t>
      </w:r>
      <w:r w:rsidR="006C4432" w:rsidRPr="009C5E2E">
        <w:rPr>
          <w:rFonts w:ascii="Times New Roman" w:hAnsi="Times New Roman" w:cs="Times New Roman"/>
          <w:color w:val="000000" w:themeColor="text1"/>
          <w:sz w:val="24"/>
          <w:szCs w:val="24"/>
        </w:rPr>
        <w:t xml:space="preserve">Moreover, if more than one profile was extracted, but the differences between extracted profiles were quantitative and not qualitative, </w:t>
      </w:r>
      <w:r w:rsidR="00DD33B2" w:rsidRPr="009C5E2E">
        <w:rPr>
          <w:rFonts w:ascii="Times New Roman" w:hAnsi="Times New Roman" w:cs="Times New Roman"/>
          <w:color w:val="000000" w:themeColor="text1"/>
          <w:sz w:val="24"/>
          <w:szCs w:val="24"/>
        </w:rPr>
        <w:t xml:space="preserve">variable-centered approach </w:t>
      </w:r>
      <w:r w:rsidR="006C4432" w:rsidRPr="009C5E2E">
        <w:rPr>
          <w:rFonts w:ascii="Times New Roman" w:hAnsi="Times New Roman" w:cs="Times New Roman"/>
          <w:color w:val="000000" w:themeColor="text1"/>
          <w:sz w:val="24"/>
          <w:szCs w:val="24"/>
        </w:rPr>
        <w:t>would be more appropriate</w:t>
      </w:r>
      <w:r w:rsidR="009C5E2E" w:rsidRPr="009C5E2E">
        <w:rPr>
          <w:rFonts w:ascii="Times New Roman" w:hAnsi="Times New Roman" w:cs="Times New Roman"/>
          <w:color w:val="000000" w:themeColor="text1"/>
          <w:sz w:val="24"/>
          <w:szCs w:val="24"/>
        </w:rPr>
        <w:t>.</w:t>
      </w:r>
    </w:p>
    <w:p w:rsidR="0098636E" w:rsidRDefault="0098636E" w:rsidP="007D672B">
      <w:pPr>
        <w:spacing w:after="0" w:line="360" w:lineRule="auto"/>
        <w:ind w:firstLine="720"/>
        <w:contextualSpacing/>
        <w:jc w:val="both"/>
        <w:rPr>
          <w:rFonts w:ascii="Times New Roman" w:hAnsi="Times New Roman" w:cs="Times New Roman"/>
          <w:sz w:val="24"/>
          <w:szCs w:val="24"/>
        </w:rPr>
      </w:pPr>
    </w:p>
    <w:p w:rsidR="00413E8D" w:rsidRPr="00413E8D" w:rsidRDefault="00413E8D" w:rsidP="007D672B">
      <w:pPr>
        <w:spacing w:after="0" w:line="360" w:lineRule="auto"/>
        <w:contextualSpacing/>
        <w:jc w:val="center"/>
        <w:rPr>
          <w:rFonts w:ascii="Times New Roman" w:hAnsi="Times New Roman" w:cs="Times New Roman"/>
          <w:b/>
          <w:sz w:val="24"/>
          <w:szCs w:val="24"/>
        </w:rPr>
      </w:pPr>
      <w:r w:rsidRPr="00413E8D">
        <w:rPr>
          <w:rFonts w:ascii="Times New Roman" w:hAnsi="Times New Roman" w:cs="Times New Roman"/>
          <w:b/>
          <w:sz w:val="24"/>
          <w:szCs w:val="24"/>
        </w:rPr>
        <w:t xml:space="preserve">The present </w:t>
      </w:r>
      <w:r w:rsidR="00B91975">
        <w:rPr>
          <w:rFonts w:ascii="Times New Roman" w:hAnsi="Times New Roman" w:cs="Times New Roman"/>
          <w:b/>
          <w:sz w:val="24"/>
          <w:szCs w:val="24"/>
        </w:rPr>
        <w:t>study</w:t>
      </w:r>
    </w:p>
    <w:p w:rsidR="00413E8D" w:rsidRDefault="00413E8D" w:rsidP="007D672B">
      <w:pPr>
        <w:spacing w:after="0" w:line="360" w:lineRule="auto"/>
        <w:contextualSpacing/>
        <w:jc w:val="both"/>
        <w:rPr>
          <w:rFonts w:ascii="Times New Roman" w:hAnsi="Times New Roman" w:cs="Times New Roman"/>
          <w:sz w:val="24"/>
          <w:szCs w:val="24"/>
        </w:rPr>
      </w:pPr>
    </w:p>
    <w:p w:rsidR="003E0104" w:rsidRDefault="004447F4" w:rsidP="0089768B">
      <w:pPr>
        <w:spacing w:after="0" w:line="360" w:lineRule="auto"/>
        <w:ind w:firstLine="720"/>
        <w:contextualSpacing/>
        <w:jc w:val="both"/>
        <w:rPr>
          <w:rFonts w:ascii="Times New Roman" w:hAnsi="Times New Roman" w:cs="Times New Roman"/>
          <w:color w:val="000000" w:themeColor="text1"/>
          <w:sz w:val="24"/>
          <w:szCs w:val="24"/>
        </w:rPr>
      </w:pPr>
      <w:r w:rsidRPr="00EB6573">
        <w:rPr>
          <w:rFonts w:ascii="Times New Roman" w:hAnsi="Times New Roman" w:cs="Times New Roman"/>
          <w:sz w:val="24"/>
          <w:szCs w:val="24"/>
        </w:rPr>
        <w:t xml:space="preserve">Due to the inconsistent results of the previous studies, the aim of this study was to access the Dark Triad </w:t>
      </w:r>
      <w:r w:rsidRPr="00F05ED2">
        <w:rPr>
          <w:rFonts w:ascii="Times New Roman" w:hAnsi="Times New Roman" w:cs="Times New Roman"/>
          <w:sz w:val="24"/>
          <w:szCs w:val="24"/>
        </w:rPr>
        <w:t xml:space="preserve">and Dark Tetrad </w:t>
      </w:r>
      <w:r w:rsidR="007D043B" w:rsidRPr="00F05ED2">
        <w:rPr>
          <w:rFonts w:ascii="Times New Roman" w:hAnsi="Times New Roman" w:cs="Times New Roman"/>
          <w:sz w:val="24"/>
          <w:szCs w:val="24"/>
        </w:rPr>
        <w:t xml:space="preserve">traits from </w:t>
      </w:r>
      <w:r w:rsidR="00EB6573" w:rsidRPr="00F05ED2">
        <w:rPr>
          <w:rFonts w:ascii="Times New Roman" w:hAnsi="Times New Roman" w:cs="Times New Roman"/>
          <w:sz w:val="24"/>
          <w:szCs w:val="24"/>
        </w:rPr>
        <w:t xml:space="preserve">both </w:t>
      </w:r>
      <w:r w:rsidR="007D043B" w:rsidRPr="00F05ED2">
        <w:rPr>
          <w:rFonts w:ascii="Times New Roman" w:hAnsi="Times New Roman" w:cs="Times New Roman"/>
          <w:sz w:val="24"/>
          <w:szCs w:val="24"/>
        </w:rPr>
        <w:t xml:space="preserve">the variable-centered and person-centered </w:t>
      </w:r>
      <w:r w:rsidR="007D043B" w:rsidRPr="009C5E2E">
        <w:rPr>
          <w:rFonts w:ascii="Times New Roman" w:hAnsi="Times New Roman" w:cs="Times New Roman"/>
          <w:color w:val="000000" w:themeColor="text1"/>
          <w:sz w:val="24"/>
          <w:szCs w:val="24"/>
        </w:rPr>
        <w:t xml:space="preserve">approach. </w:t>
      </w:r>
      <w:r w:rsidR="003E0104" w:rsidRPr="009C5E2E">
        <w:rPr>
          <w:rFonts w:ascii="Times New Roman" w:eastAsia="Times New Roman" w:hAnsi="Times New Roman" w:cs="Times New Roman"/>
          <w:color w:val="000000" w:themeColor="text1"/>
          <w:sz w:val="24"/>
          <w:szCs w:val="24"/>
        </w:rPr>
        <w:t xml:space="preserve">In this </w:t>
      </w:r>
      <w:r w:rsidR="003E0104">
        <w:rPr>
          <w:rFonts w:ascii="Times New Roman" w:eastAsia="Times New Roman" w:hAnsi="Times New Roman" w:cs="Times New Roman"/>
          <w:color w:val="000000" w:themeColor="text1"/>
          <w:sz w:val="24"/>
          <w:szCs w:val="24"/>
        </w:rPr>
        <w:t>study</w:t>
      </w:r>
      <w:r w:rsidR="003E0104" w:rsidRPr="009C5E2E">
        <w:rPr>
          <w:rFonts w:ascii="Times New Roman" w:eastAsia="Times New Roman" w:hAnsi="Times New Roman" w:cs="Times New Roman"/>
          <w:color w:val="000000" w:themeColor="text1"/>
          <w:sz w:val="24"/>
          <w:szCs w:val="24"/>
        </w:rPr>
        <w:t xml:space="preserve"> </w:t>
      </w:r>
      <w:r w:rsidR="003E0104" w:rsidRPr="009C5E2E">
        <w:rPr>
          <w:rFonts w:ascii="Times New Roman" w:hAnsi="Times New Roman" w:cs="Times New Roman"/>
          <w:color w:val="000000" w:themeColor="text1"/>
          <w:sz w:val="24"/>
          <w:szCs w:val="24"/>
        </w:rPr>
        <w:t>we used latent profile analysis in order to test which of the two approaches align better with the description</w:t>
      </w:r>
      <w:r w:rsidR="003E0104" w:rsidRPr="00F05ED2">
        <w:rPr>
          <w:rFonts w:ascii="Times New Roman" w:hAnsi="Times New Roman" w:cs="Times New Roman"/>
          <w:sz w:val="24"/>
          <w:szCs w:val="24"/>
        </w:rPr>
        <w:t xml:space="preserve"> of dark traits. We wanted to examine how many profiles would be extracted, and </w:t>
      </w:r>
      <w:r w:rsidR="003E0104" w:rsidRPr="00F05ED2">
        <w:rPr>
          <w:rFonts w:ascii="Times New Roman" w:eastAsia="Times New Roman" w:hAnsi="Times New Roman" w:cs="Times New Roman"/>
          <w:sz w:val="24"/>
          <w:szCs w:val="24"/>
        </w:rPr>
        <w:t>whether the profiles would differ only quantitatively or qualitatively</w:t>
      </w:r>
      <w:r w:rsidR="00344A41">
        <w:rPr>
          <w:rFonts w:ascii="Times New Roman" w:eastAsia="Times New Roman" w:hAnsi="Times New Roman" w:cs="Times New Roman"/>
          <w:sz w:val="24"/>
          <w:szCs w:val="24"/>
        </w:rPr>
        <w:t>, i.e. whether variable- or person-centered approach better describe relations between dark traits</w:t>
      </w:r>
      <w:r w:rsidR="003E0104" w:rsidRPr="00F05ED2">
        <w:rPr>
          <w:rFonts w:ascii="Times New Roman" w:eastAsia="Times New Roman" w:hAnsi="Times New Roman" w:cs="Times New Roman"/>
          <w:sz w:val="24"/>
          <w:szCs w:val="24"/>
        </w:rPr>
        <w:t>.</w:t>
      </w:r>
      <w:r w:rsidR="003E0104">
        <w:rPr>
          <w:rFonts w:ascii="Times New Roman" w:eastAsia="Times New Roman" w:hAnsi="Times New Roman" w:cs="Times New Roman"/>
          <w:sz w:val="24"/>
          <w:szCs w:val="24"/>
        </w:rPr>
        <w:t xml:space="preserve"> </w:t>
      </w:r>
      <w:r w:rsidR="003E0104">
        <w:rPr>
          <w:rFonts w:ascii="Times New Roman" w:hAnsi="Times New Roman" w:cs="Times New Roman"/>
          <w:color w:val="000000" w:themeColor="text1"/>
          <w:sz w:val="24"/>
          <w:szCs w:val="24"/>
        </w:rPr>
        <w:t xml:space="preserve">Since </w:t>
      </w:r>
      <w:r w:rsidR="00344A41">
        <w:rPr>
          <w:rFonts w:ascii="Times New Roman" w:hAnsi="Times New Roman" w:cs="Times New Roman"/>
          <w:color w:val="000000" w:themeColor="text1"/>
          <w:sz w:val="24"/>
          <w:szCs w:val="24"/>
        </w:rPr>
        <w:t>these traits considered to be subclinical (</w:t>
      </w:r>
      <w:proofErr w:type="spellStart"/>
      <w:r w:rsidR="00344A41">
        <w:rPr>
          <w:rFonts w:ascii="Times New Roman" w:hAnsi="Times New Roman" w:cs="Times New Roman"/>
          <w:color w:val="000000" w:themeColor="text1"/>
          <w:sz w:val="24"/>
          <w:szCs w:val="24"/>
        </w:rPr>
        <w:t>Paulhus</w:t>
      </w:r>
      <w:proofErr w:type="spellEnd"/>
      <w:r w:rsidR="00344A41">
        <w:rPr>
          <w:rFonts w:ascii="Times New Roman" w:hAnsi="Times New Roman" w:cs="Times New Roman"/>
          <w:color w:val="000000" w:themeColor="text1"/>
          <w:sz w:val="24"/>
          <w:szCs w:val="24"/>
        </w:rPr>
        <w:t xml:space="preserve">, 2014), i.e. they manifest both </w:t>
      </w:r>
      <w:r w:rsidR="004D133E">
        <w:rPr>
          <w:rFonts w:ascii="Times New Roman" w:hAnsi="Times New Roman" w:cs="Times New Roman"/>
          <w:color w:val="000000" w:themeColor="text1"/>
          <w:sz w:val="24"/>
          <w:szCs w:val="24"/>
        </w:rPr>
        <w:t xml:space="preserve">general and clinical </w:t>
      </w:r>
      <w:r w:rsidR="003E0104">
        <w:rPr>
          <w:rFonts w:ascii="Times New Roman" w:hAnsi="Times New Roman" w:cs="Times New Roman"/>
          <w:color w:val="000000" w:themeColor="text1"/>
          <w:sz w:val="24"/>
          <w:szCs w:val="24"/>
        </w:rPr>
        <w:t xml:space="preserve">personality </w:t>
      </w:r>
      <w:r w:rsidR="00D815D1">
        <w:rPr>
          <w:rFonts w:ascii="Times New Roman" w:hAnsi="Times New Roman" w:cs="Times New Roman"/>
          <w:color w:val="000000" w:themeColor="text1"/>
          <w:sz w:val="24"/>
          <w:szCs w:val="24"/>
        </w:rPr>
        <w:t>characteristics</w:t>
      </w:r>
      <w:r w:rsidR="003E0104">
        <w:rPr>
          <w:rFonts w:ascii="Times New Roman" w:hAnsi="Times New Roman" w:cs="Times New Roman"/>
          <w:color w:val="000000" w:themeColor="text1"/>
          <w:sz w:val="24"/>
          <w:szCs w:val="24"/>
        </w:rPr>
        <w:t xml:space="preserve">, the extraction of qualitatively different profiles would be </w:t>
      </w:r>
      <w:r w:rsidR="003E0104" w:rsidRPr="009C5E2E">
        <w:rPr>
          <w:rFonts w:ascii="Times New Roman" w:eastAsia="Times New Roman" w:hAnsi="Times New Roman" w:cs="Times New Roman"/>
          <w:color w:val="000000" w:themeColor="text1"/>
          <w:sz w:val="24"/>
          <w:szCs w:val="24"/>
        </w:rPr>
        <w:t>potentially valuable</w:t>
      </w:r>
      <w:r w:rsidR="003E0104">
        <w:rPr>
          <w:rFonts w:ascii="Times New Roman" w:eastAsia="Times New Roman" w:hAnsi="Times New Roman" w:cs="Times New Roman"/>
          <w:color w:val="000000" w:themeColor="text1"/>
          <w:sz w:val="24"/>
          <w:szCs w:val="24"/>
        </w:rPr>
        <w:t xml:space="preserve"> information o</w:t>
      </w:r>
      <w:r w:rsidR="00344A41">
        <w:rPr>
          <w:rFonts w:ascii="Times New Roman" w:eastAsia="Times New Roman" w:hAnsi="Times New Roman" w:cs="Times New Roman"/>
          <w:color w:val="000000" w:themeColor="text1"/>
          <w:sz w:val="24"/>
          <w:szCs w:val="24"/>
        </w:rPr>
        <w:t xml:space="preserve">f the status of dark traits. </w:t>
      </w:r>
    </w:p>
    <w:p w:rsidR="004447F4" w:rsidRPr="00F05ED2" w:rsidRDefault="00F05ED2" w:rsidP="00F05ED2">
      <w:pPr>
        <w:spacing w:after="0" w:line="360" w:lineRule="auto"/>
        <w:ind w:firstLine="720"/>
        <w:contextualSpacing/>
        <w:jc w:val="both"/>
        <w:rPr>
          <w:rFonts w:ascii="Times New Roman" w:eastAsia="Times New Roman" w:hAnsi="Times New Roman" w:cs="Times New Roman"/>
          <w:color w:val="FF0000"/>
          <w:sz w:val="24"/>
          <w:szCs w:val="24"/>
        </w:rPr>
      </w:pPr>
      <w:r w:rsidRPr="00F05ED2">
        <w:rPr>
          <w:rFonts w:ascii="Times New Roman" w:eastAsia="Times New Roman" w:hAnsi="Times New Roman" w:cs="Times New Roman"/>
          <w:sz w:val="24"/>
          <w:szCs w:val="24"/>
        </w:rPr>
        <w:t xml:space="preserve">Moreover, in order to validate extracted solutions, </w:t>
      </w:r>
      <w:r w:rsidR="00E5265C" w:rsidRPr="00F05ED2">
        <w:rPr>
          <w:rFonts w:ascii="Times New Roman" w:hAnsi="Times New Roman" w:cs="Times New Roman"/>
          <w:sz w:val="24"/>
          <w:szCs w:val="24"/>
        </w:rPr>
        <w:t>relations with the risky behavio</w:t>
      </w:r>
      <w:r w:rsidRPr="00F05ED2">
        <w:rPr>
          <w:rFonts w:ascii="Times New Roman" w:hAnsi="Times New Roman" w:cs="Times New Roman"/>
          <w:sz w:val="24"/>
          <w:szCs w:val="24"/>
        </w:rPr>
        <w:t>rs, aggression and alcohol use,</w:t>
      </w:r>
      <w:r w:rsidR="00E5265C" w:rsidRPr="00F05ED2">
        <w:rPr>
          <w:rFonts w:ascii="Times New Roman" w:hAnsi="Times New Roman" w:cs="Times New Roman"/>
          <w:sz w:val="24"/>
          <w:szCs w:val="24"/>
        </w:rPr>
        <w:t xml:space="preserve"> were explored. </w:t>
      </w:r>
      <w:r w:rsidR="004447F4" w:rsidRPr="00F05ED2">
        <w:rPr>
          <w:rFonts w:ascii="Times New Roman" w:eastAsia="Times New Roman" w:hAnsi="Times New Roman"/>
          <w:sz w:val="24"/>
          <w:szCs w:val="24"/>
        </w:rPr>
        <w:t>Many</w:t>
      </w:r>
      <w:r w:rsidR="004447F4">
        <w:rPr>
          <w:rFonts w:ascii="Times New Roman" w:eastAsia="Times New Roman" w:hAnsi="Times New Roman"/>
          <w:sz w:val="24"/>
          <w:szCs w:val="24"/>
        </w:rPr>
        <w:t xml:space="preserve"> studies employing the</w:t>
      </w:r>
      <w:r w:rsidR="004447F4" w:rsidRPr="004C4464">
        <w:rPr>
          <w:rFonts w:ascii="Times New Roman" w:eastAsia="Times New Roman" w:hAnsi="Times New Roman" w:cs="Times New Roman"/>
          <w:sz w:val="24"/>
          <w:szCs w:val="24"/>
        </w:rPr>
        <w:t xml:space="preserve"> variable-centered approach have shown that dark traits are associated with </w:t>
      </w:r>
      <w:r w:rsidR="00576DC0">
        <w:rPr>
          <w:rFonts w:ascii="Times New Roman" w:eastAsia="Times New Roman" w:hAnsi="Times New Roman" w:cs="Times New Roman"/>
          <w:sz w:val="24"/>
          <w:szCs w:val="24"/>
        </w:rPr>
        <w:t xml:space="preserve">antisocial behavior </w:t>
      </w:r>
      <w:r w:rsidR="00576DC0" w:rsidRPr="004C4464">
        <w:rPr>
          <w:rFonts w:ascii="Times New Roman" w:eastAsia="Times New Roman" w:hAnsi="Times New Roman" w:cs="Times New Roman"/>
          <w:sz w:val="24"/>
          <w:szCs w:val="24"/>
        </w:rPr>
        <w:t xml:space="preserve">(e.g., </w:t>
      </w:r>
      <w:proofErr w:type="spellStart"/>
      <w:r w:rsidR="00576DC0" w:rsidRPr="00C63B53">
        <w:rPr>
          <w:rFonts w:ascii="Times New Roman" w:eastAsia="Times New Roman" w:hAnsi="Times New Roman"/>
          <w:sz w:val="24"/>
          <w:szCs w:val="24"/>
        </w:rPr>
        <w:t>Furnham</w:t>
      </w:r>
      <w:proofErr w:type="spellEnd"/>
      <w:r w:rsidR="00576DC0" w:rsidRPr="00C63B53">
        <w:rPr>
          <w:rFonts w:ascii="Times New Roman" w:eastAsia="Times New Roman" w:hAnsi="Times New Roman"/>
          <w:sz w:val="24"/>
          <w:szCs w:val="24"/>
        </w:rPr>
        <w:t xml:space="preserve">, Richards, &amp; </w:t>
      </w:r>
      <w:proofErr w:type="spellStart"/>
      <w:r w:rsidR="00576DC0" w:rsidRPr="00C63B53">
        <w:rPr>
          <w:rFonts w:ascii="Times New Roman" w:eastAsia="Times New Roman" w:hAnsi="Times New Roman"/>
          <w:sz w:val="24"/>
          <w:szCs w:val="24"/>
        </w:rPr>
        <w:t>Paulhus</w:t>
      </w:r>
      <w:proofErr w:type="spellEnd"/>
      <w:r w:rsidR="00576DC0" w:rsidRPr="00C63B53">
        <w:rPr>
          <w:rFonts w:ascii="Times New Roman" w:eastAsia="Times New Roman" w:hAnsi="Times New Roman"/>
          <w:sz w:val="24"/>
          <w:szCs w:val="24"/>
        </w:rPr>
        <w:t>, 2013</w:t>
      </w:r>
      <w:r w:rsidR="00576DC0">
        <w:rPr>
          <w:rFonts w:ascii="Times New Roman" w:eastAsia="Times New Roman" w:hAnsi="Times New Roman"/>
          <w:sz w:val="24"/>
          <w:szCs w:val="24"/>
        </w:rPr>
        <w:t>),</w:t>
      </w:r>
      <w:r w:rsidR="004447F4" w:rsidRPr="004C4464">
        <w:rPr>
          <w:rFonts w:ascii="Times New Roman" w:hAnsi="Times New Roman" w:cs="Times New Roman"/>
          <w:sz w:val="24"/>
          <w:szCs w:val="24"/>
        </w:rPr>
        <w:t xml:space="preserve"> as well as alcohol and drug use (e.g., </w:t>
      </w:r>
      <w:proofErr w:type="spellStart"/>
      <w:r w:rsidR="004447F4" w:rsidRPr="004C4464">
        <w:rPr>
          <w:rFonts w:ascii="Times New Roman" w:hAnsi="Times New Roman" w:cs="Times New Roman"/>
          <w:sz w:val="24"/>
          <w:szCs w:val="24"/>
        </w:rPr>
        <w:t>Jonason</w:t>
      </w:r>
      <w:proofErr w:type="spellEnd"/>
      <w:r w:rsidR="004447F4" w:rsidRPr="004C4464">
        <w:rPr>
          <w:rFonts w:ascii="Times New Roman" w:hAnsi="Times New Roman" w:cs="Times New Roman"/>
          <w:sz w:val="24"/>
          <w:szCs w:val="24"/>
        </w:rPr>
        <w:t xml:space="preserve">, Koenig, &amp; </w:t>
      </w:r>
      <w:proofErr w:type="spellStart"/>
      <w:r w:rsidR="004447F4" w:rsidRPr="004C4464">
        <w:rPr>
          <w:rFonts w:ascii="Times New Roman" w:hAnsi="Times New Roman" w:cs="Times New Roman"/>
          <w:sz w:val="24"/>
          <w:szCs w:val="24"/>
        </w:rPr>
        <w:t>Tost</w:t>
      </w:r>
      <w:proofErr w:type="spellEnd"/>
      <w:r w:rsidR="004447F4" w:rsidRPr="004C4464">
        <w:rPr>
          <w:rFonts w:ascii="Times New Roman" w:hAnsi="Times New Roman" w:cs="Times New Roman"/>
          <w:sz w:val="24"/>
          <w:szCs w:val="24"/>
        </w:rPr>
        <w:t xml:space="preserve">, 2010). </w:t>
      </w:r>
      <w:r w:rsidR="00223503">
        <w:rPr>
          <w:rFonts w:ascii="Times New Roman" w:hAnsi="Times New Roman" w:cs="Times New Roman"/>
          <w:sz w:val="24"/>
          <w:szCs w:val="24"/>
        </w:rPr>
        <w:t xml:space="preserve">Moreover, dark traits are related </w:t>
      </w:r>
      <w:r w:rsidR="00223503">
        <w:rPr>
          <w:rFonts w:ascii="Times New Roman" w:eastAsia="Times New Roman" w:hAnsi="Times New Roman" w:cs="Times New Roman"/>
          <w:sz w:val="24"/>
          <w:szCs w:val="24"/>
        </w:rPr>
        <w:t xml:space="preserve">both to the proactive </w:t>
      </w:r>
      <w:r w:rsidR="005B7437">
        <w:rPr>
          <w:rFonts w:ascii="Times New Roman" w:eastAsia="Times New Roman" w:hAnsi="Times New Roman" w:cs="Times New Roman"/>
          <w:sz w:val="24"/>
          <w:szCs w:val="24"/>
        </w:rPr>
        <w:t xml:space="preserve">and </w:t>
      </w:r>
      <w:r w:rsidR="005B7437" w:rsidRPr="00553B9C">
        <w:rPr>
          <w:rFonts w:ascii="Times New Roman" w:eastAsia="Times New Roman" w:hAnsi="Times New Roman" w:cs="Times New Roman"/>
          <w:sz w:val="24"/>
          <w:szCs w:val="24"/>
        </w:rPr>
        <w:t xml:space="preserve">reactive aggression </w:t>
      </w:r>
      <w:r w:rsidR="00223503" w:rsidRPr="00553B9C">
        <w:rPr>
          <w:rFonts w:ascii="Times New Roman" w:eastAsia="Times New Roman" w:hAnsi="Times New Roman" w:cs="Times New Roman"/>
          <w:sz w:val="24"/>
          <w:szCs w:val="24"/>
        </w:rPr>
        <w:t xml:space="preserve">(e.g., </w:t>
      </w:r>
      <w:proofErr w:type="spellStart"/>
      <w:r w:rsidR="00223503" w:rsidRPr="00553B9C">
        <w:rPr>
          <w:rFonts w:ascii="Times New Roman" w:eastAsia="Times New Roman" w:hAnsi="Times New Roman" w:cs="Times New Roman"/>
          <w:sz w:val="24"/>
          <w:szCs w:val="24"/>
        </w:rPr>
        <w:t>Dinić</w:t>
      </w:r>
      <w:proofErr w:type="spellEnd"/>
      <w:r w:rsidR="00223503" w:rsidRPr="00553B9C">
        <w:rPr>
          <w:rFonts w:ascii="Times New Roman" w:eastAsia="Times New Roman" w:hAnsi="Times New Roman" w:cs="Times New Roman"/>
          <w:sz w:val="24"/>
          <w:szCs w:val="24"/>
        </w:rPr>
        <w:t xml:space="preserve"> &amp; </w:t>
      </w:r>
      <w:proofErr w:type="spellStart"/>
      <w:r w:rsidR="00223503" w:rsidRPr="00553B9C">
        <w:rPr>
          <w:rFonts w:ascii="Times New Roman" w:eastAsia="Times New Roman" w:hAnsi="Times New Roman" w:cs="Times New Roman"/>
          <w:sz w:val="24"/>
          <w:szCs w:val="24"/>
        </w:rPr>
        <w:t>Wertag</w:t>
      </w:r>
      <w:proofErr w:type="spellEnd"/>
      <w:r w:rsidR="00223503" w:rsidRPr="00553B9C">
        <w:rPr>
          <w:rFonts w:ascii="Times New Roman" w:eastAsia="Times New Roman" w:hAnsi="Times New Roman" w:cs="Times New Roman"/>
          <w:sz w:val="24"/>
          <w:szCs w:val="24"/>
        </w:rPr>
        <w:t xml:space="preserve">, 2018; </w:t>
      </w:r>
      <w:proofErr w:type="spellStart"/>
      <w:r w:rsidR="005B7437" w:rsidRPr="00553B9C">
        <w:rPr>
          <w:rFonts w:ascii="Times New Roman" w:hAnsi="Times New Roman" w:cs="Times New Roman"/>
          <w:sz w:val="24"/>
          <w:szCs w:val="24"/>
        </w:rPr>
        <w:t>Reidy</w:t>
      </w:r>
      <w:proofErr w:type="spellEnd"/>
      <w:r w:rsidR="005B7437" w:rsidRPr="00553B9C">
        <w:rPr>
          <w:rFonts w:ascii="Times New Roman" w:hAnsi="Times New Roman" w:cs="Times New Roman"/>
          <w:sz w:val="24"/>
          <w:szCs w:val="24"/>
        </w:rPr>
        <w:t xml:space="preserve">, Foster, &amp; </w:t>
      </w:r>
      <w:proofErr w:type="spellStart"/>
      <w:r w:rsidR="005B7437" w:rsidRPr="00553B9C">
        <w:rPr>
          <w:rFonts w:ascii="Times New Roman" w:hAnsi="Times New Roman" w:cs="Times New Roman"/>
          <w:sz w:val="24"/>
          <w:szCs w:val="24"/>
        </w:rPr>
        <w:t>Zeichner</w:t>
      </w:r>
      <w:proofErr w:type="spellEnd"/>
      <w:r w:rsidR="005B7437" w:rsidRPr="00553B9C">
        <w:rPr>
          <w:rFonts w:ascii="Times New Roman" w:hAnsi="Times New Roman" w:cs="Times New Roman"/>
          <w:sz w:val="24"/>
          <w:szCs w:val="24"/>
        </w:rPr>
        <w:t xml:space="preserve">, </w:t>
      </w:r>
      <w:r w:rsidR="00223503" w:rsidRPr="00553B9C">
        <w:rPr>
          <w:rFonts w:ascii="Times New Roman" w:hAnsi="Times New Roman" w:cs="Times New Roman"/>
          <w:sz w:val="24"/>
          <w:szCs w:val="24"/>
        </w:rPr>
        <w:t>2010</w:t>
      </w:r>
      <w:r w:rsidR="005B7437" w:rsidRPr="00553B9C">
        <w:rPr>
          <w:rFonts w:ascii="Times New Roman" w:hAnsi="Times New Roman" w:cs="Times New Roman"/>
          <w:sz w:val="24"/>
          <w:szCs w:val="24"/>
        </w:rPr>
        <w:t xml:space="preserve">, </w:t>
      </w:r>
      <w:proofErr w:type="spellStart"/>
      <w:r w:rsidR="005B7437" w:rsidRPr="00553B9C">
        <w:rPr>
          <w:rFonts w:ascii="Times New Roman" w:hAnsi="Times New Roman" w:cs="Times New Roman"/>
          <w:sz w:val="24"/>
          <w:szCs w:val="24"/>
        </w:rPr>
        <w:t>Reidy</w:t>
      </w:r>
      <w:proofErr w:type="spellEnd"/>
      <w:r w:rsidR="005B7437" w:rsidRPr="00553B9C">
        <w:rPr>
          <w:rFonts w:ascii="Times New Roman" w:hAnsi="Times New Roman" w:cs="Times New Roman"/>
          <w:sz w:val="24"/>
          <w:szCs w:val="24"/>
        </w:rPr>
        <w:t xml:space="preserve">, </w:t>
      </w:r>
      <w:proofErr w:type="spellStart"/>
      <w:r w:rsidR="005B7437" w:rsidRPr="00553B9C">
        <w:rPr>
          <w:rFonts w:ascii="Times New Roman" w:hAnsi="Times New Roman" w:cs="Times New Roman"/>
          <w:sz w:val="24"/>
          <w:szCs w:val="24"/>
        </w:rPr>
        <w:t>Zeichner</w:t>
      </w:r>
      <w:proofErr w:type="spellEnd"/>
      <w:r w:rsidR="005B7437" w:rsidRPr="00553B9C">
        <w:rPr>
          <w:rFonts w:ascii="Times New Roman" w:hAnsi="Times New Roman" w:cs="Times New Roman"/>
          <w:sz w:val="24"/>
          <w:szCs w:val="24"/>
        </w:rPr>
        <w:t>, &amp; Seibert, 2011)</w:t>
      </w:r>
      <w:r w:rsidR="005B7437" w:rsidRPr="00553B9C">
        <w:rPr>
          <w:rFonts w:ascii="Times New Roman" w:eastAsia="Times New Roman" w:hAnsi="Times New Roman" w:cs="Times New Roman"/>
          <w:sz w:val="24"/>
          <w:szCs w:val="24"/>
        </w:rPr>
        <w:t xml:space="preserve">. </w:t>
      </w:r>
      <w:r w:rsidR="004447F4" w:rsidRPr="00553B9C">
        <w:rPr>
          <w:rFonts w:ascii="Times New Roman" w:hAnsi="Times New Roman" w:cs="Times New Roman"/>
          <w:sz w:val="24"/>
          <w:szCs w:val="24"/>
        </w:rPr>
        <w:t xml:space="preserve">However, </w:t>
      </w:r>
      <w:r w:rsidR="004447F4" w:rsidRPr="00553B9C">
        <w:rPr>
          <w:rFonts w:ascii="Times New Roman" w:hAnsi="Times New Roman" w:cs="Times New Roman"/>
          <w:sz w:val="24"/>
          <w:szCs w:val="24"/>
        </w:rPr>
        <w:lastRenderedPageBreak/>
        <w:t>the studies have shown that not all dar</w:t>
      </w:r>
      <w:r w:rsidR="00553B9C" w:rsidRPr="00553B9C">
        <w:rPr>
          <w:rFonts w:ascii="Times New Roman" w:hAnsi="Times New Roman" w:cs="Times New Roman"/>
          <w:sz w:val="24"/>
          <w:szCs w:val="24"/>
        </w:rPr>
        <w:t>k traits are as equally “dark”. In the situations when aggression is unprovoked and costly in terms of time and effort only sadists will aggress (</w:t>
      </w:r>
      <w:proofErr w:type="spellStart"/>
      <w:r w:rsidR="00553B9C" w:rsidRPr="00553B9C">
        <w:rPr>
          <w:rFonts w:ascii="Times New Roman" w:hAnsi="Times New Roman" w:cs="Times New Roman"/>
          <w:sz w:val="24"/>
          <w:szCs w:val="24"/>
        </w:rPr>
        <w:t>Buckels</w:t>
      </w:r>
      <w:proofErr w:type="spellEnd"/>
      <w:r w:rsidR="00553B9C" w:rsidRPr="00553B9C">
        <w:rPr>
          <w:rFonts w:ascii="Times New Roman" w:hAnsi="Times New Roman" w:cs="Times New Roman"/>
          <w:sz w:val="24"/>
          <w:szCs w:val="24"/>
        </w:rPr>
        <w:t xml:space="preserve">, Jones, &amp; </w:t>
      </w:r>
      <w:proofErr w:type="spellStart"/>
      <w:r w:rsidR="00553B9C" w:rsidRPr="00553B9C">
        <w:rPr>
          <w:rFonts w:ascii="Times New Roman" w:hAnsi="Times New Roman" w:cs="Times New Roman"/>
          <w:sz w:val="24"/>
          <w:szCs w:val="24"/>
        </w:rPr>
        <w:t>Paullhus</w:t>
      </w:r>
      <w:proofErr w:type="spellEnd"/>
      <w:r w:rsidR="00553B9C" w:rsidRPr="00553B9C">
        <w:rPr>
          <w:rFonts w:ascii="Times New Roman" w:hAnsi="Times New Roman" w:cs="Times New Roman"/>
          <w:sz w:val="24"/>
          <w:szCs w:val="24"/>
        </w:rPr>
        <w:t xml:space="preserve">, 2013), which indicates that sadism might be the “darkest” of four traits. Furthermore, </w:t>
      </w:r>
      <w:r w:rsidR="004447F4" w:rsidRPr="00553B9C">
        <w:rPr>
          <w:rFonts w:ascii="Times New Roman" w:hAnsi="Times New Roman" w:cs="Times New Roman"/>
          <w:sz w:val="24"/>
          <w:szCs w:val="24"/>
        </w:rPr>
        <w:t xml:space="preserve">Machiavellianism and narcissism </w:t>
      </w:r>
      <w:r w:rsidR="00553B9C" w:rsidRPr="00553B9C">
        <w:rPr>
          <w:rFonts w:ascii="Times New Roman" w:hAnsi="Times New Roman" w:cs="Times New Roman"/>
          <w:sz w:val="24"/>
          <w:szCs w:val="24"/>
        </w:rPr>
        <w:t>seem to be</w:t>
      </w:r>
      <w:r w:rsidR="004447F4" w:rsidRPr="00553B9C">
        <w:rPr>
          <w:rFonts w:ascii="Times New Roman" w:hAnsi="Times New Roman" w:cs="Times New Roman"/>
          <w:sz w:val="24"/>
          <w:szCs w:val="24"/>
        </w:rPr>
        <w:t xml:space="preserve"> “lighter” tha</w:t>
      </w:r>
      <w:r w:rsidR="00553B9C" w:rsidRPr="00553B9C">
        <w:rPr>
          <w:rFonts w:ascii="Times New Roman" w:hAnsi="Times New Roman" w:cs="Times New Roman"/>
          <w:sz w:val="24"/>
          <w:szCs w:val="24"/>
        </w:rPr>
        <w:t xml:space="preserve">n </w:t>
      </w:r>
      <w:proofErr w:type="spellStart"/>
      <w:r w:rsidR="00553B9C" w:rsidRPr="00553B9C">
        <w:rPr>
          <w:rFonts w:ascii="Times New Roman" w:hAnsi="Times New Roman" w:cs="Times New Roman"/>
          <w:sz w:val="24"/>
          <w:szCs w:val="24"/>
        </w:rPr>
        <w:t>psychopathy</w:t>
      </w:r>
      <w:proofErr w:type="spellEnd"/>
      <w:r w:rsidR="00553B9C">
        <w:rPr>
          <w:rFonts w:ascii="Times New Roman" w:hAnsi="Times New Roman" w:cs="Times New Roman"/>
          <w:sz w:val="24"/>
          <w:szCs w:val="24"/>
        </w:rPr>
        <w:t xml:space="preserve"> in terms of their </w:t>
      </w:r>
      <w:r w:rsidR="004447F4">
        <w:rPr>
          <w:rFonts w:ascii="Times New Roman" w:hAnsi="Times New Roman" w:cs="Times New Roman"/>
          <w:sz w:val="24"/>
          <w:szCs w:val="24"/>
        </w:rPr>
        <w:t>relations to alcohol, cigarette, and drug abuse, as well as risky se</w:t>
      </w:r>
      <w:r w:rsidR="00553B9C">
        <w:rPr>
          <w:rFonts w:ascii="Times New Roman" w:hAnsi="Times New Roman" w:cs="Times New Roman"/>
          <w:sz w:val="24"/>
          <w:szCs w:val="24"/>
        </w:rPr>
        <w:t xml:space="preserve">xual behavior (e.g., </w:t>
      </w:r>
      <w:proofErr w:type="spellStart"/>
      <w:r w:rsidR="00553B9C">
        <w:rPr>
          <w:rFonts w:ascii="Times New Roman" w:hAnsi="Times New Roman" w:cs="Times New Roman"/>
          <w:sz w:val="24"/>
          <w:szCs w:val="24"/>
        </w:rPr>
        <w:t>Jonason</w:t>
      </w:r>
      <w:proofErr w:type="spellEnd"/>
      <w:r w:rsidR="00553B9C">
        <w:rPr>
          <w:rFonts w:ascii="Times New Roman" w:hAnsi="Times New Roman" w:cs="Times New Roman"/>
          <w:sz w:val="24"/>
          <w:szCs w:val="24"/>
        </w:rPr>
        <w:t xml:space="preserve"> et </w:t>
      </w:r>
      <w:r w:rsidR="001D187D">
        <w:rPr>
          <w:rFonts w:ascii="Times New Roman" w:hAnsi="Times New Roman" w:cs="Times New Roman"/>
          <w:sz w:val="24"/>
          <w:szCs w:val="24"/>
        </w:rPr>
        <w:t>al., 2010). In study in which</w:t>
      </w:r>
      <w:r w:rsidR="00553B9C">
        <w:rPr>
          <w:rFonts w:ascii="Times New Roman" w:hAnsi="Times New Roman" w:cs="Times New Roman"/>
          <w:sz w:val="24"/>
          <w:szCs w:val="24"/>
        </w:rPr>
        <w:t xml:space="preserve"> </w:t>
      </w:r>
      <w:r w:rsidR="001D187D">
        <w:rPr>
          <w:rFonts w:ascii="Times New Roman" w:hAnsi="Times New Roman" w:cs="Times New Roman"/>
          <w:sz w:val="24"/>
          <w:szCs w:val="24"/>
        </w:rPr>
        <w:t xml:space="preserve">person-centered approach is </w:t>
      </w:r>
      <w:r w:rsidR="001D187D">
        <w:rPr>
          <w:rFonts w:ascii="Times New Roman" w:hAnsi="Times New Roman" w:cs="Times New Roman"/>
          <w:color w:val="000000"/>
          <w:sz w:val="24"/>
          <w:szCs w:val="24"/>
        </w:rPr>
        <w:t>used, t</w:t>
      </w:r>
      <w:r w:rsidR="001D187D" w:rsidRPr="00086F31">
        <w:rPr>
          <w:rFonts w:ascii="Times New Roman" w:hAnsi="Times New Roman" w:cs="Times New Roman"/>
          <w:color w:val="000000"/>
          <w:sz w:val="24"/>
          <w:szCs w:val="24"/>
        </w:rPr>
        <w:t>he</w:t>
      </w:r>
      <w:r w:rsidR="001D187D">
        <w:rPr>
          <w:rFonts w:ascii="Times New Roman" w:hAnsi="Times New Roman" w:cs="Times New Roman"/>
          <w:color w:val="000000"/>
          <w:sz w:val="24"/>
          <w:szCs w:val="24"/>
        </w:rPr>
        <w:t xml:space="preserve"> high</w:t>
      </w:r>
      <w:r w:rsidR="001D187D" w:rsidRPr="00086F31">
        <w:rPr>
          <w:rFonts w:ascii="Times New Roman" w:hAnsi="Times New Roman" w:cs="Times New Roman"/>
          <w:color w:val="000000"/>
          <w:sz w:val="24"/>
          <w:szCs w:val="24"/>
        </w:rPr>
        <w:t xml:space="preserve"> Dark Tetrad cluster </w:t>
      </w:r>
      <w:r w:rsidR="001D187D">
        <w:rPr>
          <w:rFonts w:ascii="Times New Roman" w:hAnsi="Times New Roman" w:cs="Times New Roman"/>
          <w:color w:val="000000"/>
          <w:sz w:val="24"/>
          <w:szCs w:val="24"/>
        </w:rPr>
        <w:t>was characterized by the highest level</w:t>
      </w:r>
      <w:r w:rsidR="001D187D" w:rsidRPr="00086F31">
        <w:rPr>
          <w:rFonts w:ascii="Times New Roman" w:hAnsi="Times New Roman" w:cs="Times New Roman"/>
          <w:color w:val="000000"/>
          <w:sz w:val="24"/>
          <w:szCs w:val="24"/>
        </w:rPr>
        <w:t xml:space="preserve"> of antisocial beha</w:t>
      </w:r>
      <w:r w:rsidR="001D187D">
        <w:rPr>
          <w:rFonts w:ascii="Times New Roman" w:hAnsi="Times New Roman" w:cs="Times New Roman"/>
          <w:color w:val="000000"/>
          <w:sz w:val="24"/>
          <w:szCs w:val="24"/>
        </w:rPr>
        <w:t>viors, and together with narcissistic cluster had the higher</w:t>
      </w:r>
      <w:r w:rsidR="001D187D" w:rsidRPr="00086F31">
        <w:rPr>
          <w:rFonts w:ascii="Times New Roman" w:hAnsi="Times New Roman" w:cs="Times New Roman"/>
          <w:color w:val="000000"/>
          <w:sz w:val="24"/>
          <w:szCs w:val="24"/>
        </w:rPr>
        <w:t xml:space="preserve"> level </w:t>
      </w:r>
      <w:r w:rsidR="001D187D">
        <w:rPr>
          <w:rFonts w:ascii="Times New Roman" w:hAnsi="Times New Roman" w:cs="Times New Roman"/>
          <w:color w:val="000000"/>
          <w:sz w:val="24"/>
          <w:szCs w:val="24"/>
        </w:rPr>
        <w:t xml:space="preserve">of </w:t>
      </w:r>
      <w:r w:rsidR="001D187D" w:rsidRPr="00086F31">
        <w:rPr>
          <w:rFonts w:ascii="Times New Roman" w:hAnsi="Times New Roman" w:cs="Times New Roman"/>
          <w:color w:val="000000"/>
          <w:sz w:val="24"/>
          <w:szCs w:val="24"/>
        </w:rPr>
        <w:t>cannabis use</w:t>
      </w:r>
      <w:r w:rsidR="001D187D">
        <w:rPr>
          <w:rFonts w:ascii="Times New Roman" w:hAnsi="Times New Roman" w:cs="Times New Roman"/>
          <w:color w:val="000000"/>
          <w:sz w:val="24"/>
          <w:szCs w:val="24"/>
        </w:rPr>
        <w:t>, compared to other clusters (</w:t>
      </w:r>
      <w:proofErr w:type="spellStart"/>
      <w:r w:rsidR="004447F4">
        <w:rPr>
          <w:rFonts w:ascii="Times New Roman" w:hAnsi="Times New Roman" w:cs="Times New Roman"/>
          <w:color w:val="000000"/>
          <w:sz w:val="24"/>
          <w:szCs w:val="24"/>
        </w:rPr>
        <w:t>Chabrol</w:t>
      </w:r>
      <w:proofErr w:type="spellEnd"/>
      <w:r w:rsidR="004447F4">
        <w:rPr>
          <w:rFonts w:ascii="Times New Roman" w:hAnsi="Times New Roman" w:cs="Times New Roman"/>
          <w:color w:val="000000"/>
          <w:sz w:val="24"/>
          <w:szCs w:val="24"/>
        </w:rPr>
        <w:t xml:space="preserve"> et </w:t>
      </w:r>
      <w:r w:rsidR="001D187D">
        <w:rPr>
          <w:rFonts w:ascii="Times New Roman" w:hAnsi="Times New Roman" w:cs="Times New Roman"/>
          <w:color w:val="000000"/>
          <w:sz w:val="24"/>
          <w:szCs w:val="24"/>
        </w:rPr>
        <w:t xml:space="preserve">al., </w:t>
      </w:r>
      <w:r w:rsidR="004447F4" w:rsidRPr="00086F31">
        <w:rPr>
          <w:rFonts w:ascii="Times New Roman" w:hAnsi="Times New Roman" w:cs="Times New Roman"/>
          <w:color w:val="000000"/>
          <w:sz w:val="24"/>
          <w:szCs w:val="24"/>
        </w:rPr>
        <w:t>201</w:t>
      </w:r>
      <w:r w:rsidR="004447F4">
        <w:rPr>
          <w:rFonts w:ascii="Times New Roman" w:hAnsi="Times New Roman" w:cs="Times New Roman"/>
          <w:color w:val="000000"/>
          <w:sz w:val="24"/>
          <w:szCs w:val="24"/>
        </w:rPr>
        <w:t>5)</w:t>
      </w:r>
      <w:r w:rsidR="001D187D">
        <w:rPr>
          <w:rFonts w:ascii="Times New Roman" w:hAnsi="Times New Roman" w:cs="Times New Roman"/>
          <w:sz w:val="24"/>
          <w:szCs w:val="24"/>
        </w:rPr>
        <w:t xml:space="preserve">. </w:t>
      </w:r>
      <w:r w:rsidR="00344A41">
        <w:rPr>
          <w:rFonts w:ascii="Times New Roman" w:hAnsi="Times New Roman" w:cs="Times New Roman"/>
          <w:sz w:val="24"/>
          <w:szCs w:val="24"/>
        </w:rPr>
        <w:t xml:space="preserve">Thus, narcissism in the specific combination of other dark traits seems </w:t>
      </w:r>
      <w:r w:rsidR="00344A41" w:rsidRPr="00553B9C">
        <w:rPr>
          <w:rFonts w:ascii="Times New Roman" w:hAnsi="Times New Roman" w:cs="Times New Roman"/>
          <w:sz w:val="24"/>
          <w:szCs w:val="24"/>
        </w:rPr>
        <w:t>“dark”</w:t>
      </w:r>
      <w:r w:rsidR="00344A41">
        <w:rPr>
          <w:rFonts w:ascii="Times New Roman" w:hAnsi="Times New Roman" w:cs="Times New Roman"/>
          <w:sz w:val="24"/>
          <w:szCs w:val="24"/>
        </w:rPr>
        <w:t xml:space="preserve"> as well as other dark traits. </w:t>
      </w:r>
      <w:r w:rsidR="00D815D1">
        <w:rPr>
          <w:rFonts w:ascii="Times New Roman" w:hAnsi="Times New Roman" w:cs="Times New Roman"/>
          <w:sz w:val="24"/>
          <w:szCs w:val="24"/>
        </w:rPr>
        <w:t>Therefore</w:t>
      </w:r>
      <w:r w:rsidR="00344A41">
        <w:rPr>
          <w:rFonts w:ascii="Times New Roman" w:hAnsi="Times New Roman" w:cs="Times New Roman"/>
          <w:sz w:val="24"/>
          <w:szCs w:val="24"/>
        </w:rPr>
        <w:t xml:space="preserve">, the relations between risky behaviors on the one side and variable- and person-centered solutions on the other side, could bring us better insight into </w:t>
      </w:r>
      <w:r w:rsidR="00A92CBA">
        <w:rPr>
          <w:rFonts w:ascii="Times New Roman" w:hAnsi="Times New Roman" w:cs="Times New Roman"/>
          <w:sz w:val="24"/>
          <w:szCs w:val="24"/>
        </w:rPr>
        <w:t>malevolence of each dark traits as well as of their mutual configurations.</w:t>
      </w:r>
      <w:r w:rsidR="00344A41">
        <w:rPr>
          <w:rFonts w:ascii="Times New Roman" w:hAnsi="Times New Roman" w:cs="Times New Roman"/>
          <w:sz w:val="24"/>
          <w:szCs w:val="24"/>
        </w:rPr>
        <w:t xml:space="preserve"> </w:t>
      </w:r>
      <w:r w:rsidR="00D815D1">
        <w:rPr>
          <w:rFonts w:ascii="Times New Roman" w:hAnsi="Times New Roman" w:cs="Times New Roman"/>
          <w:sz w:val="24"/>
          <w:szCs w:val="24"/>
        </w:rPr>
        <w:t xml:space="preserve">Moreover, we could get insight into </w:t>
      </w:r>
      <w:proofErr w:type="spellStart"/>
      <w:r w:rsidR="00D815D1">
        <w:rPr>
          <w:rFonts w:ascii="Times New Roman" w:hAnsi="Times New Roman" w:cs="Times New Roman"/>
          <w:sz w:val="24"/>
          <w:szCs w:val="24"/>
        </w:rPr>
        <w:t>informativity</w:t>
      </w:r>
      <w:proofErr w:type="spellEnd"/>
      <w:r w:rsidR="00D815D1">
        <w:rPr>
          <w:rFonts w:ascii="Times New Roman" w:hAnsi="Times New Roman" w:cs="Times New Roman"/>
          <w:sz w:val="24"/>
          <w:szCs w:val="24"/>
        </w:rPr>
        <w:t xml:space="preserve"> of each approach, i.e. whether one approach give us additional information about relations with risky behaviors, or both are equally informative in which case we could keep more parsimonious approach (i.e., variable-centered approach). </w:t>
      </w:r>
    </w:p>
    <w:p w:rsidR="00127E7B" w:rsidRDefault="00127E7B" w:rsidP="007D672B">
      <w:pPr>
        <w:spacing w:after="0" w:line="360" w:lineRule="auto"/>
        <w:contextualSpacing/>
        <w:jc w:val="center"/>
        <w:rPr>
          <w:rFonts w:ascii="Times New Roman" w:hAnsi="Times New Roman" w:cs="Times New Roman"/>
          <w:b/>
          <w:sz w:val="24"/>
          <w:szCs w:val="24"/>
        </w:rPr>
      </w:pPr>
    </w:p>
    <w:p w:rsidR="00086F31" w:rsidRPr="00086F31" w:rsidRDefault="00086F31" w:rsidP="007D672B">
      <w:pPr>
        <w:spacing w:after="0" w:line="360" w:lineRule="auto"/>
        <w:contextualSpacing/>
        <w:jc w:val="center"/>
        <w:rPr>
          <w:rFonts w:ascii="Times New Roman" w:hAnsi="Times New Roman" w:cs="Times New Roman"/>
          <w:b/>
          <w:sz w:val="24"/>
          <w:szCs w:val="24"/>
        </w:rPr>
      </w:pPr>
      <w:r w:rsidRPr="00086F31">
        <w:rPr>
          <w:rFonts w:ascii="Times New Roman" w:hAnsi="Times New Roman" w:cs="Times New Roman"/>
          <w:b/>
          <w:sz w:val="24"/>
          <w:szCs w:val="24"/>
        </w:rPr>
        <w:t>Method</w:t>
      </w:r>
    </w:p>
    <w:p w:rsidR="00086F31" w:rsidRPr="00086F31" w:rsidRDefault="00086F31" w:rsidP="007D672B">
      <w:pPr>
        <w:spacing w:after="0" w:line="360" w:lineRule="auto"/>
        <w:contextualSpacing/>
        <w:jc w:val="both"/>
        <w:rPr>
          <w:rFonts w:ascii="Times New Roman" w:hAnsi="Times New Roman" w:cs="Times New Roman"/>
          <w:sz w:val="24"/>
          <w:szCs w:val="24"/>
        </w:rPr>
      </w:pPr>
    </w:p>
    <w:p w:rsidR="00086F31" w:rsidRDefault="00086F31" w:rsidP="007D672B">
      <w:pPr>
        <w:spacing w:after="0" w:line="360" w:lineRule="auto"/>
        <w:contextualSpacing/>
        <w:jc w:val="both"/>
        <w:rPr>
          <w:rFonts w:ascii="Times New Roman" w:hAnsi="Times New Roman" w:cs="Times New Roman"/>
          <w:b/>
          <w:sz w:val="24"/>
          <w:szCs w:val="24"/>
        </w:rPr>
      </w:pPr>
      <w:r w:rsidRPr="009F4AF3">
        <w:rPr>
          <w:rFonts w:ascii="Times New Roman" w:hAnsi="Times New Roman" w:cs="Times New Roman"/>
          <w:b/>
          <w:sz w:val="24"/>
          <w:szCs w:val="24"/>
        </w:rPr>
        <w:t>Participants</w:t>
      </w:r>
      <w:r w:rsidR="000F34F3">
        <w:rPr>
          <w:rFonts w:ascii="Times New Roman" w:hAnsi="Times New Roman" w:cs="Times New Roman"/>
          <w:b/>
          <w:sz w:val="24"/>
          <w:szCs w:val="24"/>
        </w:rPr>
        <w:t xml:space="preserve"> and procedure</w:t>
      </w:r>
    </w:p>
    <w:p w:rsidR="00413E8D" w:rsidRPr="004447F4" w:rsidRDefault="00413E8D" w:rsidP="007D672B">
      <w:pPr>
        <w:spacing w:after="0" w:line="360" w:lineRule="auto"/>
        <w:contextualSpacing/>
        <w:jc w:val="both"/>
        <w:rPr>
          <w:rFonts w:ascii="Times New Roman" w:hAnsi="Times New Roman" w:cs="Times New Roman"/>
          <w:b/>
          <w:sz w:val="24"/>
          <w:szCs w:val="24"/>
        </w:rPr>
      </w:pPr>
    </w:p>
    <w:p w:rsidR="00086F31" w:rsidRPr="00B2369A" w:rsidRDefault="00086F31" w:rsidP="007D672B">
      <w:pPr>
        <w:spacing w:after="0" w:line="360" w:lineRule="auto"/>
        <w:ind w:firstLine="567"/>
        <w:contextualSpacing/>
        <w:jc w:val="both"/>
        <w:rPr>
          <w:rFonts w:ascii="Times New Roman" w:hAnsi="Times New Roman" w:cs="Times New Roman"/>
          <w:sz w:val="24"/>
          <w:szCs w:val="24"/>
        </w:rPr>
      </w:pPr>
      <w:r w:rsidRPr="00086F31">
        <w:rPr>
          <w:rFonts w:ascii="Times New Roman" w:hAnsi="Times New Roman" w:cs="Times New Roman"/>
          <w:sz w:val="24"/>
          <w:szCs w:val="24"/>
        </w:rPr>
        <w:t xml:space="preserve">The sample included </w:t>
      </w:r>
      <w:r w:rsidRPr="00086F31">
        <w:rPr>
          <w:rFonts w:ascii="Times New Roman" w:eastAsia="Times New Roman" w:hAnsi="Times New Roman" w:cs="Times New Roman"/>
          <w:sz w:val="24"/>
          <w:szCs w:val="24"/>
        </w:rPr>
        <w:t>624 participants, aged from 18 to 76 (</w:t>
      </w:r>
      <w:r w:rsidRPr="009F4AF3">
        <w:rPr>
          <w:rFonts w:ascii="Times New Roman" w:eastAsia="Times New Roman" w:hAnsi="Times New Roman" w:cs="Times New Roman"/>
          <w:i/>
          <w:sz w:val="24"/>
          <w:szCs w:val="24"/>
        </w:rPr>
        <w:t>M</w:t>
      </w:r>
      <w:r w:rsidRPr="00086F31">
        <w:rPr>
          <w:rFonts w:ascii="Times New Roman" w:eastAsia="Times New Roman" w:hAnsi="Times New Roman" w:cs="Times New Roman"/>
          <w:sz w:val="24"/>
          <w:szCs w:val="24"/>
        </w:rPr>
        <w:t xml:space="preserve"> = 32.6, </w:t>
      </w:r>
      <w:r w:rsidRPr="009F4AF3">
        <w:rPr>
          <w:rFonts w:ascii="Times New Roman" w:eastAsia="Times New Roman" w:hAnsi="Times New Roman" w:cs="Times New Roman"/>
          <w:i/>
          <w:sz w:val="24"/>
          <w:szCs w:val="24"/>
        </w:rPr>
        <w:t>SD</w:t>
      </w:r>
      <w:r w:rsidRPr="00086F31">
        <w:rPr>
          <w:rFonts w:ascii="Times New Roman" w:eastAsia="Times New Roman" w:hAnsi="Times New Roman" w:cs="Times New Roman"/>
          <w:sz w:val="24"/>
          <w:szCs w:val="24"/>
        </w:rPr>
        <w:t xml:space="preserve"> = 12.8).</w:t>
      </w:r>
      <w:r w:rsidRPr="00086F31">
        <w:rPr>
          <w:rFonts w:ascii="Times New Roman" w:hAnsi="Times New Roman" w:cs="Times New Roman"/>
          <w:sz w:val="24"/>
          <w:szCs w:val="24"/>
        </w:rPr>
        <w:t xml:space="preserve"> The proportions of males (48.2 %) and females (51.8%) were roughly equal. </w:t>
      </w:r>
      <w:r w:rsidR="00A53317">
        <w:rPr>
          <w:rFonts w:ascii="Times New Roman" w:hAnsi="Times New Roman" w:cs="Times New Roman"/>
          <w:sz w:val="24"/>
          <w:szCs w:val="24"/>
        </w:rPr>
        <w:t>A convenient sampling method was used. The d</w:t>
      </w:r>
      <w:r w:rsidR="009F4AF3" w:rsidRPr="00086F31">
        <w:rPr>
          <w:rFonts w:ascii="Times New Roman" w:hAnsi="Times New Roman" w:cs="Times New Roman"/>
          <w:sz w:val="24"/>
          <w:szCs w:val="24"/>
        </w:rPr>
        <w:t xml:space="preserve">ata were collected by </w:t>
      </w:r>
      <w:r w:rsidR="009F4AF3" w:rsidRPr="00CE3083">
        <w:rPr>
          <w:rFonts w:ascii="Times New Roman" w:hAnsi="Times New Roman" w:cs="Times New Roman"/>
          <w:sz w:val="24"/>
          <w:szCs w:val="24"/>
        </w:rPr>
        <w:t>trained undergraduate psychology students, as part of their pre-exam activities</w:t>
      </w:r>
      <w:r w:rsidR="00A53317">
        <w:rPr>
          <w:rFonts w:ascii="Times New Roman" w:hAnsi="Times New Roman" w:cs="Times New Roman"/>
          <w:sz w:val="24"/>
          <w:szCs w:val="24"/>
        </w:rPr>
        <w:t xml:space="preserve">. </w:t>
      </w:r>
      <w:r w:rsidR="00A53317">
        <w:rPr>
          <w:rFonts w:ascii="Times New Roman" w:hAnsi="Times New Roman" w:cs="Times New Roman"/>
          <w:color w:val="000000"/>
          <w:sz w:val="24"/>
          <w:szCs w:val="24"/>
        </w:rPr>
        <w:t>I</w:t>
      </w:r>
      <w:r w:rsidR="00A53317" w:rsidRPr="00CE3083">
        <w:rPr>
          <w:rFonts w:ascii="Times New Roman" w:hAnsi="Times New Roman" w:cs="Times New Roman"/>
          <w:color w:val="000000"/>
          <w:sz w:val="24"/>
          <w:szCs w:val="24"/>
        </w:rPr>
        <w:t>n</w:t>
      </w:r>
      <w:r w:rsidR="00A53317">
        <w:rPr>
          <w:rFonts w:ascii="Times New Roman" w:hAnsi="Times New Roman" w:cs="Times New Roman"/>
          <w:color w:val="000000"/>
          <w:sz w:val="24"/>
          <w:szCs w:val="24"/>
        </w:rPr>
        <w:t xml:space="preserve"> </w:t>
      </w:r>
      <w:r w:rsidR="00A53317" w:rsidRPr="00CE3083">
        <w:rPr>
          <w:rFonts w:ascii="Times New Roman" w:hAnsi="Times New Roman" w:cs="Times New Roman"/>
          <w:color w:val="000000"/>
          <w:sz w:val="24"/>
          <w:szCs w:val="24"/>
        </w:rPr>
        <w:t>order to get a heterogeneous sample</w:t>
      </w:r>
      <w:r w:rsidR="00A53317">
        <w:rPr>
          <w:rFonts w:ascii="Times New Roman" w:hAnsi="Times New Roman" w:cs="Times New Roman"/>
          <w:color w:val="000000"/>
          <w:sz w:val="24"/>
          <w:szCs w:val="24"/>
        </w:rPr>
        <w:t>, e</w:t>
      </w:r>
      <w:r w:rsidR="00CE3083" w:rsidRPr="00CE3083">
        <w:rPr>
          <w:rFonts w:ascii="Times New Roman" w:hAnsi="Times New Roman" w:cs="Times New Roman"/>
          <w:color w:val="000000"/>
          <w:sz w:val="24"/>
          <w:szCs w:val="24"/>
        </w:rPr>
        <w:t xml:space="preserve">ach student had to collect </w:t>
      </w:r>
      <w:r w:rsidR="00A53317">
        <w:rPr>
          <w:rFonts w:ascii="Times New Roman" w:hAnsi="Times New Roman" w:cs="Times New Roman"/>
          <w:color w:val="000000"/>
          <w:sz w:val="24"/>
          <w:szCs w:val="24"/>
        </w:rPr>
        <w:t xml:space="preserve">the </w:t>
      </w:r>
      <w:r w:rsidR="00CE3083" w:rsidRPr="00CE3083">
        <w:rPr>
          <w:rFonts w:ascii="Times New Roman" w:hAnsi="Times New Roman" w:cs="Times New Roman"/>
          <w:color w:val="000000"/>
          <w:sz w:val="24"/>
          <w:szCs w:val="24"/>
        </w:rPr>
        <w:t>data from a</w:t>
      </w:r>
      <w:r w:rsidR="00CE3083">
        <w:rPr>
          <w:rFonts w:ascii="Times New Roman" w:hAnsi="Times New Roman" w:cs="Times New Roman"/>
          <w:color w:val="000000"/>
          <w:sz w:val="24"/>
          <w:szCs w:val="24"/>
        </w:rPr>
        <w:t xml:space="preserve"> </w:t>
      </w:r>
      <w:r w:rsidR="00CE3083" w:rsidRPr="00CE3083">
        <w:rPr>
          <w:rFonts w:ascii="Times New Roman" w:hAnsi="Times New Roman" w:cs="Times New Roman"/>
          <w:color w:val="000000"/>
          <w:sz w:val="24"/>
          <w:szCs w:val="24"/>
        </w:rPr>
        <w:t>specific number of participants</w:t>
      </w:r>
      <w:r w:rsidR="00A53317">
        <w:rPr>
          <w:rFonts w:ascii="Times New Roman" w:hAnsi="Times New Roman" w:cs="Times New Roman"/>
          <w:color w:val="000000"/>
          <w:sz w:val="24"/>
          <w:szCs w:val="24"/>
        </w:rPr>
        <w:t>,</w:t>
      </w:r>
      <w:r w:rsidR="00CE3083" w:rsidRPr="00CE3083">
        <w:rPr>
          <w:rFonts w:ascii="Times New Roman" w:hAnsi="Times New Roman" w:cs="Times New Roman"/>
          <w:color w:val="000000"/>
          <w:sz w:val="24"/>
          <w:szCs w:val="24"/>
        </w:rPr>
        <w:t xml:space="preserve"> based on given sex and </w:t>
      </w:r>
      <w:r w:rsidR="00CE3083" w:rsidRPr="00F05ED2">
        <w:rPr>
          <w:rFonts w:ascii="Times New Roman" w:hAnsi="Times New Roman" w:cs="Times New Roman"/>
          <w:sz w:val="24"/>
          <w:szCs w:val="24"/>
        </w:rPr>
        <w:t>age quotas</w:t>
      </w:r>
      <w:r w:rsidR="00A53317" w:rsidRPr="00F05ED2">
        <w:rPr>
          <w:rFonts w:ascii="Times New Roman" w:hAnsi="Times New Roman" w:cs="Times New Roman"/>
          <w:sz w:val="24"/>
          <w:szCs w:val="24"/>
        </w:rPr>
        <w:t xml:space="preserve">. </w:t>
      </w:r>
      <w:r w:rsidR="00045B71" w:rsidRPr="00F05ED2">
        <w:rPr>
          <w:rFonts w:ascii="Times New Roman" w:hAnsi="Times New Roman" w:cs="Times New Roman"/>
          <w:sz w:val="24"/>
          <w:szCs w:val="24"/>
        </w:rPr>
        <w:t xml:space="preserve">Participants </w:t>
      </w:r>
      <w:r w:rsidR="00F05ED2" w:rsidRPr="00F05ED2">
        <w:rPr>
          <w:rFonts w:ascii="Times New Roman" w:hAnsi="Times New Roman" w:cs="Times New Roman"/>
          <w:sz w:val="24"/>
          <w:szCs w:val="24"/>
        </w:rPr>
        <w:t xml:space="preserve">completed the questionnaires at their homes, in the </w:t>
      </w:r>
      <w:r w:rsidR="00045B71" w:rsidRPr="00F05ED2">
        <w:rPr>
          <w:rFonts w:ascii="Times New Roman" w:hAnsi="Times New Roman" w:cs="Times New Roman"/>
          <w:sz w:val="24"/>
          <w:szCs w:val="24"/>
        </w:rPr>
        <w:t>presence of the examiner.</w:t>
      </w:r>
      <w:r w:rsidR="00045B71">
        <w:rPr>
          <w:rFonts w:ascii="Times New Roman" w:hAnsi="Times New Roman" w:cs="Times New Roman"/>
          <w:sz w:val="24"/>
          <w:szCs w:val="24"/>
        </w:rPr>
        <w:t xml:space="preserve"> </w:t>
      </w:r>
      <w:r w:rsidR="00D23B17" w:rsidRPr="00B2369A">
        <w:rPr>
          <w:rFonts w:ascii="Times New Roman" w:hAnsi="Times New Roman" w:cs="Times New Roman"/>
          <w:sz w:val="24"/>
          <w:szCs w:val="24"/>
        </w:rPr>
        <w:t xml:space="preserve">The sample was used in </w:t>
      </w:r>
      <w:proofErr w:type="spellStart"/>
      <w:r w:rsidR="00D23B17" w:rsidRPr="00B2369A">
        <w:rPr>
          <w:rFonts w:ascii="Times New Roman" w:hAnsi="Times New Roman" w:cs="Times New Roman"/>
          <w:sz w:val="24"/>
          <w:szCs w:val="24"/>
        </w:rPr>
        <w:t>Dinić</w:t>
      </w:r>
      <w:proofErr w:type="spellEnd"/>
      <w:r w:rsidR="00D23B17" w:rsidRPr="00B2369A">
        <w:rPr>
          <w:rFonts w:ascii="Times New Roman" w:hAnsi="Times New Roman" w:cs="Times New Roman"/>
          <w:sz w:val="24"/>
          <w:szCs w:val="24"/>
        </w:rPr>
        <w:t xml:space="preserve"> and </w:t>
      </w:r>
      <w:proofErr w:type="spellStart"/>
      <w:r w:rsidR="00D23B17" w:rsidRPr="00B2369A">
        <w:rPr>
          <w:rFonts w:ascii="Times New Roman" w:hAnsi="Times New Roman" w:cs="Times New Roman"/>
          <w:sz w:val="24"/>
          <w:szCs w:val="24"/>
        </w:rPr>
        <w:t>Raine</w:t>
      </w:r>
      <w:proofErr w:type="spellEnd"/>
      <w:r w:rsidR="00D23B17" w:rsidRPr="00B2369A">
        <w:rPr>
          <w:rFonts w:ascii="Times New Roman" w:hAnsi="Times New Roman" w:cs="Times New Roman"/>
          <w:sz w:val="24"/>
          <w:szCs w:val="24"/>
        </w:rPr>
        <w:t xml:space="preserve"> (201</w:t>
      </w:r>
      <w:r w:rsidR="00B53E9F">
        <w:rPr>
          <w:rFonts w:ascii="Times New Roman" w:hAnsi="Times New Roman" w:cs="Times New Roman"/>
          <w:sz w:val="24"/>
          <w:szCs w:val="24"/>
        </w:rPr>
        <w:t>9</w:t>
      </w:r>
      <w:r w:rsidR="00D23B17" w:rsidRPr="00B2369A">
        <w:rPr>
          <w:rFonts w:ascii="Times New Roman" w:hAnsi="Times New Roman" w:cs="Times New Roman"/>
          <w:sz w:val="24"/>
          <w:szCs w:val="24"/>
        </w:rPr>
        <w:t xml:space="preserve">) study, but with different instruments and purpose of the study. </w:t>
      </w:r>
      <w:r w:rsidR="00CE3083" w:rsidRPr="00B2369A">
        <w:rPr>
          <w:rFonts w:ascii="Times New Roman" w:hAnsi="Times New Roman" w:cs="Times New Roman"/>
          <w:sz w:val="24"/>
          <w:szCs w:val="24"/>
        </w:rPr>
        <w:t>The study was approved by the Institutional Review Board.</w:t>
      </w:r>
    </w:p>
    <w:p w:rsidR="00086F31" w:rsidRPr="00B2369A" w:rsidRDefault="00086F31" w:rsidP="007D672B">
      <w:pPr>
        <w:spacing w:after="0" w:line="360" w:lineRule="auto"/>
        <w:contextualSpacing/>
        <w:jc w:val="both"/>
        <w:rPr>
          <w:rFonts w:ascii="Times New Roman" w:eastAsia="Times New Roman" w:hAnsi="Times New Roman" w:cs="Times New Roman"/>
          <w:sz w:val="24"/>
          <w:szCs w:val="24"/>
        </w:rPr>
      </w:pPr>
    </w:p>
    <w:p w:rsidR="00CF40EC" w:rsidRDefault="00086F31" w:rsidP="007D672B">
      <w:pPr>
        <w:spacing w:after="0" w:line="360" w:lineRule="auto"/>
        <w:contextualSpacing/>
        <w:jc w:val="both"/>
        <w:rPr>
          <w:rFonts w:ascii="Times New Roman" w:eastAsia="Times New Roman" w:hAnsi="Times New Roman" w:cs="Times New Roman"/>
          <w:b/>
          <w:sz w:val="24"/>
          <w:szCs w:val="24"/>
        </w:rPr>
      </w:pPr>
      <w:r w:rsidRPr="00086F31">
        <w:rPr>
          <w:rFonts w:ascii="Times New Roman" w:eastAsia="Times New Roman" w:hAnsi="Times New Roman" w:cs="Times New Roman"/>
          <w:b/>
          <w:sz w:val="24"/>
          <w:szCs w:val="24"/>
        </w:rPr>
        <w:t>Instruments</w:t>
      </w:r>
    </w:p>
    <w:p w:rsidR="0098636E" w:rsidRPr="004447F4" w:rsidRDefault="0098636E" w:rsidP="007D672B">
      <w:pPr>
        <w:spacing w:after="0" w:line="360" w:lineRule="auto"/>
        <w:contextualSpacing/>
        <w:jc w:val="both"/>
        <w:rPr>
          <w:rFonts w:ascii="Times New Roman" w:eastAsia="Times New Roman" w:hAnsi="Times New Roman" w:cs="Times New Roman"/>
          <w:b/>
          <w:sz w:val="24"/>
          <w:szCs w:val="24"/>
        </w:rPr>
      </w:pPr>
    </w:p>
    <w:p w:rsidR="009F4AF3" w:rsidRDefault="00DF264F" w:rsidP="007D672B">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Dark Triad Dirty Dozen</w:t>
      </w:r>
      <w:r w:rsidR="009F4AF3" w:rsidRPr="00086F31">
        <w:rPr>
          <w:rFonts w:ascii="Times New Roman" w:hAnsi="Times New Roman" w:cs="Times New Roman"/>
          <w:sz w:val="24"/>
          <w:szCs w:val="24"/>
        </w:rPr>
        <w:t xml:space="preserve"> (</w:t>
      </w:r>
      <w:r>
        <w:rPr>
          <w:rFonts w:ascii="Times New Roman" w:hAnsi="Times New Roman" w:cs="Times New Roman"/>
          <w:sz w:val="24"/>
          <w:szCs w:val="24"/>
        </w:rPr>
        <w:t>DTDD</w:t>
      </w:r>
      <w:r w:rsidR="002D063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5E4174">
        <w:rPr>
          <w:rFonts w:ascii="Times New Roman" w:hAnsi="Times New Roman" w:cs="Times New Roman"/>
          <w:sz w:val="24"/>
          <w:szCs w:val="24"/>
        </w:rPr>
        <w:t>Jonason</w:t>
      </w:r>
      <w:proofErr w:type="spellEnd"/>
      <w:r w:rsidR="005E4174">
        <w:rPr>
          <w:rFonts w:ascii="Times New Roman" w:hAnsi="Times New Roman" w:cs="Times New Roman"/>
          <w:sz w:val="24"/>
          <w:szCs w:val="24"/>
        </w:rPr>
        <w:t xml:space="preserve"> &amp; Webster, 2010</w:t>
      </w:r>
      <w:r w:rsidR="009F4AF3" w:rsidRPr="00086F31">
        <w:rPr>
          <w:rFonts w:ascii="Times New Roman" w:hAnsi="Times New Roman" w:cs="Times New Roman"/>
          <w:sz w:val="24"/>
          <w:szCs w:val="24"/>
        </w:rPr>
        <w:t>,</w:t>
      </w:r>
      <w:r w:rsidR="009F4AF3" w:rsidRPr="00086F31">
        <w:rPr>
          <w:rFonts w:ascii="Times New Roman" w:eastAsia="Times New Roman" w:hAnsi="Times New Roman" w:cs="Times New Roman"/>
          <w:sz w:val="24"/>
          <w:szCs w:val="24"/>
        </w:rPr>
        <w:t xml:space="preserve"> for Serbian adaptation see </w:t>
      </w:r>
      <w:proofErr w:type="spellStart"/>
      <w:r w:rsidR="009F4AF3" w:rsidRPr="00086F31">
        <w:rPr>
          <w:rFonts w:ascii="Times New Roman" w:eastAsia="Times New Roman" w:hAnsi="Times New Roman" w:cs="Times New Roman"/>
          <w:sz w:val="24"/>
          <w:szCs w:val="24"/>
        </w:rPr>
        <w:t>Dinić</w:t>
      </w:r>
      <w:proofErr w:type="spellEnd"/>
      <w:r w:rsidR="009F4AF3" w:rsidRPr="00086F31">
        <w:rPr>
          <w:rFonts w:ascii="Times New Roman" w:eastAsia="Times New Roman" w:hAnsi="Times New Roman" w:cs="Times New Roman"/>
          <w:sz w:val="24"/>
          <w:szCs w:val="24"/>
        </w:rPr>
        <w:t xml:space="preserve">, </w:t>
      </w:r>
      <w:proofErr w:type="spellStart"/>
      <w:r w:rsidR="009F4AF3" w:rsidRPr="00086F31">
        <w:rPr>
          <w:rFonts w:ascii="Times New Roman" w:eastAsia="Times New Roman" w:hAnsi="Times New Roman" w:cs="Times New Roman"/>
          <w:sz w:val="24"/>
          <w:szCs w:val="24"/>
        </w:rPr>
        <w:t>Petrović</w:t>
      </w:r>
      <w:proofErr w:type="spellEnd"/>
      <w:r w:rsidR="009F4AF3" w:rsidRPr="00086F31">
        <w:rPr>
          <w:rFonts w:ascii="Times New Roman" w:eastAsia="Times New Roman" w:hAnsi="Times New Roman" w:cs="Times New Roman"/>
          <w:sz w:val="24"/>
          <w:szCs w:val="24"/>
        </w:rPr>
        <w:t xml:space="preserve">, &amp; </w:t>
      </w:r>
      <w:proofErr w:type="spellStart"/>
      <w:r w:rsidR="009F4AF3" w:rsidRPr="00086F31">
        <w:rPr>
          <w:rFonts w:ascii="Times New Roman" w:eastAsia="Times New Roman" w:hAnsi="Times New Roman" w:cs="Times New Roman"/>
          <w:sz w:val="24"/>
          <w:szCs w:val="24"/>
        </w:rPr>
        <w:t>Jonason</w:t>
      </w:r>
      <w:proofErr w:type="spellEnd"/>
      <w:r w:rsidR="009F4AF3" w:rsidRPr="00086F31">
        <w:rPr>
          <w:rFonts w:ascii="Times New Roman" w:eastAsia="Times New Roman" w:hAnsi="Times New Roman" w:cs="Times New Roman"/>
          <w:sz w:val="24"/>
          <w:szCs w:val="24"/>
        </w:rPr>
        <w:t>, 2018</w:t>
      </w:r>
      <w:r w:rsidR="009F4AF3" w:rsidRPr="00086F31">
        <w:rPr>
          <w:rFonts w:ascii="Times New Roman" w:hAnsi="Times New Roman" w:cs="Times New Roman"/>
          <w:sz w:val="24"/>
          <w:szCs w:val="24"/>
        </w:rPr>
        <w:t>)</w:t>
      </w:r>
      <w:r w:rsidR="009F4AF3">
        <w:rPr>
          <w:rFonts w:ascii="Times New Roman" w:hAnsi="Times New Roman" w:cs="Times New Roman"/>
          <w:sz w:val="24"/>
          <w:szCs w:val="24"/>
        </w:rPr>
        <w:t xml:space="preserve"> was used </w:t>
      </w:r>
      <w:r w:rsidR="00A53317">
        <w:rPr>
          <w:rFonts w:ascii="Times New Roman" w:hAnsi="Times New Roman" w:cs="Times New Roman"/>
          <w:sz w:val="24"/>
          <w:szCs w:val="24"/>
        </w:rPr>
        <w:t>as a measure of</w:t>
      </w:r>
      <w:r w:rsidR="009F4AF3">
        <w:rPr>
          <w:rFonts w:ascii="Times New Roman" w:hAnsi="Times New Roman" w:cs="Times New Roman"/>
          <w:sz w:val="24"/>
          <w:szCs w:val="24"/>
        </w:rPr>
        <w:t xml:space="preserve"> Machiavellianism, narcissism and </w:t>
      </w:r>
      <w:proofErr w:type="spellStart"/>
      <w:r w:rsidR="009F4AF3">
        <w:rPr>
          <w:rFonts w:ascii="Times New Roman" w:hAnsi="Times New Roman" w:cs="Times New Roman"/>
          <w:sz w:val="24"/>
          <w:szCs w:val="24"/>
        </w:rPr>
        <w:t>psychopathy</w:t>
      </w:r>
      <w:proofErr w:type="spellEnd"/>
      <w:r w:rsidR="009F4AF3">
        <w:rPr>
          <w:rFonts w:ascii="Times New Roman" w:hAnsi="Times New Roman" w:cs="Times New Roman"/>
          <w:sz w:val="24"/>
          <w:szCs w:val="24"/>
        </w:rPr>
        <w:t xml:space="preserve">. </w:t>
      </w:r>
      <w:r>
        <w:rPr>
          <w:rFonts w:ascii="Times New Roman" w:hAnsi="Times New Roman" w:cs="Times New Roman"/>
          <w:sz w:val="24"/>
          <w:szCs w:val="24"/>
        </w:rPr>
        <w:t>DTDD</w:t>
      </w:r>
      <w:r w:rsidR="009F4AF3">
        <w:rPr>
          <w:rFonts w:ascii="Times New Roman" w:hAnsi="Times New Roman" w:cs="Times New Roman"/>
          <w:sz w:val="24"/>
          <w:szCs w:val="24"/>
        </w:rPr>
        <w:t xml:space="preserve"> contains </w:t>
      </w:r>
      <w:r w:rsidR="00A53317">
        <w:rPr>
          <w:rFonts w:ascii="Times New Roman" w:hAnsi="Times New Roman" w:cs="Times New Roman"/>
          <w:sz w:val="24"/>
          <w:szCs w:val="24"/>
        </w:rPr>
        <w:t xml:space="preserve">12 </w:t>
      </w:r>
      <w:r w:rsidR="00A53317" w:rsidRPr="00086F31">
        <w:rPr>
          <w:rFonts w:ascii="Times New Roman" w:hAnsi="Times New Roman" w:cs="Times New Roman"/>
          <w:sz w:val="24"/>
          <w:szCs w:val="24"/>
        </w:rPr>
        <w:t>item</w:t>
      </w:r>
      <w:r w:rsidR="00A92CBA">
        <w:rPr>
          <w:rFonts w:ascii="Times New Roman" w:hAnsi="Times New Roman" w:cs="Times New Roman"/>
          <w:sz w:val="24"/>
          <w:szCs w:val="24"/>
        </w:rPr>
        <w:t>s in total (</w:t>
      </w:r>
      <w:r w:rsidR="00A53317">
        <w:rPr>
          <w:rFonts w:ascii="Times New Roman" w:hAnsi="Times New Roman" w:cs="Times New Roman"/>
          <w:sz w:val="24"/>
          <w:szCs w:val="24"/>
        </w:rPr>
        <w:t>4 items per trait</w:t>
      </w:r>
      <w:r w:rsidR="00A92CBA">
        <w:rPr>
          <w:rFonts w:ascii="Times New Roman" w:hAnsi="Times New Roman" w:cs="Times New Roman"/>
          <w:sz w:val="24"/>
          <w:szCs w:val="24"/>
        </w:rPr>
        <w:t>)</w:t>
      </w:r>
      <w:r w:rsidR="00A53317">
        <w:rPr>
          <w:rFonts w:ascii="Times New Roman" w:hAnsi="Times New Roman" w:cs="Times New Roman"/>
          <w:sz w:val="24"/>
          <w:szCs w:val="24"/>
        </w:rPr>
        <w:t>.</w:t>
      </w:r>
      <w:r w:rsidR="00086F31" w:rsidRPr="00086F31">
        <w:rPr>
          <w:rFonts w:ascii="Times New Roman" w:hAnsi="Times New Roman" w:cs="Times New Roman"/>
          <w:sz w:val="24"/>
          <w:szCs w:val="24"/>
        </w:rPr>
        <w:t xml:space="preserve"> </w:t>
      </w:r>
    </w:p>
    <w:p w:rsidR="00A53317" w:rsidRDefault="002D063F" w:rsidP="007D672B">
      <w:pPr>
        <w:spacing w:after="0" w:line="360" w:lineRule="auto"/>
        <w:ind w:firstLine="567"/>
        <w:contextualSpacing/>
        <w:jc w:val="both"/>
        <w:rPr>
          <w:rFonts w:ascii="Times New Roman" w:hAnsi="Times New Roman"/>
          <w:sz w:val="24"/>
          <w:szCs w:val="24"/>
        </w:rPr>
      </w:pPr>
      <w:r w:rsidRPr="00023DAF">
        <w:rPr>
          <w:rFonts w:ascii="Times New Roman" w:hAnsi="Times New Roman"/>
          <w:sz w:val="24"/>
          <w:szCs w:val="24"/>
        </w:rPr>
        <w:t>Sho</w:t>
      </w:r>
      <w:r>
        <w:rPr>
          <w:rFonts w:ascii="Times New Roman" w:hAnsi="Times New Roman"/>
          <w:sz w:val="24"/>
          <w:szCs w:val="24"/>
        </w:rPr>
        <w:t>rt Sadistic Impulse Scale (SSIS;</w:t>
      </w:r>
      <w:r w:rsidRPr="00023DAF">
        <w:rPr>
          <w:rFonts w:ascii="Times New Roman" w:hAnsi="Times New Roman"/>
          <w:sz w:val="24"/>
          <w:szCs w:val="24"/>
        </w:rPr>
        <w:t xml:space="preserve"> </w:t>
      </w:r>
      <w:r w:rsidRPr="002D063F">
        <w:rPr>
          <w:rFonts w:ascii="Times New Roman" w:hAnsi="Times New Roman"/>
          <w:sz w:val="24"/>
          <w:szCs w:val="24"/>
        </w:rPr>
        <w:t>O'Meara et al., 2011</w:t>
      </w:r>
      <w:r>
        <w:rPr>
          <w:rFonts w:ascii="Times New Roman" w:hAnsi="Times New Roman"/>
          <w:sz w:val="24"/>
          <w:szCs w:val="24"/>
        </w:rPr>
        <w:t xml:space="preserve">, for Serbian adaptation see </w:t>
      </w:r>
      <w:proofErr w:type="spellStart"/>
      <w:r w:rsidR="00EA25E7" w:rsidRPr="00086F31">
        <w:rPr>
          <w:rFonts w:ascii="Times New Roman" w:hAnsi="Times New Roman" w:cs="Times New Roman"/>
          <w:sz w:val="24"/>
          <w:szCs w:val="24"/>
        </w:rPr>
        <w:t>Dinić</w:t>
      </w:r>
      <w:proofErr w:type="spellEnd"/>
      <w:r w:rsidR="00EA25E7" w:rsidRPr="00086F31">
        <w:rPr>
          <w:rFonts w:ascii="Times New Roman" w:hAnsi="Times New Roman" w:cs="Times New Roman"/>
          <w:sz w:val="24"/>
          <w:szCs w:val="24"/>
        </w:rPr>
        <w:t>,</w:t>
      </w:r>
      <w:r w:rsidR="00A92CBA">
        <w:rPr>
          <w:rFonts w:ascii="Times New Roman" w:hAnsi="Times New Roman" w:cs="Times New Roman"/>
          <w:sz w:val="24"/>
          <w:szCs w:val="24"/>
        </w:rPr>
        <w:t xml:space="preserve"> </w:t>
      </w:r>
      <w:proofErr w:type="spellStart"/>
      <w:r w:rsidR="00A92CBA">
        <w:rPr>
          <w:rFonts w:ascii="Times New Roman" w:hAnsi="Times New Roman" w:cs="Times New Roman"/>
          <w:sz w:val="24"/>
          <w:szCs w:val="24"/>
        </w:rPr>
        <w:t>Bulut</w:t>
      </w:r>
      <w:proofErr w:type="spellEnd"/>
      <w:r w:rsidR="00A92CBA">
        <w:rPr>
          <w:rFonts w:ascii="Times New Roman" w:hAnsi="Times New Roman" w:cs="Times New Roman"/>
          <w:sz w:val="24"/>
          <w:szCs w:val="24"/>
        </w:rPr>
        <w:t xml:space="preserve">, </w:t>
      </w:r>
      <w:proofErr w:type="spellStart"/>
      <w:r w:rsidR="00A92CBA">
        <w:rPr>
          <w:rFonts w:ascii="Times New Roman" w:hAnsi="Times New Roman" w:cs="Times New Roman"/>
          <w:sz w:val="24"/>
          <w:szCs w:val="24"/>
        </w:rPr>
        <w:t>Petrović</w:t>
      </w:r>
      <w:proofErr w:type="spellEnd"/>
      <w:r w:rsidR="00A92CBA">
        <w:rPr>
          <w:rFonts w:ascii="Times New Roman" w:hAnsi="Times New Roman" w:cs="Times New Roman"/>
          <w:sz w:val="24"/>
          <w:szCs w:val="24"/>
        </w:rPr>
        <w:t xml:space="preserve">, &amp; </w:t>
      </w:r>
      <w:proofErr w:type="spellStart"/>
      <w:r w:rsidR="00A92CBA">
        <w:rPr>
          <w:rFonts w:ascii="Times New Roman" w:hAnsi="Times New Roman" w:cs="Times New Roman"/>
          <w:sz w:val="24"/>
          <w:szCs w:val="24"/>
        </w:rPr>
        <w:t>Wertag</w:t>
      </w:r>
      <w:proofErr w:type="spellEnd"/>
      <w:r w:rsidR="00A92CBA">
        <w:rPr>
          <w:rFonts w:ascii="Times New Roman" w:hAnsi="Times New Roman" w:cs="Times New Roman"/>
          <w:sz w:val="24"/>
          <w:szCs w:val="24"/>
        </w:rPr>
        <w:t>, 2019</w:t>
      </w:r>
      <w:r w:rsidRPr="00023DAF">
        <w:rPr>
          <w:rFonts w:ascii="Times New Roman" w:hAnsi="Times New Roman"/>
          <w:sz w:val="24"/>
          <w:szCs w:val="24"/>
        </w:rPr>
        <w:t>)</w:t>
      </w:r>
      <w:r>
        <w:rPr>
          <w:rFonts w:ascii="Times New Roman" w:hAnsi="Times New Roman"/>
          <w:sz w:val="24"/>
          <w:szCs w:val="24"/>
        </w:rPr>
        <w:t xml:space="preserve"> </w:t>
      </w:r>
      <w:r w:rsidR="00A53317">
        <w:rPr>
          <w:rFonts w:ascii="Times New Roman" w:hAnsi="Times New Roman"/>
          <w:sz w:val="24"/>
          <w:szCs w:val="24"/>
        </w:rPr>
        <w:t>contains 10 items, and was used as a measure of sadistic inclinations and impulses.</w:t>
      </w:r>
    </w:p>
    <w:p w:rsidR="009F4AF3" w:rsidRDefault="009F4AF3" w:rsidP="007D672B">
      <w:pPr>
        <w:spacing w:after="0" w:line="360" w:lineRule="auto"/>
        <w:ind w:firstLine="567"/>
        <w:contextualSpacing/>
        <w:jc w:val="both"/>
        <w:rPr>
          <w:rFonts w:ascii="Times New Roman" w:hAnsi="Times New Roman" w:cs="Times New Roman"/>
          <w:sz w:val="24"/>
          <w:szCs w:val="24"/>
        </w:rPr>
      </w:pPr>
      <w:r w:rsidRPr="00086F31">
        <w:rPr>
          <w:rFonts w:ascii="Times New Roman" w:hAnsi="Times New Roman" w:cs="Times New Roman"/>
          <w:sz w:val="24"/>
          <w:szCs w:val="24"/>
        </w:rPr>
        <w:t xml:space="preserve">Varieties of </w:t>
      </w:r>
      <w:r w:rsidR="002D063F">
        <w:rPr>
          <w:rFonts w:ascii="Times New Roman" w:hAnsi="Times New Roman" w:cs="Times New Roman"/>
          <w:sz w:val="24"/>
          <w:szCs w:val="24"/>
        </w:rPr>
        <w:t>Sadistic Tendencies Scale (</w:t>
      </w:r>
      <w:r w:rsidR="002D063F" w:rsidRPr="00CF40EC">
        <w:rPr>
          <w:rFonts w:ascii="Times New Roman" w:hAnsi="Times New Roman" w:cs="Times New Roman"/>
          <w:sz w:val="24"/>
          <w:szCs w:val="24"/>
        </w:rPr>
        <w:t>VAST;</w:t>
      </w:r>
      <w:r w:rsidRPr="00086F31">
        <w:rPr>
          <w:rFonts w:ascii="Times New Roman" w:hAnsi="Times New Roman" w:cs="Times New Roman"/>
          <w:sz w:val="24"/>
          <w:szCs w:val="24"/>
        </w:rPr>
        <w:t xml:space="preserve"> </w:t>
      </w:r>
      <w:proofErr w:type="spellStart"/>
      <w:r w:rsidRPr="00086F31">
        <w:rPr>
          <w:rFonts w:ascii="Times New Roman" w:hAnsi="Times New Roman" w:cs="Times New Roman"/>
          <w:sz w:val="24"/>
          <w:szCs w:val="24"/>
        </w:rPr>
        <w:t>Paulhus</w:t>
      </w:r>
      <w:proofErr w:type="spellEnd"/>
      <w:r w:rsidRPr="00086F31">
        <w:rPr>
          <w:rFonts w:ascii="Times New Roman" w:hAnsi="Times New Roman" w:cs="Times New Roman"/>
          <w:sz w:val="24"/>
          <w:szCs w:val="24"/>
        </w:rPr>
        <w:t xml:space="preserve"> &amp; Jones, 2015, </w:t>
      </w:r>
      <w:r w:rsidRPr="00086F31">
        <w:rPr>
          <w:rFonts w:ascii="Times New Roman" w:eastAsia="Times New Roman" w:hAnsi="Times New Roman" w:cs="Times New Roman"/>
          <w:sz w:val="24"/>
          <w:szCs w:val="24"/>
        </w:rPr>
        <w:t xml:space="preserve">for Serbian adaptation see </w:t>
      </w:r>
      <w:proofErr w:type="spellStart"/>
      <w:r w:rsidR="00EA25E7">
        <w:rPr>
          <w:rFonts w:ascii="Times New Roman" w:hAnsi="Times New Roman" w:cs="Times New Roman"/>
          <w:sz w:val="24"/>
          <w:szCs w:val="24"/>
        </w:rPr>
        <w:t>Dinić</w:t>
      </w:r>
      <w:proofErr w:type="spellEnd"/>
      <w:r w:rsidR="00EA25E7">
        <w:rPr>
          <w:rFonts w:ascii="Times New Roman" w:hAnsi="Times New Roman" w:cs="Times New Roman"/>
          <w:sz w:val="24"/>
          <w:szCs w:val="24"/>
        </w:rPr>
        <w:t xml:space="preserve"> et al., </w:t>
      </w:r>
      <w:r w:rsidR="00A92CBA">
        <w:rPr>
          <w:rFonts w:ascii="Times New Roman" w:hAnsi="Times New Roman" w:cs="Times New Roman"/>
          <w:sz w:val="24"/>
          <w:szCs w:val="24"/>
        </w:rPr>
        <w:t>2019</w:t>
      </w:r>
      <w:r>
        <w:rPr>
          <w:rFonts w:ascii="Times New Roman" w:hAnsi="Times New Roman" w:cs="Times New Roman"/>
          <w:sz w:val="24"/>
          <w:szCs w:val="24"/>
        </w:rPr>
        <w:t>)</w:t>
      </w:r>
      <w:r w:rsidR="00500106">
        <w:rPr>
          <w:rFonts w:ascii="Times New Roman" w:hAnsi="Times New Roman" w:cs="Times New Roman"/>
          <w:sz w:val="24"/>
          <w:szCs w:val="24"/>
        </w:rPr>
        <w:t xml:space="preserve"> </w:t>
      </w:r>
      <w:r>
        <w:rPr>
          <w:rFonts w:ascii="Times New Roman" w:hAnsi="Times New Roman" w:cs="Times New Roman"/>
          <w:sz w:val="24"/>
          <w:szCs w:val="24"/>
        </w:rPr>
        <w:t xml:space="preserve">was used </w:t>
      </w:r>
      <w:r w:rsidR="00A53317">
        <w:rPr>
          <w:rFonts w:ascii="Times New Roman" w:hAnsi="Times New Roman" w:cs="Times New Roman"/>
          <w:sz w:val="24"/>
          <w:szCs w:val="24"/>
        </w:rPr>
        <w:t>as a measure of</w:t>
      </w:r>
      <w:r>
        <w:rPr>
          <w:rFonts w:ascii="Times New Roman" w:hAnsi="Times New Roman" w:cs="Times New Roman"/>
          <w:sz w:val="24"/>
          <w:szCs w:val="24"/>
        </w:rPr>
        <w:t xml:space="preserve"> everyday s</w:t>
      </w:r>
      <w:r w:rsidR="00086F31" w:rsidRPr="00086F31">
        <w:rPr>
          <w:rFonts w:ascii="Times New Roman" w:hAnsi="Times New Roman" w:cs="Times New Roman"/>
          <w:sz w:val="24"/>
          <w:szCs w:val="24"/>
        </w:rPr>
        <w:t>adism</w:t>
      </w:r>
      <w:r>
        <w:rPr>
          <w:rFonts w:ascii="Times New Roman" w:hAnsi="Times New Roman" w:cs="Times New Roman"/>
          <w:sz w:val="24"/>
          <w:szCs w:val="24"/>
        </w:rPr>
        <w:t xml:space="preserve">. </w:t>
      </w:r>
      <w:r w:rsidR="00CF40EC">
        <w:rPr>
          <w:rFonts w:ascii="Times New Roman" w:hAnsi="Times New Roman" w:cs="Times New Roman"/>
          <w:sz w:val="24"/>
          <w:szCs w:val="24"/>
        </w:rPr>
        <w:t>The VAST consists of 7</w:t>
      </w:r>
      <w:r w:rsidR="00086F31" w:rsidRPr="00086F31">
        <w:rPr>
          <w:rFonts w:ascii="Times New Roman" w:hAnsi="Times New Roman" w:cs="Times New Roman"/>
          <w:sz w:val="24"/>
          <w:szCs w:val="24"/>
        </w:rPr>
        <w:t xml:space="preserve"> items which measure direct </w:t>
      </w:r>
      <w:r w:rsidR="00500106">
        <w:rPr>
          <w:rFonts w:ascii="Times New Roman" w:hAnsi="Times New Roman" w:cs="Times New Roman"/>
          <w:sz w:val="24"/>
          <w:szCs w:val="24"/>
        </w:rPr>
        <w:t xml:space="preserve">or "core" sadism </w:t>
      </w:r>
      <w:r w:rsidR="00086F31" w:rsidRPr="00086F31">
        <w:rPr>
          <w:rFonts w:ascii="Times New Roman" w:hAnsi="Times New Roman" w:cs="Times New Roman"/>
          <w:sz w:val="24"/>
          <w:szCs w:val="24"/>
        </w:rPr>
        <w:t xml:space="preserve">(enjoyment derived from hurting or humiliating others) and </w:t>
      </w:r>
      <w:r w:rsidR="00CF40EC">
        <w:rPr>
          <w:rFonts w:ascii="Times New Roman" w:hAnsi="Times New Roman" w:cs="Times New Roman"/>
          <w:sz w:val="24"/>
          <w:szCs w:val="24"/>
        </w:rPr>
        <w:t xml:space="preserve">9 items which measure </w:t>
      </w:r>
      <w:r w:rsidR="00500106">
        <w:rPr>
          <w:rFonts w:ascii="Times New Roman" w:hAnsi="Times New Roman" w:cs="Times New Roman"/>
          <w:sz w:val="24"/>
          <w:szCs w:val="24"/>
        </w:rPr>
        <w:t xml:space="preserve">indirect or </w:t>
      </w:r>
      <w:r>
        <w:rPr>
          <w:rFonts w:ascii="Times New Roman" w:hAnsi="Times New Roman" w:cs="Times New Roman"/>
          <w:sz w:val="24"/>
          <w:szCs w:val="24"/>
        </w:rPr>
        <w:t>vicarious</w:t>
      </w:r>
      <w:r w:rsidR="00086F31" w:rsidRPr="00086F31">
        <w:rPr>
          <w:rFonts w:ascii="Times New Roman" w:hAnsi="Times New Roman" w:cs="Times New Roman"/>
          <w:sz w:val="24"/>
          <w:szCs w:val="24"/>
        </w:rPr>
        <w:t xml:space="preserve"> </w:t>
      </w:r>
      <w:r w:rsidRPr="00086F31">
        <w:rPr>
          <w:rFonts w:ascii="Times New Roman" w:hAnsi="Times New Roman" w:cs="Times New Roman"/>
          <w:sz w:val="24"/>
          <w:szCs w:val="24"/>
        </w:rPr>
        <w:t xml:space="preserve">sadism </w:t>
      </w:r>
      <w:r w:rsidR="00086F31" w:rsidRPr="00086F31">
        <w:rPr>
          <w:rFonts w:ascii="Times New Roman" w:hAnsi="Times New Roman" w:cs="Times New Roman"/>
          <w:sz w:val="24"/>
          <w:szCs w:val="24"/>
        </w:rPr>
        <w:t xml:space="preserve">(enjoyment derived from witnessing other people’s suffering). </w:t>
      </w:r>
    </w:p>
    <w:p w:rsidR="000F34F3" w:rsidRPr="009B6935" w:rsidRDefault="009F4AF3" w:rsidP="007D672B">
      <w:pPr>
        <w:spacing w:after="0" w:line="360" w:lineRule="auto"/>
        <w:ind w:firstLine="567"/>
        <w:contextualSpacing/>
        <w:jc w:val="both"/>
        <w:rPr>
          <w:rFonts w:ascii="Times New Roman" w:hAnsi="Times New Roman" w:cs="Times New Roman"/>
          <w:color w:val="FF0000"/>
          <w:sz w:val="24"/>
          <w:szCs w:val="24"/>
        </w:rPr>
      </w:pPr>
      <w:r w:rsidRPr="00086F31">
        <w:rPr>
          <w:rFonts w:ascii="Times New Roman" w:hAnsi="Times New Roman" w:cs="Times New Roman"/>
          <w:sz w:val="24"/>
          <w:szCs w:val="24"/>
        </w:rPr>
        <w:t>Reactive Proac</w:t>
      </w:r>
      <w:r w:rsidR="002D063F">
        <w:rPr>
          <w:rFonts w:ascii="Times New Roman" w:hAnsi="Times New Roman" w:cs="Times New Roman"/>
          <w:sz w:val="24"/>
          <w:szCs w:val="24"/>
        </w:rPr>
        <w:t xml:space="preserve">tive Questionnaire (RPQ; </w:t>
      </w:r>
      <w:proofErr w:type="spellStart"/>
      <w:r w:rsidR="002D063F">
        <w:rPr>
          <w:rFonts w:ascii="Times New Roman" w:hAnsi="Times New Roman" w:cs="Times New Roman"/>
          <w:sz w:val="24"/>
          <w:szCs w:val="24"/>
        </w:rPr>
        <w:t>Raine</w:t>
      </w:r>
      <w:proofErr w:type="spellEnd"/>
      <w:r w:rsidR="002D063F">
        <w:rPr>
          <w:rFonts w:ascii="Times New Roman" w:hAnsi="Times New Roman" w:cs="Times New Roman"/>
          <w:sz w:val="24"/>
          <w:szCs w:val="24"/>
        </w:rPr>
        <w:t xml:space="preserve"> </w:t>
      </w:r>
      <w:r w:rsidRPr="00086F31">
        <w:rPr>
          <w:rFonts w:ascii="Times New Roman" w:hAnsi="Times New Roman" w:cs="Times New Roman"/>
          <w:sz w:val="24"/>
          <w:szCs w:val="24"/>
        </w:rPr>
        <w:t>et al., 2006</w:t>
      </w:r>
      <w:r w:rsidR="002D063F">
        <w:rPr>
          <w:rFonts w:ascii="Times New Roman" w:hAnsi="Times New Roman" w:cs="Times New Roman"/>
          <w:sz w:val="24"/>
          <w:szCs w:val="24"/>
        </w:rPr>
        <w:t>,</w:t>
      </w:r>
      <w:r>
        <w:rPr>
          <w:rFonts w:ascii="Times New Roman" w:hAnsi="Times New Roman" w:cs="Times New Roman"/>
          <w:sz w:val="24"/>
          <w:szCs w:val="24"/>
        </w:rPr>
        <w:t xml:space="preserve"> for Serbian adaptation s</w:t>
      </w:r>
      <w:r w:rsidR="006C6318">
        <w:rPr>
          <w:rFonts w:ascii="Times New Roman" w:hAnsi="Times New Roman" w:cs="Times New Roman"/>
          <w:sz w:val="24"/>
          <w:szCs w:val="24"/>
        </w:rPr>
        <w:t>e</w:t>
      </w:r>
      <w:r>
        <w:rPr>
          <w:rFonts w:ascii="Times New Roman" w:hAnsi="Times New Roman" w:cs="Times New Roman"/>
          <w:sz w:val="24"/>
          <w:szCs w:val="24"/>
        </w:rPr>
        <w:t xml:space="preserve">e </w:t>
      </w:r>
      <w:proofErr w:type="spellStart"/>
      <w:r>
        <w:rPr>
          <w:rFonts w:ascii="Times New Roman" w:hAnsi="Times New Roman" w:cs="Times New Roman"/>
          <w:sz w:val="24"/>
          <w:szCs w:val="24"/>
        </w:rPr>
        <w:t>Dinić</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Raine</w:t>
      </w:r>
      <w:proofErr w:type="spellEnd"/>
      <w:r>
        <w:rPr>
          <w:rFonts w:ascii="Times New Roman" w:hAnsi="Times New Roman" w:cs="Times New Roman"/>
          <w:sz w:val="24"/>
          <w:szCs w:val="24"/>
        </w:rPr>
        <w:t>, 201</w:t>
      </w:r>
      <w:r w:rsidR="00A92CBA">
        <w:rPr>
          <w:rFonts w:ascii="Times New Roman" w:hAnsi="Times New Roman" w:cs="Times New Roman"/>
          <w:sz w:val="24"/>
          <w:szCs w:val="24"/>
        </w:rPr>
        <w:t>9</w:t>
      </w:r>
      <w:r>
        <w:rPr>
          <w:rFonts w:ascii="Times New Roman" w:hAnsi="Times New Roman" w:cs="Times New Roman"/>
          <w:sz w:val="24"/>
          <w:szCs w:val="24"/>
        </w:rPr>
        <w:t xml:space="preserve">) was used </w:t>
      </w:r>
      <w:r w:rsidR="00A53317">
        <w:rPr>
          <w:rFonts w:ascii="Times New Roman" w:hAnsi="Times New Roman" w:cs="Times New Roman"/>
          <w:sz w:val="24"/>
          <w:szCs w:val="24"/>
        </w:rPr>
        <w:t>for measuring</w:t>
      </w:r>
      <w:r>
        <w:rPr>
          <w:rFonts w:ascii="Times New Roman" w:hAnsi="Times New Roman" w:cs="Times New Roman"/>
          <w:sz w:val="24"/>
          <w:szCs w:val="24"/>
        </w:rPr>
        <w:t xml:space="preserve"> reactive</w:t>
      </w:r>
      <w:r w:rsidR="00086F31" w:rsidRPr="00086F31">
        <w:rPr>
          <w:rFonts w:ascii="Times New Roman" w:hAnsi="Times New Roman" w:cs="Times New Roman"/>
          <w:sz w:val="24"/>
          <w:szCs w:val="24"/>
        </w:rPr>
        <w:t xml:space="preserve"> (11 items</w:t>
      </w:r>
      <w:r>
        <w:rPr>
          <w:rFonts w:ascii="Times New Roman" w:hAnsi="Times New Roman" w:cs="Times New Roman"/>
          <w:sz w:val="24"/>
          <w:szCs w:val="24"/>
        </w:rPr>
        <w:t>)</w:t>
      </w:r>
      <w:r w:rsidR="00086F31" w:rsidRPr="00086F31">
        <w:rPr>
          <w:rFonts w:ascii="Times New Roman" w:hAnsi="Times New Roman" w:cs="Times New Roman"/>
          <w:sz w:val="24"/>
          <w:szCs w:val="24"/>
        </w:rPr>
        <w:t xml:space="preserve"> </w:t>
      </w:r>
      <w:r>
        <w:rPr>
          <w:rFonts w:ascii="Times New Roman" w:hAnsi="Times New Roman" w:cs="Times New Roman"/>
          <w:sz w:val="24"/>
          <w:szCs w:val="24"/>
        </w:rPr>
        <w:t>and proactive</w:t>
      </w:r>
      <w:r w:rsidR="00086F31" w:rsidRPr="00086F31">
        <w:rPr>
          <w:rFonts w:ascii="Times New Roman" w:hAnsi="Times New Roman" w:cs="Times New Roman"/>
          <w:sz w:val="24"/>
          <w:szCs w:val="24"/>
        </w:rPr>
        <w:t xml:space="preserve"> </w:t>
      </w:r>
      <w:r w:rsidRPr="00086F31">
        <w:rPr>
          <w:rFonts w:ascii="Times New Roman" w:hAnsi="Times New Roman" w:cs="Times New Roman"/>
          <w:sz w:val="24"/>
          <w:szCs w:val="24"/>
        </w:rPr>
        <w:t>aggression</w:t>
      </w:r>
      <w:r>
        <w:rPr>
          <w:rFonts w:ascii="Times New Roman" w:hAnsi="Times New Roman" w:cs="Times New Roman"/>
          <w:sz w:val="24"/>
          <w:szCs w:val="24"/>
        </w:rPr>
        <w:t xml:space="preserve"> (</w:t>
      </w:r>
      <w:r w:rsidR="00086F31" w:rsidRPr="00086F31">
        <w:rPr>
          <w:rFonts w:ascii="Times New Roman" w:hAnsi="Times New Roman" w:cs="Times New Roman"/>
          <w:sz w:val="24"/>
          <w:szCs w:val="24"/>
        </w:rPr>
        <w:t>12 items</w:t>
      </w:r>
      <w:r>
        <w:rPr>
          <w:rFonts w:ascii="Times New Roman" w:hAnsi="Times New Roman" w:cs="Times New Roman"/>
          <w:sz w:val="24"/>
          <w:szCs w:val="24"/>
        </w:rPr>
        <w:t>). Each item i.e. aggressive behavior was</w:t>
      </w:r>
      <w:r w:rsidR="00086F31" w:rsidRPr="00086F31">
        <w:rPr>
          <w:rFonts w:ascii="Times New Roman" w:hAnsi="Times New Roman" w:cs="Times New Roman"/>
          <w:sz w:val="24"/>
          <w:szCs w:val="24"/>
        </w:rPr>
        <w:t xml:space="preserve"> rated on a 3-point scale (0 = </w:t>
      </w:r>
      <w:r w:rsidR="00086F31" w:rsidRPr="000F34F3">
        <w:rPr>
          <w:rFonts w:ascii="Times New Roman" w:hAnsi="Times New Roman" w:cs="Times New Roman"/>
          <w:i/>
          <w:sz w:val="24"/>
          <w:szCs w:val="24"/>
        </w:rPr>
        <w:t>never</w:t>
      </w:r>
      <w:r w:rsidR="00086F31" w:rsidRPr="00086F31">
        <w:rPr>
          <w:rFonts w:ascii="Times New Roman" w:hAnsi="Times New Roman" w:cs="Times New Roman"/>
          <w:sz w:val="24"/>
          <w:szCs w:val="24"/>
        </w:rPr>
        <w:t xml:space="preserve">, 1 = </w:t>
      </w:r>
      <w:r w:rsidR="00086F31" w:rsidRPr="000F34F3">
        <w:rPr>
          <w:rFonts w:ascii="Times New Roman" w:hAnsi="Times New Roman" w:cs="Times New Roman"/>
          <w:i/>
          <w:sz w:val="24"/>
          <w:szCs w:val="24"/>
        </w:rPr>
        <w:t>sometimes</w:t>
      </w:r>
      <w:r w:rsidR="00086F31" w:rsidRPr="00086F31">
        <w:rPr>
          <w:rFonts w:ascii="Times New Roman" w:hAnsi="Times New Roman" w:cs="Times New Roman"/>
          <w:sz w:val="24"/>
          <w:szCs w:val="24"/>
        </w:rPr>
        <w:t xml:space="preserve">, and 2 = </w:t>
      </w:r>
      <w:r w:rsidR="00086F31" w:rsidRPr="000F34F3">
        <w:rPr>
          <w:rFonts w:ascii="Times New Roman" w:hAnsi="Times New Roman" w:cs="Times New Roman"/>
          <w:i/>
          <w:sz w:val="24"/>
          <w:szCs w:val="24"/>
        </w:rPr>
        <w:t>often</w:t>
      </w:r>
      <w:r w:rsidR="00086F31" w:rsidRPr="00086F31">
        <w:rPr>
          <w:rFonts w:ascii="Times New Roman" w:hAnsi="Times New Roman" w:cs="Times New Roman"/>
          <w:sz w:val="24"/>
          <w:szCs w:val="24"/>
        </w:rPr>
        <w:t xml:space="preserve">). </w:t>
      </w:r>
      <w:r w:rsidR="00F05ED2" w:rsidRPr="00F05ED2">
        <w:rPr>
          <w:rFonts w:ascii="Times New Roman" w:hAnsi="Times New Roman" w:cs="Times New Roman"/>
          <w:sz w:val="24"/>
          <w:szCs w:val="24"/>
        </w:rPr>
        <w:t>The c</w:t>
      </w:r>
      <w:r w:rsidR="00116044" w:rsidRPr="00F05ED2">
        <w:rPr>
          <w:rFonts w:ascii="Times New Roman" w:hAnsi="Times New Roman" w:cs="Times New Roman"/>
          <w:sz w:val="24"/>
          <w:szCs w:val="24"/>
        </w:rPr>
        <w:t>orrelation between reactive and proactive aggression was .60 (</w:t>
      </w:r>
      <w:r w:rsidR="00116044" w:rsidRPr="00F05ED2">
        <w:rPr>
          <w:rFonts w:ascii="Times New Roman" w:hAnsi="Times New Roman" w:cs="Times New Roman"/>
          <w:i/>
          <w:sz w:val="24"/>
          <w:szCs w:val="24"/>
        </w:rPr>
        <w:t>p</w:t>
      </w:r>
      <w:r w:rsidR="00116044" w:rsidRPr="00F05ED2">
        <w:rPr>
          <w:rFonts w:ascii="Times New Roman" w:hAnsi="Times New Roman" w:cs="Times New Roman"/>
          <w:sz w:val="24"/>
          <w:szCs w:val="24"/>
        </w:rPr>
        <w:t xml:space="preserve"> &lt; .001).</w:t>
      </w:r>
    </w:p>
    <w:p w:rsidR="00A53317" w:rsidRDefault="00A53317" w:rsidP="007D672B">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Besides RPQ, all i</w:t>
      </w:r>
      <w:r w:rsidRPr="00086F31">
        <w:rPr>
          <w:rFonts w:ascii="Times New Roman" w:hAnsi="Times New Roman" w:cs="Times New Roman"/>
          <w:sz w:val="24"/>
          <w:szCs w:val="24"/>
        </w:rPr>
        <w:t xml:space="preserve">tems were answered on a </w:t>
      </w:r>
      <w:r>
        <w:rPr>
          <w:rFonts w:ascii="Times New Roman" w:hAnsi="Times New Roman" w:cs="Times New Roman"/>
          <w:sz w:val="24"/>
          <w:szCs w:val="24"/>
        </w:rPr>
        <w:t>5</w:t>
      </w:r>
      <w:r w:rsidRPr="003449D3">
        <w:rPr>
          <w:rFonts w:ascii="Times New Roman" w:hAnsi="Times New Roman" w:cs="Times New Roman"/>
          <w:sz w:val="24"/>
          <w:szCs w:val="24"/>
        </w:rPr>
        <w:t>–</w:t>
      </w:r>
      <w:r>
        <w:rPr>
          <w:rFonts w:ascii="Times New Roman" w:hAnsi="Times New Roman" w:cs="Times New Roman"/>
          <w:sz w:val="24"/>
          <w:szCs w:val="24"/>
        </w:rPr>
        <w:t xml:space="preserve">point scale, from </w:t>
      </w:r>
      <w:r w:rsidRPr="00086F31">
        <w:rPr>
          <w:rFonts w:ascii="Times New Roman" w:hAnsi="Times New Roman" w:cs="Times New Roman"/>
          <w:sz w:val="24"/>
          <w:szCs w:val="24"/>
        </w:rPr>
        <w:t xml:space="preserve">1 = </w:t>
      </w:r>
      <w:r w:rsidRPr="000F34F3">
        <w:rPr>
          <w:rFonts w:ascii="Times New Roman" w:hAnsi="Times New Roman" w:cs="Times New Roman"/>
          <w:i/>
          <w:sz w:val="24"/>
          <w:szCs w:val="24"/>
        </w:rPr>
        <w:t>completely disagree</w:t>
      </w:r>
      <w:r>
        <w:rPr>
          <w:rFonts w:ascii="Times New Roman" w:hAnsi="Times New Roman" w:cs="Times New Roman"/>
          <w:sz w:val="24"/>
          <w:szCs w:val="24"/>
        </w:rPr>
        <w:t xml:space="preserve"> to </w:t>
      </w:r>
      <w:r w:rsidRPr="00086F31">
        <w:rPr>
          <w:rFonts w:ascii="Times New Roman" w:hAnsi="Times New Roman" w:cs="Times New Roman"/>
          <w:sz w:val="24"/>
          <w:szCs w:val="24"/>
        </w:rPr>
        <w:t xml:space="preserve">5 = </w:t>
      </w:r>
      <w:r w:rsidRPr="000F34F3">
        <w:rPr>
          <w:rFonts w:ascii="Times New Roman" w:hAnsi="Times New Roman" w:cs="Times New Roman"/>
          <w:i/>
          <w:sz w:val="24"/>
          <w:szCs w:val="24"/>
        </w:rPr>
        <w:t>completely agree</w:t>
      </w:r>
      <w:r>
        <w:rPr>
          <w:rFonts w:ascii="Times New Roman" w:hAnsi="Times New Roman" w:cs="Times New Roman"/>
          <w:i/>
          <w:sz w:val="24"/>
          <w:szCs w:val="24"/>
        </w:rPr>
        <w:t xml:space="preserve"> </w:t>
      </w:r>
      <w:r>
        <w:rPr>
          <w:rFonts w:ascii="Times New Roman" w:hAnsi="Times New Roman" w:cs="Times New Roman"/>
          <w:sz w:val="24"/>
          <w:szCs w:val="24"/>
        </w:rPr>
        <w:t xml:space="preserve">(or frequency rating the case of alcohol consummation). </w:t>
      </w:r>
      <w:proofErr w:type="spellStart"/>
      <w:r>
        <w:rPr>
          <w:rFonts w:ascii="Times New Roman" w:hAnsi="Times New Roman" w:cs="Times New Roman"/>
          <w:sz w:val="24"/>
          <w:szCs w:val="24"/>
        </w:rPr>
        <w:t>Desc</w:t>
      </w:r>
      <w:r w:rsidR="00045B71">
        <w:rPr>
          <w:rFonts w:ascii="Times New Roman" w:hAnsi="Times New Roman" w:cs="Times New Roman"/>
          <w:sz w:val="24"/>
          <w:szCs w:val="24"/>
        </w:rPr>
        <w:t>r</w:t>
      </w:r>
      <w:r>
        <w:rPr>
          <w:rFonts w:ascii="Times New Roman" w:hAnsi="Times New Roman" w:cs="Times New Roman"/>
          <w:sz w:val="24"/>
          <w:szCs w:val="24"/>
        </w:rPr>
        <w:t>iptives</w:t>
      </w:r>
      <w:proofErr w:type="spellEnd"/>
      <w:r>
        <w:rPr>
          <w:rFonts w:ascii="Times New Roman" w:hAnsi="Times New Roman" w:cs="Times New Roman"/>
          <w:sz w:val="24"/>
          <w:szCs w:val="24"/>
        </w:rPr>
        <w:t xml:space="preserve"> and reliabilities are presented in Table 1.</w:t>
      </w:r>
    </w:p>
    <w:p w:rsidR="00086F31" w:rsidRPr="00086F31" w:rsidRDefault="00086F31" w:rsidP="007D672B">
      <w:pPr>
        <w:spacing w:after="0" w:line="360" w:lineRule="auto"/>
        <w:ind w:firstLine="567"/>
        <w:contextualSpacing/>
        <w:jc w:val="both"/>
        <w:rPr>
          <w:rFonts w:ascii="Times New Roman" w:hAnsi="Times New Roman" w:cs="Times New Roman"/>
          <w:sz w:val="24"/>
          <w:szCs w:val="24"/>
        </w:rPr>
      </w:pPr>
      <w:r w:rsidRPr="00086F31">
        <w:rPr>
          <w:rFonts w:ascii="Times New Roman" w:hAnsi="Times New Roman" w:cs="Times New Roman"/>
          <w:sz w:val="24"/>
          <w:szCs w:val="24"/>
        </w:rPr>
        <w:t xml:space="preserve">Alcohol </w:t>
      </w:r>
      <w:r w:rsidRPr="00643018">
        <w:rPr>
          <w:rFonts w:ascii="Times New Roman" w:hAnsi="Times New Roman" w:cs="Times New Roman"/>
          <w:sz w:val="24"/>
          <w:szCs w:val="24"/>
        </w:rPr>
        <w:t>use and binge drinking were assessed by t</w:t>
      </w:r>
      <w:r w:rsidR="00896C77" w:rsidRPr="00643018">
        <w:rPr>
          <w:rFonts w:ascii="Times New Roman" w:hAnsi="Times New Roman" w:cs="Times New Roman"/>
          <w:sz w:val="24"/>
          <w:szCs w:val="24"/>
        </w:rPr>
        <w:t xml:space="preserve">wo </w:t>
      </w:r>
      <w:r w:rsidRPr="00643018">
        <w:rPr>
          <w:rFonts w:ascii="Times New Roman" w:hAnsi="Times New Roman" w:cs="Times New Roman"/>
          <w:sz w:val="24"/>
          <w:szCs w:val="24"/>
        </w:rPr>
        <w:t>questions</w:t>
      </w:r>
      <w:r w:rsidR="00896C77" w:rsidRPr="00643018">
        <w:rPr>
          <w:rFonts w:ascii="Times New Roman" w:hAnsi="Times New Roman" w:cs="Times New Roman"/>
          <w:sz w:val="24"/>
          <w:szCs w:val="24"/>
        </w:rPr>
        <w:t xml:space="preserve">: </w:t>
      </w:r>
      <w:r w:rsidR="00643018" w:rsidRPr="00643018">
        <w:rPr>
          <w:rFonts w:ascii="Times New Roman" w:hAnsi="Times New Roman" w:cs="Times New Roman"/>
          <w:sz w:val="24"/>
          <w:szCs w:val="24"/>
        </w:rPr>
        <w:t xml:space="preserve">1. How often </w:t>
      </w:r>
      <w:r w:rsidR="00A53317">
        <w:rPr>
          <w:rFonts w:ascii="Times New Roman" w:hAnsi="Times New Roman" w:cs="Times New Roman"/>
          <w:sz w:val="24"/>
          <w:szCs w:val="24"/>
        </w:rPr>
        <w:t xml:space="preserve">do </w:t>
      </w:r>
      <w:r w:rsidR="00643018" w:rsidRPr="00643018">
        <w:rPr>
          <w:rFonts w:ascii="Times New Roman" w:hAnsi="Times New Roman" w:cs="Times New Roman"/>
          <w:sz w:val="24"/>
          <w:szCs w:val="24"/>
        </w:rPr>
        <w:t xml:space="preserve">you use alcohol? and 2. How often </w:t>
      </w:r>
      <w:r w:rsidR="00A53317">
        <w:rPr>
          <w:rFonts w:ascii="Times New Roman" w:hAnsi="Times New Roman" w:cs="Times New Roman"/>
          <w:sz w:val="24"/>
          <w:szCs w:val="24"/>
        </w:rPr>
        <w:t xml:space="preserve">do </w:t>
      </w:r>
      <w:r w:rsidR="00643018" w:rsidRPr="00643018">
        <w:rPr>
          <w:rFonts w:ascii="Times New Roman" w:hAnsi="Times New Roman" w:cs="Times New Roman"/>
          <w:sz w:val="24"/>
          <w:szCs w:val="24"/>
        </w:rPr>
        <w:t>you binge drink?</w:t>
      </w:r>
      <w:r w:rsidR="00896C77" w:rsidRPr="00643018">
        <w:rPr>
          <w:rFonts w:ascii="Times New Roman" w:hAnsi="Times New Roman" w:cs="Times New Roman"/>
          <w:sz w:val="24"/>
          <w:szCs w:val="24"/>
        </w:rPr>
        <w:t xml:space="preserve"> Participant</w:t>
      </w:r>
      <w:r w:rsidR="00643018">
        <w:rPr>
          <w:rFonts w:ascii="Times New Roman" w:hAnsi="Times New Roman" w:cs="Times New Roman"/>
          <w:sz w:val="24"/>
          <w:szCs w:val="24"/>
        </w:rPr>
        <w:t>s</w:t>
      </w:r>
      <w:r w:rsidR="00896C77">
        <w:rPr>
          <w:rFonts w:ascii="Times New Roman" w:hAnsi="Times New Roman" w:cs="Times New Roman"/>
          <w:sz w:val="24"/>
          <w:szCs w:val="24"/>
        </w:rPr>
        <w:t xml:space="preserve"> rate </w:t>
      </w:r>
      <w:r w:rsidR="00A53317">
        <w:rPr>
          <w:rFonts w:ascii="Times New Roman" w:hAnsi="Times New Roman" w:cs="Times New Roman"/>
          <w:sz w:val="24"/>
          <w:szCs w:val="24"/>
        </w:rPr>
        <w:t xml:space="preserve">the </w:t>
      </w:r>
      <w:r w:rsidR="00896C77">
        <w:rPr>
          <w:rFonts w:ascii="Times New Roman" w:hAnsi="Times New Roman" w:cs="Times New Roman"/>
          <w:sz w:val="24"/>
          <w:szCs w:val="24"/>
        </w:rPr>
        <w:t>frequency</w:t>
      </w:r>
      <w:r w:rsidR="005B7C29">
        <w:rPr>
          <w:rFonts w:ascii="Times New Roman" w:hAnsi="Times New Roman" w:cs="Times New Roman"/>
          <w:sz w:val="24"/>
          <w:szCs w:val="24"/>
        </w:rPr>
        <w:t xml:space="preserve"> of alcohol use and abuse on a 5</w:t>
      </w:r>
      <w:r w:rsidR="00586AD6" w:rsidRPr="003449D3">
        <w:rPr>
          <w:rFonts w:ascii="Times New Roman" w:hAnsi="Times New Roman" w:cs="Times New Roman"/>
          <w:sz w:val="24"/>
          <w:szCs w:val="24"/>
        </w:rPr>
        <w:t>–</w:t>
      </w:r>
      <w:r w:rsidR="005B7C29">
        <w:rPr>
          <w:rFonts w:ascii="Times New Roman" w:hAnsi="Times New Roman" w:cs="Times New Roman"/>
          <w:sz w:val="24"/>
          <w:szCs w:val="24"/>
        </w:rPr>
        <w:t xml:space="preserve">point scale, from 1 = </w:t>
      </w:r>
      <w:r w:rsidR="005B7C29" w:rsidRPr="005B7C29">
        <w:rPr>
          <w:rFonts w:ascii="Times New Roman" w:hAnsi="Times New Roman" w:cs="Times New Roman"/>
          <w:i/>
          <w:sz w:val="24"/>
          <w:szCs w:val="24"/>
        </w:rPr>
        <w:t>never</w:t>
      </w:r>
      <w:r w:rsidR="005B7C29">
        <w:rPr>
          <w:rFonts w:ascii="Times New Roman" w:hAnsi="Times New Roman" w:cs="Times New Roman"/>
          <w:sz w:val="24"/>
          <w:szCs w:val="24"/>
        </w:rPr>
        <w:t xml:space="preserve"> to 5 = </w:t>
      </w:r>
      <w:r w:rsidR="005B7C29" w:rsidRPr="005B7C29">
        <w:rPr>
          <w:rFonts w:ascii="Times New Roman" w:hAnsi="Times New Roman" w:cs="Times New Roman"/>
          <w:i/>
          <w:sz w:val="24"/>
          <w:szCs w:val="24"/>
        </w:rPr>
        <w:t>often</w:t>
      </w:r>
      <w:r w:rsidR="005B7C29">
        <w:rPr>
          <w:rFonts w:ascii="Times New Roman" w:hAnsi="Times New Roman" w:cs="Times New Roman"/>
          <w:sz w:val="24"/>
          <w:szCs w:val="24"/>
        </w:rPr>
        <w:t xml:space="preserve">. </w:t>
      </w:r>
    </w:p>
    <w:p w:rsidR="000F34F3" w:rsidRDefault="000F34F3" w:rsidP="007D672B">
      <w:pPr>
        <w:spacing w:after="0" w:line="360" w:lineRule="auto"/>
        <w:ind w:firstLine="720"/>
        <w:contextualSpacing/>
        <w:jc w:val="both"/>
        <w:rPr>
          <w:rFonts w:ascii="Times New Roman" w:hAnsi="Times New Roman" w:cs="Times New Roman"/>
          <w:sz w:val="24"/>
          <w:szCs w:val="24"/>
        </w:rPr>
      </w:pPr>
    </w:p>
    <w:p w:rsidR="001F0C04" w:rsidRDefault="000F34F3" w:rsidP="007D672B">
      <w:pPr>
        <w:spacing w:after="0" w:line="360" w:lineRule="auto"/>
        <w:contextualSpacing/>
        <w:jc w:val="both"/>
        <w:rPr>
          <w:rFonts w:ascii="Times New Roman" w:hAnsi="Times New Roman" w:cs="Times New Roman"/>
          <w:b/>
          <w:sz w:val="24"/>
          <w:szCs w:val="24"/>
        </w:rPr>
      </w:pPr>
      <w:r w:rsidRPr="00576DC0">
        <w:rPr>
          <w:rFonts w:ascii="Times New Roman" w:hAnsi="Times New Roman" w:cs="Times New Roman"/>
          <w:b/>
          <w:sz w:val="24"/>
          <w:szCs w:val="24"/>
        </w:rPr>
        <w:t>Data analysis</w:t>
      </w:r>
    </w:p>
    <w:p w:rsidR="00B55704" w:rsidRDefault="00B55704" w:rsidP="007D672B">
      <w:pPr>
        <w:spacing w:after="0" w:line="360" w:lineRule="auto"/>
        <w:contextualSpacing/>
        <w:jc w:val="both"/>
        <w:rPr>
          <w:rFonts w:ascii="Times New Roman" w:hAnsi="Times New Roman" w:cs="Times New Roman"/>
          <w:b/>
          <w:sz w:val="24"/>
          <w:szCs w:val="24"/>
        </w:rPr>
      </w:pPr>
    </w:p>
    <w:p w:rsidR="000F34F3" w:rsidRPr="00696FDB" w:rsidRDefault="00A9108E" w:rsidP="007D672B">
      <w:pPr>
        <w:spacing w:after="0" w:line="360" w:lineRule="auto"/>
        <w:ind w:firstLine="567"/>
        <w:contextualSpacing/>
        <w:jc w:val="both"/>
        <w:rPr>
          <w:rFonts w:ascii="Times New Roman" w:hAnsi="Times New Roman" w:cs="Times New Roman"/>
          <w:sz w:val="24"/>
          <w:szCs w:val="24"/>
        </w:rPr>
      </w:pPr>
      <w:r w:rsidRPr="00A9108E">
        <w:rPr>
          <w:rFonts w:ascii="Times New Roman" w:hAnsi="Times New Roman" w:cs="Times New Roman"/>
          <w:sz w:val="24"/>
          <w:szCs w:val="24"/>
        </w:rPr>
        <w:t xml:space="preserve">First, </w:t>
      </w:r>
      <w:proofErr w:type="spellStart"/>
      <w:r w:rsidRPr="00A9108E">
        <w:rPr>
          <w:rFonts w:ascii="Times New Roman" w:hAnsi="Times New Roman" w:cs="Times New Roman"/>
          <w:sz w:val="24"/>
          <w:szCs w:val="24"/>
        </w:rPr>
        <w:t>d</w:t>
      </w:r>
      <w:r w:rsidR="00696FDB" w:rsidRPr="00A9108E">
        <w:rPr>
          <w:rFonts w:ascii="Times New Roman" w:hAnsi="Times New Roman" w:cs="Times New Roman"/>
          <w:sz w:val="24"/>
          <w:szCs w:val="24"/>
        </w:rPr>
        <w:t>escriptives</w:t>
      </w:r>
      <w:proofErr w:type="spellEnd"/>
      <w:r w:rsidR="00696FDB" w:rsidRPr="00A9108E">
        <w:rPr>
          <w:rFonts w:ascii="Times New Roman" w:hAnsi="Times New Roman" w:cs="Times New Roman"/>
          <w:sz w:val="24"/>
          <w:szCs w:val="24"/>
        </w:rPr>
        <w:t xml:space="preserve"> and alpha reliabilities were calculated, as well as </w:t>
      </w:r>
      <w:proofErr w:type="spellStart"/>
      <w:r>
        <w:rPr>
          <w:rFonts w:ascii="Times New Roman" w:hAnsi="Times New Roman" w:cs="Times New Roman"/>
          <w:sz w:val="24"/>
          <w:szCs w:val="24"/>
        </w:rPr>
        <w:t>inter</w:t>
      </w:r>
      <w:r w:rsidR="00696FDB" w:rsidRPr="00A9108E">
        <w:rPr>
          <w:rFonts w:ascii="Times New Roman" w:hAnsi="Times New Roman" w:cs="Times New Roman"/>
          <w:sz w:val="24"/>
          <w:szCs w:val="24"/>
        </w:rPr>
        <w:t>correlations</w:t>
      </w:r>
      <w:proofErr w:type="spellEnd"/>
      <w:r w:rsidR="00696FDB" w:rsidRPr="00A9108E">
        <w:rPr>
          <w:rFonts w:ascii="Times New Roman" w:hAnsi="Times New Roman" w:cs="Times New Roman"/>
          <w:sz w:val="24"/>
          <w:szCs w:val="24"/>
        </w:rPr>
        <w:t xml:space="preserve"> between dark traits</w:t>
      </w:r>
      <w:r w:rsidR="0067151A" w:rsidRPr="00A9108E">
        <w:rPr>
          <w:rFonts w:ascii="Times New Roman" w:hAnsi="Times New Roman" w:cs="Times New Roman"/>
          <w:sz w:val="24"/>
          <w:szCs w:val="24"/>
        </w:rPr>
        <w:t>,</w:t>
      </w:r>
      <w:r w:rsidR="00696FDB" w:rsidRPr="00A9108E">
        <w:rPr>
          <w:rFonts w:ascii="Times New Roman" w:hAnsi="Times New Roman" w:cs="Times New Roman"/>
          <w:sz w:val="24"/>
          <w:szCs w:val="24"/>
        </w:rPr>
        <w:t xml:space="preserve"> and </w:t>
      </w:r>
      <w:r>
        <w:rPr>
          <w:rFonts w:ascii="Times New Roman" w:hAnsi="Times New Roman" w:cs="Times New Roman"/>
          <w:sz w:val="24"/>
          <w:szCs w:val="24"/>
        </w:rPr>
        <w:t xml:space="preserve">correlations between </w:t>
      </w:r>
      <w:r w:rsidRPr="00A9108E">
        <w:rPr>
          <w:rFonts w:ascii="Times New Roman" w:hAnsi="Times New Roman" w:cs="Times New Roman"/>
          <w:sz w:val="24"/>
          <w:szCs w:val="24"/>
        </w:rPr>
        <w:t xml:space="preserve">dark </w:t>
      </w:r>
      <w:r w:rsidR="00696FDB" w:rsidRPr="00A9108E">
        <w:rPr>
          <w:rFonts w:ascii="Times New Roman" w:hAnsi="Times New Roman" w:cs="Times New Roman"/>
          <w:sz w:val="24"/>
          <w:szCs w:val="24"/>
        </w:rPr>
        <w:t xml:space="preserve">traits and criteria variables (aggression and alcohol </w:t>
      </w:r>
      <w:r w:rsidR="00FB2C60" w:rsidRPr="00A9108E">
        <w:rPr>
          <w:rFonts w:ascii="Times New Roman" w:hAnsi="Times New Roman" w:cs="Times New Roman"/>
          <w:sz w:val="24"/>
          <w:szCs w:val="24"/>
        </w:rPr>
        <w:t>related behaviors</w:t>
      </w:r>
      <w:r w:rsidR="00696FDB" w:rsidRPr="00A9108E">
        <w:rPr>
          <w:rFonts w:ascii="Times New Roman" w:hAnsi="Times New Roman" w:cs="Times New Roman"/>
          <w:sz w:val="24"/>
          <w:szCs w:val="24"/>
        </w:rPr>
        <w:t>). Second, i</w:t>
      </w:r>
      <w:r w:rsidR="002D2809" w:rsidRPr="00A9108E">
        <w:rPr>
          <w:rFonts w:ascii="Times New Roman" w:hAnsi="Times New Roman" w:cs="Times New Roman"/>
          <w:sz w:val="24"/>
          <w:szCs w:val="24"/>
        </w:rPr>
        <w:t>n order to identify</w:t>
      </w:r>
      <w:r w:rsidR="002D2809" w:rsidRPr="002D2809">
        <w:rPr>
          <w:rFonts w:ascii="Times New Roman" w:hAnsi="Times New Roman" w:cs="Times New Roman"/>
          <w:sz w:val="24"/>
          <w:szCs w:val="24"/>
        </w:rPr>
        <w:t xml:space="preserve"> distinct groups of </w:t>
      </w:r>
      <w:r w:rsidR="00354F22">
        <w:rPr>
          <w:rFonts w:ascii="Times New Roman" w:hAnsi="Times New Roman" w:cs="Times New Roman"/>
          <w:sz w:val="24"/>
          <w:szCs w:val="24"/>
        </w:rPr>
        <w:t>participants</w:t>
      </w:r>
      <w:r w:rsidR="002D2809" w:rsidRPr="002D2809">
        <w:rPr>
          <w:rFonts w:ascii="Times New Roman" w:hAnsi="Times New Roman" w:cs="Times New Roman"/>
          <w:sz w:val="24"/>
          <w:szCs w:val="24"/>
        </w:rPr>
        <w:t xml:space="preserve"> </w:t>
      </w:r>
      <w:r w:rsidR="000E11E7">
        <w:rPr>
          <w:rFonts w:ascii="Times New Roman" w:hAnsi="Times New Roman" w:cs="Times New Roman"/>
          <w:sz w:val="24"/>
          <w:szCs w:val="24"/>
        </w:rPr>
        <w:t xml:space="preserve">based </w:t>
      </w:r>
      <w:r w:rsidR="002D2809" w:rsidRPr="002D2809">
        <w:rPr>
          <w:rFonts w:ascii="Times New Roman" w:hAnsi="Times New Roman" w:cs="Times New Roman"/>
          <w:sz w:val="24"/>
          <w:szCs w:val="24"/>
        </w:rPr>
        <w:t xml:space="preserve">on </w:t>
      </w:r>
      <w:r w:rsidR="000E11E7">
        <w:rPr>
          <w:rFonts w:ascii="Times New Roman" w:hAnsi="Times New Roman" w:cs="Times New Roman"/>
          <w:sz w:val="24"/>
          <w:szCs w:val="24"/>
        </w:rPr>
        <w:t xml:space="preserve">the </w:t>
      </w:r>
      <w:r w:rsidR="002D2809" w:rsidRPr="002D2809">
        <w:rPr>
          <w:rFonts w:ascii="Times New Roman" w:hAnsi="Times New Roman" w:cs="Times New Roman"/>
          <w:sz w:val="24"/>
          <w:szCs w:val="24"/>
        </w:rPr>
        <w:t xml:space="preserve">Dark Tetrad traits, a latent profile analysis </w:t>
      </w:r>
      <w:r w:rsidR="00A92CBA">
        <w:rPr>
          <w:rFonts w:ascii="Times New Roman" w:hAnsi="Times New Roman" w:cs="Times New Roman"/>
          <w:sz w:val="24"/>
          <w:szCs w:val="24"/>
        </w:rPr>
        <w:t xml:space="preserve">(LPA) </w:t>
      </w:r>
      <w:r w:rsidR="002D2809" w:rsidRPr="002D2809">
        <w:rPr>
          <w:rFonts w:ascii="Times New Roman" w:hAnsi="Times New Roman" w:cs="Times New Roman"/>
          <w:sz w:val="24"/>
          <w:szCs w:val="24"/>
        </w:rPr>
        <w:t xml:space="preserve">was </w:t>
      </w:r>
      <w:r w:rsidR="00354F22">
        <w:rPr>
          <w:rFonts w:ascii="Times New Roman" w:hAnsi="Times New Roman" w:cs="Times New Roman"/>
          <w:sz w:val="24"/>
          <w:szCs w:val="24"/>
        </w:rPr>
        <w:t>applied</w:t>
      </w:r>
      <w:r w:rsidR="002D2809" w:rsidRPr="002D2809">
        <w:rPr>
          <w:rFonts w:ascii="Times New Roman" w:hAnsi="Times New Roman" w:cs="Times New Roman"/>
          <w:sz w:val="24"/>
          <w:szCs w:val="24"/>
        </w:rPr>
        <w:t xml:space="preserve"> </w:t>
      </w:r>
      <w:r w:rsidR="00354F22">
        <w:rPr>
          <w:rFonts w:ascii="Times New Roman" w:hAnsi="Times New Roman" w:cs="Times New Roman"/>
          <w:sz w:val="24"/>
          <w:szCs w:val="24"/>
        </w:rPr>
        <w:t>in the</w:t>
      </w:r>
      <w:r w:rsidR="002D2809" w:rsidRPr="002D2809">
        <w:rPr>
          <w:rFonts w:ascii="Times New Roman" w:hAnsi="Times New Roman" w:cs="Times New Roman"/>
          <w:sz w:val="24"/>
          <w:szCs w:val="24"/>
        </w:rPr>
        <w:t xml:space="preserve"> “</w:t>
      </w:r>
      <w:proofErr w:type="spellStart"/>
      <w:r w:rsidR="002D2809" w:rsidRPr="002D2809">
        <w:rPr>
          <w:rFonts w:ascii="Times New Roman" w:hAnsi="Times New Roman" w:cs="Times New Roman"/>
          <w:sz w:val="24"/>
          <w:szCs w:val="24"/>
        </w:rPr>
        <w:t>mclust</w:t>
      </w:r>
      <w:proofErr w:type="spellEnd"/>
      <w:r w:rsidR="002D2809" w:rsidRPr="002D2809">
        <w:rPr>
          <w:rFonts w:ascii="Times New Roman" w:hAnsi="Times New Roman" w:cs="Times New Roman"/>
          <w:sz w:val="24"/>
          <w:szCs w:val="24"/>
        </w:rPr>
        <w:t xml:space="preserve">” package </w:t>
      </w:r>
      <w:r w:rsidR="00354F22">
        <w:rPr>
          <w:rFonts w:ascii="Times New Roman" w:hAnsi="Times New Roman" w:cs="Times New Roman"/>
          <w:sz w:val="24"/>
          <w:szCs w:val="24"/>
        </w:rPr>
        <w:t>for</w:t>
      </w:r>
      <w:r w:rsidR="002D2809" w:rsidRPr="002D2809">
        <w:rPr>
          <w:rFonts w:ascii="Times New Roman" w:hAnsi="Times New Roman" w:cs="Times New Roman"/>
          <w:sz w:val="24"/>
          <w:szCs w:val="24"/>
        </w:rPr>
        <w:t xml:space="preserve"> R environment (</w:t>
      </w:r>
      <w:r w:rsidR="002D2809" w:rsidRPr="008C72D1">
        <w:rPr>
          <w:rFonts w:ascii="Times New Roman" w:hAnsi="Times New Roman" w:cs="Times New Roman"/>
          <w:sz w:val="24"/>
          <w:szCs w:val="24"/>
        </w:rPr>
        <w:t>Fraley</w:t>
      </w:r>
      <w:r w:rsidR="005C2927" w:rsidRPr="0041370F">
        <w:rPr>
          <w:rFonts w:ascii="Times New Roman" w:hAnsi="Times New Roman" w:cs="Times New Roman"/>
          <w:noProof/>
          <w:sz w:val="24"/>
          <w:szCs w:val="24"/>
          <w:shd w:val="clear" w:color="auto" w:fill="FFFFFF"/>
        </w:rPr>
        <w:t xml:space="preserve">, </w:t>
      </w:r>
      <w:r w:rsidR="008C72D1">
        <w:rPr>
          <w:rFonts w:ascii="Times New Roman" w:hAnsi="Times New Roman" w:cs="Times New Roman"/>
          <w:noProof/>
          <w:sz w:val="24"/>
          <w:szCs w:val="24"/>
          <w:shd w:val="clear" w:color="auto" w:fill="FFFFFF"/>
        </w:rPr>
        <w:t xml:space="preserve">Raftery, Murphy, </w:t>
      </w:r>
      <w:r w:rsidR="005C2927" w:rsidRPr="0041370F">
        <w:rPr>
          <w:rFonts w:ascii="Times New Roman" w:hAnsi="Times New Roman" w:cs="Times New Roman"/>
          <w:noProof/>
          <w:sz w:val="24"/>
          <w:szCs w:val="24"/>
          <w:shd w:val="clear" w:color="auto" w:fill="FFFFFF"/>
        </w:rPr>
        <w:t>&amp; Scrucca</w:t>
      </w:r>
      <w:r w:rsidR="008C72D1">
        <w:rPr>
          <w:rFonts w:ascii="Times New Roman" w:hAnsi="Times New Roman" w:cs="Times New Roman"/>
          <w:noProof/>
          <w:sz w:val="24"/>
          <w:szCs w:val="24"/>
          <w:shd w:val="clear" w:color="auto" w:fill="FFFFFF"/>
        </w:rPr>
        <w:t>,</w:t>
      </w:r>
      <w:r w:rsidR="005C2927" w:rsidRPr="001F0C04">
        <w:rPr>
          <w:rFonts w:ascii="Times New Roman" w:hAnsi="Times New Roman" w:cs="Times New Roman"/>
          <w:color w:val="C00000"/>
          <w:sz w:val="24"/>
          <w:szCs w:val="24"/>
        </w:rPr>
        <w:t xml:space="preserve"> </w:t>
      </w:r>
      <w:r w:rsidR="002D2809" w:rsidRPr="008C72D1">
        <w:rPr>
          <w:rFonts w:ascii="Times New Roman" w:hAnsi="Times New Roman" w:cs="Times New Roman"/>
          <w:sz w:val="24"/>
          <w:szCs w:val="24"/>
        </w:rPr>
        <w:t>2012</w:t>
      </w:r>
      <w:r w:rsidR="002D2809" w:rsidRPr="002D2809">
        <w:rPr>
          <w:rFonts w:ascii="Times New Roman" w:hAnsi="Times New Roman" w:cs="Times New Roman"/>
          <w:sz w:val="24"/>
          <w:szCs w:val="24"/>
        </w:rPr>
        <w:t>). This statistical procedure</w:t>
      </w:r>
      <w:r w:rsidR="00354F22">
        <w:rPr>
          <w:rFonts w:ascii="Times New Roman" w:hAnsi="Times New Roman" w:cs="Times New Roman"/>
          <w:sz w:val="24"/>
          <w:szCs w:val="24"/>
        </w:rPr>
        <w:t xml:space="preserve"> </w:t>
      </w:r>
      <w:r w:rsidR="002D2809" w:rsidRPr="002D2809">
        <w:rPr>
          <w:rFonts w:ascii="Times New Roman" w:hAnsi="Times New Roman" w:cs="Times New Roman"/>
          <w:sz w:val="24"/>
          <w:szCs w:val="24"/>
        </w:rPr>
        <w:t xml:space="preserve">compares models with a variety of latent categories, taking into account all combinations of characteristics - distribution (spherical, diagonal and ellipsoidal), volumes (variable or equal), shape (variable or </w:t>
      </w:r>
      <w:r w:rsidR="002D2809" w:rsidRPr="002D2809">
        <w:rPr>
          <w:rFonts w:ascii="Times New Roman" w:hAnsi="Times New Roman" w:cs="Times New Roman"/>
          <w:sz w:val="24"/>
          <w:szCs w:val="24"/>
        </w:rPr>
        <w:lastRenderedPageBreak/>
        <w:t>equal), and orientation (parallel with coordinate axes, variable or equal</w:t>
      </w:r>
      <w:r w:rsidR="00586AD6">
        <w:rPr>
          <w:rFonts w:ascii="Times New Roman" w:hAnsi="Times New Roman" w:cs="Times New Roman"/>
          <w:sz w:val="24"/>
          <w:szCs w:val="24"/>
        </w:rPr>
        <w:t>)</w:t>
      </w:r>
      <w:r w:rsidR="002D2809" w:rsidRPr="002D2809">
        <w:rPr>
          <w:rFonts w:ascii="Times New Roman" w:hAnsi="Times New Roman" w:cs="Times New Roman"/>
          <w:sz w:val="24"/>
          <w:szCs w:val="24"/>
        </w:rPr>
        <w:t>. To assess the optimal number of latent categories, the Ba</w:t>
      </w:r>
      <w:r w:rsidR="001F0C04">
        <w:rPr>
          <w:rFonts w:ascii="Times New Roman" w:hAnsi="Times New Roman" w:cs="Times New Roman"/>
          <w:sz w:val="24"/>
          <w:szCs w:val="24"/>
        </w:rPr>
        <w:t>ye</w:t>
      </w:r>
      <w:r w:rsidR="002D2809" w:rsidRPr="002D2809">
        <w:rPr>
          <w:rFonts w:ascii="Times New Roman" w:hAnsi="Times New Roman" w:cs="Times New Roman"/>
          <w:sz w:val="24"/>
          <w:szCs w:val="24"/>
        </w:rPr>
        <w:t>sian information criterion</w:t>
      </w:r>
      <w:r w:rsidR="001F0C04">
        <w:rPr>
          <w:rFonts w:ascii="Times New Roman" w:hAnsi="Times New Roman" w:cs="Times New Roman"/>
          <w:sz w:val="24"/>
          <w:szCs w:val="24"/>
        </w:rPr>
        <w:t xml:space="preserve"> was</w:t>
      </w:r>
      <w:r w:rsidR="002D2809" w:rsidRPr="002D2809">
        <w:rPr>
          <w:rFonts w:ascii="Times New Roman" w:hAnsi="Times New Roman" w:cs="Times New Roman"/>
          <w:sz w:val="24"/>
          <w:szCs w:val="24"/>
        </w:rPr>
        <w:t xml:space="preserve"> used (Fraley et al., 2012)</w:t>
      </w:r>
      <w:r w:rsidR="001F0C04">
        <w:rPr>
          <w:rFonts w:ascii="Times New Roman" w:hAnsi="Times New Roman" w:cs="Times New Roman"/>
          <w:sz w:val="24"/>
          <w:szCs w:val="24"/>
        </w:rPr>
        <w:t xml:space="preserve">, </w:t>
      </w:r>
      <w:r w:rsidR="00FF697A">
        <w:rPr>
          <w:rFonts w:ascii="Times New Roman" w:hAnsi="Times New Roman" w:cs="Times New Roman"/>
          <w:sz w:val="24"/>
          <w:szCs w:val="24"/>
        </w:rPr>
        <w:t>with</w:t>
      </w:r>
      <w:r w:rsidR="00B55704">
        <w:rPr>
          <w:rFonts w:ascii="Times New Roman" w:hAnsi="Times New Roman" w:cs="Times New Roman"/>
          <w:sz w:val="24"/>
          <w:szCs w:val="24"/>
        </w:rPr>
        <w:t xml:space="preserve"> higher</w:t>
      </w:r>
      <w:r w:rsidR="002D2809" w:rsidRPr="002D2809">
        <w:rPr>
          <w:rFonts w:ascii="Times New Roman" w:hAnsi="Times New Roman" w:cs="Times New Roman"/>
          <w:sz w:val="24"/>
          <w:szCs w:val="24"/>
        </w:rPr>
        <w:t xml:space="preserve"> BIC values ​​point to a more adequate model</w:t>
      </w:r>
      <w:r w:rsidR="001F0C04">
        <w:rPr>
          <w:rFonts w:ascii="Times New Roman" w:hAnsi="Times New Roman" w:cs="Times New Roman"/>
          <w:sz w:val="24"/>
          <w:szCs w:val="24"/>
        </w:rPr>
        <w:t xml:space="preserve"> (</w:t>
      </w:r>
      <w:proofErr w:type="spellStart"/>
      <w:r w:rsidR="001F0C04" w:rsidRPr="005C2927">
        <w:rPr>
          <w:rFonts w:ascii="Times New Roman" w:hAnsi="Times New Roman" w:cs="Times New Roman"/>
          <w:sz w:val="24"/>
          <w:szCs w:val="24"/>
        </w:rPr>
        <w:t>Raftery</w:t>
      </w:r>
      <w:proofErr w:type="spellEnd"/>
      <w:r w:rsidR="001F0C04" w:rsidRPr="005C2927">
        <w:rPr>
          <w:rFonts w:ascii="Times New Roman" w:hAnsi="Times New Roman" w:cs="Times New Roman"/>
          <w:sz w:val="24"/>
          <w:szCs w:val="24"/>
        </w:rPr>
        <w:t>, 1995</w:t>
      </w:r>
      <w:r w:rsidR="001F0C04">
        <w:rPr>
          <w:rFonts w:ascii="Times New Roman" w:hAnsi="Times New Roman" w:cs="Times New Roman"/>
          <w:sz w:val="24"/>
          <w:szCs w:val="24"/>
        </w:rPr>
        <w:t>)</w:t>
      </w:r>
      <w:r w:rsidR="002D2809" w:rsidRPr="002D2809">
        <w:rPr>
          <w:rFonts w:ascii="Times New Roman" w:hAnsi="Times New Roman" w:cs="Times New Roman"/>
          <w:sz w:val="24"/>
          <w:szCs w:val="24"/>
        </w:rPr>
        <w:t>.</w:t>
      </w:r>
      <w:r w:rsidR="00354F22">
        <w:rPr>
          <w:rFonts w:ascii="Times New Roman" w:hAnsi="Times New Roman" w:cs="Times New Roman"/>
          <w:b/>
          <w:sz w:val="24"/>
          <w:szCs w:val="24"/>
        </w:rPr>
        <w:t xml:space="preserve"> </w:t>
      </w:r>
      <w:r w:rsidR="00026986">
        <w:rPr>
          <w:rFonts w:ascii="Times New Roman" w:hAnsi="Times New Roman" w:cs="Times New Roman"/>
          <w:sz w:val="24"/>
          <w:szCs w:val="24"/>
        </w:rPr>
        <w:t>Differences in</w:t>
      </w:r>
      <w:r w:rsidR="00C87DF4">
        <w:rPr>
          <w:rFonts w:ascii="Times New Roman" w:hAnsi="Times New Roman" w:cs="Times New Roman"/>
          <w:sz w:val="24"/>
          <w:szCs w:val="24"/>
        </w:rPr>
        <w:t xml:space="preserve"> dark traits between profiles were</w:t>
      </w:r>
      <w:r w:rsidR="00026986">
        <w:rPr>
          <w:rFonts w:ascii="Times New Roman" w:hAnsi="Times New Roman" w:cs="Times New Roman"/>
          <w:sz w:val="24"/>
          <w:szCs w:val="24"/>
        </w:rPr>
        <w:t xml:space="preserve"> tested by </w:t>
      </w:r>
      <w:r w:rsidR="00026986" w:rsidRPr="00354F22">
        <w:rPr>
          <w:rFonts w:ascii="Times New Roman" w:hAnsi="Times New Roman" w:cs="Times New Roman"/>
          <w:i/>
          <w:sz w:val="24"/>
          <w:szCs w:val="24"/>
        </w:rPr>
        <w:t>t</w:t>
      </w:r>
      <w:r w:rsidR="00026986">
        <w:rPr>
          <w:rFonts w:ascii="Times New Roman" w:hAnsi="Times New Roman" w:cs="Times New Roman"/>
          <w:sz w:val="24"/>
          <w:szCs w:val="24"/>
        </w:rPr>
        <w:t xml:space="preserve">-tests and Cohen's </w:t>
      </w:r>
      <w:r w:rsidR="00026986" w:rsidRPr="00026986">
        <w:rPr>
          <w:rFonts w:ascii="Times New Roman" w:hAnsi="Times New Roman" w:cs="Times New Roman"/>
          <w:i/>
          <w:sz w:val="24"/>
          <w:szCs w:val="24"/>
        </w:rPr>
        <w:t>d</w:t>
      </w:r>
      <w:r w:rsidR="00026986">
        <w:rPr>
          <w:rFonts w:ascii="Times New Roman" w:hAnsi="Times New Roman" w:cs="Times New Roman"/>
          <w:sz w:val="24"/>
          <w:szCs w:val="24"/>
        </w:rPr>
        <w:t xml:space="preserve"> was calculated as a measure of effect size.</w:t>
      </w:r>
      <w:r w:rsidR="00B55704" w:rsidRPr="00B55704">
        <w:rPr>
          <w:rFonts w:ascii="Georgia" w:hAnsi="Georgia"/>
          <w:color w:val="3E3D40"/>
          <w:sz w:val="27"/>
          <w:szCs w:val="27"/>
          <w:shd w:val="clear" w:color="auto" w:fill="FFFFFF"/>
        </w:rPr>
        <w:t xml:space="preserve"> </w:t>
      </w:r>
      <w:r w:rsidR="00B55704" w:rsidRPr="00B55704">
        <w:rPr>
          <w:rFonts w:ascii="Times New Roman" w:hAnsi="Times New Roman" w:cs="Times New Roman"/>
          <w:sz w:val="24"/>
          <w:szCs w:val="24"/>
          <w:shd w:val="clear" w:color="auto" w:fill="FFFFFF"/>
        </w:rPr>
        <w:t>A commonly used interpretation is to refer to effect sizes as small (</w:t>
      </w:r>
      <w:r w:rsidR="00B55704" w:rsidRPr="00B55704">
        <w:rPr>
          <w:rFonts w:ascii="Times New Roman" w:hAnsi="Times New Roman" w:cs="Times New Roman"/>
          <w:i/>
          <w:iCs/>
          <w:sz w:val="24"/>
          <w:szCs w:val="24"/>
          <w:shd w:val="clear" w:color="auto" w:fill="FFFFFF"/>
        </w:rPr>
        <w:t>d</w:t>
      </w:r>
      <w:r w:rsidR="00B55704" w:rsidRPr="00B55704">
        <w:rPr>
          <w:rFonts w:ascii="Times New Roman" w:hAnsi="Times New Roman" w:cs="Times New Roman"/>
          <w:sz w:val="24"/>
          <w:szCs w:val="24"/>
          <w:shd w:val="clear" w:color="auto" w:fill="FFFFFF"/>
        </w:rPr>
        <w:t> = 0.2</w:t>
      </w:r>
      <w:r w:rsidR="00354F22">
        <w:rPr>
          <w:rFonts w:ascii="Times New Roman" w:hAnsi="Times New Roman" w:cs="Times New Roman"/>
          <w:sz w:val="24"/>
          <w:szCs w:val="24"/>
          <w:shd w:val="clear" w:color="auto" w:fill="FFFFFF"/>
        </w:rPr>
        <w:t>0</w:t>
      </w:r>
      <w:r w:rsidR="00B55704" w:rsidRPr="00B55704">
        <w:rPr>
          <w:rFonts w:ascii="Times New Roman" w:hAnsi="Times New Roman" w:cs="Times New Roman"/>
          <w:sz w:val="24"/>
          <w:szCs w:val="24"/>
          <w:shd w:val="clear" w:color="auto" w:fill="FFFFFF"/>
        </w:rPr>
        <w:t>), medium (</w:t>
      </w:r>
      <w:r w:rsidR="00B55704" w:rsidRPr="00B55704">
        <w:rPr>
          <w:rFonts w:ascii="Times New Roman" w:hAnsi="Times New Roman" w:cs="Times New Roman"/>
          <w:i/>
          <w:iCs/>
          <w:sz w:val="24"/>
          <w:szCs w:val="24"/>
          <w:shd w:val="clear" w:color="auto" w:fill="FFFFFF"/>
        </w:rPr>
        <w:t>d</w:t>
      </w:r>
      <w:r w:rsidR="00B55704" w:rsidRPr="00B55704">
        <w:rPr>
          <w:rFonts w:ascii="Times New Roman" w:hAnsi="Times New Roman" w:cs="Times New Roman"/>
          <w:sz w:val="24"/>
          <w:szCs w:val="24"/>
          <w:shd w:val="clear" w:color="auto" w:fill="FFFFFF"/>
        </w:rPr>
        <w:t> = 0.5</w:t>
      </w:r>
      <w:r w:rsidR="00354F22">
        <w:rPr>
          <w:rFonts w:ascii="Times New Roman" w:hAnsi="Times New Roman" w:cs="Times New Roman"/>
          <w:sz w:val="24"/>
          <w:szCs w:val="24"/>
          <w:shd w:val="clear" w:color="auto" w:fill="FFFFFF"/>
        </w:rPr>
        <w:t>0</w:t>
      </w:r>
      <w:r w:rsidR="00B55704" w:rsidRPr="00B55704">
        <w:rPr>
          <w:rFonts w:ascii="Times New Roman" w:hAnsi="Times New Roman" w:cs="Times New Roman"/>
          <w:sz w:val="24"/>
          <w:szCs w:val="24"/>
          <w:shd w:val="clear" w:color="auto" w:fill="FFFFFF"/>
        </w:rPr>
        <w:t>), and large (</w:t>
      </w:r>
      <w:r w:rsidR="00B55704" w:rsidRPr="00B55704">
        <w:rPr>
          <w:rFonts w:ascii="Times New Roman" w:hAnsi="Times New Roman" w:cs="Times New Roman"/>
          <w:i/>
          <w:iCs/>
          <w:sz w:val="24"/>
          <w:szCs w:val="24"/>
          <w:shd w:val="clear" w:color="auto" w:fill="FFFFFF"/>
        </w:rPr>
        <w:t>d</w:t>
      </w:r>
      <w:r w:rsidR="00B55704" w:rsidRPr="00B55704">
        <w:rPr>
          <w:rFonts w:ascii="Times New Roman" w:hAnsi="Times New Roman" w:cs="Times New Roman"/>
          <w:sz w:val="24"/>
          <w:szCs w:val="24"/>
          <w:shd w:val="clear" w:color="auto" w:fill="FFFFFF"/>
        </w:rPr>
        <w:t> = 0.8</w:t>
      </w:r>
      <w:r w:rsidR="00354F22">
        <w:rPr>
          <w:rFonts w:ascii="Times New Roman" w:hAnsi="Times New Roman" w:cs="Times New Roman"/>
          <w:sz w:val="24"/>
          <w:szCs w:val="24"/>
          <w:shd w:val="clear" w:color="auto" w:fill="FFFFFF"/>
        </w:rPr>
        <w:t>0</w:t>
      </w:r>
      <w:r w:rsidR="00B55704" w:rsidRPr="00B55704">
        <w:rPr>
          <w:rFonts w:ascii="Times New Roman" w:hAnsi="Times New Roman" w:cs="Times New Roman"/>
          <w:sz w:val="24"/>
          <w:szCs w:val="24"/>
          <w:shd w:val="clear" w:color="auto" w:fill="FFFFFF"/>
        </w:rPr>
        <w:t>)</w:t>
      </w:r>
      <w:r w:rsidR="003906FA">
        <w:rPr>
          <w:rFonts w:ascii="Times New Roman" w:hAnsi="Times New Roman" w:cs="Times New Roman"/>
          <w:sz w:val="24"/>
          <w:szCs w:val="24"/>
          <w:shd w:val="clear" w:color="auto" w:fill="FFFFFF"/>
        </w:rPr>
        <w:t>,</w:t>
      </w:r>
      <w:r w:rsidR="00B55704" w:rsidRPr="00B55704">
        <w:rPr>
          <w:rFonts w:ascii="Times New Roman" w:hAnsi="Times New Roman" w:cs="Times New Roman"/>
          <w:sz w:val="24"/>
          <w:szCs w:val="24"/>
          <w:shd w:val="clear" w:color="auto" w:fill="FFFFFF"/>
        </w:rPr>
        <w:t xml:space="preserve"> based on benchmarks suggested by </w:t>
      </w:r>
      <w:r w:rsidR="00B55704">
        <w:rPr>
          <w:rFonts w:ascii="Times New Roman" w:hAnsi="Times New Roman" w:cs="Times New Roman"/>
          <w:sz w:val="24"/>
          <w:szCs w:val="24"/>
        </w:rPr>
        <w:t>Cohen (1988).</w:t>
      </w:r>
      <w:r w:rsidR="00026986">
        <w:rPr>
          <w:rFonts w:ascii="Times New Roman" w:hAnsi="Times New Roman" w:cs="Times New Roman"/>
          <w:sz w:val="24"/>
          <w:szCs w:val="24"/>
        </w:rPr>
        <w:t xml:space="preserve"> </w:t>
      </w:r>
      <w:r w:rsidR="009F5CE2">
        <w:rPr>
          <w:rFonts w:ascii="Times New Roman" w:hAnsi="Times New Roman" w:cs="Times New Roman"/>
          <w:sz w:val="24"/>
          <w:szCs w:val="24"/>
        </w:rPr>
        <w:t xml:space="preserve">For </w:t>
      </w:r>
      <w:r w:rsidR="003906FA">
        <w:rPr>
          <w:rFonts w:ascii="Times New Roman" w:hAnsi="Times New Roman" w:cs="Times New Roman"/>
          <w:sz w:val="24"/>
          <w:szCs w:val="24"/>
        </w:rPr>
        <w:t xml:space="preserve">the </w:t>
      </w:r>
      <w:r w:rsidR="009F5CE2">
        <w:rPr>
          <w:rFonts w:ascii="Times New Roman" w:hAnsi="Times New Roman" w:cs="Times New Roman"/>
          <w:sz w:val="24"/>
          <w:szCs w:val="24"/>
        </w:rPr>
        <w:t xml:space="preserve">agreement among profile </w:t>
      </w:r>
      <w:r w:rsidR="001B5578" w:rsidRPr="001B5578">
        <w:rPr>
          <w:rFonts w:ascii="Times New Roman" w:hAnsi="Times New Roman" w:cs="Times New Roman"/>
          <w:sz w:val="24"/>
          <w:szCs w:val="24"/>
        </w:rPr>
        <w:t xml:space="preserve">solutions </w:t>
      </w:r>
      <w:r w:rsidR="003906FA">
        <w:rPr>
          <w:rFonts w:ascii="Times New Roman" w:hAnsi="Times New Roman" w:cs="Times New Roman"/>
          <w:sz w:val="24"/>
          <w:szCs w:val="24"/>
        </w:rPr>
        <w:t>based on different measurements,</w:t>
      </w:r>
      <w:r w:rsidR="001B5578" w:rsidRPr="001B5578">
        <w:rPr>
          <w:rFonts w:ascii="Times New Roman" w:hAnsi="Times New Roman" w:cs="Times New Roman"/>
          <w:sz w:val="24"/>
          <w:szCs w:val="24"/>
        </w:rPr>
        <w:t xml:space="preserve"> Cohen's kappa was calculated</w:t>
      </w:r>
      <w:r w:rsidR="003906FA">
        <w:rPr>
          <w:rFonts w:ascii="Times New Roman" w:hAnsi="Times New Roman" w:cs="Times New Roman"/>
          <w:sz w:val="24"/>
          <w:szCs w:val="24"/>
        </w:rPr>
        <w:t xml:space="preserve"> with</w:t>
      </w:r>
      <w:r w:rsidR="001B5578" w:rsidRPr="001B5578">
        <w:rPr>
          <w:rFonts w:ascii="Times New Roman" w:hAnsi="Times New Roman" w:cs="Times New Roman"/>
          <w:sz w:val="24"/>
          <w:szCs w:val="24"/>
        </w:rPr>
        <w:t xml:space="preserve"> values .50 and higher </w:t>
      </w:r>
      <w:r w:rsidR="003906FA">
        <w:rPr>
          <w:rFonts w:ascii="Times New Roman" w:hAnsi="Times New Roman" w:cs="Times New Roman"/>
          <w:sz w:val="24"/>
          <w:szCs w:val="24"/>
        </w:rPr>
        <w:t>being</w:t>
      </w:r>
      <w:r w:rsidR="001B5578" w:rsidRPr="001B5578">
        <w:rPr>
          <w:rFonts w:ascii="Times New Roman" w:hAnsi="Times New Roman" w:cs="Times New Roman"/>
          <w:sz w:val="24"/>
          <w:szCs w:val="24"/>
        </w:rPr>
        <w:t xml:space="preserve"> interpreted as moderate</w:t>
      </w:r>
      <w:r w:rsidR="001B5578">
        <w:rPr>
          <w:rFonts w:ascii="Times New Roman" w:hAnsi="Times New Roman" w:cs="Times New Roman"/>
          <w:sz w:val="24"/>
          <w:szCs w:val="24"/>
        </w:rPr>
        <w:t>, .70 and higher as good, and .</w:t>
      </w:r>
      <w:r w:rsidR="001B789C">
        <w:rPr>
          <w:rFonts w:ascii="Times New Roman" w:hAnsi="Times New Roman" w:cs="Times New Roman"/>
          <w:sz w:val="24"/>
          <w:szCs w:val="24"/>
        </w:rPr>
        <w:t>8</w:t>
      </w:r>
      <w:r w:rsidR="001B5578">
        <w:rPr>
          <w:rFonts w:ascii="Times New Roman" w:hAnsi="Times New Roman" w:cs="Times New Roman"/>
          <w:sz w:val="24"/>
          <w:szCs w:val="24"/>
        </w:rPr>
        <w:t xml:space="preserve">0 and higher as </w:t>
      </w:r>
      <w:r w:rsidR="001B789C">
        <w:rPr>
          <w:rFonts w:ascii="Times New Roman" w:hAnsi="Times New Roman" w:cs="Times New Roman"/>
          <w:sz w:val="24"/>
          <w:szCs w:val="24"/>
        </w:rPr>
        <w:t>very good</w:t>
      </w:r>
      <w:r w:rsidR="001B5578">
        <w:rPr>
          <w:rFonts w:ascii="Times New Roman" w:hAnsi="Times New Roman" w:cs="Times New Roman"/>
          <w:sz w:val="24"/>
          <w:szCs w:val="24"/>
        </w:rPr>
        <w:t xml:space="preserve"> agreement (</w:t>
      </w:r>
      <w:r w:rsidR="001B789C">
        <w:rPr>
          <w:rFonts w:ascii="Times New Roman" w:hAnsi="Times New Roman" w:cs="Times New Roman"/>
          <w:sz w:val="24"/>
          <w:szCs w:val="24"/>
        </w:rPr>
        <w:t>Peat, 2001</w:t>
      </w:r>
      <w:r w:rsidR="001B5578">
        <w:rPr>
          <w:rFonts w:ascii="Times New Roman" w:hAnsi="Times New Roman" w:cs="Times New Roman"/>
          <w:sz w:val="24"/>
          <w:szCs w:val="24"/>
        </w:rPr>
        <w:t>).</w:t>
      </w:r>
      <w:r w:rsidR="00026986">
        <w:rPr>
          <w:rFonts w:ascii="Times New Roman" w:hAnsi="Times New Roman" w:cs="Times New Roman"/>
          <w:sz w:val="24"/>
          <w:szCs w:val="24"/>
        </w:rPr>
        <w:t xml:space="preserve"> </w:t>
      </w:r>
      <w:r w:rsidR="00696FDB" w:rsidRPr="00A9108E">
        <w:rPr>
          <w:rFonts w:ascii="Times New Roman" w:hAnsi="Times New Roman" w:cs="Times New Roman"/>
          <w:sz w:val="24"/>
          <w:szCs w:val="24"/>
        </w:rPr>
        <w:t>Third, s</w:t>
      </w:r>
      <w:r w:rsidR="00045B71" w:rsidRPr="00A9108E">
        <w:rPr>
          <w:rFonts w:ascii="Times New Roman" w:hAnsi="Times New Roman" w:cs="Times New Roman"/>
          <w:sz w:val="24"/>
          <w:szCs w:val="24"/>
        </w:rPr>
        <w:t xml:space="preserve">ince previous studies </w:t>
      </w:r>
      <w:r w:rsidRPr="00A9108E">
        <w:rPr>
          <w:rFonts w:ascii="Times New Roman" w:hAnsi="Times New Roman" w:cs="Times New Roman"/>
          <w:sz w:val="24"/>
          <w:szCs w:val="24"/>
        </w:rPr>
        <w:t>have shown the</w:t>
      </w:r>
      <w:r w:rsidR="00045B71" w:rsidRPr="00A9108E">
        <w:rPr>
          <w:rFonts w:ascii="Times New Roman" w:hAnsi="Times New Roman" w:cs="Times New Roman"/>
          <w:sz w:val="24"/>
          <w:szCs w:val="24"/>
        </w:rPr>
        <w:t xml:space="preserve"> effect of sex and age on dark traits (e.g., </w:t>
      </w:r>
      <w:proofErr w:type="spellStart"/>
      <w:r w:rsidR="00582D66" w:rsidRPr="00A9108E">
        <w:rPr>
          <w:rFonts w:ascii="Times New Roman" w:hAnsi="Times New Roman" w:cs="Times New Roman"/>
          <w:sz w:val="24"/>
          <w:szCs w:val="24"/>
        </w:rPr>
        <w:t>Dinić</w:t>
      </w:r>
      <w:proofErr w:type="spellEnd"/>
      <w:r w:rsidR="00582D66" w:rsidRPr="00A9108E">
        <w:rPr>
          <w:rFonts w:ascii="Times New Roman" w:hAnsi="Times New Roman" w:cs="Times New Roman"/>
          <w:sz w:val="24"/>
          <w:szCs w:val="24"/>
        </w:rPr>
        <w:t xml:space="preserve"> et al., 2018</w:t>
      </w:r>
      <w:r w:rsidR="00045B71" w:rsidRPr="00A9108E">
        <w:rPr>
          <w:rFonts w:ascii="Times New Roman" w:hAnsi="Times New Roman" w:cs="Times New Roman"/>
          <w:sz w:val="24"/>
          <w:szCs w:val="24"/>
        </w:rPr>
        <w:t>), in this study s</w:t>
      </w:r>
      <w:r w:rsidR="009F5CE2" w:rsidRPr="00A9108E">
        <w:rPr>
          <w:rFonts w:ascii="Times New Roman" w:hAnsi="Times New Roman" w:cs="Times New Roman"/>
          <w:sz w:val="24"/>
          <w:szCs w:val="24"/>
        </w:rPr>
        <w:t xml:space="preserve">ex differences in profiles were tested by </w:t>
      </w:r>
      <w:r w:rsidR="00354F22" w:rsidRPr="00A9108E">
        <w:rPr>
          <w:rFonts w:ascii="Times New Roman" w:hAnsi="Times New Roman" w:cs="Times New Roman"/>
          <w:sz w:val="24"/>
          <w:szCs w:val="24"/>
        </w:rPr>
        <w:t>χ</w:t>
      </w:r>
      <w:r w:rsidR="00354F22" w:rsidRPr="00A9108E">
        <w:rPr>
          <w:rFonts w:ascii="Times New Roman" w:hAnsi="Times New Roman" w:cs="Times New Roman"/>
          <w:sz w:val="24"/>
          <w:szCs w:val="24"/>
          <w:vertAlign w:val="superscript"/>
        </w:rPr>
        <w:t>2</w:t>
      </w:r>
      <w:r w:rsidR="00354F22" w:rsidRPr="00A9108E">
        <w:rPr>
          <w:rFonts w:ascii="Times New Roman" w:hAnsi="Times New Roman" w:cs="Times New Roman"/>
          <w:sz w:val="24"/>
          <w:szCs w:val="24"/>
        </w:rPr>
        <w:t xml:space="preserve"> </w:t>
      </w:r>
      <w:r w:rsidR="009F5CE2" w:rsidRPr="00A9108E">
        <w:rPr>
          <w:rFonts w:ascii="Times New Roman" w:hAnsi="Times New Roman" w:cs="Times New Roman"/>
          <w:sz w:val="24"/>
          <w:szCs w:val="24"/>
        </w:rPr>
        <w:t xml:space="preserve">tests, and age </w:t>
      </w:r>
      <w:r w:rsidR="003906FA" w:rsidRPr="00A9108E">
        <w:rPr>
          <w:rFonts w:ascii="Times New Roman" w:hAnsi="Times New Roman" w:cs="Times New Roman"/>
          <w:sz w:val="24"/>
          <w:szCs w:val="24"/>
        </w:rPr>
        <w:t xml:space="preserve">differences </w:t>
      </w:r>
      <w:r w:rsidR="009F5CE2" w:rsidRPr="00A9108E">
        <w:rPr>
          <w:rFonts w:ascii="Times New Roman" w:hAnsi="Times New Roman" w:cs="Times New Roman"/>
          <w:sz w:val="24"/>
          <w:szCs w:val="24"/>
        </w:rPr>
        <w:t xml:space="preserve">by </w:t>
      </w:r>
      <w:r w:rsidR="009F5CE2" w:rsidRPr="00A9108E">
        <w:rPr>
          <w:rFonts w:ascii="Times New Roman" w:hAnsi="Times New Roman" w:cs="Times New Roman"/>
          <w:i/>
          <w:sz w:val="24"/>
          <w:szCs w:val="24"/>
        </w:rPr>
        <w:t>t</w:t>
      </w:r>
      <w:r w:rsidR="009F5CE2" w:rsidRPr="00A9108E">
        <w:rPr>
          <w:rFonts w:ascii="Times New Roman" w:hAnsi="Times New Roman" w:cs="Times New Roman"/>
          <w:sz w:val="24"/>
          <w:szCs w:val="24"/>
        </w:rPr>
        <w:t>-tests</w:t>
      </w:r>
      <w:r w:rsidR="00045B71" w:rsidRPr="00A9108E">
        <w:rPr>
          <w:rFonts w:ascii="Times New Roman" w:hAnsi="Times New Roman" w:cs="Times New Roman"/>
          <w:sz w:val="24"/>
          <w:szCs w:val="24"/>
        </w:rPr>
        <w:t xml:space="preserve"> in order to test their effects.</w:t>
      </w:r>
      <w:r w:rsidR="009F5CE2">
        <w:rPr>
          <w:rFonts w:ascii="Times New Roman" w:hAnsi="Times New Roman" w:cs="Times New Roman"/>
          <w:sz w:val="24"/>
          <w:szCs w:val="24"/>
        </w:rPr>
        <w:t xml:space="preserve"> </w:t>
      </w:r>
      <w:r w:rsidR="00045B71">
        <w:rPr>
          <w:rFonts w:ascii="Times New Roman" w:hAnsi="Times New Roman" w:cs="Times New Roman"/>
          <w:sz w:val="24"/>
          <w:szCs w:val="24"/>
        </w:rPr>
        <w:t>Because analyses confirmed their effects, sex and age were entered into the model as covariates</w:t>
      </w:r>
      <w:r w:rsidR="00045B71" w:rsidRPr="00045B71">
        <w:rPr>
          <w:rFonts w:ascii="Times New Roman" w:hAnsi="Times New Roman" w:cs="Times New Roman"/>
          <w:sz w:val="24"/>
          <w:szCs w:val="24"/>
        </w:rPr>
        <w:t xml:space="preserve"> </w:t>
      </w:r>
      <w:r w:rsidR="00045B71">
        <w:rPr>
          <w:rFonts w:ascii="Times New Roman" w:hAnsi="Times New Roman" w:cs="Times New Roman"/>
          <w:sz w:val="24"/>
          <w:szCs w:val="24"/>
        </w:rPr>
        <w:t xml:space="preserve">in order to control for their effects. </w:t>
      </w:r>
      <w:r w:rsidR="00026986">
        <w:rPr>
          <w:rFonts w:ascii="Times New Roman" w:hAnsi="Times New Roman" w:cs="Times New Roman"/>
          <w:sz w:val="24"/>
          <w:szCs w:val="24"/>
        </w:rPr>
        <w:t xml:space="preserve">Differences in risky behaviors among profiles were tested by </w:t>
      </w:r>
      <w:proofErr w:type="spellStart"/>
      <w:r w:rsidR="00026986">
        <w:rPr>
          <w:rFonts w:ascii="Times New Roman" w:hAnsi="Times New Roman" w:cs="Times New Roman"/>
          <w:sz w:val="24"/>
          <w:szCs w:val="24"/>
        </w:rPr>
        <w:t>univariate</w:t>
      </w:r>
      <w:proofErr w:type="spellEnd"/>
      <w:r w:rsidR="00026986">
        <w:rPr>
          <w:rFonts w:ascii="Times New Roman" w:hAnsi="Times New Roman" w:cs="Times New Roman"/>
          <w:sz w:val="24"/>
          <w:szCs w:val="24"/>
        </w:rPr>
        <w:t xml:space="preserve"> general linear model</w:t>
      </w:r>
      <w:r w:rsidR="003906FA">
        <w:rPr>
          <w:rFonts w:ascii="Times New Roman" w:hAnsi="Times New Roman" w:cs="Times New Roman"/>
          <w:sz w:val="24"/>
          <w:szCs w:val="24"/>
        </w:rPr>
        <w:t>.</w:t>
      </w:r>
      <w:r w:rsidR="00026986">
        <w:rPr>
          <w:rFonts w:ascii="Times New Roman" w:hAnsi="Times New Roman" w:cs="Times New Roman"/>
          <w:sz w:val="24"/>
          <w:szCs w:val="24"/>
        </w:rPr>
        <w:t xml:space="preserve"> </w:t>
      </w:r>
      <w:r w:rsidR="009F5CE2">
        <w:rPr>
          <w:rFonts w:ascii="Times New Roman" w:hAnsi="Times New Roman" w:cs="Times New Roman"/>
          <w:sz w:val="24"/>
          <w:szCs w:val="24"/>
        </w:rPr>
        <w:t>In this analysis, p</w:t>
      </w:r>
      <w:r w:rsidR="001B789C">
        <w:rPr>
          <w:rFonts w:ascii="Times New Roman" w:hAnsi="Times New Roman" w:cs="Times New Roman"/>
          <w:sz w:val="24"/>
          <w:szCs w:val="24"/>
        </w:rPr>
        <w:t xml:space="preserve">artial eta </w:t>
      </w:r>
      <w:r w:rsidR="00E4399C">
        <w:rPr>
          <w:rFonts w:ascii="Times New Roman" w:hAnsi="Times New Roman" w:cs="Times New Roman"/>
          <w:sz w:val="24"/>
          <w:szCs w:val="24"/>
        </w:rPr>
        <w:t>squared</w:t>
      </w:r>
      <w:r w:rsidR="001B789C">
        <w:rPr>
          <w:rFonts w:ascii="Times New Roman" w:hAnsi="Times New Roman" w:cs="Times New Roman"/>
          <w:sz w:val="24"/>
          <w:szCs w:val="24"/>
        </w:rPr>
        <w:t xml:space="preserve"> </w:t>
      </w:r>
      <w:r w:rsidR="00BC3241">
        <w:rPr>
          <w:rFonts w:ascii="Times New Roman" w:hAnsi="Times New Roman" w:cs="Times New Roman"/>
          <w:sz w:val="24"/>
          <w:szCs w:val="24"/>
        </w:rPr>
        <w:t>(</w:t>
      </w:r>
      <w:r w:rsidR="00BC3241" w:rsidRPr="00BC3241">
        <w:rPr>
          <w:rFonts w:ascii="Times New Roman" w:hAnsi="Times New Roman" w:cs="Times New Roman"/>
          <w:sz w:val="24"/>
          <w:szCs w:val="24"/>
          <w:shd w:val="clear" w:color="auto" w:fill="FFFFFF"/>
        </w:rPr>
        <w:t>η</w:t>
      </w:r>
      <w:r w:rsidR="00354F22">
        <w:rPr>
          <w:rFonts w:ascii="Times New Roman" w:hAnsi="Times New Roman" w:cs="Times New Roman"/>
          <w:sz w:val="24"/>
          <w:szCs w:val="24"/>
          <w:shd w:val="clear" w:color="auto" w:fill="FFFFFF"/>
          <w:vertAlign w:val="subscript"/>
        </w:rPr>
        <w:t>p</w:t>
      </w:r>
      <w:r w:rsidR="00BC3241" w:rsidRPr="00BC3241">
        <w:rPr>
          <w:rFonts w:ascii="Times New Roman" w:hAnsi="Times New Roman" w:cs="Times New Roman"/>
          <w:sz w:val="24"/>
          <w:szCs w:val="24"/>
          <w:shd w:val="clear" w:color="auto" w:fill="FFFFFF"/>
          <w:vertAlign w:val="superscript"/>
        </w:rPr>
        <w:t>2</w:t>
      </w:r>
      <w:r w:rsidR="00BC3241">
        <w:rPr>
          <w:rFonts w:ascii="Times New Roman" w:hAnsi="Times New Roman" w:cs="Times New Roman"/>
          <w:sz w:val="24"/>
          <w:szCs w:val="24"/>
        </w:rPr>
        <w:t xml:space="preserve">) </w:t>
      </w:r>
      <w:r w:rsidR="00523F07">
        <w:rPr>
          <w:rFonts w:ascii="Times New Roman" w:hAnsi="Times New Roman" w:cs="Times New Roman"/>
          <w:sz w:val="24"/>
          <w:szCs w:val="24"/>
        </w:rPr>
        <w:t>was</w:t>
      </w:r>
      <w:r w:rsidR="001B789C">
        <w:rPr>
          <w:rFonts w:ascii="Times New Roman" w:hAnsi="Times New Roman" w:cs="Times New Roman"/>
          <w:sz w:val="24"/>
          <w:szCs w:val="24"/>
        </w:rPr>
        <w:t xml:space="preserve"> u</w:t>
      </w:r>
      <w:r w:rsidR="00B55704">
        <w:rPr>
          <w:rFonts w:ascii="Times New Roman" w:hAnsi="Times New Roman" w:cs="Times New Roman"/>
          <w:sz w:val="24"/>
          <w:szCs w:val="24"/>
        </w:rPr>
        <w:t xml:space="preserve">sed as </w:t>
      </w:r>
      <w:r w:rsidR="00523F07">
        <w:rPr>
          <w:rFonts w:ascii="Times New Roman" w:hAnsi="Times New Roman" w:cs="Times New Roman"/>
          <w:sz w:val="24"/>
          <w:szCs w:val="24"/>
        </w:rPr>
        <w:t xml:space="preserve">a </w:t>
      </w:r>
      <w:r w:rsidR="0062006C">
        <w:rPr>
          <w:rFonts w:ascii="Times New Roman" w:hAnsi="Times New Roman" w:cs="Times New Roman"/>
          <w:sz w:val="24"/>
          <w:szCs w:val="24"/>
        </w:rPr>
        <w:t xml:space="preserve">measure of effect size. </w:t>
      </w:r>
      <w:r w:rsidR="00BC3241" w:rsidRPr="00A572B6">
        <w:rPr>
          <w:rFonts w:ascii="Times New Roman" w:hAnsi="Times New Roman" w:cs="Times New Roman"/>
          <w:sz w:val="24"/>
          <w:szCs w:val="24"/>
        </w:rPr>
        <w:t xml:space="preserve">Cohen (1988) </w:t>
      </w:r>
      <w:r w:rsidR="00BC3241" w:rsidRPr="00A572B6">
        <w:rPr>
          <w:rFonts w:ascii="Times New Roman" w:hAnsi="Times New Roman" w:cs="Times New Roman"/>
          <w:sz w:val="24"/>
          <w:szCs w:val="24"/>
          <w:shd w:val="clear" w:color="auto" w:fill="FFFFFF"/>
        </w:rPr>
        <w:t>has provided benchmarks to define small (</w:t>
      </w:r>
      <w:r w:rsidR="00354F22" w:rsidRPr="00A572B6">
        <w:rPr>
          <w:rFonts w:ascii="Times New Roman" w:hAnsi="Times New Roman" w:cs="Times New Roman"/>
          <w:sz w:val="24"/>
          <w:szCs w:val="24"/>
          <w:shd w:val="clear" w:color="auto" w:fill="FFFFFF"/>
        </w:rPr>
        <w:t>η</w:t>
      </w:r>
      <w:r w:rsidR="00354F22" w:rsidRPr="00A572B6">
        <w:rPr>
          <w:rFonts w:ascii="Times New Roman" w:hAnsi="Times New Roman" w:cs="Times New Roman"/>
          <w:sz w:val="24"/>
          <w:szCs w:val="24"/>
          <w:shd w:val="clear" w:color="auto" w:fill="FFFFFF"/>
          <w:vertAlign w:val="subscript"/>
        </w:rPr>
        <w:t>p</w:t>
      </w:r>
      <w:r w:rsidR="00354F22" w:rsidRPr="00A572B6">
        <w:rPr>
          <w:rFonts w:ascii="Times New Roman" w:hAnsi="Times New Roman" w:cs="Times New Roman"/>
          <w:sz w:val="24"/>
          <w:szCs w:val="24"/>
          <w:shd w:val="clear" w:color="auto" w:fill="FFFFFF"/>
          <w:vertAlign w:val="superscript"/>
        </w:rPr>
        <w:t>2</w:t>
      </w:r>
      <w:r w:rsidR="00BC3241" w:rsidRPr="00A572B6">
        <w:rPr>
          <w:rFonts w:ascii="Times New Roman" w:hAnsi="Times New Roman" w:cs="Times New Roman"/>
          <w:sz w:val="24"/>
          <w:szCs w:val="24"/>
          <w:shd w:val="clear" w:color="auto" w:fill="FFFFFF"/>
        </w:rPr>
        <w:t> = 0.01), medium (</w:t>
      </w:r>
      <w:r w:rsidR="00354F22" w:rsidRPr="00A572B6">
        <w:rPr>
          <w:rFonts w:ascii="Times New Roman" w:hAnsi="Times New Roman" w:cs="Times New Roman"/>
          <w:sz w:val="24"/>
          <w:szCs w:val="24"/>
          <w:shd w:val="clear" w:color="auto" w:fill="FFFFFF"/>
        </w:rPr>
        <w:t>η</w:t>
      </w:r>
      <w:r w:rsidR="00354F22" w:rsidRPr="00A572B6">
        <w:rPr>
          <w:rFonts w:ascii="Times New Roman" w:hAnsi="Times New Roman" w:cs="Times New Roman"/>
          <w:sz w:val="24"/>
          <w:szCs w:val="24"/>
          <w:shd w:val="clear" w:color="auto" w:fill="FFFFFF"/>
          <w:vertAlign w:val="subscript"/>
        </w:rPr>
        <w:t>p</w:t>
      </w:r>
      <w:r w:rsidR="00354F22" w:rsidRPr="00A572B6">
        <w:rPr>
          <w:rFonts w:ascii="Times New Roman" w:hAnsi="Times New Roman" w:cs="Times New Roman"/>
          <w:sz w:val="24"/>
          <w:szCs w:val="24"/>
          <w:shd w:val="clear" w:color="auto" w:fill="FFFFFF"/>
          <w:vertAlign w:val="superscript"/>
        </w:rPr>
        <w:t>2</w:t>
      </w:r>
      <w:r w:rsidR="00BC3241" w:rsidRPr="00A572B6">
        <w:rPr>
          <w:rFonts w:ascii="Times New Roman" w:hAnsi="Times New Roman" w:cs="Times New Roman"/>
          <w:sz w:val="24"/>
          <w:szCs w:val="24"/>
          <w:shd w:val="clear" w:color="auto" w:fill="FFFFFF"/>
        </w:rPr>
        <w:t> = 0.06), and large (</w:t>
      </w:r>
      <w:r w:rsidR="00354F22" w:rsidRPr="00A572B6">
        <w:rPr>
          <w:rFonts w:ascii="Times New Roman" w:hAnsi="Times New Roman" w:cs="Times New Roman"/>
          <w:sz w:val="24"/>
          <w:szCs w:val="24"/>
          <w:shd w:val="clear" w:color="auto" w:fill="FFFFFF"/>
        </w:rPr>
        <w:t>η</w:t>
      </w:r>
      <w:r w:rsidR="00354F22" w:rsidRPr="00A572B6">
        <w:rPr>
          <w:rFonts w:ascii="Times New Roman" w:hAnsi="Times New Roman" w:cs="Times New Roman"/>
          <w:sz w:val="24"/>
          <w:szCs w:val="24"/>
          <w:shd w:val="clear" w:color="auto" w:fill="FFFFFF"/>
          <w:vertAlign w:val="subscript"/>
        </w:rPr>
        <w:t>p</w:t>
      </w:r>
      <w:r w:rsidR="00354F22" w:rsidRPr="00A572B6">
        <w:rPr>
          <w:rFonts w:ascii="Times New Roman" w:hAnsi="Times New Roman" w:cs="Times New Roman"/>
          <w:sz w:val="24"/>
          <w:szCs w:val="24"/>
          <w:shd w:val="clear" w:color="auto" w:fill="FFFFFF"/>
          <w:vertAlign w:val="superscript"/>
        </w:rPr>
        <w:t>2</w:t>
      </w:r>
      <w:r w:rsidR="00BC3241" w:rsidRPr="00A572B6">
        <w:rPr>
          <w:rFonts w:ascii="Times New Roman" w:hAnsi="Times New Roman" w:cs="Times New Roman"/>
          <w:sz w:val="24"/>
          <w:szCs w:val="24"/>
          <w:shd w:val="clear" w:color="auto" w:fill="FFFFFF"/>
        </w:rPr>
        <w:t> = 0.14) effects</w:t>
      </w:r>
      <w:r w:rsidR="00B55704" w:rsidRPr="00A572B6">
        <w:rPr>
          <w:rFonts w:ascii="Times New Roman" w:hAnsi="Times New Roman" w:cs="Times New Roman"/>
          <w:sz w:val="24"/>
          <w:szCs w:val="24"/>
          <w:shd w:val="clear" w:color="auto" w:fill="FFFFFF"/>
        </w:rPr>
        <w:t>.</w:t>
      </w:r>
    </w:p>
    <w:p w:rsidR="001B5578" w:rsidRPr="001B5578" w:rsidRDefault="001B5578" w:rsidP="007D672B">
      <w:pPr>
        <w:spacing w:after="0" w:line="360" w:lineRule="auto"/>
        <w:contextualSpacing/>
        <w:jc w:val="both"/>
        <w:rPr>
          <w:rFonts w:ascii="Times New Roman" w:hAnsi="Times New Roman" w:cs="Times New Roman"/>
          <w:sz w:val="24"/>
          <w:szCs w:val="24"/>
        </w:rPr>
      </w:pPr>
    </w:p>
    <w:p w:rsidR="00C056D2" w:rsidRDefault="000F34F3" w:rsidP="007D672B">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Results</w:t>
      </w:r>
    </w:p>
    <w:p w:rsidR="00C056D2" w:rsidRDefault="00C056D2" w:rsidP="007D672B">
      <w:pPr>
        <w:spacing w:after="0" w:line="360" w:lineRule="auto"/>
        <w:contextualSpacing/>
        <w:jc w:val="center"/>
        <w:rPr>
          <w:rFonts w:ascii="Times New Roman" w:hAnsi="Times New Roman" w:cs="Times New Roman"/>
          <w:b/>
          <w:sz w:val="24"/>
          <w:szCs w:val="24"/>
        </w:rPr>
      </w:pPr>
    </w:p>
    <w:p w:rsidR="00C056D2" w:rsidRDefault="0092754A" w:rsidP="007D672B">
      <w:pPr>
        <w:spacing w:after="0" w:line="360" w:lineRule="auto"/>
        <w:contextualSpacing/>
        <w:rPr>
          <w:rFonts w:ascii="Times New Roman" w:hAnsi="Times New Roman" w:cs="Times New Roman"/>
          <w:b/>
          <w:sz w:val="24"/>
          <w:szCs w:val="24"/>
        </w:rPr>
      </w:pPr>
      <w:proofErr w:type="spellStart"/>
      <w:r>
        <w:rPr>
          <w:rFonts w:ascii="Times New Roman" w:hAnsi="Times New Roman" w:cs="Times New Roman"/>
          <w:b/>
          <w:sz w:val="24"/>
          <w:szCs w:val="24"/>
        </w:rPr>
        <w:t>Descriptives</w:t>
      </w:r>
      <w:proofErr w:type="spellEnd"/>
      <w:r>
        <w:rPr>
          <w:rFonts w:ascii="Times New Roman" w:hAnsi="Times New Roman" w:cs="Times New Roman"/>
          <w:b/>
          <w:sz w:val="24"/>
          <w:szCs w:val="24"/>
        </w:rPr>
        <w:t xml:space="preserve"> and correlations</w:t>
      </w:r>
    </w:p>
    <w:p w:rsidR="00B40EF7" w:rsidRPr="00A9108E" w:rsidRDefault="00B40EF7" w:rsidP="007D672B">
      <w:pPr>
        <w:spacing w:after="0" w:line="360" w:lineRule="auto"/>
        <w:contextualSpacing/>
        <w:rPr>
          <w:rFonts w:ascii="Times New Roman" w:hAnsi="Times New Roman" w:cs="Times New Roman"/>
          <w:sz w:val="24"/>
          <w:szCs w:val="24"/>
        </w:rPr>
      </w:pPr>
    </w:p>
    <w:p w:rsidR="00DE1ABC" w:rsidRDefault="00353C77" w:rsidP="007D672B">
      <w:pPr>
        <w:spacing w:after="0" w:line="360" w:lineRule="auto"/>
        <w:ind w:firstLine="567"/>
        <w:contextualSpacing/>
        <w:jc w:val="both"/>
        <w:rPr>
          <w:rFonts w:ascii="Times New Roman" w:hAnsi="Times New Roman" w:cs="Times New Roman"/>
          <w:sz w:val="24"/>
          <w:szCs w:val="24"/>
        </w:rPr>
      </w:pPr>
      <w:r w:rsidRPr="00A9108E">
        <w:rPr>
          <w:rFonts w:ascii="Times New Roman" w:hAnsi="Times New Roman" w:cs="Times New Roman"/>
          <w:sz w:val="24"/>
          <w:szCs w:val="24"/>
        </w:rPr>
        <w:t xml:space="preserve">There </w:t>
      </w:r>
      <w:r w:rsidR="00A9108E" w:rsidRPr="00A9108E">
        <w:rPr>
          <w:rFonts w:ascii="Times New Roman" w:hAnsi="Times New Roman" w:cs="Times New Roman"/>
          <w:sz w:val="24"/>
          <w:szCs w:val="24"/>
        </w:rPr>
        <w:t xml:space="preserve">were significant, </w:t>
      </w:r>
      <w:r w:rsidRPr="00A9108E">
        <w:rPr>
          <w:rFonts w:ascii="Times New Roman" w:hAnsi="Times New Roman" w:cs="Times New Roman"/>
          <w:sz w:val="24"/>
          <w:szCs w:val="24"/>
        </w:rPr>
        <w:t>large differences between dark traits scores (</w:t>
      </w:r>
      <w:r w:rsidRPr="00A9108E">
        <w:rPr>
          <w:rFonts w:ascii="Times New Roman" w:hAnsi="Times New Roman" w:cs="Times New Roman"/>
          <w:i/>
          <w:sz w:val="24"/>
          <w:szCs w:val="24"/>
        </w:rPr>
        <w:t>F</w:t>
      </w:r>
      <w:r w:rsidRPr="00A9108E">
        <w:rPr>
          <w:rFonts w:ascii="Times New Roman" w:hAnsi="Times New Roman" w:cs="Times New Roman"/>
          <w:sz w:val="24"/>
          <w:szCs w:val="24"/>
        </w:rPr>
        <w:t xml:space="preserve">(3.84,2390.23) = 497.80, </w:t>
      </w:r>
      <w:r w:rsidRPr="00A9108E">
        <w:rPr>
          <w:rFonts w:ascii="Times New Roman" w:hAnsi="Times New Roman" w:cs="Times New Roman"/>
          <w:i/>
          <w:sz w:val="24"/>
          <w:szCs w:val="24"/>
        </w:rPr>
        <w:t>p</w:t>
      </w:r>
      <w:r w:rsidRPr="00A9108E">
        <w:rPr>
          <w:rFonts w:ascii="Times New Roman" w:hAnsi="Times New Roman" w:cs="Times New Roman"/>
          <w:sz w:val="24"/>
          <w:szCs w:val="24"/>
        </w:rPr>
        <w:t xml:space="preserve"> &lt; .001,</w:t>
      </w:r>
      <w:r w:rsidRPr="00A9108E">
        <w:rPr>
          <w:rFonts w:ascii="Times New Roman" w:hAnsi="Times New Roman" w:cs="Times New Roman"/>
          <w:sz w:val="24"/>
          <w:szCs w:val="24"/>
          <w:shd w:val="clear" w:color="auto" w:fill="FFFFFF"/>
        </w:rPr>
        <w:t xml:space="preserve"> η</w:t>
      </w:r>
      <w:r w:rsidRPr="00A9108E">
        <w:rPr>
          <w:rFonts w:ascii="Times New Roman" w:hAnsi="Times New Roman" w:cs="Times New Roman"/>
          <w:sz w:val="24"/>
          <w:szCs w:val="24"/>
          <w:shd w:val="clear" w:color="auto" w:fill="FFFFFF"/>
          <w:vertAlign w:val="subscript"/>
        </w:rPr>
        <w:t>p</w:t>
      </w:r>
      <w:r w:rsidRPr="00A9108E">
        <w:rPr>
          <w:rFonts w:ascii="Times New Roman" w:hAnsi="Times New Roman" w:cs="Times New Roman"/>
          <w:sz w:val="24"/>
          <w:szCs w:val="24"/>
          <w:shd w:val="clear" w:color="auto" w:fill="FFFFFF"/>
          <w:vertAlign w:val="superscript"/>
        </w:rPr>
        <w:t>2</w:t>
      </w:r>
      <w:r w:rsidRPr="00A9108E">
        <w:rPr>
          <w:rFonts w:ascii="Times New Roman" w:hAnsi="Times New Roman" w:cs="Times New Roman"/>
          <w:sz w:val="24"/>
          <w:szCs w:val="24"/>
          <w:shd w:val="clear" w:color="auto" w:fill="FFFFFF"/>
        </w:rPr>
        <w:t> = 0.44</w:t>
      </w:r>
      <w:r w:rsidRPr="00A9108E">
        <w:rPr>
          <w:rFonts w:ascii="Times New Roman" w:hAnsi="Times New Roman" w:cs="Times New Roman"/>
          <w:sz w:val="24"/>
          <w:szCs w:val="24"/>
        </w:rPr>
        <w:t>).</w:t>
      </w:r>
      <w:r w:rsidRPr="005750D8">
        <w:rPr>
          <w:rFonts w:ascii="Times New Roman" w:hAnsi="Times New Roman" w:cs="Times New Roman"/>
          <w:color w:val="FF0000"/>
          <w:sz w:val="24"/>
          <w:szCs w:val="24"/>
        </w:rPr>
        <w:t xml:space="preserve"> </w:t>
      </w:r>
      <w:r w:rsidRPr="00A9108E">
        <w:rPr>
          <w:rFonts w:ascii="Times New Roman" w:hAnsi="Times New Roman" w:cs="Times New Roman"/>
          <w:sz w:val="24"/>
          <w:szCs w:val="24"/>
        </w:rPr>
        <w:t xml:space="preserve">Post hoc </w:t>
      </w:r>
      <w:proofErr w:type="spellStart"/>
      <w:r w:rsidRPr="00A9108E">
        <w:rPr>
          <w:rFonts w:ascii="Times New Roman" w:hAnsi="Times New Roman" w:cs="Times New Roman"/>
          <w:sz w:val="24"/>
          <w:szCs w:val="24"/>
        </w:rPr>
        <w:t>Bonferroni</w:t>
      </w:r>
      <w:proofErr w:type="spellEnd"/>
      <w:r w:rsidRPr="00A9108E">
        <w:rPr>
          <w:rFonts w:ascii="Times New Roman" w:hAnsi="Times New Roman" w:cs="Times New Roman"/>
          <w:sz w:val="24"/>
          <w:szCs w:val="24"/>
        </w:rPr>
        <w:t xml:space="preserve"> tests showed that the only non-significant difference is between Machiavellianism and </w:t>
      </w:r>
      <w:proofErr w:type="spellStart"/>
      <w:r w:rsidRPr="00A9108E">
        <w:rPr>
          <w:rFonts w:ascii="Times New Roman" w:hAnsi="Times New Roman" w:cs="Times New Roman"/>
          <w:sz w:val="24"/>
          <w:szCs w:val="24"/>
        </w:rPr>
        <w:t>psychopathy</w:t>
      </w:r>
      <w:proofErr w:type="spellEnd"/>
      <w:r w:rsidRPr="00A9108E">
        <w:rPr>
          <w:rFonts w:ascii="Times New Roman" w:hAnsi="Times New Roman" w:cs="Times New Roman"/>
          <w:sz w:val="24"/>
          <w:szCs w:val="24"/>
        </w:rPr>
        <w:t xml:space="preserve"> (</w:t>
      </w:r>
      <w:r w:rsidRPr="00A9108E">
        <w:rPr>
          <w:rFonts w:ascii="Times New Roman" w:hAnsi="Times New Roman" w:cs="Times New Roman"/>
          <w:i/>
          <w:sz w:val="24"/>
          <w:szCs w:val="24"/>
        </w:rPr>
        <w:t>p</w:t>
      </w:r>
      <w:r w:rsidR="00A9108E" w:rsidRPr="00A9108E">
        <w:rPr>
          <w:rFonts w:ascii="Times New Roman" w:hAnsi="Times New Roman" w:cs="Times New Roman"/>
          <w:sz w:val="24"/>
          <w:szCs w:val="24"/>
        </w:rPr>
        <w:t xml:space="preserve"> = .21)</w:t>
      </w:r>
      <w:r w:rsidR="00910E38">
        <w:rPr>
          <w:rFonts w:ascii="Times New Roman" w:hAnsi="Times New Roman" w:cs="Times New Roman"/>
          <w:color w:val="FF0000"/>
          <w:sz w:val="24"/>
          <w:szCs w:val="24"/>
        </w:rPr>
        <w:t xml:space="preserve"> </w:t>
      </w:r>
      <w:r w:rsidRPr="00910E38">
        <w:rPr>
          <w:rFonts w:ascii="Times New Roman" w:hAnsi="Times New Roman" w:cs="Times New Roman"/>
          <w:color w:val="000000" w:themeColor="text1"/>
          <w:sz w:val="24"/>
          <w:szCs w:val="24"/>
        </w:rPr>
        <w:t xml:space="preserve">and scores on </w:t>
      </w:r>
      <w:proofErr w:type="spellStart"/>
      <w:r w:rsidR="00910E38" w:rsidRPr="00910E38">
        <w:rPr>
          <w:rFonts w:ascii="Times New Roman" w:hAnsi="Times New Roman" w:cs="Times New Roman"/>
          <w:color w:val="000000" w:themeColor="text1"/>
          <w:sz w:val="24"/>
          <w:szCs w:val="24"/>
        </w:rPr>
        <w:t>Machiavellinism</w:t>
      </w:r>
      <w:proofErr w:type="spellEnd"/>
      <w:r w:rsidR="004D7EF6" w:rsidRPr="00910E38">
        <w:rPr>
          <w:rFonts w:ascii="Times New Roman" w:hAnsi="Times New Roman" w:cs="Times New Roman"/>
          <w:color w:val="000000" w:themeColor="text1"/>
          <w:sz w:val="24"/>
          <w:szCs w:val="24"/>
        </w:rPr>
        <w:t xml:space="preserve"> </w:t>
      </w:r>
      <w:r w:rsidRPr="00910E38">
        <w:rPr>
          <w:rFonts w:ascii="Times New Roman" w:hAnsi="Times New Roman" w:cs="Times New Roman"/>
          <w:color w:val="000000" w:themeColor="text1"/>
          <w:sz w:val="24"/>
          <w:szCs w:val="24"/>
        </w:rPr>
        <w:t>are the highest, while scores on SSIS s</w:t>
      </w:r>
      <w:r w:rsidR="00BD2D58" w:rsidRPr="00910E38">
        <w:rPr>
          <w:rFonts w:ascii="Times New Roman" w:hAnsi="Times New Roman" w:cs="Times New Roman"/>
          <w:color w:val="000000" w:themeColor="text1"/>
          <w:sz w:val="24"/>
          <w:szCs w:val="24"/>
        </w:rPr>
        <w:t xml:space="preserve">adism </w:t>
      </w:r>
      <w:r w:rsidR="005750D8" w:rsidRPr="00910E38">
        <w:rPr>
          <w:rFonts w:ascii="Times New Roman" w:hAnsi="Times New Roman" w:cs="Times New Roman"/>
          <w:color w:val="000000" w:themeColor="text1"/>
          <w:sz w:val="24"/>
          <w:szCs w:val="24"/>
        </w:rPr>
        <w:t>are</w:t>
      </w:r>
      <w:r w:rsidRPr="00910E38">
        <w:rPr>
          <w:rFonts w:ascii="Times New Roman" w:hAnsi="Times New Roman" w:cs="Times New Roman"/>
          <w:color w:val="000000" w:themeColor="text1"/>
          <w:sz w:val="24"/>
          <w:szCs w:val="24"/>
        </w:rPr>
        <w:t xml:space="preserve"> the lowest </w:t>
      </w:r>
      <w:r w:rsidR="0070658B" w:rsidRPr="00910E38">
        <w:rPr>
          <w:rFonts w:ascii="Times New Roman" w:hAnsi="Times New Roman" w:cs="Times New Roman"/>
          <w:color w:val="000000" w:themeColor="text1"/>
          <w:sz w:val="24"/>
          <w:szCs w:val="24"/>
        </w:rPr>
        <w:t>(Table 1)</w:t>
      </w:r>
      <w:r w:rsidR="00BD2D58" w:rsidRPr="00910E38">
        <w:rPr>
          <w:rFonts w:ascii="Times New Roman" w:hAnsi="Times New Roman" w:cs="Times New Roman"/>
          <w:color w:val="000000" w:themeColor="text1"/>
          <w:sz w:val="24"/>
          <w:szCs w:val="24"/>
        </w:rPr>
        <w:t>.</w:t>
      </w:r>
      <w:r w:rsidR="00BD2D58">
        <w:rPr>
          <w:rFonts w:ascii="Times New Roman" w:hAnsi="Times New Roman" w:cs="Times New Roman"/>
          <w:sz w:val="24"/>
          <w:szCs w:val="24"/>
        </w:rPr>
        <w:t xml:space="preserve"> </w:t>
      </w:r>
      <w:r w:rsidR="00BC347C">
        <w:rPr>
          <w:rFonts w:ascii="Times New Roman" w:hAnsi="Times New Roman" w:cs="Times New Roman"/>
          <w:sz w:val="24"/>
          <w:szCs w:val="24"/>
        </w:rPr>
        <w:t xml:space="preserve">As a milder form of sadism, vicarious sadism had the highest score among all sadism variables. </w:t>
      </w:r>
      <w:r w:rsidR="00451C22">
        <w:rPr>
          <w:rFonts w:ascii="Times New Roman" w:hAnsi="Times New Roman" w:cs="Times New Roman"/>
          <w:sz w:val="24"/>
          <w:szCs w:val="24"/>
        </w:rPr>
        <w:t xml:space="preserve">Results also showed that sadism generally had lower </w:t>
      </w:r>
      <w:proofErr w:type="spellStart"/>
      <w:r w:rsidR="00451C22">
        <w:rPr>
          <w:rFonts w:ascii="Times New Roman" w:hAnsi="Times New Roman" w:cs="Times New Roman"/>
          <w:sz w:val="24"/>
          <w:szCs w:val="24"/>
        </w:rPr>
        <w:t>intercor</w:t>
      </w:r>
      <w:r w:rsidR="000D7627">
        <w:rPr>
          <w:rFonts w:ascii="Times New Roman" w:hAnsi="Times New Roman" w:cs="Times New Roman"/>
          <w:sz w:val="24"/>
          <w:szCs w:val="24"/>
        </w:rPr>
        <w:t>r</w:t>
      </w:r>
      <w:r w:rsidR="00451C22">
        <w:rPr>
          <w:rFonts w:ascii="Times New Roman" w:hAnsi="Times New Roman" w:cs="Times New Roman"/>
          <w:sz w:val="24"/>
          <w:szCs w:val="24"/>
        </w:rPr>
        <w:t>elations</w:t>
      </w:r>
      <w:proofErr w:type="spellEnd"/>
      <w:r w:rsidR="00451C22">
        <w:rPr>
          <w:rFonts w:ascii="Times New Roman" w:hAnsi="Times New Roman" w:cs="Times New Roman"/>
          <w:sz w:val="24"/>
          <w:szCs w:val="24"/>
        </w:rPr>
        <w:t xml:space="preserve"> </w:t>
      </w:r>
      <w:r w:rsidR="000D7627">
        <w:rPr>
          <w:rFonts w:ascii="Times New Roman" w:hAnsi="Times New Roman" w:cs="Times New Roman"/>
          <w:sz w:val="24"/>
          <w:szCs w:val="24"/>
        </w:rPr>
        <w:t xml:space="preserve">with the other three dark traits. </w:t>
      </w:r>
      <w:r w:rsidR="00B40EF7">
        <w:rPr>
          <w:rFonts w:ascii="Times New Roman" w:hAnsi="Times New Roman" w:cs="Times New Roman"/>
          <w:sz w:val="24"/>
          <w:szCs w:val="24"/>
        </w:rPr>
        <w:t xml:space="preserve">All correlations between </w:t>
      </w:r>
      <w:r w:rsidR="00BC347C">
        <w:rPr>
          <w:rFonts w:ascii="Times New Roman" w:hAnsi="Times New Roman" w:cs="Times New Roman"/>
          <w:sz w:val="24"/>
          <w:szCs w:val="24"/>
        </w:rPr>
        <w:t xml:space="preserve">the </w:t>
      </w:r>
      <w:r w:rsidR="00B40EF7">
        <w:rPr>
          <w:rFonts w:ascii="Times New Roman" w:hAnsi="Times New Roman" w:cs="Times New Roman"/>
          <w:sz w:val="24"/>
          <w:szCs w:val="24"/>
        </w:rPr>
        <w:t xml:space="preserve">Dark Triad traits </w:t>
      </w:r>
      <w:r w:rsidR="00BC347C">
        <w:rPr>
          <w:rFonts w:ascii="Times New Roman" w:hAnsi="Times New Roman" w:cs="Times New Roman"/>
          <w:sz w:val="24"/>
          <w:szCs w:val="24"/>
        </w:rPr>
        <w:t>were</w:t>
      </w:r>
      <w:r w:rsidR="00B40EF7">
        <w:rPr>
          <w:rFonts w:ascii="Times New Roman" w:hAnsi="Times New Roman" w:cs="Times New Roman"/>
          <w:sz w:val="24"/>
          <w:szCs w:val="24"/>
        </w:rPr>
        <w:t xml:space="preserve"> high and around .60, which indicate</w:t>
      </w:r>
      <w:r w:rsidR="00BC347C">
        <w:rPr>
          <w:rFonts w:ascii="Times New Roman" w:hAnsi="Times New Roman" w:cs="Times New Roman"/>
          <w:sz w:val="24"/>
          <w:szCs w:val="24"/>
        </w:rPr>
        <w:t>s</w:t>
      </w:r>
      <w:r w:rsidR="00B40EF7">
        <w:rPr>
          <w:rFonts w:ascii="Times New Roman" w:hAnsi="Times New Roman" w:cs="Times New Roman"/>
          <w:sz w:val="24"/>
          <w:szCs w:val="24"/>
        </w:rPr>
        <w:t xml:space="preserve"> that these three traits shared </w:t>
      </w:r>
      <w:r w:rsidR="002C2F1C">
        <w:rPr>
          <w:rFonts w:ascii="Times New Roman" w:hAnsi="Times New Roman" w:cs="Times New Roman"/>
          <w:sz w:val="24"/>
          <w:szCs w:val="24"/>
        </w:rPr>
        <w:t>minimum</w:t>
      </w:r>
      <w:r w:rsidR="00B40EF7">
        <w:rPr>
          <w:rFonts w:ascii="Times New Roman" w:hAnsi="Times New Roman" w:cs="Times New Roman"/>
          <w:sz w:val="24"/>
          <w:szCs w:val="24"/>
        </w:rPr>
        <w:t xml:space="preserve"> 32% of variance</w:t>
      </w:r>
      <w:r w:rsidR="002C2F1C">
        <w:rPr>
          <w:rFonts w:ascii="Times New Roman" w:hAnsi="Times New Roman" w:cs="Times New Roman"/>
          <w:sz w:val="24"/>
          <w:szCs w:val="24"/>
        </w:rPr>
        <w:t>, which correspond to minimum correlation between two dark trait</w:t>
      </w:r>
      <w:r w:rsidR="00523F07">
        <w:rPr>
          <w:rFonts w:ascii="Times New Roman" w:hAnsi="Times New Roman" w:cs="Times New Roman"/>
          <w:sz w:val="24"/>
          <w:szCs w:val="24"/>
        </w:rPr>
        <w:t>s</w:t>
      </w:r>
      <w:r w:rsidR="002C2F1C">
        <w:rPr>
          <w:rFonts w:ascii="Times New Roman" w:hAnsi="Times New Roman" w:cs="Times New Roman"/>
          <w:sz w:val="24"/>
          <w:szCs w:val="24"/>
        </w:rPr>
        <w:t xml:space="preserve"> (.57)</w:t>
      </w:r>
      <w:r w:rsidR="00B55704">
        <w:rPr>
          <w:rFonts w:ascii="Times New Roman" w:hAnsi="Times New Roman" w:cs="Times New Roman"/>
          <w:sz w:val="24"/>
          <w:szCs w:val="24"/>
        </w:rPr>
        <w:t>.</w:t>
      </w:r>
    </w:p>
    <w:p w:rsidR="00354F22" w:rsidRDefault="00354F22" w:rsidP="007D672B">
      <w:pPr>
        <w:spacing w:after="0" w:line="360" w:lineRule="auto"/>
        <w:ind w:firstLine="567"/>
        <w:contextualSpacing/>
        <w:rPr>
          <w:rFonts w:ascii="Times New Roman" w:hAnsi="Times New Roman" w:cs="Times New Roman"/>
          <w:sz w:val="24"/>
          <w:szCs w:val="24"/>
        </w:rPr>
      </w:pPr>
    </w:p>
    <w:p w:rsidR="00B40EF7" w:rsidRDefault="00B40EF7" w:rsidP="007D672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Table 1</w:t>
      </w:r>
    </w:p>
    <w:p w:rsidR="00B40EF7" w:rsidRPr="00B40EF7" w:rsidRDefault="00B40EF7" w:rsidP="007D672B">
      <w:pPr>
        <w:spacing w:after="0" w:line="360" w:lineRule="auto"/>
        <w:contextualSpacing/>
        <w:rPr>
          <w:rFonts w:ascii="Times New Roman" w:hAnsi="Times New Roman" w:cs="Times New Roman"/>
          <w:i/>
          <w:sz w:val="24"/>
          <w:szCs w:val="24"/>
        </w:rPr>
      </w:pPr>
      <w:proofErr w:type="spellStart"/>
      <w:r w:rsidRPr="00B40EF7">
        <w:rPr>
          <w:rFonts w:ascii="Times New Roman" w:hAnsi="Times New Roman" w:cs="Times New Roman"/>
          <w:i/>
          <w:sz w:val="24"/>
          <w:szCs w:val="24"/>
        </w:rPr>
        <w:t>Descriptives</w:t>
      </w:r>
      <w:proofErr w:type="spellEnd"/>
      <w:r w:rsidRPr="00B40EF7">
        <w:rPr>
          <w:rFonts w:ascii="Times New Roman" w:hAnsi="Times New Roman" w:cs="Times New Roman"/>
          <w:i/>
          <w:sz w:val="24"/>
          <w:szCs w:val="24"/>
        </w:rPr>
        <w:t xml:space="preserve"> and correlations among dark traits</w:t>
      </w:r>
    </w:p>
    <w:tbl>
      <w:tblPr>
        <w:tblStyle w:val="TableGrid"/>
        <w:tblW w:w="5000" w:type="pct"/>
        <w:tblBorders>
          <w:left w:val="none" w:sz="0" w:space="0" w:color="auto"/>
          <w:right w:val="none" w:sz="0" w:space="0" w:color="auto"/>
          <w:insideH w:val="none" w:sz="0" w:space="0" w:color="auto"/>
          <w:insideV w:val="none" w:sz="0" w:space="0" w:color="auto"/>
        </w:tblBorders>
        <w:tblLook w:val="0000"/>
      </w:tblPr>
      <w:tblGrid>
        <w:gridCol w:w="1129"/>
        <w:gridCol w:w="1341"/>
        <w:gridCol w:w="634"/>
        <w:gridCol w:w="634"/>
        <w:gridCol w:w="638"/>
        <w:gridCol w:w="1003"/>
        <w:gridCol w:w="641"/>
        <w:gridCol w:w="641"/>
        <w:gridCol w:w="811"/>
        <w:gridCol w:w="737"/>
        <w:gridCol w:w="737"/>
        <w:gridCol w:w="630"/>
      </w:tblGrid>
      <w:tr w:rsidR="002628E2" w:rsidRPr="00C613FF" w:rsidTr="002628E2">
        <w:tc>
          <w:tcPr>
            <w:tcW w:w="1297" w:type="pct"/>
            <w:gridSpan w:val="2"/>
            <w:vMerge w:val="restar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Measures</w:t>
            </w:r>
          </w:p>
        </w:tc>
        <w:tc>
          <w:tcPr>
            <w:tcW w:w="1004" w:type="pct"/>
            <w:gridSpan w:val="3"/>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DTDD</w:t>
            </w:r>
          </w:p>
        </w:tc>
        <w:tc>
          <w:tcPr>
            <w:tcW w:w="527"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SSIS</w:t>
            </w:r>
          </w:p>
        </w:tc>
        <w:tc>
          <w:tcPr>
            <w:tcW w:w="338"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38"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88" w:type="pct"/>
            <w:tcBorders>
              <w:top w:val="single" w:sz="4" w:space="0" w:color="auto"/>
              <w:bottom w:val="nil"/>
            </w:tcBorders>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88"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88"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33"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r>
      <w:tr w:rsidR="002628E2" w:rsidRPr="00C613FF" w:rsidTr="002628E2">
        <w:tc>
          <w:tcPr>
            <w:tcW w:w="1297" w:type="pct"/>
            <w:gridSpan w:val="2"/>
            <w:vMerge/>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34"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M</w:t>
            </w:r>
          </w:p>
        </w:tc>
        <w:tc>
          <w:tcPr>
            <w:tcW w:w="334"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N</w:t>
            </w:r>
          </w:p>
        </w:tc>
        <w:tc>
          <w:tcPr>
            <w:tcW w:w="335"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P</w:t>
            </w:r>
          </w:p>
        </w:tc>
        <w:tc>
          <w:tcPr>
            <w:tcW w:w="527"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38"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DS</w:t>
            </w:r>
          </w:p>
        </w:tc>
        <w:tc>
          <w:tcPr>
            <w:tcW w:w="338"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VS</w:t>
            </w:r>
          </w:p>
        </w:tc>
        <w:tc>
          <w:tcPr>
            <w:tcW w:w="388" w:type="pct"/>
            <w:tcBorders>
              <w:top w:val="nil"/>
              <w:bottom w:val="single" w:sz="4" w:space="0" w:color="auto"/>
            </w:tcBorders>
          </w:tcPr>
          <w:p w:rsidR="002628E2" w:rsidRPr="002628E2"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2628E2">
              <w:rPr>
                <w:rFonts w:ascii="Times New Roman" w:hAnsi="Times New Roman" w:cs="Times New Roman"/>
                <w:color w:val="000000"/>
                <w:sz w:val="18"/>
                <w:szCs w:val="18"/>
              </w:rPr>
              <w:t>VAST total</w:t>
            </w:r>
          </w:p>
        </w:tc>
        <w:tc>
          <w:tcPr>
            <w:tcW w:w="388"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i/>
                <w:color w:val="000000"/>
                <w:sz w:val="18"/>
                <w:szCs w:val="18"/>
              </w:rPr>
            </w:pPr>
            <w:r w:rsidRPr="00C613FF">
              <w:rPr>
                <w:rFonts w:ascii="Times New Roman" w:hAnsi="Times New Roman" w:cs="Times New Roman"/>
                <w:i/>
                <w:color w:val="000000"/>
                <w:sz w:val="18"/>
                <w:szCs w:val="18"/>
              </w:rPr>
              <w:t>M</w:t>
            </w:r>
          </w:p>
        </w:tc>
        <w:tc>
          <w:tcPr>
            <w:tcW w:w="388"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i/>
                <w:color w:val="000000"/>
                <w:sz w:val="18"/>
                <w:szCs w:val="18"/>
              </w:rPr>
            </w:pPr>
            <w:r w:rsidRPr="00C613FF">
              <w:rPr>
                <w:rFonts w:ascii="Times New Roman" w:hAnsi="Times New Roman" w:cs="Times New Roman"/>
                <w:i/>
                <w:color w:val="000000"/>
                <w:sz w:val="18"/>
                <w:szCs w:val="18"/>
              </w:rPr>
              <w:t>SD</w:t>
            </w:r>
          </w:p>
        </w:tc>
        <w:tc>
          <w:tcPr>
            <w:tcW w:w="333" w:type="pct"/>
            <w:tcBorders>
              <w:top w:val="nil"/>
              <w:bottom w:val="single" w:sz="4" w:space="0" w:color="auto"/>
            </w:tcBorders>
            <w:shd w:val="clear" w:color="auto" w:fill="auto"/>
            <w:vAlign w:val="center"/>
          </w:tcPr>
          <w:p w:rsidR="002628E2" w:rsidRPr="00576DC0"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A4B2D">
              <w:rPr>
                <w:rFonts w:ascii="Times New Roman" w:hAnsi="Times New Roman" w:cs="Times New Roman"/>
                <w:color w:val="000000"/>
                <w:sz w:val="18"/>
                <w:szCs w:val="18"/>
              </w:rPr>
              <w:t>α</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DTDD</w:t>
            </w: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M</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2.68</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0.66</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.81</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N</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.59</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2.40</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0.73</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.65</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P</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.59</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.5</w:t>
            </w:r>
            <w:r>
              <w:rPr>
                <w:rFonts w:ascii="Times New Roman" w:hAnsi="Times New Roman" w:cs="Times New Roman"/>
                <w:color w:val="000000"/>
                <w:sz w:val="18"/>
                <w:szCs w:val="18"/>
              </w:rPr>
              <w:t>7</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w:t>
            </w: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2.33</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0.65</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SSIS</w:t>
            </w: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.33</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1.55</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0.49</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.82</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VAST</w:t>
            </w: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DS</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.27</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1.81</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0.39</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.64</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VS</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.26</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527" w:type="pct"/>
            <w:shd w:val="clear" w:color="auto" w:fill="auto"/>
            <w:vAlign w:val="center"/>
          </w:tcPr>
          <w:p w:rsidR="002628E2" w:rsidRPr="00A9108E" w:rsidRDefault="002628E2" w:rsidP="007D672B">
            <w:pPr>
              <w:autoSpaceDE w:val="0"/>
              <w:autoSpaceDN w:val="0"/>
              <w:adjustRightInd w:val="0"/>
              <w:spacing w:line="360" w:lineRule="auto"/>
              <w:ind w:left="62" w:right="62"/>
              <w:contextualSpacing/>
              <w:jc w:val="right"/>
              <w:rPr>
                <w:rFonts w:ascii="Times New Roman" w:hAnsi="Times New Roman" w:cs="Times New Roman"/>
                <w:sz w:val="18"/>
                <w:szCs w:val="18"/>
              </w:rPr>
            </w:pPr>
            <w:r w:rsidRPr="00A9108E">
              <w:rPr>
                <w:rFonts w:ascii="Times New Roman" w:hAnsi="Times New Roman" w:cs="Times New Roman"/>
                <w:sz w:val="18"/>
                <w:szCs w:val="18"/>
              </w:rPr>
              <w:t>.48</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2.13</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0.52</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.77</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VAST t</w:t>
            </w:r>
            <w:r w:rsidRPr="00C613FF">
              <w:rPr>
                <w:rFonts w:ascii="Times New Roman" w:hAnsi="Times New Roman" w:cs="Times New Roman"/>
                <w:color w:val="000000"/>
                <w:sz w:val="18"/>
                <w:szCs w:val="18"/>
              </w:rPr>
              <w:t>otal</w:t>
            </w:r>
            <w:r>
              <w:rPr>
                <w:rFonts w:ascii="Times New Roman" w:hAnsi="Times New Roman" w:cs="Times New Roman"/>
                <w:color w:val="000000"/>
                <w:sz w:val="18"/>
                <w:szCs w:val="18"/>
              </w:rPr>
              <w:t xml:space="preserve"> </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.31</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w:t>
            </w:r>
            <w:r>
              <w:rPr>
                <w:rFonts w:ascii="Times New Roman" w:hAnsi="Times New Roman" w:cs="Times New Roman"/>
                <w:color w:val="000000"/>
                <w:sz w:val="18"/>
                <w:szCs w:val="18"/>
              </w:rPr>
              <w:t>31</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527" w:type="pct"/>
            <w:shd w:val="clear" w:color="auto" w:fill="auto"/>
            <w:vAlign w:val="center"/>
          </w:tcPr>
          <w:p w:rsidR="002628E2" w:rsidRPr="00A9108E" w:rsidRDefault="002628E2" w:rsidP="007D672B">
            <w:pPr>
              <w:autoSpaceDE w:val="0"/>
              <w:autoSpaceDN w:val="0"/>
              <w:adjustRightInd w:val="0"/>
              <w:spacing w:line="360" w:lineRule="auto"/>
              <w:ind w:left="62" w:right="62"/>
              <w:contextualSpacing/>
              <w:jc w:val="right"/>
              <w:rPr>
                <w:rFonts w:ascii="Times New Roman" w:hAnsi="Times New Roman" w:cs="Times New Roman"/>
                <w:sz w:val="18"/>
                <w:szCs w:val="18"/>
              </w:rPr>
            </w:pPr>
            <w:r w:rsidRPr="00A9108E">
              <w:rPr>
                <w:rFonts w:ascii="Times New Roman" w:hAnsi="Times New Roman" w:cs="Times New Roman"/>
                <w:sz w:val="18"/>
                <w:szCs w:val="18"/>
              </w:rPr>
              <w:t>.54</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.89</w:t>
            </w: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1.97</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0.39</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RPQ</w:t>
            </w:r>
          </w:p>
        </w:tc>
        <w:tc>
          <w:tcPr>
            <w:tcW w:w="704" w:type="pct"/>
            <w:shd w:val="clear" w:color="auto" w:fill="auto"/>
            <w:vAlign w:val="center"/>
          </w:tcPr>
          <w:p w:rsidR="002628E2"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 xml:space="preserve">Reactive </w:t>
            </w:r>
            <w:proofErr w:type="spellStart"/>
            <w:r>
              <w:rPr>
                <w:rFonts w:ascii="Times New Roman" w:hAnsi="Times New Roman" w:cs="Times New Roman"/>
                <w:color w:val="000000"/>
                <w:sz w:val="18"/>
                <w:szCs w:val="18"/>
              </w:rPr>
              <w:t>agg</w:t>
            </w:r>
            <w:proofErr w:type="spellEnd"/>
            <w:r>
              <w:rPr>
                <w:rFonts w:ascii="Times New Roman" w:hAnsi="Times New Roman" w:cs="Times New Roman"/>
                <w:color w:val="000000"/>
                <w:sz w:val="18"/>
                <w:szCs w:val="18"/>
              </w:rPr>
              <w:t>.</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335"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338"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338"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388" w:type="pct"/>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388" w:type="pct"/>
            <w:shd w:val="clear" w:color="auto" w:fill="auto"/>
            <w:vAlign w:val="center"/>
          </w:tcPr>
          <w:p w:rsidR="002628E2" w:rsidRPr="00C613FF" w:rsidRDefault="00100D2E"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0.75</w:t>
            </w:r>
          </w:p>
        </w:tc>
        <w:tc>
          <w:tcPr>
            <w:tcW w:w="388" w:type="pct"/>
            <w:shd w:val="clear" w:color="auto" w:fill="auto"/>
            <w:vAlign w:val="center"/>
          </w:tcPr>
          <w:p w:rsidR="002628E2" w:rsidRPr="00C613FF" w:rsidRDefault="00100D2E"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0.34</w:t>
            </w:r>
          </w:p>
        </w:tc>
        <w:tc>
          <w:tcPr>
            <w:tcW w:w="333" w:type="pct"/>
            <w:shd w:val="clear" w:color="auto" w:fill="auto"/>
            <w:vAlign w:val="center"/>
          </w:tcPr>
          <w:p w:rsidR="002628E2" w:rsidRDefault="00D26E08"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.81</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704" w:type="pct"/>
            <w:shd w:val="clear" w:color="auto" w:fill="auto"/>
            <w:vAlign w:val="center"/>
          </w:tcPr>
          <w:p w:rsidR="002628E2"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 xml:space="preserve">Proactive </w:t>
            </w:r>
            <w:proofErr w:type="spellStart"/>
            <w:r>
              <w:rPr>
                <w:rFonts w:ascii="Times New Roman" w:hAnsi="Times New Roman" w:cs="Times New Roman"/>
                <w:color w:val="000000"/>
                <w:sz w:val="18"/>
                <w:szCs w:val="18"/>
              </w:rPr>
              <w:t>agg</w:t>
            </w:r>
            <w:proofErr w:type="spellEnd"/>
            <w:r>
              <w:rPr>
                <w:rFonts w:ascii="Times New Roman" w:hAnsi="Times New Roman" w:cs="Times New Roman"/>
                <w:color w:val="000000"/>
                <w:sz w:val="18"/>
                <w:szCs w:val="18"/>
              </w:rPr>
              <w:t>.</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335"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338"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338"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388" w:type="pct"/>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388" w:type="pct"/>
            <w:shd w:val="clear" w:color="auto" w:fill="auto"/>
            <w:vAlign w:val="center"/>
          </w:tcPr>
          <w:p w:rsidR="002628E2" w:rsidRPr="00C613FF" w:rsidRDefault="00100D2E"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0.16</w:t>
            </w:r>
          </w:p>
        </w:tc>
        <w:tc>
          <w:tcPr>
            <w:tcW w:w="388" w:type="pct"/>
            <w:shd w:val="clear" w:color="auto" w:fill="auto"/>
            <w:vAlign w:val="center"/>
          </w:tcPr>
          <w:p w:rsidR="002628E2" w:rsidRPr="00C613FF" w:rsidRDefault="00100D2E"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0.23</w:t>
            </w:r>
          </w:p>
        </w:tc>
        <w:tc>
          <w:tcPr>
            <w:tcW w:w="333" w:type="pct"/>
            <w:shd w:val="clear" w:color="auto" w:fill="auto"/>
            <w:vAlign w:val="center"/>
          </w:tcPr>
          <w:p w:rsidR="002628E2" w:rsidRDefault="00954E91"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.82</w:t>
            </w:r>
          </w:p>
        </w:tc>
      </w:tr>
      <w:tr w:rsidR="002628E2" w:rsidRPr="00C613FF" w:rsidTr="002628E2">
        <w:tc>
          <w:tcPr>
            <w:tcW w:w="1297" w:type="pct"/>
            <w:gridSpan w:val="2"/>
            <w:shd w:val="clear" w:color="auto" w:fill="auto"/>
            <w:vAlign w:val="center"/>
          </w:tcPr>
          <w:p w:rsidR="002628E2"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Alcholol</w:t>
            </w:r>
            <w:proofErr w:type="spellEnd"/>
            <w:r>
              <w:rPr>
                <w:rFonts w:ascii="Times New Roman" w:hAnsi="Times New Roman" w:cs="Times New Roman"/>
                <w:color w:val="000000"/>
                <w:sz w:val="18"/>
                <w:szCs w:val="18"/>
              </w:rPr>
              <w:t xml:space="preserve"> use</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.07</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.08</w:t>
            </w:r>
          </w:p>
        </w:tc>
        <w:tc>
          <w:tcPr>
            <w:tcW w:w="335"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527" w:type="pct"/>
            <w:shd w:val="clear" w:color="auto" w:fill="auto"/>
            <w:vAlign w:val="center"/>
          </w:tcPr>
          <w:p w:rsidR="002628E2" w:rsidRPr="00C613FF"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338"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338"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388" w:type="pct"/>
          </w:tcPr>
          <w:p w:rsidR="002628E2" w:rsidRPr="00C613FF"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388" w:type="pct"/>
            <w:shd w:val="clear" w:color="auto" w:fill="auto"/>
            <w:vAlign w:val="center"/>
          </w:tcPr>
          <w:p w:rsidR="002628E2" w:rsidRPr="00C613FF"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2.17</w:t>
            </w:r>
          </w:p>
        </w:tc>
        <w:tc>
          <w:tcPr>
            <w:tcW w:w="388" w:type="pct"/>
            <w:shd w:val="clear" w:color="auto" w:fill="auto"/>
            <w:vAlign w:val="center"/>
          </w:tcPr>
          <w:p w:rsidR="002628E2" w:rsidRPr="00C613FF"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0.86</w:t>
            </w:r>
          </w:p>
        </w:tc>
        <w:tc>
          <w:tcPr>
            <w:tcW w:w="333" w:type="pct"/>
            <w:shd w:val="clear" w:color="auto" w:fill="auto"/>
            <w:vAlign w:val="center"/>
          </w:tcPr>
          <w:p w:rsidR="002628E2"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2628E2" w:rsidRPr="00C613FF" w:rsidTr="002628E2">
        <w:tc>
          <w:tcPr>
            <w:tcW w:w="1297" w:type="pct"/>
            <w:gridSpan w:val="2"/>
            <w:shd w:val="clear" w:color="auto" w:fill="auto"/>
            <w:vAlign w:val="center"/>
          </w:tcPr>
          <w:p w:rsidR="002628E2"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Binge drinking</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335"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527" w:type="pct"/>
            <w:shd w:val="clear" w:color="auto" w:fill="auto"/>
            <w:vAlign w:val="center"/>
          </w:tcPr>
          <w:p w:rsidR="002628E2" w:rsidRPr="00C613FF"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338"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338"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388" w:type="pct"/>
          </w:tcPr>
          <w:p w:rsidR="002628E2" w:rsidRPr="00C613FF"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388" w:type="pct"/>
            <w:shd w:val="clear" w:color="auto" w:fill="auto"/>
            <w:vAlign w:val="center"/>
          </w:tcPr>
          <w:p w:rsidR="002628E2" w:rsidRPr="00C613FF"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1.57</w:t>
            </w:r>
          </w:p>
        </w:tc>
        <w:tc>
          <w:tcPr>
            <w:tcW w:w="388" w:type="pct"/>
            <w:shd w:val="clear" w:color="auto" w:fill="auto"/>
            <w:vAlign w:val="center"/>
          </w:tcPr>
          <w:p w:rsidR="002628E2" w:rsidRPr="00C613FF"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0.69</w:t>
            </w:r>
          </w:p>
        </w:tc>
        <w:tc>
          <w:tcPr>
            <w:tcW w:w="333" w:type="pct"/>
            <w:shd w:val="clear" w:color="auto" w:fill="auto"/>
            <w:vAlign w:val="center"/>
          </w:tcPr>
          <w:p w:rsidR="002628E2"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r>
    </w:tbl>
    <w:p w:rsidR="00617205" w:rsidRPr="0070658B" w:rsidRDefault="0070658B" w:rsidP="007D672B">
      <w:pPr>
        <w:spacing w:after="0" w:line="360" w:lineRule="auto"/>
        <w:contextualSpacing/>
        <w:rPr>
          <w:rFonts w:ascii="Times New Roman" w:eastAsia="Times New Roman" w:hAnsi="Times New Roman" w:cs="Times New Roman"/>
          <w:sz w:val="24"/>
          <w:szCs w:val="24"/>
        </w:rPr>
      </w:pPr>
      <w:r w:rsidRPr="0070658B">
        <w:rPr>
          <w:rFonts w:ascii="Times New Roman" w:hAnsi="Times New Roman" w:cs="Times New Roman"/>
          <w:i/>
          <w:sz w:val="24"/>
          <w:szCs w:val="24"/>
        </w:rPr>
        <w:t xml:space="preserve">Note. </w:t>
      </w:r>
      <w:r>
        <w:rPr>
          <w:rFonts w:ascii="Times New Roman" w:eastAsia="Times New Roman" w:hAnsi="Times New Roman" w:cs="Times New Roman"/>
          <w:sz w:val="24"/>
          <w:szCs w:val="24"/>
        </w:rPr>
        <w:t xml:space="preserve">M - Machiavellianism, N - narcissism, P - </w:t>
      </w:r>
      <w:proofErr w:type="spellStart"/>
      <w:r>
        <w:rPr>
          <w:rFonts w:ascii="Times New Roman" w:eastAsia="Times New Roman" w:hAnsi="Times New Roman" w:cs="Times New Roman"/>
          <w:sz w:val="24"/>
          <w:szCs w:val="24"/>
        </w:rPr>
        <w:t>psychopathy</w:t>
      </w:r>
      <w:proofErr w:type="spellEnd"/>
      <w:r>
        <w:rPr>
          <w:rFonts w:ascii="Times New Roman" w:eastAsia="Times New Roman" w:hAnsi="Times New Roman" w:cs="Times New Roman"/>
          <w:sz w:val="24"/>
          <w:szCs w:val="24"/>
        </w:rPr>
        <w:t>, DS - direct sadism, VS - vicarious sadism.</w:t>
      </w:r>
      <w:r w:rsidR="002628E2">
        <w:rPr>
          <w:rFonts w:ascii="Times New Roman" w:eastAsia="Times New Roman" w:hAnsi="Times New Roman" w:cs="Times New Roman"/>
          <w:sz w:val="24"/>
          <w:szCs w:val="24"/>
        </w:rPr>
        <w:t xml:space="preserve"> </w:t>
      </w:r>
      <w:r w:rsidR="00100D2E">
        <w:rPr>
          <w:rFonts w:ascii="Times New Roman" w:eastAsia="Times New Roman" w:hAnsi="Times New Roman" w:cs="Times New Roman"/>
          <w:sz w:val="24"/>
          <w:szCs w:val="24"/>
        </w:rPr>
        <w:t xml:space="preserve">All variables have the theoretical range between 1 and 5, except RPQ which has range between 0 and 2. </w:t>
      </w:r>
      <w:r w:rsidR="002628E2">
        <w:rPr>
          <w:rFonts w:ascii="Times New Roman" w:eastAsia="Times New Roman" w:hAnsi="Times New Roman" w:cs="Times New Roman"/>
          <w:sz w:val="24"/>
          <w:szCs w:val="24"/>
        </w:rPr>
        <w:t xml:space="preserve">All correlations ≥ .15 were significant at </w:t>
      </w:r>
      <w:r w:rsidR="002628E2" w:rsidRPr="002628E2">
        <w:rPr>
          <w:rFonts w:ascii="Times New Roman" w:eastAsia="Times New Roman" w:hAnsi="Times New Roman" w:cs="Times New Roman"/>
          <w:i/>
          <w:sz w:val="24"/>
          <w:szCs w:val="24"/>
        </w:rPr>
        <w:t>p</w:t>
      </w:r>
      <w:r w:rsidR="002628E2">
        <w:rPr>
          <w:rFonts w:ascii="Times New Roman" w:eastAsia="Times New Roman" w:hAnsi="Times New Roman" w:cs="Times New Roman"/>
          <w:sz w:val="24"/>
          <w:szCs w:val="24"/>
        </w:rPr>
        <w:t xml:space="preserve"> &lt; .001.</w:t>
      </w:r>
    </w:p>
    <w:p w:rsidR="0070658B" w:rsidRDefault="0070658B" w:rsidP="007D672B">
      <w:pPr>
        <w:spacing w:after="0" w:line="360" w:lineRule="auto"/>
        <w:contextualSpacing/>
        <w:rPr>
          <w:rFonts w:ascii="Times New Roman" w:hAnsi="Times New Roman" w:cs="Times New Roman"/>
          <w:b/>
          <w:sz w:val="24"/>
          <w:szCs w:val="24"/>
        </w:rPr>
      </w:pPr>
    </w:p>
    <w:p w:rsidR="00DE1ABC" w:rsidRPr="00A9108E" w:rsidRDefault="00DE1ABC" w:rsidP="007D672B">
      <w:pPr>
        <w:spacing w:after="0" w:line="360" w:lineRule="auto"/>
        <w:ind w:firstLine="567"/>
        <w:contextualSpacing/>
        <w:jc w:val="both"/>
        <w:rPr>
          <w:rFonts w:ascii="Times New Roman" w:hAnsi="Times New Roman" w:cs="Times New Roman"/>
          <w:sz w:val="24"/>
          <w:szCs w:val="24"/>
        </w:rPr>
      </w:pPr>
      <w:r w:rsidRPr="00A9108E">
        <w:rPr>
          <w:rFonts w:ascii="Times New Roman" w:hAnsi="Times New Roman" w:cs="Times New Roman"/>
          <w:sz w:val="24"/>
          <w:szCs w:val="24"/>
        </w:rPr>
        <w:t>Correlations between dark traits and reactive and proactive aggression were generally small</w:t>
      </w:r>
      <w:r w:rsidR="00274A52" w:rsidRPr="00A9108E">
        <w:rPr>
          <w:rFonts w:ascii="Times New Roman" w:hAnsi="Times New Roman" w:cs="Times New Roman"/>
          <w:sz w:val="24"/>
          <w:szCs w:val="24"/>
        </w:rPr>
        <w:t xml:space="preserve"> or moderate</w:t>
      </w:r>
      <w:r w:rsidRPr="00A9108E">
        <w:rPr>
          <w:rFonts w:ascii="Times New Roman" w:hAnsi="Times New Roman" w:cs="Times New Roman"/>
          <w:sz w:val="24"/>
          <w:szCs w:val="24"/>
        </w:rPr>
        <w:t>, with somewhat higher correlations with proactive aggression</w:t>
      </w:r>
      <w:r w:rsidR="00274A52" w:rsidRPr="00A9108E">
        <w:rPr>
          <w:rFonts w:ascii="Times New Roman" w:hAnsi="Times New Roman" w:cs="Times New Roman"/>
          <w:sz w:val="24"/>
          <w:szCs w:val="24"/>
        </w:rPr>
        <w:t xml:space="preserve"> </w:t>
      </w:r>
      <w:r w:rsidRPr="00A9108E">
        <w:rPr>
          <w:rFonts w:ascii="Times New Roman" w:hAnsi="Times New Roman" w:cs="Times New Roman"/>
          <w:sz w:val="24"/>
          <w:szCs w:val="24"/>
        </w:rPr>
        <w:t xml:space="preserve">(Table 1). </w:t>
      </w:r>
      <w:r w:rsidR="00274A52" w:rsidRPr="00A9108E">
        <w:rPr>
          <w:rFonts w:ascii="Times New Roman" w:hAnsi="Times New Roman" w:cs="Times New Roman"/>
          <w:sz w:val="24"/>
          <w:szCs w:val="24"/>
        </w:rPr>
        <w:t xml:space="preserve">The </w:t>
      </w:r>
      <w:r w:rsidR="00A9108E" w:rsidRPr="00A9108E">
        <w:rPr>
          <w:rFonts w:ascii="Times New Roman" w:hAnsi="Times New Roman" w:cs="Times New Roman"/>
          <w:sz w:val="24"/>
          <w:szCs w:val="24"/>
        </w:rPr>
        <w:t xml:space="preserve">correlation between proactive aggression and SSIS sadism was the </w:t>
      </w:r>
      <w:r w:rsidR="00274A52" w:rsidRPr="00A9108E">
        <w:rPr>
          <w:rFonts w:ascii="Times New Roman" w:hAnsi="Times New Roman" w:cs="Times New Roman"/>
          <w:sz w:val="24"/>
          <w:szCs w:val="24"/>
        </w:rPr>
        <w:t>highest</w:t>
      </w:r>
      <w:r w:rsidR="00A9108E" w:rsidRPr="00A9108E">
        <w:rPr>
          <w:rFonts w:ascii="Times New Roman" w:hAnsi="Times New Roman" w:cs="Times New Roman"/>
          <w:sz w:val="24"/>
          <w:szCs w:val="24"/>
        </w:rPr>
        <w:t xml:space="preserve">, but was still moderate. </w:t>
      </w:r>
      <w:r w:rsidRPr="00A9108E">
        <w:rPr>
          <w:rFonts w:ascii="Times New Roman" w:hAnsi="Times New Roman" w:cs="Times New Roman"/>
          <w:sz w:val="24"/>
          <w:szCs w:val="24"/>
        </w:rPr>
        <w:t xml:space="preserve">Correlations between dark traits and </w:t>
      </w:r>
      <w:r w:rsidR="00436CA8" w:rsidRPr="00A9108E">
        <w:rPr>
          <w:rFonts w:ascii="Times New Roman" w:hAnsi="Times New Roman" w:cs="Times New Roman"/>
          <w:sz w:val="24"/>
          <w:szCs w:val="24"/>
        </w:rPr>
        <w:t>a</w:t>
      </w:r>
      <w:r w:rsidRPr="00A9108E">
        <w:rPr>
          <w:rFonts w:ascii="Times New Roman" w:hAnsi="Times New Roman" w:cs="Times New Roman"/>
          <w:sz w:val="24"/>
          <w:szCs w:val="24"/>
        </w:rPr>
        <w:t>lcohol use</w:t>
      </w:r>
      <w:r w:rsidR="00D27CFE" w:rsidRPr="00A9108E">
        <w:rPr>
          <w:rFonts w:ascii="Times New Roman" w:hAnsi="Times New Roman" w:cs="Times New Roman"/>
          <w:sz w:val="24"/>
          <w:szCs w:val="24"/>
        </w:rPr>
        <w:t xml:space="preserve"> and binge drinking</w:t>
      </w:r>
      <w:r w:rsidRPr="00A9108E">
        <w:rPr>
          <w:rFonts w:ascii="Times New Roman" w:hAnsi="Times New Roman" w:cs="Times New Roman"/>
          <w:sz w:val="24"/>
          <w:szCs w:val="24"/>
        </w:rPr>
        <w:t xml:space="preserve"> were</w:t>
      </w:r>
      <w:r w:rsidR="00D27CFE" w:rsidRPr="00A9108E">
        <w:rPr>
          <w:rFonts w:ascii="Times New Roman" w:hAnsi="Times New Roman" w:cs="Times New Roman"/>
          <w:sz w:val="24"/>
          <w:szCs w:val="24"/>
        </w:rPr>
        <w:t xml:space="preserve"> </w:t>
      </w:r>
      <w:r w:rsidR="00274A52" w:rsidRPr="00A9108E">
        <w:rPr>
          <w:rFonts w:ascii="Times New Roman" w:hAnsi="Times New Roman" w:cs="Times New Roman"/>
          <w:sz w:val="24"/>
          <w:szCs w:val="24"/>
        </w:rPr>
        <w:t>all</w:t>
      </w:r>
      <w:r w:rsidRPr="00A9108E">
        <w:rPr>
          <w:rFonts w:ascii="Times New Roman" w:hAnsi="Times New Roman" w:cs="Times New Roman"/>
          <w:sz w:val="24"/>
          <w:szCs w:val="24"/>
        </w:rPr>
        <w:t xml:space="preserve"> small</w:t>
      </w:r>
      <w:r w:rsidR="00D27CFE" w:rsidRPr="00A9108E">
        <w:rPr>
          <w:rFonts w:ascii="Times New Roman" w:hAnsi="Times New Roman" w:cs="Times New Roman"/>
          <w:sz w:val="24"/>
          <w:szCs w:val="24"/>
        </w:rPr>
        <w:t>, with somewhat higher correlations with binge drinking</w:t>
      </w:r>
      <w:r w:rsidRPr="00A9108E">
        <w:rPr>
          <w:rFonts w:ascii="Times New Roman" w:hAnsi="Times New Roman" w:cs="Times New Roman"/>
          <w:sz w:val="24"/>
          <w:szCs w:val="24"/>
        </w:rPr>
        <w:t>.</w:t>
      </w:r>
      <w:r w:rsidR="004D7EF6">
        <w:rPr>
          <w:rFonts w:ascii="Times New Roman" w:hAnsi="Times New Roman" w:cs="Times New Roman"/>
          <w:sz w:val="24"/>
          <w:szCs w:val="24"/>
        </w:rPr>
        <w:t xml:space="preserve"> </w:t>
      </w:r>
      <w:r w:rsidRPr="00A9108E">
        <w:rPr>
          <w:rFonts w:ascii="Times New Roman" w:hAnsi="Times New Roman" w:cs="Times New Roman"/>
          <w:sz w:val="24"/>
          <w:szCs w:val="24"/>
        </w:rPr>
        <w:t xml:space="preserve"> </w:t>
      </w:r>
    </w:p>
    <w:p w:rsidR="00DE1ABC" w:rsidRPr="00DE1ABC" w:rsidRDefault="00DE1ABC" w:rsidP="007D672B">
      <w:pPr>
        <w:spacing w:after="0" w:line="360" w:lineRule="auto"/>
        <w:ind w:firstLine="567"/>
        <w:contextualSpacing/>
        <w:rPr>
          <w:rFonts w:ascii="Times New Roman" w:hAnsi="Times New Roman" w:cs="Times New Roman"/>
          <w:sz w:val="24"/>
          <w:szCs w:val="24"/>
        </w:rPr>
      </w:pPr>
    </w:p>
    <w:p w:rsidR="00C056D2" w:rsidRDefault="0092754A" w:rsidP="007D672B">
      <w:pPr>
        <w:spacing w:after="0" w:line="360" w:lineRule="auto"/>
        <w:contextualSpacing/>
        <w:rPr>
          <w:rFonts w:ascii="Times New Roman" w:hAnsi="Times New Roman" w:cs="Times New Roman"/>
          <w:b/>
          <w:sz w:val="24"/>
          <w:szCs w:val="24"/>
        </w:rPr>
      </w:pPr>
      <w:r w:rsidRPr="0092754A">
        <w:rPr>
          <w:rFonts w:ascii="Times New Roman" w:hAnsi="Times New Roman" w:cs="Times New Roman"/>
          <w:b/>
          <w:sz w:val="24"/>
          <w:szCs w:val="24"/>
        </w:rPr>
        <w:t>Results of latent profile analysis (LPA)</w:t>
      </w:r>
    </w:p>
    <w:p w:rsidR="00F6723C" w:rsidRPr="00F6723C" w:rsidRDefault="00F6723C" w:rsidP="007D672B">
      <w:pPr>
        <w:spacing w:after="0" w:line="360" w:lineRule="auto"/>
        <w:contextualSpacing/>
        <w:rPr>
          <w:rFonts w:ascii="Times New Roman" w:hAnsi="Times New Roman" w:cs="Times New Roman"/>
          <w:b/>
          <w:sz w:val="24"/>
          <w:szCs w:val="24"/>
        </w:rPr>
      </w:pPr>
    </w:p>
    <w:p w:rsidR="00CD0B96" w:rsidRDefault="000D7627" w:rsidP="007D672B">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According to the r</w:t>
      </w:r>
      <w:r w:rsidR="00C056D2" w:rsidRPr="00C056D2">
        <w:rPr>
          <w:rFonts w:ascii="Times New Roman" w:hAnsi="Times New Roman" w:cs="Times New Roman"/>
          <w:sz w:val="24"/>
          <w:szCs w:val="24"/>
        </w:rPr>
        <w:t xml:space="preserve">esults </w:t>
      </w:r>
      <w:r w:rsidR="00244CBA">
        <w:rPr>
          <w:rFonts w:ascii="Times New Roman" w:hAnsi="Times New Roman" w:cs="Times New Roman"/>
          <w:sz w:val="24"/>
          <w:szCs w:val="24"/>
        </w:rPr>
        <w:t>of</w:t>
      </w:r>
      <w:r w:rsidR="00C056D2">
        <w:rPr>
          <w:rFonts w:ascii="Times New Roman" w:hAnsi="Times New Roman" w:cs="Times New Roman"/>
          <w:sz w:val="24"/>
          <w:szCs w:val="24"/>
        </w:rPr>
        <w:t xml:space="preserve"> LPA </w:t>
      </w:r>
      <w:r w:rsidR="00E60B2F">
        <w:rPr>
          <w:rFonts w:ascii="Times New Roman" w:hAnsi="Times New Roman" w:cs="Times New Roman"/>
          <w:sz w:val="24"/>
          <w:szCs w:val="24"/>
        </w:rPr>
        <w:t>(</w:t>
      </w:r>
      <w:r w:rsidR="00B51752">
        <w:rPr>
          <w:rFonts w:ascii="Times New Roman" w:hAnsi="Times New Roman" w:cs="Times New Roman"/>
          <w:sz w:val="24"/>
          <w:szCs w:val="24"/>
        </w:rPr>
        <w:t>Table 2</w:t>
      </w:r>
      <w:r w:rsidR="00A3747A">
        <w:rPr>
          <w:rFonts w:ascii="Times New Roman" w:hAnsi="Times New Roman" w:cs="Times New Roman"/>
          <w:sz w:val="24"/>
          <w:szCs w:val="24"/>
        </w:rPr>
        <w:t xml:space="preserve">) based </w:t>
      </w:r>
      <w:r w:rsidR="00F6723C">
        <w:rPr>
          <w:rFonts w:ascii="Times New Roman" w:hAnsi="Times New Roman" w:cs="Times New Roman"/>
          <w:sz w:val="24"/>
          <w:szCs w:val="24"/>
        </w:rPr>
        <w:t xml:space="preserve">on </w:t>
      </w:r>
      <w:r w:rsidR="00A3747A">
        <w:rPr>
          <w:rFonts w:ascii="Times New Roman" w:hAnsi="Times New Roman" w:cs="Times New Roman"/>
          <w:sz w:val="24"/>
          <w:szCs w:val="24"/>
        </w:rPr>
        <w:t xml:space="preserve">the </w:t>
      </w:r>
      <w:r w:rsidR="00F6723C">
        <w:rPr>
          <w:rFonts w:ascii="Times New Roman" w:hAnsi="Times New Roman" w:cs="Times New Roman"/>
          <w:sz w:val="24"/>
          <w:szCs w:val="24"/>
        </w:rPr>
        <w:t>Dark Triad and Dark Tetrad</w:t>
      </w:r>
      <w:r w:rsidR="00244CBA">
        <w:rPr>
          <w:rFonts w:ascii="Times New Roman" w:hAnsi="Times New Roman" w:cs="Times New Roman"/>
          <w:sz w:val="24"/>
          <w:szCs w:val="24"/>
        </w:rPr>
        <w:t>,</w:t>
      </w:r>
      <w:r w:rsidR="00A3747A">
        <w:rPr>
          <w:rFonts w:ascii="Times New Roman" w:hAnsi="Times New Roman" w:cs="Times New Roman"/>
          <w:sz w:val="24"/>
          <w:szCs w:val="24"/>
        </w:rPr>
        <w:t xml:space="preserve"> dimensional solution </w:t>
      </w:r>
      <w:r>
        <w:rPr>
          <w:rFonts w:ascii="Times New Roman" w:hAnsi="Times New Roman" w:cs="Times New Roman"/>
          <w:sz w:val="24"/>
          <w:szCs w:val="24"/>
        </w:rPr>
        <w:t>was</w:t>
      </w:r>
      <w:r w:rsidR="00244CBA">
        <w:rPr>
          <w:rFonts w:ascii="Times New Roman" w:hAnsi="Times New Roman" w:cs="Times New Roman"/>
          <w:sz w:val="24"/>
          <w:szCs w:val="24"/>
        </w:rPr>
        <w:t xml:space="preserve"> the best one </w:t>
      </w:r>
      <w:r w:rsidR="00A3747A">
        <w:rPr>
          <w:rFonts w:ascii="Times New Roman" w:hAnsi="Times New Roman" w:cs="Times New Roman"/>
          <w:sz w:val="24"/>
          <w:szCs w:val="24"/>
        </w:rPr>
        <w:t xml:space="preserve">when </w:t>
      </w:r>
      <w:r w:rsidR="0079310D">
        <w:rPr>
          <w:rFonts w:ascii="Times New Roman" w:hAnsi="Times New Roman" w:cs="Times New Roman"/>
          <w:sz w:val="24"/>
          <w:szCs w:val="24"/>
        </w:rPr>
        <w:t>only direct or "core" sadism from VAST</w:t>
      </w:r>
      <w:r w:rsidR="00A3747A">
        <w:rPr>
          <w:rFonts w:ascii="Times New Roman" w:hAnsi="Times New Roman" w:cs="Times New Roman"/>
          <w:sz w:val="24"/>
          <w:szCs w:val="24"/>
        </w:rPr>
        <w:t xml:space="preserve"> was used</w:t>
      </w:r>
      <w:r w:rsidR="0079310D">
        <w:rPr>
          <w:rFonts w:ascii="Times New Roman" w:hAnsi="Times New Roman" w:cs="Times New Roman"/>
          <w:sz w:val="24"/>
          <w:szCs w:val="24"/>
        </w:rPr>
        <w:t xml:space="preserve">, i.e. </w:t>
      </w:r>
      <w:r w:rsidR="00A3747A">
        <w:rPr>
          <w:rFonts w:ascii="Times New Roman" w:hAnsi="Times New Roman" w:cs="Times New Roman"/>
          <w:sz w:val="24"/>
          <w:szCs w:val="24"/>
        </w:rPr>
        <w:t xml:space="preserve">the </w:t>
      </w:r>
      <w:r w:rsidR="0079310D">
        <w:rPr>
          <w:rFonts w:ascii="Times New Roman" w:hAnsi="Times New Roman" w:cs="Times New Roman"/>
          <w:sz w:val="24"/>
          <w:szCs w:val="24"/>
        </w:rPr>
        <w:t xml:space="preserve">variable-centered approach </w:t>
      </w:r>
      <w:r w:rsidR="00244CBA">
        <w:rPr>
          <w:rFonts w:ascii="Times New Roman" w:hAnsi="Times New Roman" w:cs="Times New Roman"/>
          <w:sz w:val="24"/>
          <w:szCs w:val="24"/>
        </w:rPr>
        <w:t>is</w:t>
      </w:r>
      <w:r w:rsidR="0079310D">
        <w:rPr>
          <w:rFonts w:ascii="Times New Roman" w:hAnsi="Times New Roman" w:cs="Times New Roman"/>
          <w:sz w:val="24"/>
          <w:szCs w:val="24"/>
        </w:rPr>
        <w:t xml:space="preserve"> preferred. </w:t>
      </w:r>
      <w:r w:rsidR="00007B47">
        <w:rPr>
          <w:rFonts w:ascii="Times New Roman" w:hAnsi="Times New Roman" w:cs="Times New Roman"/>
          <w:sz w:val="24"/>
          <w:szCs w:val="24"/>
        </w:rPr>
        <w:t xml:space="preserve">When the Dark Triad was combined with sadism </w:t>
      </w:r>
      <w:r w:rsidR="0079310D">
        <w:rPr>
          <w:rFonts w:ascii="Times New Roman" w:hAnsi="Times New Roman" w:cs="Times New Roman"/>
          <w:sz w:val="24"/>
          <w:szCs w:val="24"/>
        </w:rPr>
        <w:t xml:space="preserve">measured by SSIS or VAST </w:t>
      </w:r>
      <w:r w:rsidR="00007B47">
        <w:rPr>
          <w:rFonts w:ascii="Times New Roman" w:hAnsi="Times New Roman" w:cs="Times New Roman"/>
          <w:sz w:val="24"/>
          <w:szCs w:val="24"/>
        </w:rPr>
        <w:t>(using both</w:t>
      </w:r>
      <w:r w:rsidR="0079310D">
        <w:rPr>
          <w:rFonts w:ascii="Times New Roman" w:hAnsi="Times New Roman" w:cs="Times New Roman"/>
          <w:sz w:val="24"/>
          <w:szCs w:val="24"/>
        </w:rPr>
        <w:t xml:space="preserve"> total scores </w:t>
      </w:r>
      <w:r w:rsidR="00007B47">
        <w:rPr>
          <w:rFonts w:ascii="Times New Roman" w:hAnsi="Times New Roman" w:cs="Times New Roman"/>
          <w:sz w:val="24"/>
          <w:szCs w:val="24"/>
        </w:rPr>
        <w:t>and</w:t>
      </w:r>
      <w:r w:rsidR="0079310D">
        <w:rPr>
          <w:rFonts w:ascii="Times New Roman" w:hAnsi="Times New Roman" w:cs="Times New Roman"/>
          <w:sz w:val="24"/>
          <w:szCs w:val="24"/>
        </w:rPr>
        <w:t xml:space="preserve"> </w:t>
      </w:r>
      <w:r w:rsidR="00007B47">
        <w:rPr>
          <w:rFonts w:ascii="Times New Roman" w:hAnsi="Times New Roman" w:cs="Times New Roman"/>
          <w:sz w:val="24"/>
          <w:szCs w:val="24"/>
        </w:rPr>
        <w:t xml:space="preserve">subscales scores), </w:t>
      </w:r>
      <w:r w:rsidR="0079310D">
        <w:rPr>
          <w:rFonts w:ascii="Times New Roman" w:hAnsi="Times New Roman" w:cs="Times New Roman"/>
          <w:sz w:val="24"/>
          <w:szCs w:val="24"/>
        </w:rPr>
        <w:t xml:space="preserve">two profiles emerged as the best solution. However, the differences between profiles </w:t>
      </w:r>
      <w:r w:rsidR="00CF20DD">
        <w:rPr>
          <w:rFonts w:ascii="Times New Roman" w:hAnsi="Times New Roman" w:cs="Times New Roman"/>
          <w:sz w:val="24"/>
          <w:szCs w:val="24"/>
        </w:rPr>
        <w:t xml:space="preserve">based on Dark Tetrad traits </w:t>
      </w:r>
      <w:r w:rsidR="00007B47">
        <w:rPr>
          <w:rFonts w:ascii="Times New Roman" w:hAnsi="Times New Roman" w:cs="Times New Roman"/>
          <w:sz w:val="24"/>
          <w:szCs w:val="24"/>
        </w:rPr>
        <w:t>were</w:t>
      </w:r>
      <w:r w:rsidR="0079310D">
        <w:rPr>
          <w:rFonts w:ascii="Times New Roman" w:hAnsi="Times New Roman" w:cs="Times New Roman"/>
          <w:sz w:val="24"/>
          <w:szCs w:val="24"/>
        </w:rPr>
        <w:t xml:space="preserve"> </w:t>
      </w:r>
      <w:r w:rsidR="0079310D">
        <w:rPr>
          <w:rFonts w:ascii="Times New Roman" w:hAnsi="Times New Roman" w:cs="Times New Roman"/>
          <w:sz w:val="24"/>
          <w:szCs w:val="24"/>
        </w:rPr>
        <w:lastRenderedPageBreak/>
        <w:t>rather quantitative, and not qualitative</w:t>
      </w:r>
      <w:r w:rsidR="00B51752">
        <w:rPr>
          <w:rFonts w:ascii="Times New Roman" w:hAnsi="Times New Roman" w:cs="Times New Roman"/>
          <w:sz w:val="24"/>
          <w:szCs w:val="24"/>
        </w:rPr>
        <w:t xml:space="preserve"> (see Table 3)</w:t>
      </w:r>
      <w:r w:rsidR="0079310D">
        <w:rPr>
          <w:rFonts w:ascii="Times New Roman" w:hAnsi="Times New Roman" w:cs="Times New Roman"/>
          <w:sz w:val="24"/>
          <w:szCs w:val="24"/>
        </w:rPr>
        <w:t xml:space="preserve">, </w:t>
      </w:r>
      <w:r w:rsidR="0079310D" w:rsidRPr="00244CBA">
        <w:rPr>
          <w:rFonts w:ascii="Times New Roman" w:hAnsi="Times New Roman" w:cs="Times New Roman"/>
          <w:sz w:val="24"/>
          <w:szCs w:val="24"/>
        </w:rPr>
        <w:t xml:space="preserve">suggesting that </w:t>
      </w:r>
      <w:r w:rsidR="00007B47" w:rsidRPr="00244CBA">
        <w:rPr>
          <w:rFonts w:ascii="Times New Roman" w:hAnsi="Times New Roman" w:cs="Times New Roman"/>
          <w:sz w:val="24"/>
          <w:szCs w:val="24"/>
        </w:rPr>
        <w:t xml:space="preserve">the </w:t>
      </w:r>
      <w:r w:rsidR="0079310D" w:rsidRPr="00244CBA">
        <w:rPr>
          <w:rFonts w:ascii="Times New Roman" w:hAnsi="Times New Roman" w:cs="Times New Roman"/>
          <w:sz w:val="24"/>
          <w:szCs w:val="24"/>
        </w:rPr>
        <w:t xml:space="preserve">variable-centered approach </w:t>
      </w:r>
      <w:r w:rsidR="003B3333">
        <w:rPr>
          <w:rFonts w:ascii="Times New Roman" w:hAnsi="Times New Roman" w:cs="Times New Roman"/>
          <w:sz w:val="24"/>
          <w:szCs w:val="24"/>
        </w:rPr>
        <w:t>is</w:t>
      </w:r>
      <w:r w:rsidR="00244CBA" w:rsidRPr="00244CBA">
        <w:rPr>
          <w:rFonts w:ascii="Times New Roman" w:hAnsi="Times New Roman" w:cs="Times New Roman"/>
          <w:sz w:val="24"/>
          <w:szCs w:val="24"/>
        </w:rPr>
        <w:t xml:space="preserve"> more</w:t>
      </w:r>
      <w:r w:rsidR="00007B47" w:rsidRPr="00244CBA">
        <w:rPr>
          <w:rFonts w:ascii="Times New Roman" w:hAnsi="Times New Roman" w:cs="Times New Roman"/>
          <w:sz w:val="24"/>
          <w:szCs w:val="24"/>
        </w:rPr>
        <w:t xml:space="preserve"> </w:t>
      </w:r>
      <w:r w:rsidR="00B51752" w:rsidRPr="00244CBA">
        <w:rPr>
          <w:rFonts w:ascii="Times New Roman" w:hAnsi="Times New Roman" w:cs="Times New Roman"/>
          <w:sz w:val="24"/>
          <w:szCs w:val="24"/>
        </w:rPr>
        <w:t>appropriate for this combin</w:t>
      </w:r>
      <w:r w:rsidR="00182B9C" w:rsidRPr="00244CBA">
        <w:rPr>
          <w:rFonts w:ascii="Times New Roman" w:hAnsi="Times New Roman" w:cs="Times New Roman"/>
          <w:sz w:val="24"/>
          <w:szCs w:val="24"/>
        </w:rPr>
        <w:t>ation of measurements.</w:t>
      </w:r>
      <w:r w:rsidR="00182B9C">
        <w:rPr>
          <w:rFonts w:ascii="Times New Roman" w:hAnsi="Times New Roman" w:cs="Times New Roman"/>
          <w:sz w:val="24"/>
          <w:szCs w:val="24"/>
        </w:rPr>
        <w:t xml:space="preserve"> </w:t>
      </w:r>
    </w:p>
    <w:p w:rsidR="00C056D2" w:rsidRPr="00DA0C82" w:rsidRDefault="006921EE" w:rsidP="007D672B">
      <w:pPr>
        <w:spacing w:after="0" w:line="360" w:lineRule="auto"/>
        <w:ind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In profiles based on DTDD + SSIS, the</w:t>
      </w:r>
      <w:r w:rsidR="00856F02">
        <w:rPr>
          <w:rFonts w:ascii="Times New Roman" w:hAnsi="Times New Roman" w:cs="Times New Roman"/>
          <w:sz w:val="24"/>
          <w:szCs w:val="24"/>
        </w:rPr>
        <w:t xml:space="preserve"> </w:t>
      </w:r>
      <w:r w:rsidR="001D3A73">
        <w:rPr>
          <w:rFonts w:ascii="Times New Roman" w:hAnsi="Times New Roman" w:cs="Times New Roman"/>
          <w:sz w:val="24"/>
          <w:szCs w:val="24"/>
        </w:rPr>
        <w:t xml:space="preserve">differences in sadism </w:t>
      </w:r>
      <w:r>
        <w:rPr>
          <w:rFonts w:ascii="Times New Roman" w:hAnsi="Times New Roman" w:cs="Times New Roman"/>
          <w:sz w:val="24"/>
          <w:szCs w:val="24"/>
        </w:rPr>
        <w:t>had the highest effect size;</w:t>
      </w:r>
      <w:r w:rsidR="001D3A73">
        <w:rPr>
          <w:rFonts w:ascii="Times New Roman" w:hAnsi="Times New Roman" w:cs="Times New Roman"/>
          <w:sz w:val="24"/>
          <w:szCs w:val="24"/>
        </w:rPr>
        <w:t xml:space="preserve"> </w:t>
      </w:r>
      <w:r>
        <w:rPr>
          <w:rFonts w:ascii="Times New Roman" w:hAnsi="Times New Roman" w:cs="Times New Roman"/>
          <w:sz w:val="24"/>
          <w:szCs w:val="24"/>
        </w:rPr>
        <w:t xml:space="preserve">in profiles based on DTDD + VAST total score, the </w:t>
      </w:r>
      <w:r w:rsidR="001D3A73">
        <w:rPr>
          <w:rFonts w:ascii="Times New Roman" w:hAnsi="Times New Roman" w:cs="Times New Roman"/>
          <w:sz w:val="24"/>
          <w:szCs w:val="24"/>
        </w:rPr>
        <w:t xml:space="preserve">differences in Machiavellianism and narcissism </w:t>
      </w:r>
      <w:r>
        <w:rPr>
          <w:rFonts w:ascii="Times New Roman" w:hAnsi="Times New Roman" w:cs="Times New Roman"/>
          <w:sz w:val="24"/>
          <w:szCs w:val="24"/>
        </w:rPr>
        <w:t>had the highest effect size;</w:t>
      </w:r>
      <w:r w:rsidR="001D3A73">
        <w:rPr>
          <w:rFonts w:ascii="Times New Roman" w:hAnsi="Times New Roman" w:cs="Times New Roman"/>
          <w:sz w:val="24"/>
          <w:szCs w:val="24"/>
        </w:rPr>
        <w:t xml:space="preserve"> and </w:t>
      </w:r>
      <w:r>
        <w:rPr>
          <w:rFonts w:ascii="Times New Roman" w:hAnsi="Times New Roman" w:cs="Times New Roman"/>
          <w:sz w:val="24"/>
          <w:szCs w:val="24"/>
        </w:rPr>
        <w:t xml:space="preserve">in profiles based on DTDD and VAST subscales scores, the </w:t>
      </w:r>
      <w:r w:rsidR="001D3A73">
        <w:rPr>
          <w:rFonts w:ascii="Times New Roman" w:hAnsi="Times New Roman" w:cs="Times New Roman"/>
          <w:sz w:val="24"/>
          <w:szCs w:val="24"/>
        </w:rPr>
        <w:t xml:space="preserve">differences in narcissism </w:t>
      </w:r>
      <w:r>
        <w:rPr>
          <w:rFonts w:ascii="Times New Roman" w:hAnsi="Times New Roman" w:cs="Times New Roman"/>
          <w:sz w:val="24"/>
          <w:szCs w:val="24"/>
        </w:rPr>
        <w:t xml:space="preserve">had the </w:t>
      </w:r>
      <w:r w:rsidR="003B3333">
        <w:rPr>
          <w:rFonts w:ascii="Times New Roman" w:hAnsi="Times New Roman" w:cs="Times New Roman"/>
          <w:sz w:val="24"/>
          <w:szCs w:val="24"/>
        </w:rPr>
        <w:t>highest</w:t>
      </w:r>
      <w:r>
        <w:rPr>
          <w:rFonts w:ascii="Times New Roman" w:hAnsi="Times New Roman" w:cs="Times New Roman"/>
          <w:sz w:val="24"/>
          <w:szCs w:val="24"/>
        </w:rPr>
        <w:t xml:space="preserve"> effect size</w:t>
      </w:r>
      <w:r w:rsidR="00856F02">
        <w:rPr>
          <w:rFonts w:ascii="Times New Roman" w:hAnsi="Times New Roman" w:cs="Times New Roman"/>
          <w:sz w:val="24"/>
          <w:szCs w:val="24"/>
        </w:rPr>
        <w:t xml:space="preserve">. </w:t>
      </w:r>
      <w:r w:rsidR="00D30D7F" w:rsidRPr="00F8372B">
        <w:rPr>
          <w:rFonts w:ascii="Times New Roman" w:hAnsi="Times New Roman" w:cs="Times New Roman"/>
          <w:sz w:val="24"/>
          <w:szCs w:val="24"/>
        </w:rPr>
        <w:t xml:space="preserve">Thus, depending on </w:t>
      </w:r>
      <w:r w:rsidR="00F8372B" w:rsidRPr="00F8372B">
        <w:rPr>
          <w:rFonts w:ascii="Times New Roman" w:hAnsi="Times New Roman" w:cs="Times New Roman"/>
          <w:sz w:val="24"/>
          <w:szCs w:val="24"/>
        </w:rPr>
        <w:t>the combination</w:t>
      </w:r>
      <w:r w:rsidR="00D30D7F" w:rsidRPr="00F8372B">
        <w:rPr>
          <w:rFonts w:ascii="Times New Roman" w:hAnsi="Times New Roman" w:cs="Times New Roman"/>
          <w:sz w:val="24"/>
          <w:szCs w:val="24"/>
        </w:rPr>
        <w:t xml:space="preserve"> used, different dark traits constitute the magnitude of differences </w:t>
      </w:r>
      <w:r w:rsidR="00F8372B" w:rsidRPr="00F8372B">
        <w:rPr>
          <w:rFonts w:ascii="Times New Roman" w:hAnsi="Times New Roman" w:cs="Times New Roman"/>
          <w:sz w:val="24"/>
          <w:szCs w:val="24"/>
        </w:rPr>
        <w:t>between</w:t>
      </w:r>
      <w:r w:rsidR="00D30D7F" w:rsidRPr="00F8372B">
        <w:rPr>
          <w:rFonts w:ascii="Times New Roman" w:hAnsi="Times New Roman" w:cs="Times New Roman"/>
          <w:sz w:val="24"/>
          <w:szCs w:val="24"/>
        </w:rPr>
        <w:t xml:space="preserve"> extracted profiles.</w:t>
      </w:r>
    </w:p>
    <w:p w:rsidR="00656D99" w:rsidRDefault="00656D99" w:rsidP="007D672B">
      <w:pPr>
        <w:spacing w:after="0" w:line="360" w:lineRule="auto"/>
        <w:contextualSpacing/>
        <w:rPr>
          <w:rFonts w:ascii="Times New Roman" w:hAnsi="Times New Roman" w:cs="Times New Roman"/>
          <w:sz w:val="24"/>
          <w:szCs w:val="24"/>
        </w:rPr>
      </w:pPr>
    </w:p>
    <w:p w:rsidR="00656D99" w:rsidRDefault="00656D99" w:rsidP="007D672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Table 2</w:t>
      </w:r>
    </w:p>
    <w:p w:rsidR="00656D99" w:rsidRPr="00656D99" w:rsidRDefault="00656D99" w:rsidP="007D672B">
      <w:pPr>
        <w:spacing w:after="0" w:line="360" w:lineRule="auto"/>
        <w:contextualSpacing/>
        <w:rPr>
          <w:rFonts w:ascii="Times New Roman" w:hAnsi="Times New Roman" w:cs="Times New Roman"/>
          <w:i/>
          <w:sz w:val="24"/>
          <w:szCs w:val="24"/>
        </w:rPr>
      </w:pPr>
      <w:r w:rsidRPr="00656D99">
        <w:rPr>
          <w:rFonts w:ascii="Times New Roman" w:hAnsi="Times New Roman" w:cs="Times New Roman"/>
          <w:i/>
          <w:sz w:val="24"/>
          <w:szCs w:val="24"/>
        </w:rPr>
        <w:t>BIC indices for top 3 proposed profile solutions</w:t>
      </w:r>
      <w:r w:rsidR="002C2F1C">
        <w:rPr>
          <w:rFonts w:ascii="Times New Roman" w:hAnsi="Times New Roman" w:cs="Times New Roman"/>
          <w:i/>
          <w:sz w:val="24"/>
          <w:szCs w:val="24"/>
        </w:rPr>
        <w:t xml:space="preserve"> for Dark Triad and Dark Tetrad traits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191"/>
        <w:gridCol w:w="2985"/>
        <w:gridCol w:w="1332"/>
        <w:gridCol w:w="1356"/>
        <w:gridCol w:w="1341"/>
        <w:gridCol w:w="1371"/>
      </w:tblGrid>
      <w:tr w:rsidR="002C2F1C" w:rsidRPr="0092754A" w:rsidTr="002C2F1C">
        <w:trPr>
          <w:trHeight w:val="319"/>
        </w:trPr>
        <w:tc>
          <w:tcPr>
            <w:tcW w:w="0" w:type="auto"/>
            <w:tcBorders>
              <w:top w:val="single" w:sz="4" w:space="0" w:color="auto"/>
              <w:bottom w:val="single" w:sz="4" w:space="0" w:color="auto"/>
            </w:tcBorders>
            <w:vAlign w:val="center"/>
          </w:tcPr>
          <w:p w:rsidR="002C2F1C" w:rsidRDefault="002C2F1C"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Models</w:t>
            </w:r>
          </w:p>
        </w:tc>
        <w:tc>
          <w:tcPr>
            <w:tcW w:w="0" w:type="auto"/>
            <w:tcBorders>
              <w:top w:val="single" w:sz="4" w:space="0" w:color="auto"/>
              <w:bottom w:val="single" w:sz="4" w:space="0" w:color="auto"/>
            </w:tcBorders>
            <w:vAlign w:val="center"/>
          </w:tcPr>
          <w:p w:rsidR="002C2F1C" w:rsidRDefault="002C2F1C"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Measures</w:t>
            </w:r>
          </w:p>
        </w:tc>
        <w:tc>
          <w:tcPr>
            <w:tcW w:w="0" w:type="auto"/>
            <w:tcBorders>
              <w:top w:val="single" w:sz="4" w:space="0" w:color="auto"/>
              <w:bottom w:val="single" w:sz="4" w:space="0" w:color="auto"/>
            </w:tcBorders>
            <w:vAlign w:val="center"/>
          </w:tcPr>
          <w:p w:rsidR="002C2F1C" w:rsidRPr="0092754A" w:rsidRDefault="002C2F1C" w:rsidP="007D672B">
            <w:pPr>
              <w:spacing w:line="360" w:lineRule="auto"/>
              <w:contextualSpacing/>
              <w:rPr>
                <w:rFonts w:ascii="Times New Roman" w:hAnsi="Times New Roman" w:cs="Times New Roman"/>
                <w:sz w:val="24"/>
                <w:szCs w:val="24"/>
              </w:rPr>
            </w:pPr>
          </w:p>
        </w:tc>
        <w:tc>
          <w:tcPr>
            <w:tcW w:w="0" w:type="auto"/>
            <w:gridSpan w:val="3"/>
            <w:tcBorders>
              <w:top w:val="single" w:sz="4" w:space="0" w:color="auto"/>
              <w:bottom w:val="single" w:sz="4" w:space="0" w:color="auto"/>
            </w:tcBorders>
            <w:vAlign w:val="center"/>
          </w:tcPr>
          <w:p w:rsidR="002C2F1C" w:rsidRPr="0092754A" w:rsidRDefault="002C2F1C" w:rsidP="007D672B">
            <w:pPr>
              <w:spacing w:line="360" w:lineRule="auto"/>
              <w:contextualSpacing/>
              <w:jc w:val="center"/>
              <w:rPr>
                <w:rFonts w:ascii="Times New Roman" w:hAnsi="Times New Roman" w:cs="Times New Roman"/>
                <w:sz w:val="24"/>
                <w:szCs w:val="24"/>
              </w:rPr>
            </w:pPr>
            <w:r w:rsidRPr="0092754A">
              <w:rPr>
                <w:rFonts w:ascii="Times New Roman" w:hAnsi="Times New Roman" w:cs="Times New Roman"/>
                <w:sz w:val="24"/>
                <w:szCs w:val="24"/>
              </w:rPr>
              <w:t>The best three solutions</w:t>
            </w:r>
          </w:p>
        </w:tc>
      </w:tr>
      <w:tr w:rsidR="004B1EB3" w:rsidRPr="0092754A" w:rsidTr="002C2F1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Dark Triad</w:t>
            </w:r>
          </w:p>
        </w:t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sidRPr="0092754A">
              <w:rPr>
                <w:rFonts w:ascii="Times New Roman" w:hAnsi="Times New Roman" w:cs="Times New Roman"/>
                <w:sz w:val="24"/>
                <w:szCs w:val="24"/>
              </w:rPr>
              <w:t>DTDD</w:t>
            </w:r>
          </w:p>
        </w:tc>
        <w:tc>
          <w:tcPr>
            <w:tcW w:w="0" w:type="auto"/>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sidRPr="0092754A">
              <w:rPr>
                <w:rFonts w:ascii="Times New Roman" w:hAnsi="Times New Roman" w:cs="Times New Roman"/>
                <w:sz w:val="24"/>
                <w:szCs w:val="24"/>
              </w:rPr>
              <w:t>N</w:t>
            </w:r>
            <w:r>
              <w:rPr>
                <w:rFonts w:ascii="Times New Roman" w:hAnsi="Times New Roman" w:cs="Times New Roman"/>
                <w:sz w:val="24"/>
                <w:szCs w:val="24"/>
              </w:rPr>
              <w:t>o.</w:t>
            </w:r>
            <w:r w:rsidRPr="0092754A">
              <w:rPr>
                <w:rFonts w:ascii="Times New Roman" w:hAnsi="Times New Roman" w:cs="Times New Roman"/>
                <w:sz w:val="24"/>
                <w:szCs w:val="24"/>
              </w:rPr>
              <w:t xml:space="preserve"> of profiles</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1</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1</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1</w:t>
            </w:r>
          </w:p>
        </w:tc>
      </w:tr>
      <w:tr w:rsidR="004B1EB3" w:rsidRPr="0092754A" w:rsidTr="002C2F1C">
        <w:tc>
          <w:tcPr>
            <w:tcW w:w="0" w:type="auto"/>
            <w:vMerge/>
            <w:tcBorders>
              <w:bottom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p>
        </w:tc>
        <w:tc>
          <w:tcPr>
            <w:tcW w:w="0" w:type="auto"/>
            <w:vMerge/>
            <w:tcBorders>
              <w:bottom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p>
        </w:tc>
        <w:tc>
          <w:tcPr>
            <w:tcW w:w="0" w:type="auto"/>
            <w:tcBorders>
              <w:bottom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-4757.60 EEE</w:t>
            </w: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4757.65 EEV</w:t>
            </w: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4754.65 EVE</w:t>
            </w:r>
          </w:p>
        </w:tc>
      </w:tr>
      <w:tr w:rsidR="004B1EB3" w:rsidRPr="0092754A" w:rsidTr="002C2F1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Dark Tetrad</w:t>
            </w:r>
          </w:p>
        </w:t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sidRPr="0092754A">
              <w:rPr>
                <w:rFonts w:ascii="Times New Roman" w:hAnsi="Times New Roman" w:cs="Times New Roman"/>
                <w:sz w:val="24"/>
                <w:szCs w:val="24"/>
              </w:rPr>
              <w:t>DTDD</w:t>
            </w:r>
            <w:r>
              <w:rPr>
                <w:rFonts w:ascii="Times New Roman" w:hAnsi="Times New Roman" w:cs="Times New Roman"/>
                <w:sz w:val="24"/>
                <w:szCs w:val="24"/>
              </w:rPr>
              <w:t xml:space="preserve"> </w:t>
            </w:r>
            <w:r w:rsidRPr="0092754A">
              <w:rPr>
                <w:rFonts w:ascii="Times New Roman" w:hAnsi="Times New Roman" w:cs="Times New Roman"/>
                <w:sz w:val="24"/>
                <w:szCs w:val="24"/>
              </w:rPr>
              <w:t>+</w:t>
            </w:r>
            <w:r>
              <w:rPr>
                <w:rFonts w:ascii="Times New Roman" w:hAnsi="Times New Roman" w:cs="Times New Roman"/>
                <w:sz w:val="24"/>
                <w:szCs w:val="24"/>
              </w:rPr>
              <w:t xml:space="preserve"> </w:t>
            </w:r>
            <w:r w:rsidRPr="0092754A">
              <w:rPr>
                <w:rFonts w:ascii="Times New Roman" w:hAnsi="Times New Roman" w:cs="Times New Roman"/>
                <w:sz w:val="24"/>
                <w:szCs w:val="24"/>
              </w:rPr>
              <w:t>SSIS</w:t>
            </w:r>
          </w:p>
        </w:tc>
        <w:tc>
          <w:tcPr>
            <w:tcW w:w="0" w:type="auto"/>
            <w:tcBorders>
              <w:top w:val="single" w:sz="4" w:space="0" w:color="auto"/>
            </w:tcBorders>
            <w:vAlign w:val="center"/>
          </w:tcPr>
          <w:p w:rsidR="004B1EB3" w:rsidRPr="0091747C" w:rsidRDefault="004B1EB3" w:rsidP="007D672B">
            <w:pPr>
              <w:spacing w:line="360" w:lineRule="auto"/>
              <w:contextualSpacing/>
              <w:rPr>
                <w:rFonts w:ascii="Times New Roman" w:hAnsi="Times New Roman" w:cs="Times New Roman"/>
                <w:sz w:val="24"/>
                <w:szCs w:val="24"/>
              </w:rPr>
            </w:pPr>
            <w:r w:rsidRPr="0091747C">
              <w:rPr>
                <w:rFonts w:ascii="Times New Roman" w:hAnsi="Times New Roman" w:cs="Times New Roman"/>
                <w:sz w:val="24"/>
                <w:szCs w:val="24"/>
              </w:rPr>
              <w:t>No. of profiles</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2</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2</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2</w:t>
            </w:r>
          </w:p>
        </w:tc>
      </w:tr>
      <w:tr w:rsidR="004B1EB3" w:rsidRPr="0092754A" w:rsidTr="002C2F1C">
        <w:tc>
          <w:tcPr>
            <w:tcW w:w="0" w:type="auto"/>
            <w:vMerge/>
            <w:tcBorders>
              <w:bottom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p>
        </w:tc>
        <w:tc>
          <w:tcPr>
            <w:tcW w:w="0" w:type="auto"/>
            <w:vMerge/>
            <w:tcBorders>
              <w:bottom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p>
        </w:tc>
        <w:tc>
          <w:tcPr>
            <w:tcW w:w="0" w:type="auto"/>
            <w:tcBorders>
              <w:bottom w:val="single" w:sz="4" w:space="0" w:color="auto"/>
            </w:tcBorders>
            <w:vAlign w:val="center"/>
          </w:tcPr>
          <w:p w:rsidR="004B1EB3" w:rsidRDefault="004B1EB3" w:rsidP="007D672B">
            <w:pPr>
              <w:spacing w:line="360" w:lineRule="auto"/>
              <w:contextualSpacing/>
            </w:pP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6254.00 VVE</w:t>
            </w: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6269.98 EVE</w:t>
            </w: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6270.77</w:t>
            </w:r>
          </w:p>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EEE</w:t>
            </w:r>
          </w:p>
        </w:tc>
      </w:tr>
      <w:tr w:rsidR="004B1EB3" w:rsidRPr="0092754A" w:rsidTr="002C2F1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Dark Tetrad</w:t>
            </w:r>
          </w:p>
        </w:t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DTDD + V</w:t>
            </w:r>
            <w:r w:rsidRPr="0092754A">
              <w:rPr>
                <w:rFonts w:ascii="Times New Roman" w:hAnsi="Times New Roman" w:cs="Times New Roman"/>
                <w:sz w:val="24"/>
                <w:szCs w:val="24"/>
              </w:rPr>
              <w:t>AST</w:t>
            </w:r>
            <w:r>
              <w:rPr>
                <w:rFonts w:ascii="Times New Roman" w:hAnsi="Times New Roman" w:cs="Times New Roman"/>
                <w:sz w:val="24"/>
                <w:szCs w:val="24"/>
              </w:rPr>
              <w:t xml:space="preserve"> total score</w:t>
            </w:r>
          </w:p>
        </w:tc>
        <w:tc>
          <w:tcPr>
            <w:tcW w:w="0" w:type="auto"/>
            <w:tcBorders>
              <w:top w:val="single" w:sz="4" w:space="0" w:color="auto"/>
            </w:tcBorders>
            <w:vAlign w:val="center"/>
          </w:tcPr>
          <w:p w:rsidR="004B1EB3" w:rsidRDefault="004B1EB3" w:rsidP="007D672B">
            <w:pPr>
              <w:spacing w:line="360" w:lineRule="auto"/>
              <w:contextualSpacing/>
            </w:pPr>
            <w:r w:rsidRPr="0091747C">
              <w:rPr>
                <w:rFonts w:ascii="Times New Roman" w:hAnsi="Times New Roman" w:cs="Times New Roman"/>
                <w:sz w:val="24"/>
                <w:szCs w:val="24"/>
              </w:rPr>
              <w:t>No. of profiles</w:t>
            </w:r>
          </w:p>
        </w:tc>
        <w:tc>
          <w:tcPr>
            <w:tcW w:w="0" w:type="auto"/>
            <w:tcBorders>
              <w:top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4B1EB3" w:rsidRPr="0092754A" w:rsidTr="002C2F1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tcBorders>
              <w:bottom w:val="single" w:sz="4" w:space="0" w:color="auto"/>
            </w:tcBorders>
            <w:vAlign w:val="center"/>
          </w:tcPr>
          <w:p w:rsidR="004B1EB3" w:rsidRDefault="004B1EB3" w:rsidP="007D672B">
            <w:pPr>
              <w:spacing w:line="360" w:lineRule="auto"/>
              <w:contextualSpacing/>
            </w:pPr>
          </w:p>
        </w:tc>
        <w:tc>
          <w:tcPr>
            <w:tcW w:w="0" w:type="auto"/>
            <w:tcBorders>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6468.70 VVE</w:t>
            </w:r>
          </w:p>
        </w:tc>
        <w:tc>
          <w:tcPr>
            <w:tcW w:w="0" w:type="auto"/>
            <w:tcBorders>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6470.97 EVE</w:t>
            </w:r>
          </w:p>
        </w:tc>
        <w:tc>
          <w:tcPr>
            <w:tcW w:w="0" w:type="auto"/>
            <w:tcBorders>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6474.62 VVV</w:t>
            </w:r>
          </w:p>
        </w:tc>
      </w:tr>
      <w:tr w:rsidR="004B1EB3" w:rsidRPr="0092754A" w:rsidTr="002C2F1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Dark Tetrad</w:t>
            </w:r>
          </w:p>
        </w:t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DTDD + Direct sadism</w:t>
            </w:r>
          </w:p>
        </w:tc>
        <w:tc>
          <w:tcPr>
            <w:tcW w:w="0" w:type="auto"/>
            <w:tcBorders>
              <w:top w:val="single" w:sz="4" w:space="0" w:color="auto"/>
            </w:tcBorders>
            <w:vAlign w:val="center"/>
          </w:tcPr>
          <w:p w:rsidR="004B1EB3" w:rsidRPr="0091747C" w:rsidRDefault="004B1EB3" w:rsidP="007D672B">
            <w:pPr>
              <w:spacing w:line="360" w:lineRule="auto"/>
              <w:contextualSpacing/>
              <w:rPr>
                <w:rFonts w:ascii="Times New Roman" w:hAnsi="Times New Roman" w:cs="Times New Roman"/>
                <w:sz w:val="24"/>
                <w:szCs w:val="24"/>
              </w:rPr>
            </w:pPr>
            <w:r w:rsidRPr="0091747C">
              <w:rPr>
                <w:rFonts w:ascii="Times New Roman" w:hAnsi="Times New Roman" w:cs="Times New Roman"/>
                <w:sz w:val="24"/>
                <w:szCs w:val="24"/>
              </w:rPr>
              <w:t>No. of profiles</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4B1EB3" w:rsidRPr="0092754A" w:rsidTr="002C2F1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tcBorders>
              <w:bottom w:val="single" w:sz="4" w:space="0" w:color="auto"/>
            </w:tcBorders>
            <w:vAlign w:val="center"/>
          </w:tcPr>
          <w:p w:rsidR="004B1EB3" w:rsidRDefault="004B1EB3" w:rsidP="007D672B">
            <w:pPr>
              <w:spacing w:line="360" w:lineRule="auto"/>
              <w:contextualSpacing/>
            </w:pPr>
          </w:p>
        </w:tc>
        <w:tc>
          <w:tcPr>
            <w:tcW w:w="0" w:type="auto"/>
            <w:tcBorders>
              <w:top w:val="nil"/>
              <w:bottom w:val="single" w:sz="4" w:space="0" w:color="auto"/>
            </w:tcBorders>
            <w:vAlign w:val="center"/>
          </w:tcPr>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-6501.10</w:t>
            </w:r>
          </w:p>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EEE</w:t>
            </w:r>
          </w:p>
        </w:tc>
        <w:tc>
          <w:tcPr>
            <w:tcW w:w="0" w:type="auto"/>
            <w:tcBorders>
              <w:top w:val="nil"/>
              <w:bottom w:val="single" w:sz="4" w:space="0" w:color="auto"/>
            </w:tcBorders>
            <w:vAlign w:val="center"/>
          </w:tcPr>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-6501.11</w:t>
            </w:r>
          </w:p>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EEV</w:t>
            </w:r>
          </w:p>
        </w:tc>
        <w:tc>
          <w:tcPr>
            <w:tcW w:w="0" w:type="auto"/>
            <w:tcBorders>
              <w:top w:val="nil"/>
              <w:bottom w:val="single" w:sz="4" w:space="0" w:color="auto"/>
            </w:tcBorders>
            <w:vAlign w:val="center"/>
          </w:tcPr>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-6501.11</w:t>
            </w:r>
          </w:p>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EVE</w:t>
            </w:r>
          </w:p>
        </w:tc>
      </w:tr>
      <w:tr w:rsidR="004B1EB3" w:rsidRPr="0092754A" w:rsidTr="002C2F1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Dark Tetrad</w:t>
            </w:r>
          </w:p>
        </w:t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DTDD + Direct sadism + Vicarious sadism</w:t>
            </w:r>
          </w:p>
        </w:tc>
        <w:tc>
          <w:tcPr>
            <w:tcW w:w="0" w:type="auto"/>
            <w:tcBorders>
              <w:top w:val="single" w:sz="4" w:space="0" w:color="auto"/>
            </w:tcBorders>
            <w:vAlign w:val="center"/>
          </w:tcPr>
          <w:p w:rsidR="004B1EB3" w:rsidRDefault="004B1EB3" w:rsidP="007D672B">
            <w:pPr>
              <w:spacing w:line="360" w:lineRule="auto"/>
              <w:contextualSpacing/>
            </w:pPr>
            <w:r w:rsidRPr="0091747C">
              <w:rPr>
                <w:rFonts w:ascii="Times New Roman" w:hAnsi="Times New Roman" w:cs="Times New Roman"/>
                <w:sz w:val="24"/>
                <w:szCs w:val="24"/>
              </w:rPr>
              <w:t>No. of profiles</w:t>
            </w:r>
          </w:p>
        </w:tc>
        <w:tc>
          <w:tcPr>
            <w:tcW w:w="0" w:type="auto"/>
            <w:tcBorders>
              <w:top w:val="single" w:sz="4" w:space="0" w:color="auto"/>
              <w:bottom w:val="nil"/>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bottom w:val="nil"/>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bottom w:val="nil"/>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4B1EB3" w:rsidRPr="0092754A" w:rsidTr="002C2F1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tcBorders>
              <w:top w:val="nil"/>
              <w:bottom w:val="single" w:sz="4" w:space="0" w:color="auto"/>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-8089.60</w:t>
            </w:r>
          </w:p>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VVE</w:t>
            </w:r>
          </w:p>
        </w:tc>
        <w:tc>
          <w:tcPr>
            <w:tcW w:w="0" w:type="auto"/>
            <w:tcBorders>
              <w:top w:val="nil"/>
              <w:bottom w:val="single" w:sz="4" w:space="0" w:color="auto"/>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-8098.50</w:t>
            </w:r>
          </w:p>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VEE</w:t>
            </w:r>
          </w:p>
        </w:tc>
        <w:tc>
          <w:tcPr>
            <w:tcW w:w="0" w:type="auto"/>
            <w:tcBorders>
              <w:top w:val="nil"/>
              <w:bottom w:val="single" w:sz="4" w:space="0" w:color="auto"/>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-8107.52</w:t>
            </w:r>
          </w:p>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VVE</w:t>
            </w:r>
          </w:p>
        </w:tc>
      </w:tr>
    </w:tbl>
    <w:p w:rsidR="0092754A" w:rsidRPr="0092754A" w:rsidRDefault="0092754A" w:rsidP="007D672B">
      <w:pPr>
        <w:spacing w:after="0" w:line="360" w:lineRule="auto"/>
        <w:contextualSpacing/>
        <w:rPr>
          <w:rFonts w:ascii="Times New Roman" w:hAnsi="Times New Roman" w:cs="Times New Roman"/>
          <w:sz w:val="24"/>
          <w:szCs w:val="24"/>
        </w:rPr>
      </w:pPr>
      <w:r w:rsidRPr="0092754A">
        <w:rPr>
          <w:rFonts w:ascii="Times New Roman" w:hAnsi="Times New Roman" w:cs="Times New Roman"/>
          <w:i/>
          <w:sz w:val="24"/>
          <w:szCs w:val="24"/>
        </w:rPr>
        <w:lastRenderedPageBreak/>
        <w:t>Note.</w:t>
      </w:r>
      <w:r w:rsidRPr="0092754A">
        <w:rPr>
          <w:rFonts w:ascii="Times New Roman" w:hAnsi="Times New Roman" w:cs="Times New Roman"/>
          <w:sz w:val="24"/>
          <w:szCs w:val="24"/>
        </w:rPr>
        <w:t xml:space="preserve"> In R package "</w:t>
      </w:r>
      <w:proofErr w:type="spellStart"/>
      <w:r w:rsidRPr="0092754A">
        <w:rPr>
          <w:rFonts w:ascii="Times New Roman" w:hAnsi="Times New Roman" w:cs="Times New Roman"/>
          <w:sz w:val="24"/>
          <w:szCs w:val="24"/>
        </w:rPr>
        <w:t>mclust</w:t>
      </w:r>
      <w:proofErr w:type="spellEnd"/>
      <w:r w:rsidRPr="0092754A">
        <w:rPr>
          <w:rFonts w:ascii="Times New Roman" w:hAnsi="Times New Roman" w:cs="Times New Roman"/>
          <w:sz w:val="24"/>
          <w:szCs w:val="24"/>
        </w:rPr>
        <w:t>" higher BIC</w:t>
      </w:r>
      <w:r w:rsidR="00D304F8">
        <w:rPr>
          <w:rFonts w:ascii="Times New Roman" w:hAnsi="Times New Roman" w:cs="Times New Roman"/>
          <w:sz w:val="24"/>
          <w:szCs w:val="24"/>
        </w:rPr>
        <w:t xml:space="preserve"> indicate better model solution;</w:t>
      </w:r>
      <w:r w:rsidR="00386AA6">
        <w:rPr>
          <w:rFonts w:ascii="Times New Roman" w:hAnsi="Times New Roman" w:cs="Times New Roman"/>
          <w:sz w:val="24"/>
          <w:szCs w:val="24"/>
        </w:rPr>
        <w:t xml:space="preserve"> </w:t>
      </w:r>
      <w:r w:rsidR="00386AA6" w:rsidRPr="003449D3">
        <w:rPr>
          <w:rFonts w:ascii="Times New Roman" w:hAnsi="Times New Roman" w:cs="Times New Roman"/>
          <w:sz w:val="24"/>
          <w:szCs w:val="24"/>
        </w:rPr>
        <w:t xml:space="preserve">EEE </w:t>
      </w:r>
      <w:r w:rsidR="00183C91" w:rsidRPr="003449D3">
        <w:rPr>
          <w:rFonts w:ascii="Times New Roman" w:hAnsi="Times New Roman" w:cs="Times New Roman"/>
          <w:sz w:val="24"/>
          <w:szCs w:val="24"/>
        </w:rPr>
        <w:t>– ellipsoidal distribution, equal volume, equal shape, equal orientation</w:t>
      </w:r>
      <w:r w:rsidR="00D304F8">
        <w:rPr>
          <w:rFonts w:ascii="Times New Roman" w:hAnsi="Times New Roman" w:cs="Times New Roman"/>
          <w:sz w:val="24"/>
          <w:szCs w:val="24"/>
        </w:rPr>
        <w:t>;</w:t>
      </w:r>
      <w:r w:rsidR="00386AA6" w:rsidRPr="003449D3">
        <w:rPr>
          <w:rFonts w:ascii="Times New Roman" w:hAnsi="Times New Roman" w:cs="Times New Roman"/>
          <w:sz w:val="24"/>
          <w:szCs w:val="24"/>
        </w:rPr>
        <w:t xml:space="preserve"> EEV </w:t>
      </w:r>
      <w:r w:rsidR="003449D3" w:rsidRPr="003449D3">
        <w:rPr>
          <w:rFonts w:ascii="Times New Roman" w:hAnsi="Times New Roman" w:cs="Times New Roman"/>
          <w:sz w:val="24"/>
          <w:szCs w:val="24"/>
        </w:rPr>
        <w:t>–</w:t>
      </w:r>
      <w:r w:rsidR="00386AA6" w:rsidRPr="003449D3">
        <w:rPr>
          <w:rFonts w:ascii="Times New Roman" w:hAnsi="Times New Roman" w:cs="Times New Roman"/>
          <w:sz w:val="24"/>
          <w:szCs w:val="24"/>
        </w:rPr>
        <w:t xml:space="preserve"> </w:t>
      </w:r>
      <w:r w:rsidR="00183C91" w:rsidRPr="003449D3">
        <w:rPr>
          <w:rFonts w:ascii="Times New Roman" w:hAnsi="Times New Roman" w:cs="Times New Roman"/>
          <w:sz w:val="24"/>
          <w:szCs w:val="24"/>
        </w:rPr>
        <w:t>ellipsoidal distribution, equal volume, equal shape, variable orientation</w:t>
      </w:r>
      <w:r w:rsidR="00D304F8">
        <w:rPr>
          <w:rFonts w:ascii="Times New Roman" w:hAnsi="Times New Roman" w:cs="Times New Roman"/>
          <w:sz w:val="24"/>
          <w:szCs w:val="24"/>
        </w:rPr>
        <w:t>;</w:t>
      </w:r>
      <w:r w:rsidR="00386AA6" w:rsidRPr="003449D3">
        <w:rPr>
          <w:rFonts w:ascii="Times New Roman" w:hAnsi="Times New Roman" w:cs="Times New Roman"/>
          <w:sz w:val="24"/>
          <w:szCs w:val="24"/>
        </w:rPr>
        <w:t xml:space="preserve"> EVE </w:t>
      </w:r>
      <w:r w:rsidR="003449D3" w:rsidRPr="003449D3">
        <w:rPr>
          <w:rFonts w:ascii="Times New Roman" w:hAnsi="Times New Roman" w:cs="Times New Roman"/>
          <w:sz w:val="24"/>
          <w:szCs w:val="24"/>
        </w:rPr>
        <w:t>–</w:t>
      </w:r>
      <w:r w:rsidR="00386AA6" w:rsidRPr="003449D3">
        <w:rPr>
          <w:rFonts w:ascii="Times New Roman" w:hAnsi="Times New Roman" w:cs="Times New Roman"/>
          <w:sz w:val="24"/>
          <w:szCs w:val="24"/>
        </w:rPr>
        <w:t xml:space="preserve"> </w:t>
      </w:r>
      <w:r w:rsidR="00183C91" w:rsidRPr="003449D3">
        <w:rPr>
          <w:rFonts w:ascii="Times New Roman" w:hAnsi="Times New Roman" w:cs="Times New Roman"/>
          <w:sz w:val="24"/>
          <w:szCs w:val="24"/>
        </w:rPr>
        <w:t>ellipsoidal distribution, equal volume, variable shape, equal orientation</w:t>
      </w:r>
      <w:r w:rsidR="00D304F8">
        <w:rPr>
          <w:rFonts w:ascii="Times New Roman" w:hAnsi="Times New Roman" w:cs="Times New Roman"/>
          <w:sz w:val="24"/>
          <w:szCs w:val="24"/>
        </w:rPr>
        <w:t>;</w:t>
      </w:r>
      <w:r w:rsidR="00386AA6" w:rsidRPr="003449D3">
        <w:rPr>
          <w:rFonts w:ascii="Times New Roman" w:hAnsi="Times New Roman" w:cs="Times New Roman"/>
          <w:sz w:val="24"/>
          <w:szCs w:val="24"/>
        </w:rPr>
        <w:t xml:space="preserve"> VVE </w:t>
      </w:r>
      <w:r w:rsidR="003449D3" w:rsidRPr="003449D3">
        <w:rPr>
          <w:rFonts w:ascii="Times New Roman" w:hAnsi="Times New Roman" w:cs="Times New Roman"/>
          <w:sz w:val="24"/>
          <w:szCs w:val="24"/>
        </w:rPr>
        <w:t>–</w:t>
      </w:r>
      <w:r w:rsidR="00183C91" w:rsidRPr="003449D3">
        <w:rPr>
          <w:rFonts w:ascii="Times New Roman" w:hAnsi="Times New Roman" w:cs="Times New Roman"/>
          <w:sz w:val="24"/>
          <w:szCs w:val="24"/>
        </w:rPr>
        <w:t xml:space="preserve"> ellipsoidal distribution, </w:t>
      </w:r>
      <w:r w:rsidR="0059589E" w:rsidRPr="003449D3">
        <w:rPr>
          <w:rFonts w:ascii="Times New Roman" w:hAnsi="Times New Roman" w:cs="Times New Roman"/>
          <w:sz w:val="24"/>
          <w:szCs w:val="24"/>
        </w:rPr>
        <w:t>variable</w:t>
      </w:r>
      <w:r w:rsidR="00183C91" w:rsidRPr="003449D3">
        <w:rPr>
          <w:rFonts w:ascii="Times New Roman" w:hAnsi="Times New Roman" w:cs="Times New Roman"/>
          <w:sz w:val="24"/>
          <w:szCs w:val="24"/>
        </w:rPr>
        <w:t xml:space="preserve"> volume, </w:t>
      </w:r>
      <w:r w:rsidR="0059589E" w:rsidRPr="003449D3">
        <w:rPr>
          <w:rFonts w:ascii="Times New Roman" w:hAnsi="Times New Roman" w:cs="Times New Roman"/>
          <w:sz w:val="24"/>
          <w:szCs w:val="24"/>
        </w:rPr>
        <w:t>variable</w:t>
      </w:r>
      <w:r w:rsidR="00183C91" w:rsidRPr="003449D3">
        <w:rPr>
          <w:rFonts w:ascii="Times New Roman" w:hAnsi="Times New Roman" w:cs="Times New Roman"/>
          <w:sz w:val="24"/>
          <w:szCs w:val="24"/>
        </w:rPr>
        <w:t xml:space="preserve"> shape, equal orientation</w:t>
      </w:r>
      <w:r w:rsidR="00D304F8">
        <w:rPr>
          <w:rFonts w:ascii="Times New Roman" w:hAnsi="Times New Roman" w:cs="Times New Roman"/>
          <w:sz w:val="24"/>
          <w:szCs w:val="24"/>
        </w:rPr>
        <w:t>;</w:t>
      </w:r>
      <w:r w:rsidR="00386AA6" w:rsidRPr="003449D3">
        <w:rPr>
          <w:rFonts w:ascii="Times New Roman" w:hAnsi="Times New Roman" w:cs="Times New Roman"/>
          <w:sz w:val="24"/>
          <w:szCs w:val="24"/>
        </w:rPr>
        <w:t xml:space="preserve"> VVV </w:t>
      </w:r>
      <w:r w:rsidR="003449D3" w:rsidRPr="003449D3">
        <w:rPr>
          <w:rFonts w:ascii="Times New Roman" w:hAnsi="Times New Roman" w:cs="Times New Roman"/>
          <w:sz w:val="24"/>
          <w:szCs w:val="24"/>
        </w:rPr>
        <w:t>–</w:t>
      </w:r>
      <w:r w:rsidR="00386AA6" w:rsidRPr="003449D3">
        <w:rPr>
          <w:rFonts w:ascii="Times New Roman" w:hAnsi="Times New Roman" w:cs="Times New Roman"/>
          <w:sz w:val="24"/>
          <w:szCs w:val="24"/>
        </w:rPr>
        <w:t xml:space="preserve"> </w:t>
      </w:r>
      <w:r w:rsidR="00183C91" w:rsidRPr="003449D3">
        <w:rPr>
          <w:rFonts w:ascii="Times New Roman" w:hAnsi="Times New Roman" w:cs="Times New Roman"/>
          <w:sz w:val="24"/>
          <w:szCs w:val="24"/>
        </w:rPr>
        <w:t xml:space="preserve">ellipsoidal distribution, </w:t>
      </w:r>
      <w:r w:rsidR="0059589E" w:rsidRPr="003449D3">
        <w:rPr>
          <w:rFonts w:ascii="Times New Roman" w:hAnsi="Times New Roman" w:cs="Times New Roman"/>
          <w:sz w:val="24"/>
          <w:szCs w:val="24"/>
        </w:rPr>
        <w:t>variable</w:t>
      </w:r>
      <w:r w:rsidR="00183C91" w:rsidRPr="003449D3">
        <w:rPr>
          <w:rFonts w:ascii="Times New Roman" w:hAnsi="Times New Roman" w:cs="Times New Roman"/>
          <w:sz w:val="24"/>
          <w:szCs w:val="24"/>
        </w:rPr>
        <w:t xml:space="preserve"> volume, </w:t>
      </w:r>
      <w:r w:rsidR="0059589E" w:rsidRPr="003449D3">
        <w:rPr>
          <w:rFonts w:ascii="Times New Roman" w:hAnsi="Times New Roman" w:cs="Times New Roman"/>
          <w:sz w:val="24"/>
          <w:szCs w:val="24"/>
        </w:rPr>
        <w:t>variable</w:t>
      </w:r>
      <w:r w:rsidR="00183C91" w:rsidRPr="003449D3">
        <w:rPr>
          <w:rFonts w:ascii="Times New Roman" w:hAnsi="Times New Roman" w:cs="Times New Roman"/>
          <w:sz w:val="24"/>
          <w:szCs w:val="24"/>
        </w:rPr>
        <w:t xml:space="preserve"> shape, </w:t>
      </w:r>
      <w:r w:rsidR="0059589E" w:rsidRPr="003449D3">
        <w:rPr>
          <w:rFonts w:ascii="Times New Roman" w:hAnsi="Times New Roman" w:cs="Times New Roman"/>
          <w:sz w:val="24"/>
          <w:szCs w:val="24"/>
        </w:rPr>
        <w:t xml:space="preserve">variable </w:t>
      </w:r>
      <w:r w:rsidR="00183C91" w:rsidRPr="003449D3">
        <w:rPr>
          <w:rFonts w:ascii="Times New Roman" w:hAnsi="Times New Roman" w:cs="Times New Roman"/>
          <w:sz w:val="24"/>
          <w:szCs w:val="24"/>
        </w:rPr>
        <w:t>orientation</w:t>
      </w:r>
      <w:r w:rsidR="00D304F8">
        <w:rPr>
          <w:rFonts w:ascii="Times New Roman" w:hAnsi="Times New Roman" w:cs="Times New Roman"/>
          <w:sz w:val="24"/>
          <w:szCs w:val="24"/>
        </w:rPr>
        <w:t>;</w:t>
      </w:r>
      <w:r w:rsidR="00386AA6" w:rsidRPr="003449D3">
        <w:rPr>
          <w:rFonts w:ascii="Times New Roman" w:hAnsi="Times New Roman" w:cs="Times New Roman"/>
          <w:sz w:val="24"/>
          <w:szCs w:val="24"/>
        </w:rPr>
        <w:t xml:space="preserve"> VEE </w:t>
      </w:r>
      <w:r w:rsidR="003449D3" w:rsidRPr="003449D3">
        <w:rPr>
          <w:rFonts w:ascii="Times New Roman" w:hAnsi="Times New Roman" w:cs="Times New Roman"/>
          <w:sz w:val="24"/>
          <w:szCs w:val="24"/>
        </w:rPr>
        <w:t>–</w:t>
      </w:r>
      <w:r w:rsidR="00386AA6" w:rsidRPr="003449D3">
        <w:rPr>
          <w:rFonts w:ascii="Times New Roman" w:hAnsi="Times New Roman" w:cs="Times New Roman"/>
          <w:sz w:val="24"/>
          <w:szCs w:val="24"/>
        </w:rPr>
        <w:t xml:space="preserve"> </w:t>
      </w:r>
      <w:r w:rsidR="00183C91" w:rsidRPr="003449D3">
        <w:rPr>
          <w:rFonts w:ascii="Times New Roman" w:hAnsi="Times New Roman" w:cs="Times New Roman"/>
          <w:sz w:val="24"/>
          <w:szCs w:val="24"/>
        </w:rPr>
        <w:t xml:space="preserve">ellipsoidal distribution, </w:t>
      </w:r>
      <w:r w:rsidR="0059589E" w:rsidRPr="003449D3">
        <w:rPr>
          <w:rFonts w:ascii="Times New Roman" w:hAnsi="Times New Roman" w:cs="Times New Roman"/>
          <w:sz w:val="24"/>
          <w:szCs w:val="24"/>
        </w:rPr>
        <w:t>variable</w:t>
      </w:r>
      <w:r w:rsidR="00183C91" w:rsidRPr="003449D3">
        <w:rPr>
          <w:rFonts w:ascii="Times New Roman" w:hAnsi="Times New Roman" w:cs="Times New Roman"/>
          <w:sz w:val="24"/>
          <w:szCs w:val="24"/>
        </w:rPr>
        <w:t xml:space="preserve"> volume, equal shape, equal orientation</w:t>
      </w:r>
      <w:r w:rsidR="00386AA6" w:rsidRPr="0059589E">
        <w:rPr>
          <w:rFonts w:ascii="Times New Roman" w:hAnsi="Times New Roman" w:cs="Times New Roman"/>
          <w:sz w:val="24"/>
          <w:szCs w:val="24"/>
        </w:rPr>
        <w:t>.</w:t>
      </w:r>
      <w:r w:rsidR="00386AA6">
        <w:rPr>
          <w:rFonts w:ascii="Times New Roman" w:hAnsi="Times New Roman" w:cs="Times New Roman"/>
          <w:sz w:val="24"/>
          <w:szCs w:val="24"/>
        </w:rPr>
        <w:t xml:space="preserve"> </w:t>
      </w:r>
    </w:p>
    <w:p w:rsidR="0092754A" w:rsidRDefault="0092754A" w:rsidP="007D672B">
      <w:pPr>
        <w:spacing w:after="0" w:line="360" w:lineRule="auto"/>
        <w:ind w:left="181" w:hanging="181"/>
        <w:contextualSpacing/>
        <w:jc w:val="center"/>
        <w:rPr>
          <w:rFonts w:ascii="Times New Roman" w:eastAsia="Times New Roman" w:hAnsi="Times New Roman" w:cs="Times New Roman"/>
          <w:b/>
          <w:sz w:val="24"/>
          <w:szCs w:val="24"/>
        </w:rPr>
      </w:pPr>
    </w:p>
    <w:p w:rsidR="00B51752" w:rsidRDefault="00B51752" w:rsidP="007D672B">
      <w:pPr>
        <w:spacing w:after="0" w:line="360" w:lineRule="auto"/>
        <w:contextualSpacing/>
        <w:rPr>
          <w:rFonts w:ascii="Times New Roman" w:eastAsia="Times New Roman" w:hAnsi="Times New Roman" w:cs="Times New Roman"/>
          <w:sz w:val="24"/>
          <w:szCs w:val="24"/>
        </w:rPr>
      </w:pPr>
      <w:r w:rsidRPr="00B51752">
        <w:rPr>
          <w:rFonts w:ascii="Times New Roman" w:eastAsia="Times New Roman" w:hAnsi="Times New Roman" w:cs="Times New Roman"/>
          <w:sz w:val="24"/>
          <w:szCs w:val="24"/>
        </w:rPr>
        <w:t>Table 3</w:t>
      </w:r>
    </w:p>
    <w:p w:rsidR="00B51752" w:rsidRDefault="008E6CE7" w:rsidP="007D672B">
      <w:pPr>
        <w:spacing w:after="0" w:line="36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T-tests of d</w:t>
      </w:r>
      <w:r w:rsidR="00B51752" w:rsidRPr="00B51752">
        <w:rPr>
          <w:rFonts w:ascii="Times New Roman" w:eastAsia="Times New Roman" w:hAnsi="Times New Roman" w:cs="Times New Roman"/>
          <w:i/>
          <w:sz w:val="24"/>
          <w:szCs w:val="24"/>
        </w:rPr>
        <w:t xml:space="preserve">ifferences in dark traits </w:t>
      </w:r>
      <w:r w:rsidR="006921EE">
        <w:rPr>
          <w:rFonts w:ascii="Times New Roman" w:eastAsia="Times New Roman" w:hAnsi="Times New Roman" w:cs="Times New Roman"/>
          <w:i/>
          <w:sz w:val="24"/>
          <w:szCs w:val="24"/>
        </w:rPr>
        <w:t>between</w:t>
      </w:r>
      <w:r w:rsidR="00B51752" w:rsidRPr="00B51752">
        <w:rPr>
          <w:rFonts w:ascii="Times New Roman" w:eastAsia="Times New Roman" w:hAnsi="Times New Roman" w:cs="Times New Roman"/>
          <w:i/>
          <w:sz w:val="24"/>
          <w:szCs w:val="24"/>
        </w:rPr>
        <w:t xml:space="preserve"> extracted profiles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305"/>
        <w:gridCol w:w="1566"/>
        <w:gridCol w:w="2384"/>
        <w:gridCol w:w="3101"/>
      </w:tblGrid>
      <w:tr w:rsidR="00DE06F8" w:rsidRPr="009B0516" w:rsidTr="009C5E2E">
        <w:tc>
          <w:tcPr>
            <w:tcW w:w="0" w:type="auto"/>
            <w:tcBorders>
              <w:bottom w:val="single" w:sz="4" w:space="0" w:color="auto"/>
            </w:tcBorders>
            <w:vAlign w:val="center"/>
          </w:tcPr>
          <w:p w:rsidR="00B51752" w:rsidRPr="009B0516" w:rsidRDefault="00B51EAF"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Dark traits</w:t>
            </w:r>
          </w:p>
        </w:tc>
        <w:tc>
          <w:tcPr>
            <w:tcW w:w="0" w:type="auto"/>
            <w:tcBorders>
              <w:bottom w:val="single" w:sz="4" w:space="0" w:color="auto"/>
            </w:tcBorders>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r w:rsidRPr="009B0516">
              <w:rPr>
                <w:rFonts w:ascii="Times New Roman" w:hAnsi="Times New Roman" w:cs="Times New Roman"/>
                <w:sz w:val="20"/>
                <w:szCs w:val="20"/>
              </w:rPr>
              <w:t>DTDD</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SSIS</w:t>
            </w:r>
          </w:p>
        </w:tc>
        <w:tc>
          <w:tcPr>
            <w:tcW w:w="0" w:type="auto"/>
            <w:tcBorders>
              <w:bottom w:val="single" w:sz="4" w:space="0" w:color="auto"/>
            </w:tcBorders>
            <w:vAlign w:val="center"/>
          </w:tcPr>
          <w:p w:rsidR="00B51752" w:rsidRPr="009B0516" w:rsidRDefault="00B51752" w:rsidP="007D672B">
            <w:pPr>
              <w:spacing w:line="360" w:lineRule="auto"/>
              <w:contextualSpacing/>
              <w:rPr>
                <w:rFonts w:ascii="Times New Roman" w:hAnsi="Times New Roman" w:cs="Times New Roman"/>
                <w:sz w:val="20"/>
                <w:szCs w:val="20"/>
              </w:rPr>
            </w:pPr>
            <w:r w:rsidRPr="009B0516">
              <w:rPr>
                <w:rFonts w:ascii="Times New Roman" w:hAnsi="Times New Roman" w:cs="Times New Roman"/>
                <w:sz w:val="20"/>
                <w:szCs w:val="20"/>
              </w:rPr>
              <w:t>DTDD</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VAST total score</w:t>
            </w:r>
          </w:p>
        </w:tc>
        <w:tc>
          <w:tcPr>
            <w:tcW w:w="3101" w:type="dxa"/>
            <w:tcBorders>
              <w:bottom w:val="single" w:sz="4" w:space="0" w:color="auto"/>
            </w:tcBorders>
            <w:vAlign w:val="center"/>
          </w:tcPr>
          <w:p w:rsidR="00B51752" w:rsidRPr="009B0516" w:rsidRDefault="00B51752" w:rsidP="007D672B">
            <w:pPr>
              <w:spacing w:line="360" w:lineRule="auto"/>
              <w:contextualSpacing/>
              <w:rPr>
                <w:rFonts w:ascii="Times New Roman" w:hAnsi="Times New Roman" w:cs="Times New Roman"/>
                <w:sz w:val="20"/>
                <w:szCs w:val="20"/>
              </w:rPr>
            </w:pPr>
            <w:r w:rsidRPr="009B0516">
              <w:rPr>
                <w:rFonts w:ascii="Times New Roman" w:hAnsi="Times New Roman" w:cs="Times New Roman"/>
                <w:sz w:val="20"/>
                <w:szCs w:val="20"/>
              </w:rPr>
              <w:t>DTDD</w:t>
            </w:r>
            <w:r w:rsidR="009B0516">
              <w:rPr>
                <w:rFonts w:ascii="Times New Roman" w:hAnsi="Times New Roman" w:cs="Times New Roman"/>
                <w:sz w:val="20"/>
                <w:szCs w:val="20"/>
              </w:rPr>
              <w:t xml:space="preserve"> </w:t>
            </w:r>
            <w:r w:rsidRPr="009B0516">
              <w:rPr>
                <w:rFonts w:ascii="Times New Roman" w:hAnsi="Times New Roman" w:cs="Times New Roman"/>
                <w:sz w:val="20"/>
                <w:szCs w:val="20"/>
              </w:rPr>
              <w:t>+</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Direct sadism</w:t>
            </w:r>
            <w:r w:rsidR="009B0516">
              <w:rPr>
                <w:rFonts w:ascii="Times New Roman" w:hAnsi="Times New Roman" w:cs="Times New Roman"/>
                <w:sz w:val="20"/>
                <w:szCs w:val="20"/>
              </w:rPr>
              <w:t xml:space="preserve"> </w:t>
            </w:r>
            <w:r w:rsidRPr="009B0516">
              <w:rPr>
                <w:rFonts w:ascii="Times New Roman" w:hAnsi="Times New Roman" w:cs="Times New Roman"/>
                <w:sz w:val="20"/>
                <w:szCs w:val="20"/>
              </w:rPr>
              <w:t>+</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Vicarious sadism</w:t>
            </w:r>
          </w:p>
        </w:tc>
      </w:tr>
      <w:tr w:rsidR="00DE06F8" w:rsidRPr="009B0516" w:rsidTr="009C5E2E">
        <w:tc>
          <w:tcPr>
            <w:tcW w:w="0" w:type="auto"/>
            <w:tcBorders>
              <w:top w:val="single" w:sz="4" w:space="0" w:color="auto"/>
              <w:bottom w:val="nil"/>
            </w:tcBorders>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M</w:t>
            </w:r>
            <w:r w:rsidR="00386AA6" w:rsidRPr="009B0516">
              <w:rPr>
                <w:rFonts w:ascii="Times New Roman" w:eastAsia="Times New Roman" w:hAnsi="Times New Roman" w:cs="Times New Roman"/>
                <w:sz w:val="20"/>
                <w:szCs w:val="20"/>
              </w:rPr>
              <w:t>achiavellianism</w:t>
            </w:r>
          </w:p>
        </w:tc>
        <w:tc>
          <w:tcPr>
            <w:tcW w:w="0" w:type="auto"/>
            <w:tcBorders>
              <w:top w:val="single" w:sz="4" w:space="0" w:color="auto"/>
              <w:bottom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-9.32***</w:t>
            </w:r>
            <w:r w:rsidR="003940F7" w:rsidRPr="009B0516">
              <w:rPr>
                <w:rFonts w:ascii="Times New Roman" w:eastAsia="Times New Roman" w:hAnsi="Times New Roman" w:cs="Times New Roman"/>
                <w:sz w:val="20"/>
                <w:szCs w:val="20"/>
              </w:rPr>
              <w:t xml:space="preserve"> (</w:t>
            </w:r>
            <w:r w:rsidR="009B0516" w:rsidRPr="009B0516">
              <w:rPr>
                <w:rFonts w:ascii="Times New Roman" w:eastAsia="Times New Roman" w:hAnsi="Times New Roman" w:cs="Times New Roman"/>
                <w:sz w:val="20"/>
                <w:szCs w:val="20"/>
              </w:rPr>
              <w:t>0</w:t>
            </w:r>
            <w:r w:rsidR="003940F7" w:rsidRPr="009B0516">
              <w:rPr>
                <w:rFonts w:ascii="Times New Roman" w:eastAsia="Times New Roman" w:hAnsi="Times New Roman" w:cs="Times New Roman"/>
                <w:sz w:val="20"/>
                <w:szCs w:val="20"/>
              </w:rPr>
              <w:t>.</w:t>
            </w:r>
            <w:r w:rsidR="00622E9B" w:rsidRPr="009B0516">
              <w:rPr>
                <w:rFonts w:ascii="Times New Roman" w:eastAsia="Times New Roman" w:hAnsi="Times New Roman" w:cs="Times New Roman"/>
                <w:sz w:val="20"/>
                <w:szCs w:val="20"/>
              </w:rPr>
              <w:t>76</w:t>
            </w:r>
            <w:r w:rsidR="003940F7" w:rsidRPr="009B0516">
              <w:rPr>
                <w:rFonts w:ascii="Times New Roman" w:eastAsia="Times New Roman" w:hAnsi="Times New Roman" w:cs="Times New Roman"/>
                <w:sz w:val="20"/>
                <w:szCs w:val="20"/>
              </w:rPr>
              <w:t>)</w:t>
            </w:r>
          </w:p>
        </w:tc>
        <w:tc>
          <w:tcPr>
            <w:tcW w:w="0" w:type="auto"/>
            <w:tcBorders>
              <w:top w:val="single" w:sz="4" w:space="0" w:color="auto"/>
              <w:bottom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-16.65***</w:t>
            </w:r>
            <w:r w:rsidR="003940F7" w:rsidRPr="009B0516">
              <w:rPr>
                <w:rFonts w:ascii="Times New Roman" w:eastAsia="Times New Roman" w:hAnsi="Times New Roman" w:cs="Times New Roman"/>
                <w:sz w:val="20"/>
                <w:szCs w:val="20"/>
              </w:rPr>
              <w:t xml:space="preserve"> (</w:t>
            </w:r>
            <w:r w:rsidR="001C0509" w:rsidRPr="009B0516">
              <w:rPr>
                <w:rFonts w:ascii="Times New Roman" w:eastAsia="Times New Roman" w:hAnsi="Times New Roman" w:cs="Times New Roman"/>
                <w:sz w:val="20"/>
                <w:szCs w:val="20"/>
              </w:rPr>
              <w:t>1.32</w:t>
            </w:r>
            <w:r w:rsidR="003940F7" w:rsidRPr="009B0516">
              <w:rPr>
                <w:rFonts w:ascii="Times New Roman" w:eastAsia="Times New Roman" w:hAnsi="Times New Roman" w:cs="Times New Roman"/>
                <w:sz w:val="20"/>
                <w:szCs w:val="20"/>
              </w:rPr>
              <w:t>)</w:t>
            </w:r>
          </w:p>
        </w:tc>
        <w:tc>
          <w:tcPr>
            <w:tcW w:w="3101" w:type="dxa"/>
            <w:tcBorders>
              <w:top w:val="single" w:sz="4" w:space="0" w:color="auto"/>
              <w:bottom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-10.51***</w:t>
            </w:r>
            <w:r w:rsidR="005F7478" w:rsidRPr="009B0516">
              <w:rPr>
                <w:rFonts w:ascii="Times New Roman" w:eastAsia="Times New Roman" w:hAnsi="Times New Roman" w:cs="Times New Roman"/>
                <w:sz w:val="20"/>
                <w:szCs w:val="20"/>
              </w:rPr>
              <w:t xml:space="preserve"> (</w:t>
            </w:r>
            <w:r w:rsidR="003449D3" w:rsidRPr="009B0516">
              <w:rPr>
                <w:rFonts w:ascii="Times New Roman" w:eastAsia="Times New Roman" w:hAnsi="Times New Roman" w:cs="Times New Roman"/>
                <w:sz w:val="20"/>
                <w:szCs w:val="20"/>
              </w:rPr>
              <w:t>0</w:t>
            </w:r>
            <w:r w:rsidR="005F7478" w:rsidRPr="009B0516">
              <w:rPr>
                <w:rFonts w:ascii="Times New Roman" w:eastAsia="Times New Roman" w:hAnsi="Times New Roman" w:cs="Times New Roman"/>
                <w:sz w:val="20"/>
                <w:szCs w:val="20"/>
              </w:rPr>
              <w:t>.</w:t>
            </w:r>
            <w:r w:rsidR="000E7B88" w:rsidRPr="009B0516">
              <w:rPr>
                <w:rFonts w:ascii="Times New Roman" w:eastAsia="Times New Roman" w:hAnsi="Times New Roman" w:cs="Times New Roman"/>
                <w:sz w:val="20"/>
                <w:szCs w:val="20"/>
              </w:rPr>
              <w:t>84</w:t>
            </w:r>
            <w:r w:rsidR="005F7478" w:rsidRPr="009B0516">
              <w:rPr>
                <w:rFonts w:ascii="Times New Roman" w:eastAsia="Times New Roman" w:hAnsi="Times New Roman" w:cs="Times New Roman"/>
                <w:sz w:val="20"/>
                <w:szCs w:val="20"/>
              </w:rPr>
              <w:t>)</w:t>
            </w:r>
          </w:p>
        </w:tc>
      </w:tr>
      <w:tr w:rsidR="00DE06F8" w:rsidRPr="009B0516" w:rsidTr="009C5E2E">
        <w:tc>
          <w:tcPr>
            <w:tcW w:w="0" w:type="auto"/>
            <w:tcBorders>
              <w:top w:val="nil"/>
            </w:tcBorders>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N</w:t>
            </w:r>
            <w:r w:rsidR="00386AA6" w:rsidRPr="009B0516">
              <w:rPr>
                <w:rFonts w:ascii="Times New Roman" w:eastAsia="Times New Roman" w:hAnsi="Times New Roman" w:cs="Times New Roman"/>
                <w:sz w:val="20"/>
                <w:szCs w:val="20"/>
              </w:rPr>
              <w:t>arcissism</w:t>
            </w:r>
          </w:p>
        </w:tc>
        <w:tc>
          <w:tcPr>
            <w:tcW w:w="0" w:type="auto"/>
            <w:tcBorders>
              <w:top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-11.30***</w:t>
            </w:r>
            <w:r w:rsidR="009605F8" w:rsidRPr="009B0516">
              <w:rPr>
                <w:rFonts w:ascii="Times New Roman" w:eastAsia="Times New Roman" w:hAnsi="Times New Roman" w:cs="Times New Roman"/>
                <w:sz w:val="20"/>
                <w:szCs w:val="20"/>
              </w:rPr>
              <w:t xml:space="preserve"> (</w:t>
            </w:r>
            <w:r w:rsidR="009B0516" w:rsidRPr="009B0516">
              <w:rPr>
                <w:rFonts w:ascii="Times New Roman" w:eastAsia="Times New Roman" w:hAnsi="Times New Roman" w:cs="Times New Roman"/>
                <w:sz w:val="20"/>
                <w:szCs w:val="20"/>
              </w:rPr>
              <w:t>0</w:t>
            </w:r>
            <w:r w:rsidR="009605F8" w:rsidRPr="009B0516">
              <w:rPr>
                <w:rFonts w:ascii="Times New Roman" w:eastAsia="Times New Roman" w:hAnsi="Times New Roman" w:cs="Times New Roman"/>
                <w:sz w:val="20"/>
                <w:szCs w:val="20"/>
              </w:rPr>
              <w:t>.9</w:t>
            </w:r>
            <w:r w:rsidR="003E4035" w:rsidRPr="009B0516">
              <w:rPr>
                <w:rFonts w:ascii="Times New Roman" w:eastAsia="Times New Roman" w:hAnsi="Times New Roman" w:cs="Times New Roman"/>
                <w:sz w:val="20"/>
                <w:szCs w:val="20"/>
              </w:rPr>
              <w:t>3</w:t>
            </w:r>
            <w:r w:rsidR="003940F7" w:rsidRPr="009B0516">
              <w:rPr>
                <w:rFonts w:ascii="Times New Roman" w:eastAsia="Times New Roman" w:hAnsi="Times New Roman" w:cs="Times New Roman"/>
                <w:sz w:val="20"/>
                <w:szCs w:val="20"/>
              </w:rPr>
              <w:t>)</w:t>
            </w:r>
          </w:p>
        </w:tc>
        <w:tc>
          <w:tcPr>
            <w:tcW w:w="0" w:type="auto"/>
            <w:tcBorders>
              <w:top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-21.31***</w:t>
            </w:r>
            <w:r w:rsidR="003940F7" w:rsidRPr="009B0516">
              <w:rPr>
                <w:rFonts w:ascii="Times New Roman" w:eastAsia="Times New Roman" w:hAnsi="Times New Roman" w:cs="Times New Roman"/>
                <w:sz w:val="20"/>
                <w:szCs w:val="20"/>
              </w:rPr>
              <w:t xml:space="preserve"> (</w:t>
            </w:r>
            <w:r w:rsidR="001C0509" w:rsidRPr="009B0516">
              <w:rPr>
                <w:rFonts w:ascii="Times New Roman" w:eastAsia="Times New Roman" w:hAnsi="Times New Roman" w:cs="Times New Roman"/>
                <w:sz w:val="20"/>
                <w:szCs w:val="20"/>
              </w:rPr>
              <w:t>1</w:t>
            </w:r>
            <w:r w:rsidR="003940F7" w:rsidRPr="009B0516">
              <w:rPr>
                <w:rFonts w:ascii="Times New Roman" w:eastAsia="Times New Roman" w:hAnsi="Times New Roman" w:cs="Times New Roman"/>
                <w:sz w:val="20"/>
                <w:szCs w:val="20"/>
              </w:rPr>
              <w:t>.</w:t>
            </w:r>
            <w:r w:rsidR="001C0509" w:rsidRPr="009B0516">
              <w:rPr>
                <w:rFonts w:ascii="Times New Roman" w:eastAsia="Times New Roman" w:hAnsi="Times New Roman" w:cs="Times New Roman"/>
                <w:sz w:val="20"/>
                <w:szCs w:val="20"/>
              </w:rPr>
              <w:t>69</w:t>
            </w:r>
            <w:r w:rsidR="003940F7" w:rsidRPr="009B0516">
              <w:rPr>
                <w:rFonts w:ascii="Times New Roman" w:eastAsia="Times New Roman" w:hAnsi="Times New Roman" w:cs="Times New Roman"/>
                <w:sz w:val="20"/>
                <w:szCs w:val="20"/>
              </w:rPr>
              <w:t>)</w:t>
            </w:r>
          </w:p>
        </w:tc>
        <w:tc>
          <w:tcPr>
            <w:tcW w:w="3101" w:type="dxa"/>
            <w:tcBorders>
              <w:top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-17.55***</w:t>
            </w:r>
            <w:r w:rsidR="005F7478" w:rsidRPr="009B0516">
              <w:rPr>
                <w:rFonts w:ascii="Times New Roman" w:eastAsia="Times New Roman" w:hAnsi="Times New Roman" w:cs="Times New Roman"/>
                <w:sz w:val="20"/>
                <w:szCs w:val="20"/>
              </w:rPr>
              <w:t xml:space="preserve"> (</w:t>
            </w:r>
            <w:r w:rsidR="000F1510" w:rsidRPr="009B0516">
              <w:rPr>
                <w:rFonts w:ascii="Times New Roman" w:eastAsia="Times New Roman" w:hAnsi="Times New Roman" w:cs="Times New Roman"/>
                <w:sz w:val="20"/>
                <w:szCs w:val="20"/>
              </w:rPr>
              <w:t>1.39</w:t>
            </w:r>
            <w:r w:rsidR="005F7478" w:rsidRPr="009B0516">
              <w:rPr>
                <w:rFonts w:ascii="Times New Roman" w:eastAsia="Times New Roman" w:hAnsi="Times New Roman" w:cs="Times New Roman"/>
                <w:sz w:val="20"/>
                <w:szCs w:val="20"/>
              </w:rPr>
              <w:t>)</w:t>
            </w:r>
          </w:p>
        </w:tc>
      </w:tr>
      <w:tr w:rsidR="00DE06F8" w:rsidRPr="009B0516" w:rsidTr="009C5E2E">
        <w:tc>
          <w:tcPr>
            <w:tcW w:w="0" w:type="auto"/>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proofErr w:type="spellStart"/>
            <w:r w:rsidRPr="009B0516">
              <w:rPr>
                <w:rFonts w:ascii="Times New Roman" w:eastAsia="Times New Roman" w:hAnsi="Times New Roman" w:cs="Times New Roman"/>
                <w:sz w:val="20"/>
                <w:szCs w:val="20"/>
              </w:rPr>
              <w:t>P</w:t>
            </w:r>
            <w:r w:rsidR="00386AA6" w:rsidRPr="009B0516">
              <w:rPr>
                <w:rFonts w:ascii="Times New Roman" w:eastAsia="Times New Roman" w:hAnsi="Times New Roman" w:cs="Times New Roman"/>
                <w:sz w:val="20"/>
                <w:szCs w:val="20"/>
              </w:rPr>
              <w:t>sychopathy</w:t>
            </w:r>
            <w:proofErr w:type="spellEnd"/>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-9.95***</w:t>
            </w:r>
            <w:r w:rsidR="007B5E58" w:rsidRPr="009B0516">
              <w:rPr>
                <w:rFonts w:ascii="Times New Roman" w:eastAsia="Times New Roman" w:hAnsi="Times New Roman" w:cs="Times New Roman"/>
                <w:sz w:val="20"/>
                <w:szCs w:val="20"/>
              </w:rPr>
              <w:t xml:space="preserve"> (</w:t>
            </w:r>
            <w:r w:rsidR="009B0516" w:rsidRPr="009B0516">
              <w:rPr>
                <w:rFonts w:ascii="Times New Roman" w:eastAsia="Times New Roman" w:hAnsi="Times New Roman" w:cs="Times New Roman"/>
                <w:sz w:val="20"/>
                <w:szCs w:val="20"/>
              </w:rPr>
              <w:t>0</w:t>
            </w:r>
            <w:r w:rsidR="007B5E58" w:rsidRPr="009B0516">
              <w:rPr>
                <w:rFonts w:ascii="Times New Roman" w:eastAsia="Times New Roman" w:hAnsi="Times New Roman" w:cs="Times New Roman"/>
                <w:sz w:val="20"/>
                <w:szCs w:val="20"/>
              </w:rPr>
              <w:t>.82</w:t>
            </w:r>
            <w:r w:rsidR="003940F7" w:rsidRPr="009B0516">
              <w:rPr>
                <w:rFonts w:ascii="Times New Roman" w:eastAsia="Times New Roman" w:hAnsi="Times New Roman" w:cs="Times New Roman"/>
                <w:sz w:val="20"/>
                <w:szCs w:val="20"/>
              </w:rPr>
              <w:t>)</w:t>
            </w:r>
          </w:p>
        </w:tc>
        <w:tc>
          <w:tcPr>
            <w:tcW w:w="0" w:type="auto"/>
            <w:vAlign w:val="center"/>
          </w:tcPr>
          <w:p w:rsidR="00B51752" w:rsidRPr="00182B9C" w:rsidRDefault="004009DA" w:rsidP="007D672B">
            <w:pPr>
              <w:spacing w:line="360" w:lineRule="auto"/>
              <w:contextualSpacing/>
              <w:rPr>
                <w:rFonts w:ascii="Times New Roman" w:eastAsia="Times New Roman" w:hAnsi="Times New Roman" w:cs="Times New Roman"/>
                <w:sz w:val="20"/>
                <w:szCs w:val="20"/>
              </w:rPr>
            </w:pPr>
            <w:r w:rsidRPr="00182B9C">
              <w:rPr>
                <w:rFonts w:ascii="Times New Roman" w:eastAsia="Times New Roman" w:hAnsi="Times New Roman" w:cs="Times New Roman"/>
                <w:sz w:val="20"/>
                <w:szCs w:val="20"/>
              </w:rPr>
              <w:t>-8.15***</w:t>
            </w:r>
            <w:r w:rsidR="003940F7" w:rsidRPr="00182B9C">
              <w:rPr>
                <w:rFonts w:ascii="Times New Roman" w:eastAsia="Times New Roman" w:hAnsi="Times New Roman" w:cs="Times New Roman"/>
                <w:sz w:val="20"/>
                <w:szCs w:val="20"/>
              </w:rPr>
              <w:t xml:space="preserve"> (</w:t>
            </w:r>
            <w:r w:rsidR="009B0516" w:rsidRPr="00182B9C">
              <w:rPr>
                <w:rFonts w:ascii="Times New Roman" w:eastAsia="Times New Roman" w:hAnsi="Times New Roman" w:cs="Times New Roman"/>
                <w:sz w:val="20"/>
                <w:szCs w:val="20"/>
              </w:rPr>
              <w:t>0</w:t>
            </w:r>
            <w:r w:rsidR="003940F7" w:rsidRPr="00182B9C">
              <w:rPr>
                <w:rFonts w:ascii="Times New Roman" w:eastAsia="Times New Roman" w:hAnsi="Times New Roman" w:cs="Times New Roman"/>
                <w:sz w:val="20"/>
                <w:szCs w:val="20"/>
              </w:rPr>
              <w:t>.</w:t>
            </w:r>
            <w:r w:rsidR="005F7478" w:rsidRPr="00182B9C">
              <w:rPr>
                <w:rFonts w:ascii="Times New Roman" w:eastAsia="Times New Roman" w:hAnsi="Times New Roman" w:cs="Times New Roman"/>
                <w:sz w:val="20"/>
                <w:szCs w:val="20"/>
              </w:rPr>
              <w:t>6</w:t>
            </w:r>
            <w:r w:rsidR="00E70197" w:rsidRPr="00182B9C">
              <w:rPr>
                <w:rFonts w:ascii="Times New Roman" w:eastAsia="Times New Roman" w:hAnsi="Times New Roman" w:cs="Times New Roman"/>
                <w:sz w:val="20"/>
                <w:szCs w:val="20"/>
              </w:rPr>
              <w:t>4</w:t>
            </w:r>
            <w:r w:rsidR="003940F7" w:rsidRPr="00182B9C">
              <w:rPr>
                <w:rFonts w:ascii="Times New Roman" w:eastAsia="Times New Roman" w:hAnsi="Times New Roman" w:cs="Times New Roman"/>
                <w:sz w:val="20"/>
                <w:szCs w:val="20"/>
              </w:rPr>
              <w:t>)</w:t>
            </w:r>
          </w:p>
        </w:tc>
        <w:tc>
          <w:tcPr>
            <w:tcW w:w="3101" w:type="dxa"/>
            <w:vAlign w:val="center"/>
          </w:tcPr>
          <w:p w:rsidR="00B51752" w:rsidRPr="009B0516" w:rsidRDefault="003340CB"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-11.21***</w:t>
            </w:r>
            <w:r w:rsidR="005F7478" w:rsidRPr="009B0516">
              <w:rPr>
                <w:rFonts w:ascii="Times New Roman" w:eastAsia="Times New Roman" w:hAnsi="Times New Roman" w:cs="Times New Roman"/>
                <w:sz w:val="20"/>
                <w:szCs w:val="20"/>
              </w:rPr>
              <w:t xml:space="preserve"> (</w:t>
            </w:r>
            <w:r w:rsidR="003449D3" w:rsidRPr="009B0516">
              <w:rPr>
                <w:rFonts w:ascii="Times New Roman" w:eastAsia="Times New Roman" w:hAnsi="Times New Roman" w:cs="Times New Roman"/>
                <w:sz w:val="20"/>
                <w:szCs w:val="20"/>
              </w:rPr>
              <w:t>0</w:t>
            </w:r>
            <w:r w:rsidR="005F7478" w:rsidRPr="009B0516">
              <w:rPr>
                <w:rFonts w:ascii="Times New Roman" w:eastAsia="Times New Roman" w:hAnsi="Times New Roman" w:cs="Times New Roman"/>
                <w:sz w:val="20"/>
                <w:szCs w:val="20"/>
              </w:rPr>
              <w:t>.</w:t>
            </w:r>
            <w:r w:rsidR="000F1510" w:rsidRPr="009B0516">
              <w:rPr>
                <w:rFonts w:ascii="Times New Roman" w:eastAsia="Times New Roman" w:hAnsi="Times New Roman" w:cs="Times New Roman"/>
                <w:sz w:val="20"/>
                <w:szCs w:val="20"/>
              </w:rPr>
              <w:t>89</w:t>
            </w:r>
            <w:r w:rsidR="005F7478" w:rsidRPr="009B0516">
              <w:rPr>
                <w:rFonts w:ascii="Times New Roman" w:eastAsia="Times New Roman" w:hAnsi="Times New Roman" w:cs="Times New Roman"/>
                <w:sz w:val="20"/>
                <w:szCs w:val="20"/>
              </w:rPr>
              <w:t>)</w:t>
            </w:r>
          </w:p>
        </w:tc>
      </w:tr>
      <w:tr w:rsidR="004009DA" w:rsidRPr="009B0516" w:rsidTr="009C5E2E">
        <w:tc>
          <w:tcPr>
            <w:tcW w:w="0" w:type="auto"/>
            <w:vAlign w:val="center"/>
          </w:tcPr>
          <w:p w:rsidR="004009DA"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S</w:t>
            </w:r>
            <w:r w:rsidR="00386AA6" w:rsidRPr="009B0516">
              <w:rPr>
                <w:rFonts w:ascii="Times New Roman" w:eastAsia="Times New Roman" w:hAnsi="Times New Roman" w:cs="Times New Roman"/>
                <w:sz w:val="20"/>
                <w:szCs w:val="20"/>
              </w:rPr>
              <w:t>adism</w:t>
            </w:r>
            <w:r w:rsidRPr="009B0516">
              <w:rPr>
                <w:rFonts w:ascii="Times New Roman" w:eastAsia="Times New Roman" w:hAnsi="Times New Roman" w:cs="Times New Roman"/>
                <w:sz w:val="20"/>
                <w:szCs w:val="20"/>
              </w:rPr>
              <w:t xml:space="preserve"> (SSIS)</w:t>
            </w:r>
          </w:p>
        </w:tc>
        <w:tc>
          <w:tcPr>
            <w:tcW w:w="0" w:type="auto"/>
            <w:vAlign w:val="center"/>
          </w:tcPr>
          <w:p w:rsidR="004009DA"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-29.29***</w:t>
            </w:r>
            <w:r w:rsidR="003940F7" w:rsidRPr="009B0516">
              <w:rPr>
                <w:rFonts w:ascii="Times New Roman" w:eastAsia="Times New Roman" w:hAnsi="Times New Roman" w:cs="Times New Roman"/>
                <w:sz w:val="20"/>
                <w:szCs w:val="20"/>
              </w:rPr>
              <w:t xml:space="preserve"> (</w:t>
            </w:r>
            <w:r w:rsidR="001C0509" w:rsidRPr="009B0516">
              <w:rPr>
                <w:rFonts w:ascii="Times New Roman" w:eastAsia="Times New Roman" w:hAnsi="Times New Roman" w:cs="Times New Roman"/>
                <w:sz w:val="20"/>
                <w:szCs w:val="20"/>
              </w:rPr>
              <w:t>2.16</w:t>
            </w:r>
            <w:r w:rsidR="003940F7" w:rsidRPr="009B0516">
              <w:rPr>
                <w:rFonts w:ascii="Times New Roman" w:eastAsia="Times New Roman" w:hAnsi="Times New Roman" w:cs="Times New Roman"/>
                <w:sz w:val="20"/>
                <w:szCs w:val="20"/>
              </w:rPr>
              <w:t>)</w:t>
            </w:r>
          </w:p>
        </w:tc>
        <w:tc>
          <w:tcPr>
            <w:tcW w:w="0" w:type="auto"/>
            <w:vAlign w:val="center"/>
          </w:tcPr>
          <w:p w:rsidR="004009DA" w:rsidRPr="00182B9C" w:rsidRDefault="004009DA" w:rsidP="007D672B">
            <w:pPr>
              <w:spacing w:line="360" w:lineRule="auto"/>
              <w:contextualSpacing/>
              <w:rPr>
                <w:rFonts w:ascii="Times New Roman" w:eastAsia="Times New Roman" w:hAnsi="Times New Roman" w:cs="Times New Roman"/>
                <w:sz w:val="20"/>
                <w:szCs w:val="20"/>
              </w:rPr>
            </w:pPr>
            <w:r w:rsidRPr="00182B9C">
              <w:rPr>
                <w:rFonts w:ascii="Times New Roman" w:eastAsia="Times New Roman" w:hAnsi="Times New Roman" w:cs="Times New Roman"/>
                <w:sz w:val="20"/>
                <w:szCs w:val="20"/>
              </w:rPr>
              <w:t>-</w:t>
            </w:r>
          </w:p>
        </w:tc>
        <w:tc>
          <w:tcPr>
            <w:tcW w:w="3101" w:type="dxa"/>
            <w:vAlign w:val="center"/>
          </w:tcPr>
          <w:p w:rsidR="004009DA" w:rsidRPr="009B0516" w:rsidRDefault="003340CB"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r>
      <w:tr w:rsidR="00DE06F8" w:rsidRPr="009B0516" w:rsidTr="009C5E2E">
        <w:tc>
          <w:tcPr>
            <w:tcW w:w="0" w:type="auto"/>
            <w:vAlign w:val="center"/>
          </w:tcPr>
          <w:p w:rsidR="00B51752" w:rsidRPr="009B0516" w:rsidRDefault="00386AA6"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 xml:space="preserve">Sadism </w:t>
            </w:r>
            <w:r w:rsidR="004009DA" w:rsidRPr="009B0516">
              <w:rPr>
                <w:rFonts w:ascii="Times New Roman" w:eastAsia="Times New Roman" w:hAnsi="Times New Roman" w:cs="Times New Roman"/>
                <w:sz w:val="20"/>
                <w:szCs w:val="20"/>
              </w:rPr>
              <w:t>(</w:t>
            </w:r>
            <w:r w:rsidR="00B51752" w:rsidRPr="009B0516">
              <w:rPr>
                <w:rFonts w:ascii="Times New Roman" w:eastAsia="Times New Roman" w:hAnsi="Times New Roman" w:cs="Times New Roman"/>
                <w:sz w:val="20"/>
                <w:szCs w:val="20"/>
              </w:rPr>
              <w:t>VAST total</w:t>
            </w:r>
            <w:r w:rsidR="004009DA" w:rsidRPr="009B0516">
              <w:rPr>
                <w:rFonts w:ascii="Times New Roman" w:eastAsia="Times New Roman" w:hAnsi="Times New Roman" w:cs="Times New Roman"/>
                <w:sz w:val="20"/>
                <w:szCs w:val="20"/>
              </w:rPr>
              <w:t>)</w:t>
            </w:r>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c>
          <w:tcPr>
            <w:tcW w:w="0" w:type="auto"/>
            <w:vAlign w:val="center"/>
          </w:tcPr>
          <w:p w:rsidR="00B51752" w:rsidRPr="00182B9C" w:rsidRDefault="004009DA" w:rsidP="007D672B">
            <w:pPr>
              <w:spacing w:line="360" w:lineRule="auto"/>
              <w:contextualSpacing/>
              <w:rPr>
                <w:rFonts w:ascii="Times New Roman" w:eastAsia="Times New Roman" w:hAnsi="Times New Roman" w:cs="Times New Roman"/>
                <w:sz w:val="20"/>
                <w:szCs w:val="20"/>
              </w:rPr>
            </w:pPr>
            <w:r w:rsidRPr="00182B9C">
              <w:rPr>
                <w:rFonts w:ascii="Times New Roman" w:eastAsia="Times New Roman" w:hAnsi="Times New Roman" w:cs="Times New Roman"/>
                <w:sz w:val="20"/>
                <w:szCs w:val="20"/>
              </w:rPr>
              <w:t>-7.59***</w:t>
            </w:r>
            <w:r w:rsidR="003940F7" w:rsidRPr="00182B9C">
              <w:rPr>
                <w:rFonts w:ascii="Times New Roman" w:eastAsia="Times New Roman" w:hAnsi="Times New Roman" w:cs="Times New Roman"/>
                <w:sz w:val="20"/>
                <w:szCs w:val="20"/>
              </w:rPr>
              <w:t xml:space="preserve"> (</w:t>
            </w:r>
            <w:r w:rsidR="009B0516" w:rsidRPr="00182B9C">
              <w:rPr>
                <w:rFonts w:ascii="Times New Roman" w:eastAsia="Times New Roman" w:hAnsi="Times New Roman" w:cs="Times New Roman"/>
                <w:sz w:val="20"/>
                <w:szCs w:val="20"/>
              </w:rPr>
              <w:t>0</w:t>
            </w:r>
            <w:r w:rsidR="005F7478" w:rsidRPr="00182B9C">
              <w:rPr>
                <w:rFonts w:ascii="Times New Roman" w:eastAsia="Times New Roman" w:hAnsi="Times New Roman" w:cs="Times New Roman"/>
                <w:sz w:val="20"/>
                <w:szCs w:val="20"/>
              </w:rPr>
              <w:t>.</w:t>
            </w:r>
            <w:r w:rsidR="00E70197" w:rsidRPr="00182B9C">
              <w:rPr>
                <w:rFonts w:ascii="Times New Roman" w:eastAsia="Times New Roman" w:hAnsi="Times New Roman" w:cs="Times New Roman"/>
                <w:sz w:val="20"/>
                <w:szCs w:val="20"/>
              </w:rPr>
              <w:t>59</w:t>
            </w:r>
            <w:r w:rsidR="003940F7" w:rsidRPr="00182B9C">
              <w:rPr>
                <w:rFonts w:ascii="Times New Roman" w:eastAsia="Times New Roman" w:hAnsi="Times New Roman" w:cs="Times New Roman"/>
                <w:sz w:val="20"/>
                <w:szCs w:val="20"/>
              </w:rPr>
              <w:t>)</w:t>
            </w:r>
          </w:p>
        </w:tc>
        <w:tc>
          <w:tcPr>
            <w:tcW w:w="3101" w:type="dxa"/>
            <w:vAlign w:val="center"/>
          </w:tcPr>
          <w:p w:rsidR="00B51752" w:rsidRPr="009B0516" w:rsidRDefault="003340CB"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r>
      <w:tr w:rsidR="00DE06F8" w:rsidRPr="009B0516" w:rsidTr="009C5E2E">
        <w:tc>
          <w:tcPr>
            <w:tcW w:w="0" w:type="auto"/>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Direct sadism</w:t>
            </w:r>
            <w:r w:rsidR="00DE06F8" w:rsidRPr="009B0516">
              <w:rPr>
                <w:rFonts w:ascii="Times New Roman" w:eastAsia="Times New Roman" w:hAnsi="Times New Roman" w:cs="Times New Roman"/>
                <w:sz w:val="20"/>
                <w:szCs w:val="20"/>
              </w:rPr>
              <w:t xml:space="preserve"> (VAST)</w:t>
            </w:r>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c>
          <w:tcPr>
            <w:tcW w:w="3101" w:type="dxa"/>
            <w:vAlign w:val="center"/>
          </w:tcPr>
          <w:p w:rsidR="00B51752" w:rsidRPr="009B0516" w:rsidRDefault="003340CB"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-10.18***</w:t>
            </w:r>
            <w:r w:rsidR="005F7478" w:rsidRPr="009B0516">
              <w:rPr>
                <w:rFonts w:ascii="Times New Roman" w:eastAsia="Times New Roman" w:hAnsi="Times New Roman" w:cs="Times New Roman"/>
                <w:sz w:val="20"/>
                <w:szCs w:val="20"/>
              </w:rPr>
              <w:t xml:space="preserve"> (</w:t>
            </w:r>
            <w:r w:rsidR="003449D3" w:rsidRPr="009B0516">
              <w:rPr>
                <w:rFonts w:ascii="Times New Roman" w:eastAsia="Times New Roman" w:hAnsi="Times New Roman" w:cs="Times New Roman"/>
                <w:sz w:val="20"/>
                <w:szCs w:val="20"/>
              </w:rPr>
              <w:t>0</w:t>
            </w:r>
            <w:r w:rsidR="005F7478" w:rsidRPr="009B0516">
              <w:rPr>
                <w:rFonts w:ascii="Times New Roman" w:eastAsia="Times New Roman" w:hAnsi="Times New Roman" w:cs="Times New Roman"/>
                <w:color w:val="C00000"/>
                <w:sz w:val="20"/>
                <w:szCs w:val="20"/>
              </w:rPr>
              <w:t>.</w:t>
            </w:r>
            <w:r w:rsidR="0008364F" w:rsidRPr="00182B9C">
              <w:rPr>
                <w:rFonts w:ascii="Times New Roman" w:eastAsia="Times New Roman" w:hAnsi="Times New Roman" w:cs="Times New Roman"/>
                <w:sz w:val="20"/>
                <w:szCs w:val="20"/>
              </w:rPr>
              <w:t>80</w:t>
            </w:r>
            <w:r w:rsidR="005F7478" w:rsidRPr="009B0516">
              <w:rPr>
                <w:rFonts w:ascii="Times New Roman" w:eastAsia="Times New Roman" w:hAnsi="Times New Roman" w:cs="Times New Roman"/>
                <w:sz w:val="20"/>
                <w:szCs w:val="20"/>
              </w:rPr>
              <w:t>)</w:t>
            </w:r>
          </w:p>
        </w:tc>
      </w:tr>
      <w:tr w:rsidR="00DE06F8" w:rsidRPr="009B0516" w:rsidTr="009C5E2E">
        <w:tc>
          <w:tcPr>
            <w:tcW w:w="0" w:type="auto"/>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Vicarious sadism</w:t>
            </w:r>
            <w:r w:rsidR="00DE06F8" w:rsidRPr="009B0516">
              <w:rPr>
                <w:rFonts w:ascii="Times New Roman" w:eastAsia="Times New Roman" w:hAnsi="Times New Roman" w:cs="Times New Roman"/>
                <w:sz w:val="20"/>
                <w:szCs w:val="20"/>
              </w:rPr>
              <w:t xml:space="preserve"> (VAST)</w:t>
            </w:r>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c>
          <w:tcPr>
            <w:tcW w:w="3101" w:type="dxa"/>
            <w:vAlign w:val="center"/>
          </w:tcPr>
          <w:p w:rsidR="00B51752" w:rsidRPr="009B0516" w:rsidRDefault="003340CB"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-1.15</w:t>
            </w:r>
            <w:r w:rsidR="000F1510" w:rsidRPr="009B0516">
              <w:rPr>
                <w:rFonts w:ascii="Times New Roman" w:eastAsia="Times New Roman" w:hAnsi="Times New Roman" w:cs="Times New Roman"/>
                <w:sz w:val="20"/>
                <w:szCs w:val="20"/>
              </w:rPr>
              <w:t xml:space="preserve"> (</w:t>
            </w:r>
            <w:r w:rsidR="003449D3" w:rsidRPr="009B0516">
              <w:rPr>
                <w:rFonts w:ascii="Times New Roman" w:eastAsia="Times New Roman" w:hAnsi="Times New Roman" w:cs="Times New Roman"/>
                <w:sz w:val="20"/>
                <w:szCs w:val="20"/>
              </w:rPr>
              <w:t>0</w:t>
            </w:r>
            <w:r w:rsidR="000F1510" w:rsidRPr="009B0516">
              <w:rPr>
                <w:rFonts w:ascii="Times New Roman" w:eastAsia="Times New Roman" w:hAnsi="Times New Roman" w:cs="Times New Roman"/>
                <w:sz w:val="20"/>
                <w:szCs w:val="20"/>
              </w:rPr>
              <w:t>.</w:t>
            </w:r>
            <w:r w:rsidR="00182B9C">
              <w:rPr>
                <w:rFonts w:ascii="Times New Roman" w:eastAsia="Times New Roman" w:hAnsi="Times New Roman" w:cs="Times New Roman"/>
                <w:sz w:val="20"/>
                <w:szCs w:val="20"/>
              </w:rPr>
              <w:t>09</w:t>
            </w:r>
            <w:r w:rsidR="000F1510" w:rsidRPr="009B0516">
              <w:rPr>
                <w:rFonts w:ascii="Times New Roman" w:eastAsia="Times New Roman" w:hAnsi="Times New Roman" w:cs="Times New Roman"/>
                <w:sz w:val="20"/>
                <w:szCs w:val="20"/>
              </w:rPr>
              <w:t>)</w:t>
            </w:r>
          </w:p>
        </w:tc>
      </w:tr>
    </w:tbl>
    <w:p w:rsidR="00B51752" w:rsidRDefault="004009DA" w:rsidP="007D672B">
      <w:pPr>
        <w:spacing w:after="0" w:line="360" w:lineRule="auto"/>
        <w:ind w:left="181" w:hanging="181"/>
        <w:contextualSpacing/>
        <w:rPr>
          <w:rFonts w:ascii="Times New Roman" w:eastAsia="Times New Roman" w:hAnsi="Times New Roman" w:cs="Times New Roman"/>
          <w:sz w:val="24"/>
          <w:szCs w:val="24"/>
        </w:rPr>
      </w:pPr>
      <w:r w:rsidRPr="004009DA">
        <w:rPr>
          <w:rFonts w:ascii="Times New Roman" w:eastAsia="Times New Roman" w:hAnsi="Times New Roman" w:cs="Times New Roman"/>
          <w:i/>
          <w:sz w:val="24"/>
          <w:szCs w:val="24"/>
        </w:rPr>
        <w:t xml:space="preserve">Note. </w:t>
      </w:r>
      <w:proofErr w:type="spellStart"/>
      <w:r w:rsidRPr="004009DA">
        <w:rPr>
          <w:rFonts w:ascii="Times New Roman" w:eastAsia="Times New Roman" w:hAnsi="Times New Roman" w:cs="Times New Roman"/>
          <w:i/>
          <w:sz w:val="24"/>
          <w:szCs w:val="24"/>
        </w:rPr>
        <w:t>df</w:t>
      </w:r>
      <w:proofErr w:type="spellEnd"/>
      <w:r w:rsidR="009B0516">
        <w:rPr>
          <w:rFonts w:ascii="Times New Roman" w:eastAsia="Times New Roman" w:hAnsi="Times New Roman" w:cs="Times New Roman"/>
          <w:sz w:val="24"/>
          <w:szCs w:val="24"/>
        </w:rPr>
        <w:t xml:space="preserve"> = 622;</w:t>
      </w:r>
      <w:r w:rsidR="003340CB" w:rsidRPr="003340CB">
        <w:rPr>
          <w:rFonts w:ascii="Times New Roman" w:eastAsia="Times New Roman" w:hAnsi="Times New Roman" w:cs="Times New Roman"/>
          <w:sz w:val="24"/>
          <w:szCs w:val="24"/>
        </w:rPr>
        <w:t xml:space="preserve"> </w:t>
      </w:r>
      <w:r w:rsidR="00622E9B">
        <w:rPr>
          <w:rFonts w:ascii="Times New Roman" w:eastAsia="Times New Roman" w:hAnsi="Times New Roman" w:cs="Times New Roman"/>
          <w:sz w:val="24"/>
          <w:szCs w:val="24"/>
        </w:rPr>
        <w:t xml:space="preserve">Cohen’s </w:t>
      </w:r>
      <w:r w:rsidR="00E70197" w:rsidRPr="00E70197">
        <w:rPr>
          <w:rFonts w:ascii="Times New Roman" w:eastAsia="Times New Roman" w:hAnsi="Times New Roman" w:cs="Times New Roman"/>
          <w:i/>
          <w:sz w:val="24"/>
          <w:szCs w:val="24"/>
        </w:rPr>
        <w:t>d</w:t>
      </w:r>
      <w:r w:rsidR="005F7478">
        <w:rPr>
          <w:rFonts w:ascii="Times New Roman" w:eastAsia="Times New Roman" w:hAnsi="Times New Roman" w:cs="Times New Roman"/>
          <w:sz w:val="24"/>
          <w:szCs w:val="24"/>
        </w:rPr>
        <w:t xml:space="preserve"> as measure of effect size </w:t>
      </w:r>
      <w:r w:rsidR="000A7254">
        <w:rPr>
          <w:rFonts w:ascii="Times New Roman" w:eastAsia="Times New Roman" w:hAnsi="Times New Roman" w:cs="Times New Roman"/>
          <w:sz w:val="24"/>
          <w:szCs w:val="24"/>
        </w:rPr>
        <w:t>is</w:t>
      </w:r>
      <w:r w:rsidR="009B0516">
        <w:rPr>
          <w:rFonts w:ascii="Times New Roman" w:eastAsia="Times New Roman" w:hAnsi="Times New Roman" w:cs="Times New Roman"/>
          <w:sz w:val="24"/>
          <w:szCs w:val="24"/>
        </w:rPr>
        <w:t xml:space="preserve"> in parentheses;</w:t>
      </w:r>
      <w:r w:rsidR="009B0516" w:rsidRPr="009B0516">
        <w:rPr>
          <w:rFonts w:ascii="Times New Roman" w:eastAsia="Times New Roman" w:hAnsi="Times New Roman" w:cs="Times New Roman"/>
          <w:sz w:val="24"/>
          <w:szCs w:val="24"/>
        </w:rPr>
        <w:t xml:space="preserve"> </w:t>
      </w:r>
      <w:r w:rsidR="009B0516">
        <w:rPr>
          <w:rFonts w:ascii="Times New Roman" w:eastAsia="Times New Roman" w:hAnsi="Times New Roman" w:cs="Times New Roman"/>
          <w:sz w:val="24"/>
          <w:szCs w:val="24"/>
        </w:rPr>
        <w:t xml:space="preserve">*** </w:t>
      </w:r>
      <w:r w:rsidR="009B0516" w:rsidRPr="003340CB">
        <w:rPr>
          <w:rFonts w:ascii="Times New Roman" w:eastAsia="Times New Roman" w:hAnsi="Times New Roman" w:cs="Times New Roman"/>
          <w:i/>
          <w:sz w:val="24"/>
          <w:szCs w:val="24"/>
        </w:rPr>
        <w:t>p</w:t>
      </w:r>
      <w:r w:rsidR="009B0516">
        <w:rPr>
          <w:rFonts w:ascii="Times New Roman" w:eastAsia="Times New Roman" w:hAnsi="Times New Roman" w:cs="Times New Roman"/>
          <w:sz w:val="24"/>
          <w:szCs w:val="24"/>
        </w:rPr>
        <w:t xml:space="preserve"> &lt; .001.</w:t>
      </w:r>
    </w:p>
    <w:p w:rsidR="003340CB" w:rsidRPr="00B51752" w:rsidRDefault="003340CB" w:rsidP="007D672B">
      <w:pPr>
        <w:spacing w:after="0" w:line="360" w:lineRule="auto"/>
        <w:contextualSpacing/>
        <w:rPr>
          <w:rFonts w:ascii="Times New Roman" w:eastAsia="Times New Roman" w:hAnsi="Times New Roman" w:cs="Times New Roman"/>
          <w:sz w:val="24"/>
          <w:szCs w:val="24"/>
        </w:rPr>
      </w:pPr>
    </w:p>
    <w:p w:rsidR="00F8372B" w:rsidRDefault="00BA681F" w:rsidP="007D672B">
      <w:pPr>
        <w:spacing w:after="0" w:line="360" w:lineRule="auto"/>
        <w:ind w:firstLine="567"/>
        <w:contextualSpacing/>
        <w:jc w:val="both"/>
        <w:rPr>
          <w:rFonts w:ascii="Times New Roman" w:eastAsia="Times New Roman" w:hAnsi="Times New Roman" w:cs="Times New Roman"/>
          <w:sz w:val="24"/>
          <w:szCs w:val="24"/>
        </w:rPr>
      </w:pPr>
      <w:r w:rsidRPr="00BA681F">
        <w:rPr>
          <w:rFonts w:ascii="Times New Roman" w:eastAsia="Times New Roman" w:hAnsi="Times New Roman" w:cs="Times New Roman"/>
          <w:sz w:val="24"/>
          <w:szCs w:val="24"/>
        </w:rPr>
        <w:t xml:space="preserve">As </w:t>
      </w:r>
      <w:r w:rsidR="00DA0C82">
        <w:rPr>
          <w:rFonts w:ascii="Times New Roman" w:eastAsia="Times New Roman" w:hAnsi="Times New Roman" w:cs="Times New Roman"/>
          <w:sz w:val="24"/>
          <w:szCs w:val="24"/>
        </w:rPr>
        <w:t xml:space="preserve">it </w:t>
      </w:r>
      <w:r w:rsidRPr="00BA681F">
        <w:rPr>
          <w:rFonts w:ascii="Times New Roman" w:eastAsia="Times New Roman" w:hAnsi="Times New Roman" w:cs="Times New Roman"/>
          <w:sz w:val="24"/>
          <w:szCs w:val="24"/>
        </w:rPr>
        <w:t>could be seen in Figure 1</w:t>
      </w:r>
      <w:r>
        <w:rPr>
          <w:rFonts w:ascii="Times New Roman" w:eastAsia="Times New Roman" w:hAnsi="Times New Roman" w:cs="Times New Roman"/>
          <w:sz w:val="24"/>
          <w:szCs w:val="24"/>
        </w:rPr>
        <w:t xml:space="preserve">, </w:t>
      </w:r>
      <w:r w:rsidR="00D30D7F">
        <w:rPr>
          <w:rFonts w:ascii="Times New Roman" w:eastAsia="Times New Roman" w:hAnsi="Times New Roman" w:cs="Times New Roman"/>
          <w:sz w:val="24"/>
          <w:szCs w:val="24"/>
        </w:rPr>
        <w:t xml:space="preserve">all of the extracted </w:t>
      </w:r>
      <w:r>
        <w:rPr>
          <w:rFonts w:ascii="Times New Roman" w:eastAsia="Times New Roman" w:hAnsi="Times New Roman" w:cs="Times New Roman"/>
          <w:sz w:val="24"/>
          <w:szCs w:val="24"/>
        </w:rPr>
        <w:t xml:space="preserve">profiles could be characterized as </w:t>
      </w:r>
      <w:r w:rsidR="00D30D7F">
        <w:rPr>
          <w:rFonts w:ascii="Times New Roman" w:eastAsia="Times New Roman" w:hAnsi="Times New Roman" w:cs="Times New Roman"/>
          <w:sz w:val="24"/>
          <w:szCs w:val="24"/>
        </w:rPr>
        <w:t xml:space="preserve">either </w:t>
      </w:r>
      <w:r>
        <w:rPr>
          <w:rFonts w:ascii="Times New Roman" w:eastAsia="Times New Roman" w:hAnsi="Times New Roman" w:cs="Times New Roman"/>
          <w:sz w:val="24"/>
          <w:szCs w:val="24"/>
        </w:rPr>
        <w:t xml:space="preserve">low </w:t>
      </w:r>
      <w:r w:rsidR="00D30D7F">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high dark</w:t>
      </w:r>
      <w:r w:rsidR="00D30D7F">
        <w:rPr>
          <w:rFonts w:ascii="Times New Roman" w:eastAsia="Times New Roman" w:hAnsi="Times New Roman" w:cs="Times New Roman"/>
          <w:sz w:val="24"/>
          <w:szCs w:val="24"/>
        </w:rPr>
        <w:t xml:space="preserve"> traits</w:t>
      </w:r>
      <w:r w:rsidR="00F8372B">
        <w:rPr>
          <w:rFonts w:ascii="Times New Roman" w:eastAsia="Times New Roman" w:hAnsi="Times New Roman" w:cs="Times New Roman"/>
          <w:sz w:val="24"/>
          <w:szCs w:val="24"/>
        </w:rPr>
        <w:t xml:space="preserve"> profiles</w:t>
      </w:r>
      <w:r w:rsidR="00D30D7F">
        <w:rPr>
          <w:rFonts w:ascii="Times New Roman" w:eastAsia="Times New Roman" w:hAnsi="Times New Roman" w:cs="Times New Roman"/>
          <w:sz w:val="24"/>
          <w:szCs w:val="24"/>
        </w:rPr>
        <w:t xml:space="preserve">, since the differences </w:t>
      </w:r>
      <w:r w:rsidR="00A07933">
        <w:rPr>
          <w:rFonts w:ascii="Times New Roman" w:eastAsia="Times New Roman" w:hAnsi="Times New Roman" w:cs="Times New Roman"/>
          <w:sz w:val="24"/>
          <w:szCs w:val="24"/>
        </w:rPr>
        <w:t xml:space="preserve">in all traits </w:t>
      </w:r>
      <w:r w:rsidR="00D30D7F">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re significant. The exception </w:t>
      </w:r>
      <w:r w:rsidR="00A07933">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w:t>
      </w:r>
      <w:r w:rsidR="00D30D7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difference in direct sadism</w:t>
      </w:r>
      <w:r w:rsidR="00A079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07933">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DTDD and two sadism </w:t>
      </w:r>
      <w:r w:rsidR="00D30D7F">
        <w:rPr>
          <w:rFonts w:ascii="Times New Roman" w:eastAsia="Times New Roman" w:hAnsi="Times New Roman" w:cs="Times New Roman"/>
          <w:sz w:val="24"/>
          <w:szCs w:val="24"/>
        </w:rPr>
        <w:t>sub</w:t>
      </w:r>
      <w:r>
        <w:rPr>
          <w:rFonts w:ascii="Times New Roman" w:eastAsia="Times New Roman" w:hAnsi="Times New Roman" w:cs="Times New Roman"/>
          <w:sz w:val="24"/>
          <w:szCs w:val="24"/>
        </w:rPr>
        <w:t xml:space="preserve">scales from VAST </w:t>
      </w:r>
      <w:r w:rsidR="00A07933">
        <w:rPr>
          <w:rFonts w:ascii="Times New Roman" w:eastAsia="Times New Roman" w:hAnsi="Times New Roman" w:cs="Times New Roman"/>
          <w:sz w:val="24"/>
          <w:szCs w:val="24"/>
        </w:rPr>
        <w:t xml:space="preserve">were combined </w:t>
      </w:r>
      <w:r>
        <w:rPr>
          <w:rFonts w:ascii="Times New Roman" w:eastAsia="Times New Roman" w:hAnsi="Times New Roman" w:cs="Times New Roman"/>
          <w:sz w:val="24"/>
          <w:szCs w:val="24"/>
        </w:rPr>
        <w:t>(Table 3).</w:t>
      </w:r>
      <w:r w:rsidR="00E4399C">
        <w:rPr>
          <w:rFonts w:ascii="Times New Roman" w:eastAsia="Times New Roman" w:hAnsi="Times New Roman" w:cs="Times New Roman"/>
          <w:sz w:val="24"/>
          <w:szCs w:val="24"/>
        </w:rPr>
        <w:t xml:space="preserve"> </w:t>
      </w:r>
    </w:p>
    <w:p w:rsidR="00BA681F" w:rsidRDefault="00BA681F" w:rsidP="007D672B">
      <w:pPr>
        <w:spacing w:after="0" w:line="360" w:lineRule="auto"/>
        <w:contextualSpacing/>
        <w:rPr>
          <w:rFonts w:ascii="Times New Roman" w:eastAsia="Times New Roman" w:hAnsi="Times New Roman" w:cs="Times New Roman"/>
          <w:i/>
          <w:sz w:val="24"/>
          <w:szCs w:val="24"/>
        </w:rPr>
      </w:pPr>
    </w:p>
    <w:p w:rsidR="00B12D74" w:rsidRDefault="00B12D74" w:rsidP="007D672B">
      <w:pPr>
        <w:spacing w:after="0" w:line="360" w:lineRule="auto"/>
        <w:contextualSpacing/>
        <w:jc w:val="center"/>
        <w:rPr>
          <w:rFonts w:ascii="Times New Roman" w:eastAsia="Times New Roman" w:hAnsi="Times New Roman" w:cs="Times New Roman"/>
          <w:i/>
          <w:noProof/>
          <w:sz w:val="24"/>
          <w:szCs w:val="24"/>
        </w:rPr>
      </w:pPr>
      <w:r w:rsidRPr="00B12D74">
        <w:rPr>
          <w:rFonts w:ascii="Times New Roman" w:eastAsia="Times New Roman" w:hAnsi="Times New Roman" w:cs="Times New Roman"/>
          <w:i/>
          <w:noProof/>
          <w:sz w:val="24"/>
          <w:szCs w:val="24"/>
        </w:rPr>
        <w:lastRenderedPageBreak/>
        <w:drawing>
          <wp:inline distT="0" distB="0" distL="0" distR="0">
            <wp:extent cx="4210050" cy="2505075"/>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12D74">
        <w:rPr>
          <w:rFonts w:ascii="Times New Roman" w:eastAsia="Times New Roman" w:hAnsi="Times New Roman" w:cs="Times New Roman"/>
          <w:i/>
          <w:noProof/>
          <w:sz w:val="24"/>
          <w:szCs w:val="24"/>
        </w:rPr>
        <w:drawing>
          <wp:inline distT="0" distB="0" distL="0" distR="0">
            <wp:extent cx="4219575" cy="2524125"/>
            <wp:effectExtent l="1905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12D74">
        <w:rPr>
          <w:rFonts w:ascii="Times New Roman" w:eastAsia="Times New Roman" w:hAnsi="Times New Roman" w:cs="Times New Roman"/>
          <w:i/>
          <w:noProof/>
          <w:sz w:val="24"/>
          <w:szCs w:val="24"/>
        </w:rPr>
        <w:drawing>
          <wp:inline distT="0" distB="0" distL="0" distR="0">
            <wp:extent cx="4219575" cy="24669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E676C">
        <w:rPr>
          <w:rFonts w:ascii="Times New Roman" w:eastAsia="Times New Roman" w:hAnsi="Times New Roman" w:cs="Times New Roman"/>
          <w:i/>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32pt;margin-top:400.5pt;width:96.2pt;height:62.4pt;z-index:251662336;mso-height-percent:200;mso-position-horizontal-relative:text;mso-position-vertical-relative:text;mso-height-percent:200;mso-width-relative:margin;mso-height-relative:margin" stroked="f">
            <v:textbox style="mso-fit-shape-to-text:t">
              <w:txbxContent>
                <w:p w:rsidR="00224DA2" w:rsidRDefault="00224DA2" w:rsidP="00D45D6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DTDD + </w:t>
                  </w:r>
                </w:p>
                <w:p w:rsidR="00224DA2" w:rsidRDefault="00224DA2" w:rsidP="00D45D6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Direct sadism + </w:t>
                  </w:r>
                </w:p>
                <w:p w:rsidR="00224DA2" w:rsidRPr="00D45D6C" w:rsidRDefault="00224DA2" w:rsidP="00D45D6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Vicarious sadism</w:t>
                  </w:r>
                </w:p>
              </w:txbxContent>
            </v:textbox>
          </v:shape>
        </w:pict>
      </w:r>
      <w:r w:rsidR="00DE676C">
        <w:rPr>
          <w:rFonts w:ascii="Times New Roman" w:eastAsia="Times New Roman" w:hAnsi="Times New Roman" w:cs="Times New Roman"/>
          <w:i/>
          <w:noProof/>
          <w:sz w:val="24"/>
          <w:szCs w:val="24"/>
        </w:rPr>
        <w:pict>
          <v:shape id="_x0000_s1027" type="#_x0000_t202" style="position:absolute;left:0;text-align:left;margin-left:-32pt;margin-top:186.75pt;width:96.2pt;height:48.95pt;z-index:251661312;mso-height-percent:200;mso-position-horizontal-relative:text;mso-position-vertical-relative:text;mso-height-percent:200;mso-width-relative:margin;mso-height-relative:margin" stroked="f">
            <v:textbox style="mso-fit-shape-to-text:t">
              <w:txbxContent>
                <w:p w:rsidR="00224DA2" w:rsidRPr="00D45D6C" w:rsidRDefault="00224DA2" w:rsidP="00D45D6C">
                  <w:pPr>
                    <w:rPr>
                      <w:rFonts w:ascii="Times New Roman" w:hAnsi="Times New Roman" w:cs="Times New Roman"/>
                      <w:sz w:val="24"/>
                      <w:szCs w:val="24"/>
                    </w:rPr>
                  </w:pPr>
                  <w:r w:rsidRPr="00D45D6C">
                    <w:rPr>
                      <w:rFonts w:ascii="Times New Roman" w:hAnsi="Times New Roman" w:cs="Times New Roman"/>
                      <w:sz w:val="24"/>
                      <w:szCs w:val="24"/>
                    </w:rPr>
                    <w:t>DTDD</w:t>
                  </w:r>
                  <w:r>
                    <w:rPr>
                      <w:rFonts w:ascii="Times New Roman" w:hAnsi="Times New Roman" w:cs="Times New Roman"/>
                      <w:sz w:val="24"/>
                      <w:szCs w:val="24"/>
                    </w:rPr>
                    <w:t xml:space="preserve"> </w:t>
                  </w:r>
                  <w:r w:rsidRPr="00D45D6C">
                    <w:rPr>
                      <w:rFonts w:ascii="Times New Roman" w:hAnsi="Times New Roman" w:cs="Times New Roman"/>
                      <w:sz w:val="24"/>
                      <w:szCs w:val="24"/>
                    </w:rPr>
                    <w:t>+</w:t>
                  </w:r>
                  <w:r>
                    <w:rPr>
                      <w:rFonts w:ascii="Times New Roman" w:hAnsi="Times New Roman" w:cs="Times New Roman"/>
                      <w:sz w:val="24"/>
                      <w:szCs w:val="24"/>
                    </w:rPr>
                    <w:t xml:space="preserve"> VAST total score</w:t>
                  </w:r>
                </w:p>
              </w:txbxContent>
            </v:textbox>
          </v:shape>
        </w:pict>
      </w:r>
      <w:r w:rsidR="00DE676C">
        <w:rPr>
          <w:rFonts w:ascii="Times New Roman" w:eastAsia="Times New Roman" w:hAnsi="Times New Roman" w:cs="Times New Roman"/>
          <w:i/>
          <w:noProof/>
          <w:sz w:val="24"/>
          <w:szCs w:val="24"/>
          <w:lang w:eastAsia="zh-TW"/>
        </w:rPr>
        <w:pict>
          <v:shape id="_x0000_s1026" type="#_x0000_t202" style="position:absolute;left:0;text-align:left;margin-left:-22.25pt;margin-top:.75pt;width:86.45pt;height:33.05pt;z-index:251660288;mso-height-percent:200;mso-position-horizontal-relative:text;mso-position-vertical-relative:text;mso-height-percent:200;mso-width-relative:margin;mso-height-relative:margin" stroked="f">
            <v:textbox style="mso-fit-shape-to-text:t">
              <w:txbxContent>
                <w:p w:rsidR="00224DA2" w:rsidRPr="00D45D6C" w:rsidRDefault="00224DA2" w:rsidP="00F95FCD">
                  <w:pPr>
                    <w:ind w:left="-142"/>
                    <w:rPr>
                      <w:rFonts w:ascii="Times New Roman" w:hAnsi="Times New Roman" w:cs="Times New Roman"/>
                      <w:sz w:val="24"/>
                      <w:szCs w:val="24"/>
                    </w:rPr>
                  </w:pPr>
                  <w:r w:rsidRPr="00D45D6C">
                    <w:rPr>
                      <w:rFonts w:ascii="Times New Roman" w:hAnsi="Times New Roman" w:cs="Times New Roman"/>
                      <w:sz w:val="24"/>
                      <w:szCs w:val="24"/>
                    </w:rPr>
                    <w:t>DTDD</w:t>
                  </w:r>
                  <w:r>
                    <w:rPr>
                      <w:rFonts w:ascii="Times New Roman" w:hAnsi="Times New Roman" w:cs="Times New Roman"/>
                      <w:sz w:val="24"/>
                      <w:szCs w:val="24"/>
                    </w:rPr>
                    <w:t xml:space="preserve"> </w:t>
                  </w:r>
                  <w:r w:rsidRPr="00D45D6C">
                    <w:rPr>
                      <w:rFonts w:ascii="Times New Roman" w:hAnsi="Times New Roman" w:cs="Times New Roman"/>
                      <w:sz w:val="24"/>
                      <w:szCs w:val="24"/>
                    </w:rPr>
                    <w:t>+</w:t>
                  </w:r>
                  <w:r>
                    <w:rPr>
                      <w:rFonts w:ascii="Times New Roman" w:hAnsi="Times New Roman" w:cs="Times New Roman"/>
                      <w:sz w:val="24"/>
                      <w:szCs w:val="24"/>
                    </w:rPr>
                    <w:t xml:space="preserve"> </w:t>
                  </w:r>
                  <w:r w:rsidRPr="00D45D6C">
                    <w:rPr>
                      <w:rFonts w:ascii="Times New Roman" w:hAnsi="Times New Roman" w:cs="Times New Roman"/>
                      <w:sz w:val="24"/>
                      <w:szCs w:val="24"/>
                    </w:rPr>
                    <w:t>SSIS</w:t>
                  </w:r>
                </w:p>
              </w:txbxContent>
            </v:textbox>
          </v:shape>
        </w:pict>
      </w:r>
    </w:p>
    <w:p w:rsidR="00BA681F" w:rsidRDefault="00BA681F" w:rsidP="007D672B">
      <w:pPr>
        <w:spacing w:after="0" w:line="360" w:lineRule="auto"/>
        <w:contextualSpacing/>
        <w:rPr>
          <w:rFonts w:ascii="Times New Roman" w:eastAsia="Times New Roman" w:hAnsi="Times New Roman" w:cs="Times New Roman"/>
          <w:sz w:val="24"/>
          <w:szCs w:val="24"/>
        </w:rPr>
      </w:pPr>
      <w:r w:rsidRPr="00BA681F">
        <w:rPr>
          <w:rFonts w:ascii="Times New Roman" w:eastAsia="Times New Roman" w:hAnsi="Times New Roman" w:cs="Times New Roman"/>
          <w:i/>
          <w:sz w:val="24"/>
          <w:szCs w:val="24"/>
        </w:rPr>
        <w:t xml:space="preserve">Figure 1. </w:t>
      </w:r>
      <w:r>
        <w:rPr>
          <w:rFonts w:ascii="Times New Roman" w:eastAsia="Times New Roman" w:hAnsi="Times New Roman" w:cs="Times New Roman"/>
          <w:sz w:val="24"/>
          <w:szCs w:val="24"/>
        </w:rPr>
        <w:t>Dark traits profiles.</w:t>
      </w:r>
    </w:p>
    <w:p w:rsidR="00BA681F" w:rsidRPr="003A01D7" w:rsidRDefault="007662FA" w:rsidP="007D672B">
      <w:pPr>
        <w:spacing w:after="0" w:line="360" w:lineRule="auto"/>
        <w:contextualSpacing/>
        <w:rPr>
          <w:rFonts w:ascii="Times New Roman" w:eastAsia="Times New Roman" w:hAnsi="Times New Roman" w:cs="Times New Roman"/>
          <w:sz w:val="24"/>
          <w:szCs w:val="24"/>
        </w:rPr>
      </w:pPr>
      <w:r w:rsidRPr="003A01D7">
        <w:rPr>
          <w:rFonts w:ascii="Times New Roman" w:eastAsia="Times New Roman" w:hAnsi="Times New Roman" w:cs="Times New Roman"/>
          <w:i/>
          <w:sz w:val="24"/>
          <w:szCs w:val="24"/>
        </w:rPr>
        <w:lastRenderedPageBreak/>
        <w:t xml:space="preserve">Note. </w:t>
      </w:r>
      <w:r w:rsidRPr="003A01D7">
        <w:rPr>
          <w:rFonts w:ascii="Times New Roman" w:eastAsia="Times New Roman" w:hAnsi="Times New Roman" w:cs="Times New Roman"/>
          <w:sz w:val="24"/>
          <w:szCs w:val="24"/>
        </w:rPr>
        <w:t xml:space="preserve">M - Machiavellianism, N - narcissism, P - </w:t>
      </w:r>
      <w:proofErr w:type="spellStart"/>
      <w:r w:rsidRPr="003A01D7">
        <w:rPr>
          <w:rFonts w:ascii="Times New Roman" w:eastAsia="Times New Roman" w:hAnsi="Times New Roman" w:cs="Times New Roman"/>
          <w:sz w:val="24"/>
          <w:szCs w:val="24"/>
        </w:rPr>
        <w:t>psychopathy</w:t>
      </w:r>
      <w:proofErr w:type="spellEnd"/>
      <w:r w:rsidRPr="003A01D7">
        <w:rPr>
          <w:rFonts w:ascii="Times New Roman" w:eastAsia="Times New Roman" w:hAnsi="Times New Roman" w:cs="Times New Roman"/>
          <w:sz w:val="24"/>
          <w:szCs w:val="24"/>
        </w:rPr>
        <w:t>, S - sadism, DS - direct sadism.</w:t>
      </w:r>
      <w:r w:rsidR="00E83493" w:rsidRPr="003A01D7">
        <w:rPr>
          <w:rFonts w:ascii="Times New Roman" w:eastAsia="Times New Roman" w:hAnsi="Times New Roman" w:cs="Times New Roman"/>
          <w:sz w:val="24"/>
          <w:szCs w:val="24"/>
        </w:rPr>
        <w:t xml:space="preserve"> Standardized scores </w:t>
      </w:r>
      <w:r w:rsidR="00DD6C29" w:rsidRPr="003A01D7">
        <w:rPr>
          <w:rFonts w:ascii="Times New Roman" w:eastAsia="Times New Roman" w:hAnsi="Times New Roman" w:cs="Times New Roman"/>
          <w:sz w:val="24"/>
          <w:szCs w:val="24"/>
        </w:rPr>
        <w:t>are</w:t>
      </w:r>
      <w:r w:rsidR="00E83493" w:rsidRPr="003A01D7">
        <w:rPr>
          <w:rFonts w:ascii="Times New Roman" w:eastAsia="Times New Roman" w:hAnsi="Times New Roman" w:cs="Times New Roman"/>
          <w:sz w:val="24"/>
          <w:szCs w:val="24"/>
        </w:rPr>
        <w:t xml:space="preserve"> on Y-axis.</w:t>
      </w:r>
    </w:p>
    <w:p w:rsidR="00CD0B96" w:rsidRDefault="00CD0B96" w:rsidP="00CD0B96">
      <w:pPr>
        <w:spacing w:after="0" w:line="360" w:lineRule="auto"/>
        <w:ind w:firstLine="567"/>
        <w:contextualSpacing/>
        <w:jc w:val="both"/>
        <w:rPr>
          <w:rFonts w:ascii="Times New Roman" w:hAnsi="Times New Roman" w:cs="Times New Roman"/>
          <w:color w:val="000000" w:themeColor="text1"/>
          <w:sz w:val="24"/>
          <w:szCs w:val="24"/>
        </w:rPr>
      </w:pPr>
    </w:p>
    <w:p w:rsidR="00031734" w:rsidRPr="00CD0B96" w:rsidRDefault="00CD0B96" w:rsidP="007D672B">
      <w:pPr>
        <w:spacing w:after="0" w:line="360" w:lineRule="auto"/>
        <w:ind w:firstLine="567"/>
        <w:contextualSpacing/>
        <w:jc w:val="both"/>
        <w:rPr>
          <w:rFonts w:ascii="Times New Roman" w:hAnsi="Times New Roman" w:cs="Times New Roman"/>
          <w:color w:val="FF0000"/>
          <w:sz w:val="24"/>
          <w:szCs w:val="24"/>
        </w:rPr>
      </w:pPr>
      <w:r w:rsidRPr="00CD0B96">
        <w:rPr>
          <w:rFonts w:ascii="Times New Roman" w:hAnsi="Times New Roman" w:cs="Times New Roman"/>
          <w:color w:val="000000" w:themeColor="text1"/>
          <w:sz w:val="24"/>
          <w:szCs w:val="24"/>
        </w:rPr>
        <w:t xml:space="preserve">Since inclusion of sadism into dark traits </w:t>
      </w:r>
      <w:r w:rsidR="00523F07" w:rsidRPr="00CD0B96">
        <w:rPr>
          <w:rFonts w:ascii="Times New Roman" w:hAnsi="Times New Roman" w:cs="Times New Roman"/>
          <w:color w:val="000000" w:themeColor="text1"/>
          <w:sz w:val="24"/>
          <w:szCs w:val="24"/>
        </w:rPr>
        <w:t>constellation</w:t>
      </w:r>
      <w:r w:rsidRPr="00CD0B96">
        <w:rPr>
          <w:rFonts w:ascii="Times New Roman" w:hAnsi="Times New Roman" w:cs="Times New Roman"/>
          <w:color w:val="000000" w:themeColor="text1"/>
          <w:sz w:val="24"/>
          <w:szCs w:val="24"/>
        </w:rPr>
        <w:t xml:space="preserve"> brings to the extraction of profiles, we tested whether sadism measured by SSIS and by VAST could be </w:t>
      </w:r>
      <w:proofErr w:type="spellStart"/>
      <w:r w:rsidRPr="00CD0B96">
        <w:rPr>
          <w:rFonts w:ascii="Times New Roman" w:hAnsi="Times New Roman" w:cs="Times New Roman"/>
          <w:color w:val="000000" w:themeColor="text1"/>
          <w:sz w:val="24"/>
          <w:szCs w:val="24"/>
        </w:rPr>
        <w:t>taxonic</w:t>
      </w:r>
      <w:proofErr w:type="spellEnd"/>
      <w:r w:rsidRPr="00CD0B96">
        <w:rPr>
          <w:rFonts w:ascii="Times New Roman" w:hAnsi="Times New Roman" w:cs="Times New Roman"/>
          <w:color w:val="000000" w:themeColor="text1"/>
          <w:sz w:val="24"/>
          <w:szCs w:val="24"/>
        </w:rPr>
        <w:t xml:space="preserve">. </w:t>
      </w:r>
      <w:r w:rsidRPr="000E29D8">
        <w:rPr>
          <w:rFonts w:ascii="Times New Roman" w:hAnsi="Times New Roman" w:cs="Times New Roman"/>
          <w:sz w:val="24"/>
          <w:szCs w:val="24"/>
        </w:rPr>
        <w:t>Results of LPA have shown that three profiles could be extracted on SSIS scores (BIC = -1553.95) and two profiles on VAST total scores (BIC = -1755.34).</w:t>
      </w:r>
      <w:r>
        <w:rPr>
          <w:rFonts w:ascii="Times New Roman" w:hAnsi="Times New Roman" w:cs="Times New Roman"/>
          <w:color w:val="FF0000"/>
          <w:sz w:val="24"/>
          <w:szCs w:val="24"/>
        </w:rPr>
        <w:t xml:space="preserve"> </w:t>
      </w:r>
      <w:r w:rsidRPr="000E29D8">
        <w:rPr>
          <w:rFonts w:ascii="Times New Roman" w:hAnsi="Times New Roman" w:cs="Times New Roman"/>
          <w:sz w:val="24"/>
          <w:szCs w:val="24"/>
        </w:rPr>
        <w:t xml:space="preserve">The second </w:t>
      </w:r>
      <w:r>
        <w:rPr>
          <w:rFonts w:ascii="Times New Roman" w:hAnsi="Times New Roman" w:cs="Times New Roman"/>
          <w:sz w:val="24"/>
          <w:szCs w:val="24"/>
        </w:rPr>
        <w:t xml:space="preserve">best </w:t>
      </w:r>
      <w:r w:rsidRPr="000E29D8">
        <w:rPr>
          <w:rFonts w:ascii="Times New Roman" w:hAnsi="Times New Roman" w:cs="Times New Roman"/>
          <w:sz w:val="24"/>
          <w:szCs w:val="24"/>
        </w:rPr>
        <w:t xml:space="preserve">solutions based on BIC also supported extraction of more than one </w:t>
      </w:r>
      <w:r w:rsidRPr="009C5E2E">
        <w:rPr>
          <w:rFonts w:ascii="Times New Roman" w:hAnsi="Times New Roman" w:cs="Times New Roman"/>
          <w:color w:val="000000" w:themeColor="text1"/>
          <w:sz w:val="24"/>
          <w:szCs w:val="24"/>
        </w:rPr>
        <w:t>profile. These results suggested that sadism might be categorical.</w:t>
      </w:r>
      <w:r>
        <w:rPr>
          <w:rFonts w:ascii="Times New Roman" w:hAnsi="Times New Roman" w:cs="Times New Roman"/>
          <w:color w:val="FF0000"/>
          <w:sz w:val="24"/>
          <w:szCs w:val="24"/>
        </w:rPr>
        <w:t xml:space="preserve"> </w:t>
      </w:r>
      <w:r>
        <w:rPr>
          <w:rFonts w:ascii="Times New Roman" w:hAnsi="Times New Roman" w:cs="Times New Roman"/>
          <w:sz w:val="24"/>
          <w:szCs w:val="24"/>
        </w:rPr>
        <w:t>However</w:t>
      </w:r>
      <w:r w:rsidRPr="003A01D7">
        <w:rPr>
          <w:rFonts w:ascii="Times New Roman" w:hAnsi="Times New Roman" w:cs="Times New Roman"/>
          <w:sz w:val="24"/>
          <w:szCs w:val="24"/>
        </w:rPr>
        <w:t>, other traits are clearly dimensional.</w:t>
      </w:r>
      <w:r>
        <w:rPr>
          <w:rFonts w:ascii="Times New Roman" w:hAnsi="Times New Roman" w:cs="Times New Roman"/>
          <w:color w:val="FF0000"/>
          <w:sz w:val="24"/>
          <w:szCs w:val="24"/>
        </w:rPr>
        <w:t xml:space="preserve"> </w:t>
      </w:r>
      <w:r w:rsidRPr="003A01D7">
        <w:rPr>
          <w:rFonts w:ascii="Times New Roman" w:hAnsi="Times New Roman" w:cs="Times New Roman"/>
          <w:sz w:val="24"/>
          <w:szCs w:val="24"/>
        </w:rPr>
        <w:t xml:space="preserve">LPA on </w:t>
      </w:r>
      <w:proofErr w:type="spellStart"/>
      <w:r w:rsidRPr="003A01D7">
        <w:rPr>
          <w:rFonts w:ascii="Times New Roman" w:hAnsi="Times New Roman" w:cs="Times New Roman"/>
          <w:sz w:val="24"/>
          <w:szCs w:val="24"/>
        </w:rPr>
        <w:t>psychopathy</w:t>
      </w:r>
      <w:proofErr w:type="spellEnd"/>
      <w:r w:rsidRPr="003A01D7">
        <w:rPr>
          <w:rFonts w:ascii="Times New Roman" w:hAnsi="Times New Roman" w:cs="Times New Roman"/>
          <w:sz w:val="24"/>
          <w:szCs w:val="24"/>
        </w:rPr>
        <w:t xml:space="preserve">, Machiavellianism, and narcissism scores resulted in one profile for all three dimensions (BIC = -1782.710; -1782.707, -1782.707, respectively), which implies that these traits are dimensional. </w:t>
      </w:r>
      <w:r>
        <w:rPr>
          <w:rFonts w:ascii="Times New Roman" w:hAnsi="Times New Roman" w:cs="Times New Roman"/>
          <w:sz w:val="24"/>
          <w:szCs w:val="24"/>
        </w:rPr>
        <w:t xml:space="preserve">Given these results in mind, it is not surprising that variable-centered approach better describes the relations between dark traits. </w:t>
      </w:r>
    </w:p>
    <w:p w:rsidR="0067151A" w:rsidRPr="00BA681F" w:rsidRDefault="0067151A" w:rsidP="007D672B">
      <w:pPr>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significant sex differences in profiles based on all three combinations (DTDD + SSIS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 16.25, </w:t>
      </w:r>
      <w:r w:rsidRPr="00E4399C">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DTDD + VAST total score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 8.37, </w:t>
      </w:r>
      <w:r w:rsidRPr="00E4399C">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.01; DTDD + direct sadism + vicarious sadism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 22.88, </w:t>
      </w:r>
      <w:r w:rsidRPr="00E4399C">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with men having high dark traits profiles more frequently. Significant age differences were found between the profiles based on the combination of DTDD and VAST total score (</w:t>
      </w:r>
      <w:r w:rsidRPr="00D3636A">
        <w:rPr>
          <w:rFonts w:ascii="Times New Roman" w:eastAsia="Times New Roman" w:hAnsi="Times New Roman" w:cs="Times New Roman"/>
          <w:i/>
          <w:sz w:val="24"/>
          <w:szCs w:val="24"/>
        </w:rPr>
        <w:t>t</w:t>
      </w:r>
      <w:r w:rsidRPr="00D3636A">
        <w:rPr>
          <w:rFonts w:ascii="Times New Roman" w:eastAsia="Times New Roman" w:hAnsi="Times New Roman" w:cs="Times New Roman"/>
          <w:sz w:val="24"/>
          <w:szCs w:val="24"/>
          <w:vertAlign w:val="subscript"/>
        </w:rPr>
        <w:t xml:space="preserve">(600) </w:t>
      </w:r>
      <w:r>
        <w:rPr>
          <w:rFonts w:ascii="Times New Roman" w:eastAsia="Times New Roman" w:hAnsi="Times New Roman" w:cs="Times New Roman"/>
          <w:sz w:val="24"/>
          <w:szCs w:val="24"/>
        </w:rPr>
        <w:t xml:space="preserve">= 3.25, </w:t>
      </w:r>
      <w:r w:rsidRPr="00D3636A">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and DTDD and VAST subscales scores (</w:t>
      </w:r>
      <w:r w:rsidRPr="00D3636A">
        <w:rPr>
          <w:rFonts w:ascii="Times New Roman" w:eastAsia="Times New Roman" w:hAnsi="Times New Roman" w:cs="Times New Roman"/>
          <w:i/>
          <w:sz w:val="24"/>
          <w:szCs w:val="24"/>
        </w:rPr>
        <w:t>t</w:t>
      </w:r>
      <w:r w:rsidRPr="00D3636A">
        <w:rPr>
          <w:rFonts w:ascii="Times New Roman" w:eastAsia="Times New Roman" w:hAnsi="Times New Roman" w:cs="Times New Roman"/>
          <w:sz w:val="24"/>
          <w:szCs w:val="24"/>
          <w:vertAlign w:val="subscript"/>
        </w:rPr>
        <w:t xml:space="preserve">(600) </w:t>
      </w:r>
      <w:r>
        <w:rPr>
          <w:rFonts w:ascii="Times New Roman" w:eastAsia="Times New Roman" w:hAnsi="Times New Roman" w:cs="Times New Roman"/>
          <w:sz w:val="24"/>
          <w:szCs w:val="24"/>
        </w:rPr>
        <w:t xml:space="preserve">= 3.93, </w:t>
      </w:r>
      <w:r w:rsidRPr="00D3636A">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with younger people having high dark traits </w:t>
      </w:r>
      <w:r w:rsidRPr="001D3A73">
        <w:rPr>
          <w:rFonts w:ascii="Times New Roman" w:eastAsia="Times New Roman" w:hAnsi="Times New Roman" w:cs="Times New Roman"/>
          <w:sz w:val="24"/>
          <w:szCs w:val="24"/>
        </w:rPr>
        <w:t>profile</w:t>
      </w:r>
      <w:r>
        <w:rPr>
          <w:rFonts w:ascii="Times New Roman" w:eastAsia="Times New Roman" w:hAnsi="Times New Roman" w:cs="Times New Roman"/>
          <w:sz w:val="24"/>
          <w:szCs w:val="24"/>
        </w:rPr>
        <w:t xml:space="preserve"> more frequently</w:t>
      </w:r>
      <w:r w:rsidRPr="001D3A73">
        <w:rPr>
          <w:rFonts w:ascii="Times New Roman" w:eastAsia="Times New Roman" w:hAnsi="Times New Roman" w:cs="Times New Roman"/>
          <w:sz w:val="24"/>
          <w:szCs w:val="24"/>
        </w:rPr>
        <w:t xml:space="preserve">. However, </w:t>
      </w:r>
      <w:r>
        <w:rPr>
          <w:rFonts w:ascii="Times New Roman" w:eastAsia="Times New Roman" w:hAnsi="Times New Roman" w:cs="Times New Roman"/>
          <w:sz w:val="24"/>
          <w:szCs w:val="24"/>
        </w:rPr>
        <w:t xml:space="preserve">when the combination of DTDD and SSIS was used, </w:t>
      </w:r>
      <w:r w:rsidRPr="001D3A73">
        <w:rPr>
          <w:rFonts w:ascii="Times New Roman" w:eastAsia="Times New Roman" w:hAnsi="Times New Roman" w:cs="Times New Roman"/>
          <w:sz w:val="24"/>
          <w:szCs w:val="24"/>
        </w:rPr>
        <w:t>no significant age differences between profiles</w:t>
      </w:r>
      <w:r>
        <w:rPr>
          <w:rFonts w:ascii="Times New Roman" w:eastAsia="Times New Roman" w:hAnsi="Times New Roman" w:cs="Times New Roman"/>
          <w:sz w:val="24"/>
          <w:szCs w:val="24"/>
        </w:rPr>
        <w:t xml:space="preserve"> were found</w:t>
      </w:r>
      <w:r w:rsidRPr="001D3A73">
        <w:rPr>
          <w:rFonts w:ascii="Times New Roman" w:eastAsia="Times New Roman" w:hAnsi="Times New Roman" w:cs="Times New Roman"/>
          <w:sz w:val="24"/>
          <w:szCs w:val="24"/>
        </w:rPr>
        <w:t xml:space="preserve"> (</w:t>
      </w:r>
      <w:r w:rsidRPr="001D3A73">
        <w:rPr>
          <w:rFonts w:ascii="Times New Roman" w:eastAsia="Times New Roman" w:hAnsi="Times New Roman" w:cs="Times New Roman"/>
          <w:i/>
          <w:sz w:val="24"/>
          <w:szCs w:val="24"/>
        </w:rPr>
        <w:t>t</w:t>
      </w:r>
      <w:r w:rsidRPr="001D3A73">
        <w:rPr>
          <w:rFonts w:ascii="Times New Roman" w:eastAsia="Times New Roman" w:hAnsi="Times New Roman" w:cs="Times New Roman"/>
          <w:sz w:val="24"/>
          <w:szCs w:val="24"/>
          <w:vertAlign w:val="subscript"/>
        </w:rPr>
        <w:t xml:space="preserve">(600) </w:t>
      </w:r>
      <w:r w:rsidRPr="001D3A73">
        <w:rPr>
          <w:rFonts w:ascii="Times New Roman" w:eastAsia="Times New Roman" w:hAnsi="Times New Roman" w:cs="Times New Roman"/>
          <w:sz w:val="24"/>
          <w:szCs w:val="24"/>
        </w:rPr>
        <w:t xml:space="preserve">= 1.66, </w:t>
      </w:r>
      <w:r w:rsidRPr="001D3A73">
        <w:rPr>
          <w:rFonts w:ascii="Times New Roman" w:eastAsia="Times New Roman" w:hAnsi="Times New Roman" w:cs="Times New Roman"/>
          <w:i/>
          <w:sz w:val="24"/>
          <w:szCs w:val="24"/>
        </w:rPr>
        <w:t>p</w:t>
      </w:r>
      <w:r w:rsidRPr="001D3A73">
        <w:rPr>
          <w:rFonts w:ascii="Times New Roman" w:eastAsia="Times New Roman" w:hAnsi="Times New Roman" w:cs="Times New Roman"/>
          <w:sz w:val="24"/>
          <w:szCs w:val="24"/>
        </w:rPr>
        <w:t xml:space="preserve"> = .097).</w:t>
      </w:r>
    </w:p>
    <w:p w:rsidR="0067151A" w:rsidRDefault="0067151A" w:rsidP="007D672B">
      <w:pPr>
        <w:spacing w:after="0" w:line="360" w:lineRule="auto"/>
        <w:contextualSpacing/>
        <w:rPr>
          <w:rFonts w:ascii="Times New Roman" w:eastAsia="Times New Roman" w:hAnsi="Times New Roman" w:cs="Times New Roman"/>
          <w:b/>
          <w:sz w:val="24"/>
          <w:szCs w:val="24"/>
        </w:rPr>
      </w:pPr>
    </w:p>
    <w:p w:rsidR="00601B2E" w:rsidRDefault="009A01E6" w:rsidP="007D672B">
      <w:pPr>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Profiles a</w:t>
      </w:r>
      <w:r w:rsidR="00053365">
        <w:rPr>
          <w:rFonts w:ascii="Times New Roman" w:eastAsia="Times New Roman" w:hAnsi="Times New Roman" w:cs="Times New Roman"/>
          <w:b/>
          <w:sz w:val="24"/>
          <w:szCs w:val="24"/>
        </w:rPr>
        <w:t>greement</w:t>
      </w:r>
      <w:r w:rsidR="00601B2E">
        <w:rPr>
          <w:rFonts w:ascii="Times New Roman" w:eastAsia="Times New Roman" w:hAnsi="Times New Roman" w:cs="Times New Roman"/>
          <w:b/>
          <w:sz w:val="24"/>
          <w:szCs w:val="24"/>
        </w:rPr>
        <w:t xml:space="preserve"> </w:t>
      </w:r>
    </w:p>
    <w:p w:rsidR="00FD754E" w:rsidRDefault="00FD754E" w:rsidP="007D672B">
      <w:pPr>
        <w:spacing w:after="0" w:line="360" w:lineRule="auto"/>
        <w:contextualSpacing/>
        <w:rPr>
          <w:rFonts w:ascii="Times New Roman" w:eastAsia="Times New Roman" w:hAnsi="Times New Roman" w:cs="Times New Roman"/>
          <w:b/>
          <w:sz w:val="24"/>
          <w:szCs w:val="24"/>
        </w:rPr>
      </w:pPr>
    </w:p>
    <w:p w:rsidR="00601B2E" w:rsidRPr="00156CA4" w:rsidRDefault="00B85A1B" w:rsidP="007D672B">
      <w:pPr>
        <w:spacing w:after="0" w:line="360" w:lineRule="auto"/>
        <w:ind w:firstLine="567"/>
        <w:contextualSpacing/>
        <w:jc w:val="both"/>
        <w:rPr>
          <w:rFonts w:ascii="Times New Roman" w:eastAsia="Times New Roman" w:hAnsi="Times New Roman" w:cs="Times New Roman"/>
          <w:sz w:val="24"/>
          <w:szCs w:val="24"/>
        </w:rPr>
      </w:pPr>
      <w:r w:rsidRPr="00156CA4">
        <w:rPr>
          <w:rFonts w:ascii="Times New Roman" w:eastAsia="Times New Roman" w:hAnsi="Times New Roman" w:cs="Times New Roman"/>
          <w:sz w:val="24"/>
          <w:szCs w:val="24"/>
        </w:rPr>
        <w:t>The measures of agreement between different classification solutions were examined.</w:t>
      </w:r>
      <w:r w:rsidR="00156CA4" w:rsidRPr="00156CA4">
        <w:rPr>
          <w:rFonts w:ascii="Times New Roman" w:eastAsia="Times New Roman" w:hAnsi="Times New Roman" w:cs="Times New Roman"/>
          <w:sz w:val="24"/>
          <w:szCs w:val="24"/>
        </w:rPr>
        <w:t xml:space="preserve"> </w:t>
      </w:r>
      <w:r w:rsidR="00B0547A" w:rsidRPr="00156CA4">
        <w:rPr>
          <w:rFonts w:ascii="Times New Roman" w:eastAsia="Times New Roman" w:hAnsi="Times New Roman" w:cs="Times New Roman"/>
          <w:sz w:val="24"/>
          <w:szCs w:val="24"/>
        </w:rPr>
        <w:t>The</w:t>
      </w:r>
      <w:r w:rsidR="00423A3C" w:rsidRPr="00156CA4">
        <w:rPr>
          <w:rFonts w:ascii="Times New Roman" w:eastAsia="Times New Roman" w:hAnsi="Times New Roman" w:cs="Times New Roman"/>
          <w:sz w:val="24"/>
          <w:szCs w:val="24"/>
        </w:rPr>
        <w:t xml:space="preserve"> </w:t>
      </w:r>
      <w:r w:rsidR="004447F4" w:rsidRPr="00156CA4">
        <w:rPr>
          <w:rFonts w:ascii="Times New Roman" w:eastAsia="Times New Roman" w:hAnsi="Times New Roman" w:cs="Times New Roman"/>
          <w:sz w:val="24"/>
          <w:szCs w:val="24"/>
        </w:rPr>
        <w:t>measure of agreement</w:t>
      </w:r>
      <w:r w:rsidR="0063547F" w:rsidRPr="00156CA4">
        <w:rPr>
          <w:rFonts w:ascii="Times New Roman" w:eastAsia="Times New Roman" w:hAnsi="Times New Roman" w:cs="Times New Roman"/>
          <w:sz w:val="24"/>
          <w:szCs w:val="24"/>
        </w:rPr>
        <w:t xml:space="preserve"> </w:t>
      </w:r>
      <w:r w:rsidRPr="00156CA4">
        <w:rPr>
          <w:rFonts w:ascii="Times New Roman" w:eastAsia="Times New Roman" w:hAnsi="Times New Roman" w:cs="Times New Roman"/>
          <w:sz w:val="24"/>
          <w:szCs w:val="24"/>
        </w:rPr>
        <w:t>based on the comparison</w:t>
      </w:r>
      <w:r w:rsidR="00156CA4" w:rsidRPr="00156CA4">
        <w:rPr>
          <w:rFonts w:ascii="Times New Roman" w:eastAsia="Times New Roman" w:hAnsi="Times New Roman" w:cs="Times New Roman"/>
          <w:sz w:val="24"/>
          <w:szCs w:val="24"/>
        </w:rPr>
        <w:t xml:space="preserve"> between</w:t>
      </w:r>
      <w:r w:rsidRPr="00156CA4">
        <w:rPr>
          <w:rFonts w:ascii="Times New Roman" w:eastAsia="Times New Roman" w:hAnsi="Times New Roman" w:cs="Times New Roman"/>
          <w:sz w:val="24"/>
          <w:szCs w:val="24"/>
        </w:rPr>
        <w:t xml:space="preserve"> DTDD + VAST total score and DTDD + direct sadism + vicarious sadism (kappa = .59, </w:t>
      </w:r>
      <w:r w:rsidRPr="00156CA4">
        <w:rPr>
          <w:rFonts w:ascii="Times New Roman" w:eastAsia="Times New Roman" w:hAnsi="Times New Roman" w:cs="Times New Roman"/>
          <w:i/>
          <w:sz w:val="24"/>
          <w:szCs w:val="24"/>
        </w:rPr>
        <w:t>p</w:t>
      </w:r>
      <w:r w:rsidRPr="00156CA4">
        <w:rPr>
          <w:rFonts w:ascii="Times New Roman" w:eastAsia="Times New Roman" w:hAnsi="Times New Roman" w:cs="Times New Roman"/>
          <w:sz w:val="24"/>
          <w:szCs w:val="24"/>
        </w:rPr>
        <w:t xml:space="preserve"> &lt; .001)</w:t>
      </w:r>
      <w:r w:rsidR="00156CA4" w:rsidRPr="00156CA4">
        <w:rPr>
          <w:rFonts w:ascii="Times New Roman" w:eastAsia="Times New Roman" w:hAnsi="Times New Roman" w:cs="Times New Roman"/>
          <w:sz w:val="24"/>
          <w:szCs w:val="24"/>
        </w:rPr>
        <w:t xml:space="preserve"> </w:t>
      </w:r>
      <w:r w:rsidR="00B0547A" w:rsidRPr="00156CA4">
        <w:rPr>
          <w:rFonts w:ascii="Times New Roman" w:eastAsia="Times New Roman" w:hAnsi="Times New Roman" w:cs="Times New Roman"/>
          <w:sz w:val="24"/>
          <w:szCs w:val="24"/>
        </w:rPr>
        <w:t>was moderate</w:t>
      </w:r>
      <w:r w:rsidR="00156CA4" w:rsidRPr="00156CA4">
        <w:rPr>
          <w:rFonts w:ascii="Times New Roman" w:eastAsia="Times New Roman" w:hAnsi="Times New Roman" w:cs="Times New Roman"/>
          <w:sz w:val="24"/>
          <w:szCs w:val="24"/>
        </w:rPr>
        <w:t xml:space="preserve">. Low measures of agreement were obtained for the </w:t>
      </w:r>
      <w:r w:rsidR="004447F4" w:rsidRPr="00156CA4">
        <w:rPr>
          <w:rFonts w:ascii="Times New Roman" w:eastAsia="Times New Roman" w:hAnsi="Times New Roman" w:cs="Times New Roman"/>
          <w:sz w:val="24"/>
          <w:szCs w:val="24"/>
        </w:rPr>
        <w:t>comparison between DTDD + VAST and DTDD + SSIS (</w:t>
      </w:r>
      <w:r w:rsidR="009A01E6" w:rsidRPr="00156CA4">
        <w:rPr>
          <w:rFonts w:ascii="Times New Roman" w:eastAsia="Times New Roman" w:hAnsi="Times New Roman" w:cs="Times New Roman"/>
          <w:sz w:val="24"/>
          <w:szCs w:val="24"/>
        </w:rPr>
        <w:t>k</w:t>
      </w:r>
      <w:r w:rsidR="004447F4" w:rsidRPr="00156CA4">
        <w:rPr>
          <w:rFonts w:ascii="Times New Roman" w:eastAsia="Times New Roman" w:hAnsi="Times New Roman" w:cs="Times New Roman"/>
          <w:sz w:val="24"/>
          <w:szCs w:val="24"/>
        </w:rPr>
        <w:t xml:space="preserve">appa = .36, </w:t>
      </w:r>
      <w:r w:rsidR="004447F4" w:rsidRPr="00156CA4">
        <w:rPr>
          <w:rFonts w:ascii="Times New Roman" w:eastAsia="Times New Roman" w:hAnsi="Times New Roman" w:cs="Times New Roman"/>
          <w:i/>
          <w:sz w:val="24"/>
          <w:szCs w:val="24"/>
        </w:rPr>
        <w:t>p</w:t>
      </w:r>
      <w:r w:rsidR="004447F4" w:rsidRPr="00156CA4">
        <w:rPr>
          <w:rFonts w:ascii="Times New Roman" w:eastAsia="Times New Roman" w:hAnsi="Times New Roman" w:cs="Times New Roman"/>
          <w:sz w:val="24"/>
          <w:szCs w:val="24"/>
        </w:rPr>
        <w:t xml:space="preserve"> &lt; .001), </w:t>
      </w:r>
      <w:r w:rsidR="00156CA4" w:rsidRPr="00156CA4">
        <w:rPr>
          <w:rFonts w:ascii="Times New Roman" w:eastAsia="Times New Roman" w:hAnsi="Times New Roman" w:cs="Times New Roman"/>
          <w:sz w:val="24"/>
          <w:szCs w:val="24"/>
        </w:rPr>
        <w:t>and the</w:t>
      </w:r>
      <w:r w:rsidR="004447F4" w:rsidRPr="00156CA4">
        <w:rPr>
          <w:rFonts w:ascii="Times New Roman" w:eastAsia="Times New Roman" w:hAnsi="Times New Roman" w:cs="Times New Roman"/>
          <w:sz w:val="24"/>
          <w:szCs w:val="24"/>
        </w:rPr>
        <w:t xml:space="preserve"> comparison between DTDD + direct sadism + vicarious sadism and DTDD + SSIS (</w:t>
      </w:r>
      <w:r w:rsidR="009A01E6" w:rsidRPr="00156CA4">
        <w:rPr>
          <w:rFonts w:ascii="Times New Roman" w:eastAsia="Times New Roman" w:hAnsi="Times New Roman" w:cs="Times New Roman"/>
          <w:sz w:val="24"/>
          <w:szCs w:val="24"/>
        </w:rPr>
        <w:t>k</w:t>
      </w:r>
      <w:r w:rsidR="004447F4" w:rsidRPr="00156CA4">
        <w:rPr>
          <w:rFonts w:ascii="Times New Roman" w:eastAsia="Times New Roman" w:hAnsi="Times New Roman" w:cs="Times New Roman"/>
          <w:sz w:val="24"/>
          <w:szCs w:val="24"/>
        </w:rPr>
        <w:t xml:space="preserve">appa = .28, </w:t>
      </w:r>
      <w:r w:rsidR="004447F4" w:rsidRPr="00156CA4">
        <w:rPr>
          <w:rFonts w:ascii="Times New Roman" w:eastAsia="Times New Roman" w:hAnsi="Times New Roman" w:cs="Times New Roman"/>
          <w:i/>
          <w:sz w:val="24"/>
          <w:szCs w:val="24"/>
        </w:rPr>
        <w:t>p</w:t>
      </w:r>
      <w:r w:rsidR="004447F4" w:rsidRPr="00156CA4">
        <w:rPr>
          <w:rFonts w:ascii="Times New Roman" w:eastAsia="Times New Roman" w:hAnsi="Times New Roman" w:cs="Times New Roman"/>
          <w:sz w:val="24"/>
          <w:szCs w:val="24"/>
        </w:rPr>
        <w:t xml:space="preserve"> &lt; .001).</w:t>
      </w:r>
      <w:r w:rsidR="00BE31E5" w:rsidRPr="00156CA4">
        <w:rPr>
          <w:rFonts w:ascii="Times New Roman" w:eastAsia="Times New Roman" w:hAnsi="Times New Roman" w:cs="Times New Roman"/>
          <w:sz w:val="24"/>
          <w:szCs w:val="24"/>
        </w:rPr>
        <w:t xml:space="preserve"> Thus, </w:t>
      </w:r>
      <w:r w:rsidR="00156CA4" w:rsidRPr="00156CA4">
        <w:rPr>
          <w:rFonts w:ascii="Times New Roman" w:eastAsia="Times New Roman" w:hAnsi="Times New Roman" w:cs="Times New Roman"/>
          <w:sz w:val="24"/>
          <w:szCs w:val="24"/>
        </w:rPr>
        <w:t xml:space="preserve">it was concluded that the </w:t>
      </w:r>
      <w:r w:rsidR="00BE31E5" w:rsidRPr="00156CA4">
        <w:rPr>
          <w:rFonts w:ascii="Times New Roman" w:eastAsia="Times New Roman" w:hAnsi="Times New Roman" w:cs="Times New Roman"/>
          <w:sz w:val="24"/>
          <w:szCs w:val="24"/>
        </w:rPr>
        <w:t xml:space="preserve">classification depends </w:t>
      </w:r>
      <w:r w:rsidR="00BE31E5" w:rsidRPr="00156CA4">
        <w:rPr>
          <w:rFonts w:ascii="Times New Roman" w:eastAsia="Times New Roman" w:hAnsi="Times New Roman" w:cs="Times New Roman"/>
          <w:sz w:val="24"/>
          <w:szCs w:val="24"/>
        </w:rPr>
        <w:lastRenderedPageBreak/>
        <w:t xml:space="preserve">largely </w:t>
      </w:r>
      <w:r w:rsidR="00156CA4" w:rsidRPr="00156CA4">
        <w:rPr>
          <w:rFonts w:ascii="Times New Roman" w:eastAsia="Times New Roman" w:hAnsi="Times New Roman" w:cs="Times New Roman"/>
          <w:sz w:val="24"/>
          <w:szCs w:val="24"/>
        </w:rPr>
        <w:t>up</w:t>
      </w:r>
      <w:r w:rsidR="00BE31E5" w:rsidRPr="00156CA4">
        <w:rPr>
          <w:rFonts w:ascii="Times New Roman" w:eastAsia="Times New Roman" w:hAnsi="Times New Roman" w:cs="Times New Roman"/>
          <w:sz w:val="24"/>
          <w:szCs w:val="24"/>
        </w:rPr>
        <w:t xml:space="preserve">on </w:t>
      </w:r>
      <w:r w:rsidR="00156CA4" w:rsidRPr="00156CA4">
        <w:rPr>
          <w:rFonts w:ascii="Times New Roman" w:eastAsia="Times New Roman" w:hAnsi="Times New Roman" w:cs="Times New Roman"/>
          <w:sz w:val="24"/>
          <w:szCs w:val="24"/>
        </w:rPr>
        <w:t xml:space="preserve">the </w:t>
      </w:r>
      <w:r w:rsidR="00BE31E5" w:rsidRPr="00156CA4">
        <w:rPr>
          <w:rFonts w:ascii="Times New Roman" w:eastAsia="Times New Roman" w:hAnsi="Times New Roman" w:cs="Times New Roman"/>
          <w:sz w:val="24"/>
          <w:szCs w:val="24"/>
        </w:rPr>
        <w:t xml:space="preserve">used sadism measure. </w:t>
      </w:r>
      <w:r w:rsidR="0074577C">
        <w:rPr>
          <w:rFonts w:ascii="Times New Roman" w:eastAsia="Times New Roman" w:hAnsi="Times New Roman" w:cs="Times New Roman"/>
          <w:sz w:val="24"/>
          <w:szCs w:val="24"/>
        </w:rPr>
        <w:t xml:space="preserve">Furthermore, given the sex and age effects, these variables will be controlled in further analysis. </w:t>
      </w:r>
    </w:p>
    <w:p w:rsidR="00423A3C" w:rsidRPr="00601B2E" w:rsidRDefault="00423A3C" w:rsidP="007D672B">
      <w:pPr>
        <w:spacing w:after="0" w:line="360" w:lineRule="auto"/>
        <w:contextualSpacing/>
        <w:rPr>
          <w:rFonts w:ascii="Times New Roman" w:eastAsia="Times New Roman" w:hAnsi="Times New Roman" w:cs="Times New Roman"/>
          <w:sz w:val="24"/>
          <w:szCs w:val="24"/>
        </w:rPr>
      </w:pPr>
    </w:p>
    <w:p w:rsidR="00E12299" w:rsidRPr="0092754A" w:rsidRDefault="00E12299" w:rsidP="007D672B">
      <w:pPr>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Criterion validation of the profiles</w:t>
      </w:r>
    </w:p>
    <w:p w:rsidR="00382718" w:rsidRDefault="00382718" w:rsidP="007D672B">
      <w:pPr>
        <w:spacing w:after="0" w:line="360" w:lineRule="auto"/>
        <w:contextualSpacing/>
        <w:jc w:val="both"/>
        <w:rPr>
          <w:rFonts w:ascii="Times New Roman" w:eastAsia="Times New Roman" w:hAnsi="Times New Roman" w:cs="Times New Roman"/>
          <w:sz w:val="24"/>
          <w:szCs w:val="24"/>
        </w:rPr>
      </w:pPr>
    </w:p>
    <w:p w:rsidR="00224DA2" w:rsidRDefault="00382718" w:rsidP="00224DA2">
      <w:pPr>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e</w:t>
      </w:r>
      <w:r w:rsidR="00156CA4">
        <w:rPr>
          <w:rFonts w:ascii="Times New Roman" w:eastAsia="Times New Roman" w:hAnsi="Times New Roman" w:cs="Times New Roman"/>
          <w:sz w:val="24"/>
          <w:szCs w:val="24"/>
        </w:rPr>
        <w:t>ach combination of measurements,</w:t>
      </w:r>
      <w:r>
        <w:rPr>
          <w:rFonts w:ascii="Times New Roman" w:eastAsia="Times New Roman" w:hAnsi="Times New Roman" w:cs="Times New Roman"/>
          <w:sz w:val="24"/>
          <w:szCs w:val="24"/>
        </w:rPr>
        <w:t xml:space="preserve"> the </w:t>
      </w:r>
      <w:r w:rsidR="00576DC0">
        <w:rPr>
          <w:rFonts w:ascii="Times New Roman" w:eastAsia="Times New Roman" w:hAnsi="Times New Roman" w:cs="Times New Roman"/>
          <w:sz w:val="24"/>
          <w:szCs w:val="24"/>
        </w:rPr>
        <w:t>profiles differ</w:t>
      </w:r>
      <w:r w:rsidR="00D0602E">
        <w:rPr>
          <w:rFonts w:ascii="Times New Roman" w:eastAsia="Times New Roman" w:hAnsi="Times New Roman" w:cs="Times New Roman"/>
          <w:sz w:val="24"/>
          <w:szCs w:val="24"/>
        </w:rPr>
        <w:t>ed</w:t>
      </w:r>
      <w:r w:rsidR="00576DC0">
        <w:rPr>
          <w:rFonts w:ascii="Times New Roman" w:eastAsia="Times New Roman" w:hAnsi="Times New Roman" w:cs="Times New Roman"/>
          <w:sz w:val="24"/>
          <w:szCs w:val="24"/>
        </w:rPr>
        <w:t xml:space="preserve"> in both rea</w:t>
      </w:r>
      <w:r w:rsidR="00B52900">
        <w:rPr>
          <w:rFonts w:ascii="Times New Roman" w:eastAsia="Times New Roman" w:hAnsi="Times New Roman" w:cs="Times New Roman"/>
          <w:sz w:val="24"/>
          <w:szCs w:val="24"/>
        </w:rPr>
        <w:t xml:space="preserve">ctive and </w:t>
      </w:r>
      <w:r w:rsidR="00156CA4">
        <w:rPr>
          <w:rFonts w:ascii="Times New Roman" w:eastAsia="Times New Roman" w:hAnsi="Times New Roman" w:cs="Times New Roman"/>
          <w:sz w:val="24"/>
          <w:szCs w:val="24"/>
        </w:rPr>
        <w:t>proactive aggression, with h</w:t>
      </w:r>
      <w:r>
        <w:rPr>
          <w:rFonts w:ascii="Times New Roman" w:eastAsia="Times New Roman" w:hAnsi="Times New Roman" w:cs="Times New Roman"/>
          <w:sz w:val="24"/>
          <w:szCs w:val="24"/>
        </w:rPr>
        <w:t xml:space="preserve">igh dark traits profiles </w:t>
      </w:r>
      <w:r w:rsidR="00156CA4">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associated with </w:t>
      </w:r>
      <w:r w:rsidR="00576DC0">
        <w:rPr>
          <w:rFonts w:ascii="Times New Roman" w:eastAsia="Times New Roman" w:hAnsi="Times New Roman" w:cs="Times New Roman"/>
          <w:sz w:val="24"/>
          <w:szCs w:val="24"/>
        </w:rPr>
        <w:t>higher scores</w:t>
      </w:r>
      <w:r w:rsidR="00D0602E">
        <w:rPr>
          <w:rFonts w:ascii="Times New Roman" w:eastAsia="Times New Roman" w:hAnsi="Times New Roman" w:cs="Times New Roman"/>
          <w:sz w:val="24"/>
          <w:szCs w:val="24"/>
        </w:rPr>
        <w:t xml:space="preserve"> on ag</w:t>
      </w:r>
      <w:r>
        <w:rPr>
          <w:rFonts w:ascii="Times New Roman" w:eastAsia="Times New Roman" w:hAnsi="Times New Roman" w:cs="Times New Roman"/>
          <w:sz w:val="24"/>
          <w:szCs w:val="24"/>
        </w:rPr>
        <w:t>g</w:t>
      </w:r>
      <w:r w:rsidR="00D0602E">
        <w:rPr>
          <w:rFonts w:ascii="Times New Roman" w:eastAsia="Times New Roman" w:hAnsi="Times New Roman" w:cs="Times New Roman"/>
          <w:sz w:val="24"/>
          <w:szCs w:val="24"/>
        </w:rPr>
        <w:t>ression</w:t>
      </w:r>
      <w:r w:rsidR="00576DC0">
        <w:rPr>
          <w:rFonts w:ascii="Times New Roman" w:eastAsia="Times New Roman" w:hAnsi="Times New Roman" w:cs="Times New Roman"/>
          <w:sz w:val="24"/>
          <w:szCs w:val="24"/>
        </w:rPr>
        <w:t xml:space="preserve"> (Table 4</w:t>
      </w:r>
      <w:r w:rsidR="00576DC0" w:rsidRPr="003A01D7">
        <w:rPr>
          <w:rFonts w:ascii="Times New Roman" w:eastAsia="Times New Roman" w:hAnsi="Times New Roman" w:cs="Times New Roman"/>
          <w:sz w:val="24"/>
          <w:szCs w:val="24"/>
        </w:rPr>
        <w:t>).</w:t>
      </w:r>
      <w:r w:rsidR="00B52900" w:rsidRPr="003A01D7">
        <w:rPr>
          <w:rFonts w:ascii="Times New Roman" w:eastAsia="Times New Roman" w:hAnsi="Times New Roman" w:cs="Times New Roman"/>
          <w:sz w:val="24"/>
          <w:szCs w:val="24"/>
        </w:rPr>
        <w:t xml:space="preserve"> </w:t>
      </w:r>
      <w:r w:rsidR="00274A52" w:rsidRPr="003A01D7">
        <w:rPr>
          <w:rFonts w:ascii="Times New Roman" w:eastAsia="Times New Roman" w:hAnsi="Times New Roman" w:cs="Times New Roman"/>
          <w:sz w:val="24"/>
          <w:szCs w:val="24"/>
        </w:rPr>
        <w:t xml:space="preserve">Thus, these differences were moderate </w:t>
      </w:r>
      <w:r w:rsidR="003A01D7" w:rsidRPr="003A01D7">
        <w:rPr>
          <w:rFonts w:ascii="Times New Roman" w:eastAsia="Times New Roman" w:hAnsi="Times New Roman" w:cs="Times New Roman"/>
          <w:sz w:val="24"/>
          <w:szCs w:val="24"/>
        </w:rPr>
        <w:t>in the case of</w:t>
      </w:r>
      <w:r w:rsidR="00274A52" w:rsidRPr="003A01D7">
        <w:rPr>
          <w:rFonts w:ascii="Times New Roman" w:eastAsia="Times New Roman" w:hAnsi="Times New Roman" w:cs="Times New Roman"/>
          <w:sz w:val="24"/>
          <w:szCs w:val="24"/>
        </w:rPr>
        <w:t xml:space="preserve"> both reactive and proactive aggression </w:t>
      </w:r>
      <w:r w:rsidR="003A01D7" w:rsidRPr="003A01D7">
        <w:rPr>
          <w:rFonts w:ascii="Times New Roman" w:eastAsia="Times New Roman" w:hAnsi="Times New Roman" w:cs="Times New Roman"/>
          <w:sz w:val="24"/>
          <w:szCs w:val="24"/>
        </w:rPr>
        <w:t>combined</w:t>
      </w:r>
      <w:r w:rsidR="00274A52" w:rsidRPr="003A01D7">
        <w:rPr>
          <w:rFonts w:ascii="Times New Roman" w:eastAsia="Times New Roman" w:hAnsi="Times New Roman" w:cs="Times New Roman"/>
          <w:sz w:val="24"/>
          <w:szCs w:val="24"/>
        </w:rPr>
        <w:t xml:space="preserve"> with SSIS, while they were moderate only in the case of proactive aggression </w:t>
      </w:r>
      <w:r w:rsidR="003A01D7" w:rsidRPr="003A01D7">
        <w:rPr>
          <w:rFonts w:ascii="Times New Roman" w:eastAsia="Times New Roman" w:hAnsi="Times New Roman" w:cs="Times New Roman"/>
          <w:sz w:val="24"/>
          <w:szCs w:val="24"/>
        </w:rPr>
        <w:t>combined</w:t>
      </w:r>
      <w:r w:rsidR="00274A52" w:rsidRPr="003A01D7">
        <w:rPr>
          <w:rFonts w:ascii="Times New Roman" w:eastAsia="Times New Roman" w:hAnsi="Times New Roman" w:cs="Times New Roman"/>
          <w:sz w:val="24"/>
          <w:szCs w:val="24"/>
        </w:rPr>
        <w:t xml:space="preserve"> with VAST total score.</w:t>
      </w:r>
      <w:r w:rsidR="00274A52">
        <w:rPr>
          <w:rFonts w:ascii="Times New Roman" w:eastAsia="Times New Roman" w:hAnsi="Times New Roman" w:cs="Times New Roman"/>
          <w:sz w:val="24"/>
          <w:szCs w:val="24"/>
        </w:rPr>
        <w:t xml:space="preserve"> </w:t>
      </w:r>
      <w:r w:rsidR="00D0602E">
        <w:rPr>
          <w:rFonts w:ascii="Times New Roman" w:eastAsia="Times New Roman" w:hAnsi="Times New Roman" w:cs="Times New Roman"/>
          <w:sz w:val="24"/>
          <w:szCs w:val="24"/>
        </w:rPr>
        <w:t>D</w:t>
      </w:r>
      <w:r w:rsidR="00B52900">
        <w:rPr>
          <w:rFonts w:ascii="Times New Roman" w:eastAsia="Times New Roman" w:hAnsi="Times New Roman" w:cs="Times New Roman"/>
          <w:sz w:val="24"/>
          <w:szCs w:val="24"/>
        </w:rPr>
        <w:t xml:space="preserve">ifferences in alcohol use and binge drinking </w:t>
      </w:r>
      <w:r w:rsidR="00D0602E">
        <w:rPr>
          <w:rFonts w:ascii="Times New Roman" w:eastAsia="Times New Roman" w:hAnsi="Times New Roman" w:cs="Times New Roman"/>
          <w:sz w:val="24"/>
          <w:szCs w:val="24"/>
        </w:rPr>
        <w:t>were</w:t>
      </w:r>
      <w:r w:rsidR="00B52900">
        <w:rPr>
          <w:rFonts w:ascii="Times New Roman" w:eastAsia="Times New Roman" w:hAnsi="Times New Roman" w:cs="Times New Roman"/>
          <w:sz w:val="24"/>
          <w:szCs w:val="24"/>
        </w:rPr>
        <w:t xml:space="preserve"> significant only </w:t>
      </w:r>
      <w:r w:rsidR="00D0602E">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 xml:space="preserve">the profiles based on </w:t>
      </w:r>
      <w:r w:rsidR="00B52900">
        <w:rPr>
          <w:rFonts w:ascii="Times New Roman" w:eastAsia="Times New Roman" w:hAnsi="Times New Roman" w:cs="Times New Roman"/>
          <w:sz w:val="24"/>
          <w:szCs w:val="24"/>
        </w:rPr>
        <w:t xml:space="preserve">DTDD + SSIS, with members of high dark traits </w:t>
      </w:r>
      <w:r w:rsidR="00D0602E">
        <w:rPr>
          <w:rFonts w:ascii="Times New Roman" w:eastAsia="Times New Roman" w:hAnsi="Times New Roman" w:cs="Times New Roman"/>
          <w:sz w:val="24"/>
          <w:szCs w:val="24"/>
        </w:rPr>
        <w:t>also having</w:t>
      </w:r>
      <w:r w:rsidR="00B52900">
        <w:rPr>
          <w:rFonts w:ascii="Times New Roman" w:eastAsia="Times New Roman" w:hAnsi="Times New Roman" w:cs="Times New Roman"/>
          <w:sz w:val="24"/>
          <w:szCs w:val="24"/>
        </w:rPr>
        <w:t xml:space="preserve"> higher scores</w:t>
      </w:r>
      <w:r w:rsidR="00D0602E">
        <w:rPr>
          <w:rFonts w:ascii="Times New Roman" w:eastAsia="Times New Roman" w:hAnsi="Times New Roman" w:cs="Times New Roman"/>
          <w:sz w:val="24"/>
          <w:szCs w:val="24"/>
        </w:rPr>
        <w:t xml:space="preserve"> on alcohol use and bing</w:t>
      </w:r>
      <w:r w:rsidR="00D0602E" w:rsidRPr="003A01D7">
        <w:rPr>
          <w:rFonts w:ascii="Times New Roman" w:eastAsia="Times New Roman" w:hAnsi="Times New Roman" w:cs="Times New Roman"/>
          <w:sz w:val="24"/>
          <w:szCs w:val="24"/>
        </w:rPr>
        <w:t>e drinking</w:t>
      </w:r>
      <w:r w:rsidR="00B52900" w:rsidRPr="003A01D7">
        <w:rPr>
          <w:rFonts w:ascii="Times New Roman" w:eastAsia="Times New Roman" w:hAnsi="Times New Roman" w:cs="Times New Roman"/>
          <w:sz w:val="24"/>
          <w:szCs w:val="24"/>
        </w:rPr>
        <w:t xml:space="preserve">. </w:t>
      </w:r>
      <w:r w:rsidR="00274A52" w:rsidRPr="003A01D7">
        <w:rPr>
          <w:rFonts w:ascii="Times New Roman" w:eastAsia="Times New Roman" w:hAnsi="Times New Roman" w:cs="Times New Roman"/>
          <w:sz w:val="24"/>
          <w:szCs w:val="24"/>
        </w:rPr>
        <w:t xml:space="preserve">All differences in alcohol related behaviors were small </w:t>
      </w:r>
      <w:r w:rsidR="007D672B" w:rsidRPr="003A01D7">
        <w:rPr>
          <w:rFonts w:ascii="Times New Roman" w:eastAsia="Times New Roman" w:hAnsi="Times New Roman" w:cs="Times New Roman"/>
          <w:sz w:val="24"/>
          <w:szCs w:val="24"/>
        </w:rPr>
        <w:t>in</w:t>
      </w:r>
      <w:r w:rsidR="003A01D7" w:rsidRPr="003A01D7">
        <w:rPr>
          <w:rFonts w:ascii="Times New Roman" w:eastAsia="Times New Roman" w:hAnsi="Times New Roman" w:cs="Times New Roman"/>
          <w:sz w:val="24"/>
          <w:szCs w:val="24"/>
        </w:rPr>
        <w:t xml:space="preserve"> terms of the</w:t>
      </w:r>
      <w:r w:rsidR="007D672B" w:rsidRPr="003A01D7">
        <w:rPr>
          <w:rFonts w:ascii="Times New Roman" w:eastAsia="Times New Roman" w:hAnsi="Times New Roman" w:cs="Times New Roman"/>
          <w:sz w:val="24"/>
          <w:szCs w:val="24"/>
        </w:rPr>
        <w:t xml:space="preserve"> </w:t>
      </w:r>
      <w:r w:rsidR="00274A52" w:rsidRPr="003A01D7">
        <w:rPr>
          <w:rFonts w:ascii="Times New Roman" w:eastAsia="Times New Roman" w:hAnsi="Times New Roman" w:cs="Times New Roman"/>
          <w:sz w:val="24"/>
          <w:szCs w:val="24"/>
        </w:rPr>
        <w:t xml:space="preserve">effect size. </w:t>
      </w:r>
    </w:p>
    <w:p w:rsidR="00464FDD" w:rsidRDefault="00464FDD" w:rsidP="007D672B">
      <w:pPr>
        <w:spacing w:after="0" w:line="360" w:lineRule="auto"/>
        <w:ind w:left="181" w:hanging="181"/>
        <w:contextualSpacing/>
        <w:rPr>
          <w:rFonts w:ascii="Times New Roman" w:eastAsia="Times New Roman" w:hAnsi="Times New Roman" w:cs="Times New Roman"/>
          <w:sz w:val="24"/>
          <w:szCs w:val="24"/>
        </w:rPr>
      </w:pPr>
    </w:p>
    <w:p w:rsidR="004C570A" w:rsidRDefault="004C570A" w:rsidP="007D672B">
      <w:pPr>
        <w:spacing w:after="0" w:line="360" w:lineRule="auto"/>
        <w:ind w:left="181" w:hanging="18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p>
    <w:p w:rsidR="004C570A" w:rsidRPr="006B446B" w:rsidRDefault="00ED04F5" w:rsidP="007D672B">
      <w:pPr>
        <w:spacing w:after="0" w:line="360" w:lineRule="auto"/>
        <w:ind w:left="181" w:hanging="181"/>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F-tests</w:t>
      </w:r>
      <w:r w:rsidR="008E6CE7">
        <w:rPr>
          <w:rFonts w:ascii="Times New Roman" w:eastAsia="Times New Roman" w:hAnsi="Times New Roman" w:cs="Times New Roman"/>
          <w:i/>
          <w:sz w:val="24"/>
          <w:szCs w:val="24"/>
        </w:rPr>
        <w:t xml:space="preserve"> of d</w:t>
      </w:r>
      <w:r w:rsidR="004C570A" w:rsidRPr="006B446B">
        <w:rPr>
          <w:rFonts w:ascii="Times New Roman" w:eastAsia="Times New Roman" w:hAnsi="Times New Roman" w:cs="Times New Roman"/>
          <w:i/>
          <w:sz w:val="24"/>
          <w:szCs w:val="24"/>
        </w:rPr>
        <w:t>ifferences in risky behavior variables between dark traits profiles</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2668"/>
        <w:gridCol w:w="1636"/>
        <w:gridCol w:w="2767"/>
        <w:gridCol w:w="2505"/>
      </w:tblGrid>
      <w:tr w:rsidR="004C570A" w:rsidRPr="006B446B" w:rsidTr="00F33727">
        <w:tc>
          <w:tcPr>
            <w:tcW w:w="1393" w:type="pct"/>
            <w:tcBorders>
              <w:bottom w:val="single" w:sz="4" w:space="0" w:color="auto"/>
            </w:tcBorders>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Risky behaviors</w:t>
            </w:r>
          </w:p>
        </w:tc>
        <w:tc>
          <w:tcPr>
            <w:tcW w:w="854" w:type="pct"/>
            <w:tcBorders>
              <w:bottom w:val="single" w:sz="4" w:space="0" w:color="auto"/>
            </w:tcBorders>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rPr>
            </w:pPr>
            <w:r w:rsidRPr="006B446B">
              <w:rPr>
                <w:rFonts w:ascii="Times New Roman" w:hAnsi="Times New Roman" w:cs="Times New Roman"/>
                <w:sz w:val="20"/>
                <w:szCs w:val="20"/>
              </w:rPr>
              <w:t>DTDD + SSIS</w:t>
            </w:r>
          </w:p>
        </w:tc>
        <w:tc>
          <w:tcPr>
            <w:tcW w:w="1445" w:type="pct"/>
            <w:tcBorders>
              <w:bottom w:val="single" w:sz="4" w:space="0" w:color="auto"/>
            </w:tcBorders>
            <w:vAlign w:val="center"/>
          </w:tcPr>
          <w:p w:rsidR="004C570A" w:rsidRPr="006B446B" w:rsidRDefault="004C570A" w:rsidP="007D672B">
            <w:pPr>
              <w:spacing w:line="360" w:lineRule="auto"/>
              <w:contextualSpacing/>
              <w:rPr>
                <w:rFonts w:ascii="Times New Roman" w:hAnsi="Times New Roman" w:cs="Times New Roman"/>
                <w:sz w:val="20"/>
                <w:szCs w:val="20"/>
              </w:rPr>
            </w:pPr>
            <w:r w:rsidRPr="006B446B">
              <w:rPr>
                <w:rFonts w:ascii="Times New Roman" w:hAnsi="Times New Roman" w:cs="Times New Roman"/>
                <w:sz w:val="20"/>
                <w:szCs w:val="20"/>
              </w:rPr>
              <w:t>DTDD + VAST total score</w:t>
            </w:r>
          </w:p>
        </w:tc>
        <w:tc>
          <w:tcPr>
            <w:tcW w:w="1308" w:type="pct"/>
            <w:tcBorders>
              <w:bottom w:val="single" w:sz="4" w:space="0" w:color="auto"/>
            </w:tcBorders>
            <w:vAlign w:val="center"/>
          </w:tcPr>
          <w:p w:rsidR="004C570A" w:rsidRPr="006B446B" w:rsidRDefault="004C570A" w:rsidP="007D672B">
            <w:pPr>
              <w:spacing w:line="360" w:lineRule="auto"/>
              <w:contextualSpacing/>
              <w:rPr>
                <w:rFonts w:ascii="Times New Roman" w:hAnsi="Times New Roman" w:cs="Times New Roman"/>
                <w:sz w:val="20"/>
                <w:szCs w:val="20"/>
              </w:rPr>
            </w:pPr>
            <w:r w:rsidRPr="006B446B">
              <w:rPr>
                <w:rFonts w:ascii="Times New Roman" w:hAnsi="Times New Roman" w:cs="Times New Roman"/>
                <w:sz w:val="20"/>
                <w:szCs w:val="20"/>
              </w:rPr>
              <w:t>DTDD</w:t>
            </w:r>
            <w:r w:rsidR="00045AD4">
              <w:rPr>
                <w:rFonts w:ascii="Times New Roman" w:hAnsi="Times New Roman" w:cs="Times New Roman"/>
                <w:sz w:val="20"/>
                <w:szCs w:val="20"/>
              </w:rPr>
              <w:t xml:space="preserve"> </w:t>
            </w:r>
            <w:r w:rsidRPr="006B446B">
              <w:rPr>
                <w:rFonts w:ascii="Times New Roman" w:hAnsi="Times New Roman" w:cs="Times New Roman"/>
                <w:sz w:val="20"/>
                <w:szCs w:val="20"/>
              </w:rPr>
              <w:t>+ Direct sadism</w:t>
            </w:r>
            <w:r w:rsidR="00045AD4">
              <w:rPr>
                <w:rFonts w:ascii="Times New Roman" w:hAnsi="Times New Roman" w:cs="Times New Roman"/>
                <w:sz w:val="20"/>
                <w:szCs w:val="20"/>
              </w:rPr>
              <w:t xml:space="preserve"> </w:t>
            </w:r>
            <w:r w:rsidRPr="006B446B">
              <w:rPr>
                <w:rFonts w:ascii="Times New Roman" w:hAnsi="Times New Roman" w:cs="Times New Roman"/>
                <w:sz w:val="20"/>
                <w:szCs w:val="20"/>
              </w:rPr>
              <w:t xml:space="preserve">+ </w:t>
            </w:r>
          </w:p>
          <w:p w:rsidR="004C570A" w:rsidRPr="006B446B" w:rsidRDefault="004C570A" w:rsidP="007D672B">
            <w:pPr>
              <w:spacing w:line="360" w:lineRule="auto"/>
              <w:contextualSpacing/>
              <w:rPr>
                <w:rFonts w:ascii="Times New Roman" w:hAnsi="Times New Roman" w:cs="Times New Roman"/>
                <w:sz w:val="20"/>
                <w:szCs w:val="20"/>
              </w:rPr>
            </w:pPr>
            <w:r w:rsidRPr="006B446B">
              <w:rPr>
                <w:rFonts w:ascii="Times New Roman" w:hAnsi="Times New Roman" w:cs="Times New Roman"/>
                <w:sz w:val="20"/>
                <w:szCs w:val="20"/>
              </w:rPr>
              <w:t>Vicarious sadism</w:t>
            </w:r>
          </w:p>
        </w:tc>
      </w:tr>
      <w:tr w:rsidR="004C570A" w:rsidRPr="006B446B" w:rsidTr="00F33727">
        <w:tc>
          <w:tcPr>
            <w:tcW w:w="1393" w:type="pct"/>
            <w:tcBorders>
              <w:top w:val="single" w:sz="4" w:space="0" w:color="auto"/>
              <w:bottom w:val="nil"/>
            </w:tcBorders>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vertAlign w:val="subscript"/>
              </w:rPr>
            </w:pPr>
            <w:r w:rsidRPr="006B446B">
              <w:rPr>
                <w:rFonts w:ascii="Times New Roman" w:eastAsia="Times New Roman" w:hAnsi="Times New Roman" w:cs="Times New Roman"/>
                <w:sz w:val="20"/>
                <w:szCs w:val="20"/>
              </w:rPr>
              <w:t>Reactive aggression</w:t>
            </w:r>
            <w:r w:rsidR="008F26CB" w:rsidRPr="006B446B">
              <w:rPr>
                <w:rFonts w:ascii="Times New Roman" w:eastAsia="Times New Roman" w:hAnsi="Times New Roman" w:cs="Times New Roman"/>
                <w:sz w:val="20"/>
                <w:szCs w:val="20"/>
                <w:vertAlign w:val="subscript"/>
              </w:rPr>
              <w:t>(1,598)</w:t>
            </w:r>
          </w:p>
        </w:tc>
        <w:tc>
          <w:tcPr>
            <w:tcW w:w="854" w:type="pct"/>
            <w:tcBorders>
              <w:top w:val="single" w:sz="4" w:space="0" w:color="auto"/>
              <w:bottom w:val="nil"/>
            </w:tcBorders>
            <w:vAlign w:val="center"/>
          </w:tcPr>
          <w:p w:rsidR="004C570A" w:rsidRPr="00274A52" w:rsidRDefault="00495593" w:rsidP="007D672B">
            <w:pPr>
              <w:spacing w:line="360" w:lineRule="auto"/>
              <w:contextualSpacing/>
              <w:jc w:val="right"/>
              <w:rPr>
                <w:rFonts w:ascii="Times New Roman" w:eastAsia="Times New Roman" w:hAnsi="Times New Roman" w:cs="Times New Roman"/>
                <w:sz w:val="20"/>
                <w:szCs w:val="20"/>
              </w:rPr>
            </w:pPr>
            <w:r w:rsidRPr="00274A52">
              <w:rPr>
                <w:rFonts w:ascii="Times New Roman" w:eastAsia="Times New Roman" w:hAnsi="Times New Roman" w:cs="Times New Roman"/>
                <w:sz w:val="20"/>
                <w:szCs w:val="20"/>
              </w:rPr>
              <w:t>51.79*** (</w:t>
            </w:r>
            <w:r w:rsidR="006B446B" w:rsidRPr="00274A52">
              <w:rPr>
                <w:rFonts w:ascii="Times New Roman" w:eastAsia="Times New Roman" w:hAnsi="Times New Roman" w:cs="Times New Roman"/>
                <w:sz w:val="20"/>
                <w:szCs w:val="20"/>
              </w:rPr>
              <w:t>0</w:t>
            </w:r>
            <w:r w:rsidRPr="00274A52">
              <w:rPr>
                <w:rFonts w:ascii="Times New Roman" w:eastAsia="Times New Roman" w:hAnsi="Times New Roman" w:cs="Times New Roman"/>
                <w:sz w:val="20"/>
                <w:szCs w:val="20"/>
              </w:rPr>
              <w:t>.08)</w:t>
            </w:r>
          </w:p>
        </w:tc>
        <w:tc>
          <w:tcPr>
            <w:tcW w:w="1445" w:type="pct"/>
            <w:tcBorders>
              <w:top w:val="single" w:sz="4" w:space="0" w:color="auto"/>
              <w:bottom w:val="nil"/>
            </w:tcBorders>
            <w:vAlign w:val="center"/>
          </w:tcPr>
          <w:p w:rsidR="004C570A" w:rsidRPr="00274A52" w:rsidRDefault="00345D08" w:rsidP="007D672B">
            <w:pPr>
              <w:spacing w:line="360" w:lineRule="auto"/>
              <w:contextualSpacing/>
              <w:jc w:val="right"/>
              <w:rPr>
                <w:rFonts w:ascii="Times New Roman" w:eastAsia="Times New Roman" w:hAnsi="Times New Roman" w:cs="Times New Roman"/>
                <w:sz w:val="20"/>
                <w:szCs w:val="20"/>
              </w:rPr>
            </w:pPr>
            <w:r w:rsidRPr="00274A52">
              <w:rPr>
                <w:rFonts w:ascii="Times New Roman" w:eastAsia="Times New Roman" w:hAnsi="Times New Roman" w:cs="Times New Roman"/>
                <w:sz w:val="20"/>
                <w:szCs w:val="20"/>
              </w:rPr>
              <w:t>30.78</w:t>
            </w:r>
            <w:r w:rsidR="002A5E47" w:rsidRPr="00274A52">
              <w:rPr>
                <w:rFonts w:ascii="Times New Roman" w:eastAsia="Times New Roman" w:hAnsi="Times New Roman" w:cs="Times New Roman"/>
                <w:sz w:val="20"/>
                <w:szCs w:val="20"/>
              </w:rPr>
              <w:t>***</w:t>
            </w:r>
            <w:r w:rsidRPr="00274A52">
              <w:rPr>
                <w:rFonts w:ascii="Times New Roman" w:eastAsia="Times New Roman" w:hAnsi="Times New Roman" w:cs="Times New Roman"/>
                <w:sz w:val="20"/>
                <w:szCs w:val="20"/>
              </w:rPr>
              <w:t xml:space="preserve"> (</w:t>
            </w:r>
            <w:r w:rsidR="006B446B" w:rsidRPr="00274A52">
              <w:rPr>
                <w:rFonts w:ascii="Times New Roman" w:eastAsia="Times New Roman" w:hAnsi="Times New Roman" w:cs="Times New Roman"/>
                <w:sz w:val="20"/>
                <w:szCs w:val="20"/>
              </w:rPr>
              <w:t>0</w:t>
            </w:r>
            <w:r w:rsidRPr="00274A52">
              <w:rPr>
                <w:rFonts w:ascii="Times New Roman" w:eastAsia="Times New Roman" w:hAnsi="Times New Roman" w:cs="Times New Roman"/>
                <w:sz w:val="20"/>
                <w:szCs w:val="20"/>
              </w:rPr>
              <w:t>.05)</w:t>
            </w:r>
          </w:p>
        </w:tc>
        <w:tc>
          <w:tcPr>
            <w:tcW w:w="1308" w:type="pct"/>
            <w:tcBorders>
              <w:top w:val="single" w:sz="4" w:space="0" w:color="auto"/>
              <w:bottom w:val="nil"/>
            </w:tcBorders>
            <w:vAlign w:val="center"/>
          </w:tcPr>
          <w:p w:rsidR="004C570A" w:rsidRPr="006B446B" w:rsidRDefault="00323A5C"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24.17</w:t>
            </w:r>
            <w:r w:rsidR="00C04CE1" w:rsidRPr="006B446B">
              <w:rPr>
                <w:rFonts w:ascii="Times New Roman" w:eastAsia="Times New Roman" w:hAnsi="Times New Roman" w:cs="Times New Roman"/>
                <w:sz w:val="20"/>
                <w:szCs w:val="20"/>
              </w:rPr>
              <w:t>***</w:t>
            </w:r>
            <w:r w:rsidRPr="006B446B">
              <w:rPr>
                <w:rFonts w:ascii="Times New Roman" w:eastAsia="Times New Roman" w:hAnsi="Times New Roman" w:cs="Times New Roman"/>
                <w:sz w:val="20"/>
                <w:szCs w:val="20"/>
              </w:rPr>
              <w:t xml:space="preserve">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.04)</w:t>
            </w:r>
          </w:p>
        </w:tc>
      </w:tr>
      <w:tr w:rsidR="004C570A" w:rsidRPr="006B446B" w:rsidTr="00F33727">
        <w:tc>
          <w:tcPr>
            <w:tcW w:w="1393" w:type="pct"/>
            <w:tcBorders>
              <w:top w:val="nil"/>
            </w:tcBorders>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Proactive aggression</w:t>
            </w:r>
            <w:r w:rsidR="008F26CB" w:rsidRPr="006B446B">
              <w:rPr>
                <w:rFonts w:ascii="Times New Roman" w:eastAsia="Times New Roman" w:hAnsi="Times New Roman" w:cs="Times New Roman"/>
                <w:sz w:val="20"/>
                <w:szCs w:val="20"/>
                <w:vertAlign w:val="subscript"/>
              </w:rPr>
              <w:t>(1,598)</w:t>
            </w:r>
          </w:p>
        </w:tc>
        <w:tc>
          <w:tcPr>
            <w:tcW w:w="854" w:type="pct"/>
            <w:tcBorders>
              <w:top w:val="nil"/>
            </w:tcBorders>
            <w:vAlign w:val="center"/>
          </w:tcPr>
          <w:p w:rsidR="004C570A" w:rsidRPr="00274A52" w:rsidRDefault="00495593" w:rsidP="007D672B">
            <w:pPr>
              <w:spacing w:line="360" w:lineRule="auto"/>
              <w:contextualSpacing/>
              <w:jc w:val="right"/>
              <w:rPr>
                <w:rFonts w:ascii="Times New Roman" w:eastAsia="Times New Roman" w:hAnsi="Times New Roman" w:cs="Times New Roman"/>
                <w:sz w:val="20"/>
                <w:szCs w:val="20"/>
              </w:rPr>
            </w:pPr>
            <w:r w:rsidRPr="00274A52">
              <w:rPr>
                <w:rFonts w:ascii="Times New Roman" w:eastAsia="Times New Roman" w:hAnsi="Times New Roman" w:cs="Times New Roman"/>
                <w:sz w:val="20"/>
                <w:szCs w:val="20"/>
              </w:rPr>
              <w:t>79.98*** (</w:t>
            </w:r>
            <w:r w:rsidR="006B446B" w:rsidRPr="00274A52">
              <w:rPr>
                <w:rFonts w:ascii="Times New Roman" w:eastAsia="Times New Roman" w:hAnsi="Times New Roman" w:cs="Times New Roman"/>
                <w:sz w:val="20"/>
                <w:szCs w:val="20"/>
              </w:rPr>
              <w:t>0</w:t>
            </w:r>
            <w:r w:rsidRPr="00274A52">
              <w:rPr>
                <w:rFonts w:ascii="Times New Roman" w:eastAsia="Times New Roman" w:hAnsi="Times New Roman" w:cs="Times New Roman"/>
                <w:sz w:val="20"/>
                <w:szCs w:val="20"/>
              </w:rPr>
              <w:t>.12)</w:t>
            </w:r>
          </w:p>
        </w:tc>
        <w:tc>
          <w:tcPr>
            <w:tcW w:w="1445" w:type="pct"/>
            <w:tcBorders>
              <w:top w:val="nil"/>
            </w:tcBorders>
            <w:vAlign w:val="center"/>
          </w:tcPr>
          <w:p w:rsidR="004C570A" w:rsidRPr="00274A52" w:rsidRDefault="00345D08" w:rsidP="007D672B">
            <w:pPr>
              <w:spacing w:line="360" w:lineRule="auto"/>
              <w:contextualSpacing/>
              <w:jc w:val="right"/>
              <w:rPr>
                <w:rFonts w:ascii="Times New Roman" w:eastAsia="Times New Roman" w:hAnsi="Times New Roman" w:cs="Times New Roman"/>
                <w:sz w:val="20"/>
                <w:szCs w:val="20"/>
              </w:rPr>
            </w:pPr>
            <w:r w:rsidRPr="00274A52">
              <w:rPr>
                <w:rFonts w:ascii="Times New Roman" w:eastAsia="Times New Roman" w:hAnsi="Times New Roman" w:cs="Times New Roman"/>
                <w:sz w:val="20"/>
                <w:szCs w:val="20"/>
              </w:rPr>
              <w:t>50.10</w:t>
            </w:r>
            <w:r w:rsidR="002A5E47" w:rsidRPr="00274A52">
              <w:rPr>
                <w:rFonts w:ascii="Times New Roman" w:eastAsia="Times New Roman" w:hAnsi="Times New Roman" w:cs="Times New Roman"/>
                <w:sz w:val="20"/>
                <w:szCs w:val="20"/>
              </w:rPr>
              <w:t>***</w:t>
            </w:r>
            <w:r w:rsidRPr="00274A52">
              <w:rPr>
                <w:rFonts w:ascii="Times New Roman" w:eastAsia="Times New Roman" w:hAnsi="Times New Roman" w:cs="Times New Roman"/>
                <w:sz w:val="20"/>
                <w:szCs w:val="20"/>
              </w:rPr>
              <w:t xml:space="preserve"> (</w:t>
            </w:r>
            <w:r w:rsidR="006B446B" w:rsidRPr="00274A52">
              <w:rPr>
                <w:rFonts w:ascii="Times New Roman" w:eastAsia="Times New Roman" w:hAnsi="Times New Roman" w:cs="Times New Roman"/>
                <w:sz w:val="20"/>
                <w:szCs w:val="20"/>
              </w:rPr>
              <w:t>0</w:t>
            </w:r>
            <w:r w:rsidRPr="00274A52">
              <w:rPr>
                <w:rFonts w:ascii="Times New Roman" w:eastAsia="Times New Roman" w:hAnsi="Times New Roman" w:cs="Times New Roman"/>
                <w:sz w:val="20"/>
                <w:szCs w:val="20"/>
              </w:rPr>
              <w:t>.08)</w:t>
            </w:r>
          </w:p>
        </w:tc>
        <w:tc>
          <w:tcPr>
            <w:tcW w:w="1308" w:type="pct"/>
            <w:tcBorders>
              <w:top w:val="nil"/>
            </w:tcBorders>
            <w:vAlign w:val="center"/>
          </w:tcPr>
          <w:p w:rsidR="004C570A" w:rsidRPr="006B446B" w:rsidRDefault="00323A5C"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29.97</w:t>
            </w:r>
            <w:r w:rsidR="00C04CE1" w:rsidRPr="006B446B">
              <w:rPr>
                <w:rFonts w:ascii="Times New Roman" w:eastAsia="Times New Roman" w:hAnsi="Times New Roman" w:cs="Times New Roman"/>
                <w:sz w:val="20"/>
                <w:szCs w:val="20"/>
              </w:rPr>
              <w:t>***</w:t>
            </w:r>
            <w:r w:rsidRPr="006B446B">
              <w:rPr>
                <w:rFonts w:ascii="Times New Roman" w:eastAsia="Times New Roman" w:hAnsi="Times New Roman" w:cs="Times New Roman"/>
                <w:sz w:val="20"/>
                <w:szCs w:val="20"/>
              </w:rPr>
              <w:t xml:space="preserve">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.05)</w:t>
            </w:r>
          </w:p>
        </w:tc>
      </w:tr>
      <w:tr w:rsidR="004C570A" w:rsidRPr="006B446B" w:rsidTr="00F33727">
        <w:tc>
          <w:tcPr>
            <w:tcW w:w="1393" w:type="pct"/>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Alcohol use</w:t>
            </w:r>
            <w:r w:rsidR="008F26CB" w:rsidRPr="006B446B">
              <w:rPr>
                <w:rFonts w:ascii="Times New Roman" w:eastAsia="Times New Roman" w:hAnsi="Times New Roman" w:cs="Times New Roman"/>
                <w:sz w:val="20"/>
                <w:szCs w:val="20"/>
                <w:vertAlign w:val="subscript"/>
              </w:rPr>
              <w:t>(1,5</w:t>
            </w:r>
            <w:r w:rsidR="007808A5" w:rsidRPr="006B446B">
              <w:rPr>
                <w:rFonts w:ascii="Times New Roman" w:eastAsia="Times New Roman" w:hAnsi="Times New Roman" w:cs="Times New Roman"/>
                <w:sz w:val="20"/>
                <w:szCs w:val="20"/>
                <w:vertAlign w:val="subscript"/>
              </w:rPr>
              <w:t>87</w:t>
            </w:r>
            <w:r w:rsidR="008F26CB" w:rsidRPr="006B446B">
              <w:rPr>
                <w:rFonts w:ascii="Times New Roman" w:eastAsia="Times New Roman" w:hAnsi="Times New Roman" w:cs="Times New Roman"/>
                <w:sz w:val="20"/>
                <w:szCs w:val="20"/>
                <w:vertAlign w:val="subscript"/>
              </w:rPr>
              <w:t>)</w:t>
            </w:r>
          </w:p>
        </w:tc>
        <w:tc>
          <w:tcPr>
            <w:tcW w:w="854" w:type="pct"/>
            <w:vAlign w:val="center"/>
          </w:tcPr>
          <w:p w:rsidR="004C570A" w:rsidRPr="006B446B" w:rsidRDefault="00495593"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8.22*</w:t>
            </w:r>
            <w:r w:rsidR="004C570A" w:rsidRPr="006B446B">
              <w:rPr>
                <w:rFonts w:ascii="Times New Roman" w:eastAsia="Times New Roman" w:hAnsi="Times New Roman" w:cs="Times New Roman"/>
                <w:sz w:val="20"/>
                <w:szCs w:val="20"/>
              </w:rPr>
              <w:t>*</w:t>
            </w:r>
            <w:r w:rsidRPr="006B446B">
              <w:rPr>
                <w:rFonts w:ascii="Times New Roman" w:eastAsia="Times New Roman" w:hAnsi="Times New Roman" w:cs="Times New Roman"/>
                <w:sz w:val="20"/>
                <w:szCs w:val="20"/>
              </w:rPr>
              <w:t xml:space="preserve">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.01)</w:t>
            </w:r>
          </w:p>
        </w:tc>
        <w:tc>
          <w:tcPr>
            <w:tcW w:w="1445" w:type="pct"/>
            <w:vAlign w:val="center"/>
          </w:tcPr>
          <w:p w:rsidR="004C570A" w:rsidRPr="006B446B" w:rsidRDefault="00495593"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1.54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.00)</w:t>
            </w:r>
          </w:p>
        </w:tc>
        <w:tc>
          <w:tcPr>
            <w:tcW w:w="1308" w:type="pct"/>
            <w:vAlign w:val="center"/>
          </w:tcPr>
          <w:p w:rsidR="004C570A" w:rsidRPr="006B446B" w:rsidRDefault="00323A5C"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0.16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.00)</w:t>
            </w:r>
          </w:p>
        </w:tc>
      </w:tr>
      <w:tr w:rsidR="004C570A" w:rsidRPr="006B446B" w:rsidTr="00F33727">
        <w:tc>
          <w:tcPr>
            <w:tcW w:w="1393" w:type="pct"/>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Binge drinking</w:t>
            </w:r>
            <w:r w:rsidR="008F26CB" w:rsidRPr="006B446B">
              <w:rPr>
                <w:rFonts w:ascii="Times New Roman" w:eastAsia="Times New Roman" w:hAnsi="Times New Roman" w:cs="Times New Roman"/>
                <w:sz w:val="20"/>
                <w:szCs w:val="20"/>
                <w:vertAlign w:val="subscript"/>
              </w:rPr>
              <w:t>(1,5</w:t>
            </w:r>
            <w:r w:rsidR="007808A5" w:rsidRPr="006B446B">
              <w:rPr>
                <w:rFonts w:ascii="Times New Roman" w:eastAsia="Times New Roman" w:hAnsi="Times New Roman" w:cs="Times New Roman"/>
                <w:sz w:val="20"/>
                <w:szCs w:val="20"/>
                <w:vertAlign w:val="subscript"/>
              </w:rPr>
              <w:t>87</w:t>
            </w:r>
            <w:r w:rsidR="008F26CB" w:rsidRPr="006B446B">
              <w:rPr>
                <w:rFonts w:ascii="Times New Roman" w:eastAsia="Times New Roman" w:hAnsi="Times New Roman" w:cs="Times New Roman"/>
                <w:sz w:val="20"/>
                <w:szCs w:val="20"/>
                <w:vertAlign w:val="subscript"/>
              </w:rPr>
              <w:t>)</w:t>
            </w:r>
          </w:p>
        </w:tc>
        <w:tc>
          <w:tcPr>
            <w:tcW w:w="854" w:type="pct"/>
            <w:vAlign w:val="center"/>
          </w:tcPr>
          <w:p w:rsidR="004C570A" w:rsidRPr="006B446B" w:rsidRDefault="00495593"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13.53</w:t>
            </w:r>
            <w:r w:rsidR="004C570A" w:rsidRPr="006B446B">
              <w:rPr>
                <w:rFonts w:ascii="Times New Roman" w:eastAsia="Times New Roman" w:hAnsi="Times New Roman" w:cs="Times New Roman"/>
                <w:sz w:val="20"/>
                <w:szCs w:val="20"/>
              </w:rPr>
              <w:t>***</w:t>
            </w:r>
            <w:r w:rsidRPr="006B446B">
              <w:rPr>
                <w:rFonts w:ascii="Times New Roman" w:eastAsia="Times New Roman" w:hAnsi="Times New Roman" w:cs="Times New Roman"/>
                <w:sz w:val="20"/>
                <w:szCs w:val="20"/>
              </w:rPr>
              <w:t xml:space="preserve">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.02)</w:t>
            </w:r>
          </w:p>
        </w:tc>
        <w:tc>
          <w:tcPr>
            <w:tcW w:w="1445" w:type="pct"/>
            <w:vAlign w:val="center"/>
          </w:tcPr>
          <w:p w:rsidR="004C570A" w:rsidRPr="006B446B" w:rsidRDefault="00495593"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2.32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.00)</w:t>
            </w:r>
          </w:p>
        </w:tc>
        <w:tc>
          <w:tcPr>
            <w:tcW w:w="1308" w:type="pct"/>
            <w:vAlign w:val="center"/>
          </w:tcPr>
          <w:p w:rsidR="004C570A" w:rsidRPr="006B446B" w:rsidRDefault="00323A5C"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2.60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.00)</w:t>
            </w:r>
          </w:p>
        </w:tc>
      </w:tr>
    </w:tbl>
    <w:p w:rsidR="004C570A" w:rsidRDefault="004C570A" w:rsidP="007D672B">
      <w:pPr>
        <w:spacing w:after="0" w:line="360" w:lineRule="auto"/>
        <w:contextualSpacing/>
        <w:rPr>
          <w:rFonts w:ascii="Times New Roman" w:eastAsia="Times New Roman" w:hAnsi="Times New Roman" w:cs="Times New Roman"/>
          <w:sz w:val="24"/>
          <w:szCs w:val="24"/>
        </w:rPr>
      </w:pPr>
      <w:r w:rsidRPr="004009DA">
        <w:rPr>
          <w:rFonts w:ascii="Times New Roman" w:eastAsia="Times New Roman" w:hAnsi="Times New Roman" w:cs="Times New Roman"/>
          <w:i/>
          <w:sz w:val="24"/>
          <w:szCs w:val="24"/>
        </w:rPr>
        <w:t xml:space="preserve">Note. </w:t>
      </w:r>
      <w:proofErr w:type="spellStart"/>
      <w:r w:rsidR="008F26CB">
        <w:rPr>
          <w:rFonts w:ascii="Times New Roman" w:eastAsia="Times New Roman" w:hAnsi="Times New Roman" w:cs="Times New Roman"/>
          <w:i/>
          <w:sz w:val="24"/>
          <w:szCs w:val="24"/>
        </w:rPr>
        <w:t>df</w:t>
      </w:r>
      <w:r w:rsidR="008F26CB" w:rsidRPr="008F26CB">
        <w:rPr>
          <w:rFonts w:ascii="Times New Roman" w:eastAsia="Times New Roman" w:hAnsi="Times New Roman" w:cs="Times New Roman"/>
          <w:sz w:val="24"/>
          <w:szCs w:val="24"/>
        </w:rPr>
        <w:t>s</w:t>
      </w:r>
      <w:proofErr w:type="spellEnd"/>
      <w:r w:rsidR="008F26CB">
        <w:rPr>
          <w:rFonts w:ascii="Times New Roman" w:eastAsia="Times New Roman" w:hAnsi="Times New Roman" w:cs="Times New Roman"/>
          <w:i/>
          <w:sz w:val="24"/>
          <w:szCs w:val="24"/>
        </w:rPr>
        <w:t xml:space="preserve"> </w:t>
      </w:r>
      <w:r w:rsidR="008F26CB">
        <w:rPr>
          <w:rFonts w:ascii="Times New Roman" w:eastAsia="Times New Roman" w:hAnsi="Times New Roman" w:cs="Times New Roman"/>
          <w:sz w:val="24"/>
          <w:szCs w:val="24"/>
        </w:rPr>
        <w:t xml:space="preserve">are in parentheses next to </w:t>
      </w:r>
      <w:r w:rsidR="00313725">
        <w:rPr>
          <w:rFonts w:ascii="Times New Roman" w:eastAsia="Times New Roman" w:hAnsi="Times New Roman" w:cs="Times New Roman"/>
          <w:sz w:val="24"/>
          <w:szCs w:val="24"/>
        </w:rPr>
        <w:t xml:space="preserve">the </w:t>
      </w:r>
      <w:r w:rsidR="008F26CB">
        <w:rPr>
          <w:rFonts w:ascii="Times New Roman" w:eastAsia="Times New Roman" w:hAnsi="Times New Roman" w:cs="Times New Roman"/>
          <w:sz w:val="24"/>
          <w:szCs w:val="24"/>
        </w:rPr>
        <w:t>name</w:t>
      </w:r>
      <w:r w:rsidR="00313725">
        <w:rPr>
          <w:rFonts w:ascii="Times New Roman" w:eastAsia="Times New Roman" w:hAnsi="Times New Roman" w:cs="Times New Roman"/>
          <w:sz w:val="24"/>
          <w:szCs w:val="24"/>
        </w:rPr>
        <w:t>s</w:t>
      </w:r>
      <w:r w:rsidR="008F26CB">
        <w:rPr>
          <w:rFonts w:ascii="Times New Roman" w:eastAsia="Times New Roman" w:hAnsi="Times New Roman" w:cs="Times New Roman"/>
          <w:sz w:val="24"/>
          <w:szCs w:val="24"/>
        </w:rPr>
        <w:t xml:space="preserve"> of risky </w:t>
      </w:r>
      <w:r w:rsidR="00313725">
        <w:rPr>
          <w:rFonts w:ascii="Times New Roman" w:eastAsia="Times New Roman" w:hAnsi="Times New Roman" w:cs="Times New Roman"/>
          <w:sz w:val="24"/>
          <w:szCs w:val="24"/>
        </w:rPr>
        <w:t>behaviors</w:t>
      </w:r>
      <w:r w:rsidR="008F26CB">
        <w:rPr>
          <w:rFonts w:ascii="Times New Roman" w:eastAsia="Times New Roman" w:hAnsi="Times New Roman" w:cs="Times New Roman"/>
          <w:sz w:val="24"/>
          <w:szCs w:val="24"/>
        </w:rPr>
        <w:t>; s</w:t>
      </w:r>
      <w:r w:rsidR="00313725">
        <w:rPr>
          <w:rFonts w:ascii="Times New Roman" w:eastAsia="Times New Roman" w:hAnsi="Times New Roman" w:cs="Times New Roman"/>
          <w:sz w:val="24"/>
          <w:szCs w:val="24"/>
        </w:rPr>
        <w:t xml:space="preserve">ex and age were entered as </w:t>
      </w:r>
      <w:r w:rsidR="00495593">
        <w:rPr>
          <w:rFonts w:ascii="Times New Roman" w:eastAsia="Times New Roman" w:hAnsi="Times New Roman" w:cs="Times New Roman"/>
          <w:sz w:val="24"/>
          <w:szCs w:val="24"/>
        </w:rPr>
        <w:t>covar</w:t>
      </w:r>
      <w:r w:rsidR="006921EE">
        <w:rPr>
          <w:rFonts w:ascii="Times New Roman" w:eastAsia="Times New Roman" w:hAnsi="Times New Roman" w:cs="Times New Roman"/>
          <w:sz w:val="24"/>
          <w:szCs w:val="24"/>
        </w:rPr>
        <w:t>iates</w:t>
      </w:r>
      <w:r w:rsidR="00495593">
        <w:rPr>
          <w:rFonts w:ascii="Times New Roman" w:eastAsia="Times New Roman" w:hAnsi="Times New Roman" w:cs="Times New Roman"/>
          <w:sz w:val="24"/>
          <w:szCs w:val="24"/>
        </w:rPr>
        <w:t xml:space="preserve"> in order to control their effects</w:t>
      </w:r>
      <w:r w:rsidR="008F26CB">
        <w:rPr>
          <w:rFonts w:ascii="Times New Roman" w:eastAsia="Times New Roman" w:hAnsi="Times New Roman" w:cs="Times New Roman"/>
          <w:sz w:val="24"/>
          <w:szCs w:val="24"/>
        </w:rPr>
        <w:t xml:space="preserve">; </w:t>
      </w:r>
      <w:r w:rsidR="00495593" w:rsidRPr="00ED04F5">
        <w:rPr>
          <w:rFonts w:ascii="Times New Roman" w:eastAsia="Times New Roman" w:hAnsi="Times New Roman" w:cs="Times New Roman"/>
          <w:sz w:val="24"/>
          <w:szCs w:val="24"/>
        </w:rPr>
        <w:t xml:space="preserve">measure of effect size </w:t>
      </w:r>
      <w:r w:rsidR="00DD291F">
        <w:rPr>
          <w:rFonts w:ascii="Times New Roman" w:eastAsia="Times New Roman" w:hAnsi="Times New Roman" w:cs="Times New Roman"/>
          <w:sz w:val="24"/>
          <w:szCs w:val="24"/>
        </w:rPr>
        <w:t>(</w:t>
      </w:r>
      <w:r w:rsidR="00DD291F" w:rsidRPr="00ED04F5">
        <w:rPr>
          <w:rFonts w:ascii="Times New Roman" w:hAnsi="Times New Roman" w:cs="Times New Roman"/>
          <w:sz w:val="24"/>
          <w:szCs w:val="24"/>
          <w:shd w:val="clear" w:color="auto" w:fill="FFFFFF"/>
        </w:rPr>
        <w:t>η</w:t>
      </w:r>
      <w:r w:rsidR="00DD291F" w:rsidRPr="00ED04F5">
        <w:rPr>
          <w:rFonts w:ascii="Times New Roman" w:hAnsi="Times New Roman" w:cs="Times New Roman"/>
          <w:sz w:val="24"/>
          <w:szCs w:val="24"/>
          <w:shd w:val="clear" w:color="auto" w:fill="FFFFFF"/>
          <w:vertAlign w:val="subscript"/>
        </w:rPr>
        <w:t>p</w:t>
      </w:r>
      <w:r w:rsidR="00DD291F" w:rsidRPr="00ED04F5">
        <w:rPr>
          <w:rFonts w:ascii="Times New Roman" w:hAnsi="Times New Roman" w:cs="Times New Roman"/>
          <w:sz w:val="24"/>
          <w:szCs w:val="24"/>
          <w:shd w:val="clear" w:color="auto" w:fill="FFFFFF"/>
          <w:vertAlign w:val="superscript"/>
        </w:rPr>
        <w:t>2</w:t>
      </w:r>
      <w:r w:rsidR="00DD291F">
        <w:rPr>
          <w:rFonts w:ascii="Times New Roman" w:hAnsi="Times New Roman" w:cs="Times New Roman"/>
          <w:sz w:val="24"/>
          <w:szCs w:val="24"/>
          <w:shd w:val="clear" w:color="auto" w:fill="FFFFFF"/>
        </w:rPr>
        <w:t>)</w:t>
      </w:r>
      <w:r w:rsidR="00DD291F" w:rsidRPr="00ED04F5">
        <w:rPr>
          <w:rFonts w:ascii="Times New Roman" w:hAnsi="Times New Roman" w:cs="Times New Roman"/>
          <w:sz w:val="24"/>
          <w:szCs w:val="24"/>
          <w:shd w:val="clear" w:color="auto" w:fill="FFFFFF"/>
          <w:vertAlign w:val="superscript"/>
        </w:rPr>
        <w:t xml:space="preserve"> </w:t>
      </w:r>
      <w:r w:rsidR="00DD291F">
        <w:rPr>
          <w:rFonts w:ascii="Times New Roman" w:eastAsia="Times New Roman" w:hAnsi="Times New Roman" w:cs="Times New Roman"/>
          <w:sz w:val="24"/>
          <w:szCs w:val="24"/>
        </w:rPr>
        <w:t>is</w:t>
      </w:r>
      <w:r w:rsidR="00495593" w:rsidRPr="00ED04F5">
        <w:rPr>
          <w:rFonts w:ascii="Times New Roman" w:eastAsia="Times New Roman" w:hAnsi="Times New Roman" w:cs="Times New Roman"/>
          <w:sz w:val="24"/>
          <w:szCs w:val="24"/>
        </w:rPr>
        <w:t xml:space="preserve"> in parentheses</w:t>
      </w:r>
      <w:r w:rsidR="008F26CB" w:rsidRPr="00ED04F5">
        <w:rPr>
          <w:rFonts w:ascii="Times New Roman" w:eastAsia="Times New Roman" w:hAnsi="Times New Roman" w:cs="Times New Roman"/>
          <w:sz w:val="24"/>
          <w:szCs w:val="24"/>
        </w:rPr>
        <w:t>;</w:t>
      </w:r>
      <w:r w:rsidR="00495593">
        <w:rPr>
          <w:rFonts w:ascii="Times New Roman" w:eastAsia="Times New Roman" w:hAnsi="Times New Roman" w:cs="Times New Roman"/>
          <w:sz w:val="24"/>
          <w:szCs w:val="24"/>
        </w:rPr>
        <w:t xml:space="preserve"> </w:t>
      </w:r>
      <w:r w:rsidR="008F26CB">
        <w:rPr>
          <w:rFonts w:ascii="Times New Roman" w:eastAsia="Times New Roman" w:hAnsi="Times New Roman" w:cs="Times New Roman"/>
          <w:sz w:val="24"/>
          <w:szCs w:val="24"/>
        </w:rPr>
        <w:t xml:space="preserve">*** </w:t>
      </w:r>
      <w:r w:rsidR="008F26CB" w:rsidRPr="003340CB">
        <w:rPr>
          <w:rFonts w:ascii="Times New Roman" w:eastAsia="Times New Roman" w:hAnsi="Times New Roman" w:cs="Times New Roman"/>
          <w:i/>
          <w:sz w:val="24"/>
          <w:szCs w:val="24"/>
        </w:rPr>
        <w:t>p</w:t>
      </w:r>
      <w:r w:rsidR="008F26CB">
        <w:rPr>
          <w:rFonts w:ascii="Times New Roman" w:eastAsia="Times New Roman" w:hAnsi="Times New Roman" w:cs="Times New Roman"/>
          <w:sz w:val="24"/>
          <w:szCs w:val="24"/>
        </w:rPr>
        <w:t xml:space="preserve"> &lt; .001.</w:t>
      </w:r>
    </w:p>
    <w:p w:rsidR="00D900C2" w:rsidRDefault="00D900C2" w:rsidP="007D672B">
      <w:pPr>
        <w:spacing w:after="0" w:line="360" w:lineRule="auto"/>
        <w:contextualSpacing/>
        <w:rPr>
          <w:rFonts w:ascii="Times New Roman" w:eastAsia="Times New Roman" w:hAnsi="Times New Roman" w:cs="Times New Roman"/>
          <w:sz w:val="24"/>
          <w:szCs w:val="24"/>
        </w:rPr>
      </w:pPr>
    </w:p>
    <w:p w:rsidR="00D900C2" w:rsidRDefault="00D900C2" w:rsidP="00D900C2">
      <w:pPr>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r>
        <w:rPr>
          <w:rFonts w:ascii="Times New Roman" w:hAnsi="Times New Roman" w:cs="Times New Roman"/>
          <w:sz w:val="24"/>
          <w:szCs w:val="24"/>
        </w:rPr>
        <w:t>we tested the incremental validity of profiles over and above dark traits in prediction of aggression and alcohol variables. Results support that there is no significant incremental validity:</w:t>
      </w:r>
      <w:r>
        <w:rPr>
          <w:rFonts w:ascii="Times New Roman" w:eastAsia="Times New Roman" w:hAnsi="Times New Roman" w:cs="Times New Roman"/>
          <w:sz w:val="24"/>
          <w:szCs w:val="24"/>
        </w:rPr>
        <w:t xml:space="preserve"> Δ</w:t>
      </w:r>
      <w:r w:rsidRPr="00224DA2">
        <w:rPr>
          <w:rFonts w:ascii="Times New Roman" w:hAnsi="Times New Roman" w:cs="Times New Roman"/>
          <w:i/>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D061AF">
        <w:rPr>
          <w:rFonts w:ascii="Times New Roman" w:hAnsi="Times New Roman" w:cs="Times New Roman"/>
          <w:sz w:val="24"/>
          <w:szCs w:val="24"/>
        </w:rPr>
        <w:t>for proactive aggression, reactive aggression, drinking</w:t>
      </w:r>
      <w:r w:rsidR="003478FD">
        <w:rPr>
          <w:rFonts w:ascii="Times New Roman" w:hAnsi="Times New Roman" w:cs="Times New Roman"/>
          <w:sz w:val="24"/>
          <w:szCs w:val="24"/>
        </w:rPr>
        <w:t>,</w:t>
      </w:r>
      <w:r w:rsidRPr="00D061AF">
        <w:rPr>
          <w:rFonts w:ascii="Times New Roman" w:hAnsi="Times New Roman" w:cs="Times New Roman"/>
          <w:sz w:val="24"/>
          <w:szCs w:val="24"/>
        </w:rPr>
        <w:t xml:space="preserve"> and binge drinking were .010, .005, .003, </w:t>
      </w:r>
      <w:r>
        <w:rPr>
          <w:rFonts w:ascii="Times New Roman" w:hAnsi="Times New Roman" w:cs="Times New Roman"/>
          <w:sz w:val="24"/>
          <w:szCs w:val="24"/>
        </w:rPr>
        <w:t xml:space="preserve">and </w:t>
      </w:r>
      <w:r w:rsidRPr="00D061AF">
        <w:rPr>
          <w:rFonts w:ascii="Times New Roman" w:hAnsi="Times New Roman" w:cs="Times New Roman"/>
          <w:sz w:val="24"/>
          <w:szCs w:val="24"/>
        </w:rPr>
        <w:t xml:space="preserve">.001, respectively, if they are predicted </w:t>
      </w:r>
      <w:r w:rsidR="003478FD">
        <w:rPr>
          <w:rFonts w:ascii="Times New Roman" w:hAnsi="Times New Roman" w:cs="Times New Roman"/>
          <w:sz w:val="24"/>
          <w:szCs w:val="24"/>
        </w:rPr>
        <w:t>based on DTDD + SSIS scores</w:t>
      </w:r>
      <w:r w:rsidRPr="00D061AF">
        <w:rPr>
          <w:rFonts w:ascii="Times New Roman" w:hAnsi="Times New Roman" w:cs="Times New Roman"/>
          <w:sz w:val="24"/>
          <w:szCs w:val="24"/>
        </w:rPr>
        <w:t>, and .003, .002, .002</w:t>
      </w:r>
      <w:r>
        <w:rPr>
          <w:rFonts w:ascii="Times New Roman" w:hAnsi="Times New Roman" w:cs="Times New Roman"/>
          <w:sz w:val="24"/>
          <w:szCs w:val="24"/>
        </w:rPr>
        <w:t>,</w:t>
      </w:r>
      <w:r w:rsidRPr="00D061AF">
        <w:rPr>
          <w:rFonts w:ascii="Times New Roman" w:hAnsi="Times New Roman" w:cs="Times New Roman"/>
          <w:sz w:val="24"/>
          <w:szCs w:val="24"/>
        </w:rPr>
        <w:t xml:space="preserve"> and .001, respectively, if they are predicted </w:t>
      </w:r>
      <w:r w:rsidR="003478FD">
        <w:rPr>
          <w:rFonts w:ascii="Times New Roman" w:hAnsi="Times New Roman" w:cs="Times New Roman"/>
          <w:sz w:val="24"/>
          <w:szCs w:val="24"/>
        </w:rPr>
        <w:t xml:space="preserve">based on DTDD + </w:t>
      </w:r>
      <w:r w:rsidR="003478FD">
        <w:rPr>
          <w:rFonts w:ascii="Times New Roman" w:hAnsi="Times New Roman" w:cs="Times New Roman"/>
          <w:sz w:val="24"/>
          <w:szCs w:val="24"/>
        </w:rPr>
        <w:lastRenderedPageBreak/>
        <w:t>VAST scores</w:t>
      </w:r>
      <w:r w:rsidRPr="00D061AF">
        <w:rPr>
          <w:rFonts w:ascii="Times New Roman" w:hAnsi="Times New Roman" w:cs="Times New Roman"/>
          <w:sz w:val="24"/>
          <w:szCs w:val="24"/>
        </w:rPr>
        <w:t>.</w:t>
      </w:r>
      <w:r>
        <w:rPr>
          <w:rFonts w:ascii="Times New Roman" w:hAnsi="Times New Roman" w:cs="Times New Roman"/>
          <w:sz w:val="24"/>
          <w:szCs w:val="24"/>
        </w:rPr>
        <w:t xml:space="preserve"> Thus, these results supported the use of variable-centered approach over person-centered approach in studying dark </w:t>
      </w:r>
      <w:r w:rsidR="003478FD">
        <w:rPr>
          <w:rFonts w:ascii="Times New Roman" w:hAnsi="Times New Roman" w:cs="Times New Roman"/>
          <w:sz w:val="24"/>
          <w:szCs w:val="24"/>
        </w:rPr>
        <w:t>traits</w:t>
      </w:r>
      <w:r>
        <w:rPr>
          <w:rFonts w:ascii="Times New Roman" w:hAnsi="Times New Roman" w:cs="Times New Roman"/>
          <w:sz w:val="24"/>
          <w:szCs w:val="24"/>
        </w:rPr>
        <w:t>.</w:t>
      </w:r>
    </w:p>
    <w:p w:rsidR="00D02118" w:rsidRDefault="00D02118" w:rsidP="007D672B">
      <w:pPr>
        <w:spacing w:after="0" w:line="360" w:lineRule="auto"/>
        <w:ind w:left="181" w:hanging="181"/>
        <w:contextualSpacing/>
        <w:rPr>
          <w:rFonts w:ascii="Times New Roman" w:eastAsia="Times New Roman" w:hAnsi="Times New Roman" w:cs="Times New Roman"/>
          <w:sz w:val="24"/>
          <w:szCs w:val="24"/>
        </w:rPr>
      </w:pPr>
    </w:p>
    <w:p w:rsidR="00C75BD9" w:rsidRPr="00D02118" w:rsidRDefault="00D02118" w:rsidP="007D672B">
      <w:pPr>
        <w:spacing w:after="0" w:line="360" w:lineRule="auto"/>
        <w:ind w:left="181" w:hanging="181"/>
        <w:contextualSpacing/>
        <w:jc w:val="center"/>
        <w:rPr>
          <w:rFonts w:ascii="Times New Roman" w:eastAsia="Times New Roman" w:hAnsi="Times New Roman" w:cs="Times New Roman"/>
          <w:b/>
          <w:sz w:val="24"/>
          <w:szCs w:val="24"/>
        </w:rPr>
      </w:pPr>
      <w:r w:rsidRPr="00D02118">
        <w:rPr>
          <w:rFonts w:ascii="Times New Roman" w:eastAsia="Times New Roman" w:hAnsi="Times New Roman" w:cs="Times New Roman"/>
          <w:b/>
          <w:sz w:val="24"/>
          <w:szCs w:val="24"/>
        </w:rPr>
        <w:t>Discussion</w:t>
      </w:r>
    </w:p>
    <w:p w:rsidR="00D02118" w:rsidRDefault="00D02118" w:rsidP="007D672B">
      <w:pPr>
        <w:spacing w:after="0" w:line="360" w:lineRule="auto"/>
        <w:ind w:left="181" w:hanging="181"/>
        <w:contextualSpacing/>
        <w:jc w:val="center"/>
        <w:rPr>
          <w:rFonts w:ascii="Times New Roman" w:eastAsia="Times New Roman" w:hAnsi="Times New Roman" w:cs="Times New Roman"/>
          <w:b/>
          <w:sz w:val="24"/>
          <w:szCs w:val="24"/>
        </w:rPr>
      </w:pPr>
    </w:p>
    <w:p w:rsidR="00D65B53" w:rsidRDefault="003C28E3" w:rsidP="00750331">
      <w:pPr>
        <w:spacing w:after="0" w:line="360" w:lineRule="auto"/>
        <w:ind w:firstLine="567"/>
        <w:contextualSpacing/>
        <w:jc w:val="both"/>
        <w:rPr>
          <w:rFonts w:ascii="Times New Roman" w:eastAsia="Times New Roman" w:hAnsi="Times New Roman" w:cs="Times New Roman"/>
          <w:sz w:val="24"/>
          <w:szCs w:val="24"/>
        </w:rPr>
      </w:pPr>
      <w:r w:rsidRPr="003C28E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aim of this research was to determine w</w:t>
      </w:r>
      <w:r w:rsidR="00707369">
        <w:rPr>
          <w:rFonts w:ascii="Times New Roman" w:eastAsia="Times New Roman" w:hAnsi="Times New Roman" w:cs="Times New Roman"/>
          <w:sz w:val="24"/>
          <w:szCs w:val="24"/>
        </w:rPr>
        <w:t xml:space="preserve">hether </w:t>
      </w:r>
      <w:r w:rsidR="0038271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perso</w:t>
      </w:r>
      <w:r w:rsidR="00707369">
        <w:rPr>
          <w:rFonts w:ascii="Times New Roman" w:eastAsia="Times New Roman" w:hAnsi="Times New Roman" w:cs="Times New Roman"/>
          <w:sz w:val="24"/>
          <w:szCs w:val="24"/>
        </w:rPr>
        <w:t>n-centered or variable-centered approach is better at describing</w:t>
      </w:r>
      <w:r>
        <w:rPr>
          <w:rFonts w:ascii="Times New Roman" w:eastAsia="Times New Roman" w:hAnsi="Times New Roman" w:cs="Times New Roman"/>
          <w:sz w:val="24"/>
          <w:szCs w:val="24"/>
        </w:rPr>
        <w:t xml:space="preserve"> the </w:t>
      </w:r>
      <w:r w:rsidR="00B03088">
        <w:rPr>
          <w:rFonts w:ascii="Times New Roman" w:eastAsia="Times New Roman" w:hAnsi="Times New Roman" w:cs="Times New Roman"/>
          <w:sz w:val="24"/>
          <w:szCs w:val="24"/>
        </w:rPr>
        <w:t xml:space="preserve">covariance between </w:t>
      </w:r>
      <w:r>
        <w:rPr>
          <w:rFonts w:ascii="Times New Roman" w:eastAsia="Times New Roman" w:hAnsi="Times New Roman" w:cs="Times New Roman"/>
          <w:sz w:val="24"/>
          <w:szCs w:val="24"/>
        </w:rPr>
        <w:t>Dark Triad and</w:t>
      </w:r>
      <w:r w:rsidR="00F95FCD">
        <w:rPr>
          <w:rFonts w:ascii="Times New Roman" w:eastAsia="Times New Roman" w:hAnsi="Times New Roman" w:cs="Times New Roman"/>
          <w:sz w:val="24"/>
          <w:szCs w:val="24"/>
        </w:rPr>
        <w:t xml:space="preserve"> Dark Tetrad traits. </w:t>
      </w:r>
      <w:r w:rsidR="00B03088">
        <w:rPr>
          <w:rFonts w:ascii="Times New Roman" w:eastAsia="Times New Roman" w:hAnsi="Times New Roman" w:cs="Times New Roman"/>
          <w:sz w:val="24"/>
          <w:szCs w:val="24"/>
        </w:rPr>
        <w:t xml:space="preserve">In the case of Dark Triad, </w:t>
      </w:r>
      <w:r w:rsidR="00FB5864">
        <w:rPr>
          <w:rFonts w:ascii="Times New Roman" w:eastAsia="Times New Roman" w:hAnsi="Times New Roman" w:cs="Times New Roman"/>
          <w:sz w:val="24"/>
          <w:szCs w:val="24"/>
        </w:rPr>
        <w:t xml:space="preserve">the </w:t>
      </w:r>
      <w:r w:rsidR="00737220">
        <w:rPr>
          <w:rFonts w:ascii="Times New Roman" w:eastAsia="Times New Roman" w:hAnsi="Times New Roman" w:cs="Times New Roman"/>
          <w:sz w:val="24"/>
          <w:szCs w:val="24"/>
        </w:rPr>
        <w:t xml:space="preserve">results </w:t>
      </w:r>
      <w:r w:rsidR="00B03088">
        <w:rPr>
          <w:rFonts w:ascii="Times New Roman" w:eastAsia="Times New Roman" w:hAnsi="Times New Roman" w:cs="Times New Roman"/>
          <w:sz w:val="24"/>
          <w:szCs w:val="24"/>
        </w:rPr>
        <w:t xml:space="preserve">of LPA </w:t>
      </w:r>
      <w:r w:rsidR="00737220">
        <w:rPr>
          <w:rFonts w:ascii="Times New Roman" w:eastAsia="Times New Roman" w:hAnsi="Times New Roman" w:cs="Times New Roman"/>
          <w:sz w:val="24"/>
          <w:szCs w:val="24"/>
        </w:rPr>
        <w:t>are clear</w:t>
      </w:r>
      <w:r w:rsidR="00B03088">
        <w:rPr>
          <w:rFonts w:ascii="Times New Roman" w:eastAsia="Times New Roman" w:hAnsi="Times New Roman" w:cs="Times New Roman"/>
          <w:sz w:val="24"/>
          <w:szCs w:val="24"/>
        </w:rPr>
        <w:t xml:space="preserve">. </w:t>
      </w:r>
      <w:r w:rsidR="00737220">
        <w:rPr>
          <w:rFonts w:ascii="Times New Roman" w:eastAsia="Times New Roman" w:hAnsi="Times New Roman" w:cs="Times New Roman"/>
          <w:sz w:val="24"/>
          <w:szCs w:val="24"/>
        </w:rPr>
        <w:t>LPA reveal</w:t>
      </w:r>
      <w:r w:rsidR="00921D10">
        <w:rPr>
          <w:rFonts w:ascii="Times New Roman" w:eastAsia="Times New Roman" w:hAnsi="Times New Roman" w:cs="Times New Roman"/>
          <w:sz w:val="24"/>
          <w:szCs w:val="24"/>
        </w:rPr>
        <w:t xml:space="preserve">ed </w:t>
      </w:r>
      <w:r w:rsidR="00707369">
        <w:rPr>
          <w:rFonts w:ascii="Times New Roman" w:eastAsia="Times New Roman" w:hAnsi="Times New Roman" w:cs="Times New Roman"/>
          <w:sz w:val="24"/>
          <w:szCs w:val="24"/>
        </w:rPr>
        <w:t>one-</w:t>
      </w:r>
      <w:r w:rsidR="00B03088">
        <w:rPr>
          <w:rFonts w:ascii="Times New Roman" w:eastAsia="Times New Roman" w:hAnsi="Times New Roman" w:cs="Times New Roman"/>
          <w:sz w:val="24"/>
          <w:szCs w:val="24"/>
        </w:rPr>
        <w:t>profile</w:t>
      </w:r>
      <w:r w:rsidR="00707369">
        <w:rPr>
          <w:rFonts w:ascii="Times New Roman" w:eastAsia="Times New Roman" w:hAnsi="Times New Roman" w:cs="Times New Roman"/>
          <w:sz w:val="24"/>
          <w:szCs w:val="24"/>
        </w:rPr>
        <w:t xml:space="preserve"> solution</w:t>
      </w:r>
      <w:r w:rsidR="00B03088">
        <w:rPr>
          <w:rFonts w:ascii="Times New Roman" w:eastAsia="Times New Roman" w:hAnsi="Times New Roman" w:cs="Times New Roman"/>
          <w:sz w:val="24"/>
          <w:szCs w:val="24"/>
        </w:rPr>
        <w:t xml:space="preserve">, </w:t>
      </w:r>
      <w:r w:rsidR="00707369">
        <w:rPr>
          <w:rFonts w:ascii="Times New Roman" w:eastAsia="Times New Roman" w:hAnsi="Times New Roman" w:cs="Times New Roman"/>
          <w:sz w:val="24"/>
          <w:szCs w:val="24"/>
        </w:rPr>
        <w:t>supporting</w:t>
      </w:r>
      <w:r w:rsidR="00B03088">
        <w:rPr>
          <w:rFonts w:ascii="Times New Roman" w:eastAsia="Times New Roman" w:hAnsi="Times New Roman" w:cs="Times New Roman"/>
          <w:sz w:val="24"/>
          <w:szCs w:val="24"/>
        </w:rPr>
        <w:t xml:space="preserve"> </w:t>
      </w:r>
      <w:r w:rsidR="00737220">
        <w:rPr>
          <w:rFonts w:ascii="Times New Roman" w:eastAsia="Times New Roman" w:hAnsi="Times New Roman" w:cs="Times New Roman"/>
          <w:sz w:val="24"/>
          <w:szCs w:val="24"/>
        </w:rPr>
        <w:t xml:space="preserve">dimensional approach </w:t>
      </w:r>
      <w:r w:rsidR="00707369">
        <w:rPr>
          <w:rFonts w:ascii="Times New Roman" w:eastAsia="Times New Roman" w:hAnsi="Times New Roman" w:cs="Times New Roman"/>
          <w:sz w:val="24"/>
          <w:szCs w:val="24"/>
        </w:rPr>
        <w:t>a</w:t>
      </w:r>
      <w:r w:rsidR="00FB5864">
        <w:rPr>
          <w:rFonts w:ascii="Times New Roman" w:eastAsia="Times New Roman" w:hAnsi="Times New Roman" w:cs="Times New Roman"/>
          <w:sz w:val="24"/>
          <w:szCs w:val="24"/>
        </w:rPr>
        <w:t>s the more appropriate one</w:t>
      </w:r>
      <w:r w:rsidR="00737220">
        <w:rPr>
          <w:rFonts w:ascii="Times New Roman" w:eastAsia="Times New Roman" w:hAnsi="Times New Roman" w:cs="Times New Roman"/>
          <w:sz w:val="24"/>
          <w:szCs w:val="24"/>
        </w:rPr>
        <w:t xml:space="preserve">. </w:t>
      </w:r>
      <w:r w:rsidR="000E29D8" w:rsidRPr="007E7E89">
        <w:rPr>
          <w:rFonts w:ascii="Times New Roman" w:eastAsia="Times New Roman" w:hAnsi="Times New Roman" w:cs="Times New Roman"/>
          <w:sz w:val="24"/>
          <w:szCs w:val="24"/>
        </w:rPr>
        <w:t>The results are in line with the</w:t>
      </w:r>
      <w:r w:rsidR="000E29D8">
        <w:rPr>
          <w:rFonts w:ascii="Times New Roman" w:eastAsia="Times New Roman" w:hAnsi="Times New Roman" w:cs="Times New Roman"/>
          <w:sz w:val="24"/>
          <w:szCs w:val="24"/>
        </w:rPr>
        <w:t xml:space="preserve"> previous study using LPA (</w:t>
      </w:r>
      <w:proofErr w:type="spellStart"/>
      <w:r w:rsidR="000E29D8">
        <w:rPr>
          <w:rFonts w:ascii="Times New Roman" w:hAnsi="Times New Roman" w:cs="Times New Roman"/>
          <w:color w:val="222222"/>
          <w:sz w:val="24"/>
          <w:szCs w:val="24"/>
          <w:shd w:val="clear" w:color="auto" w:fill="FFFFFF"/>
        </w:rPr>
        <w:t>Kam</w:t>
      </w:r>
      <w:proofErr w:type="spellEnd"/>
      <w:r w:rsidR="000E29D8">
        <w:rPr>
          <w:rFonts w:ascii="Times New Roman" w:hAnsi="Times New Roman" w:cs="Times New Roman"/>
          <w:color w:val="222222"/>
          <w:sz w:val="24"/>
          <w:szCs w:val="24"/>
          <w:shd w:val="clear" w:color="auto" w:fill="FFFFFF"/>
        </w:rPr>
        <w:t xml:space="preserve"> &amp; Zhou, </w:t>
      </w:r>
      <w:r w:rsidR="000E29D8" w:rsidRPr="00086F31">
        <w:rPr>
          <w:rFonts w:ascii="Times New Roman" w:hAnsi="Times New Roman" w:cs="Times New Roman"/>
          <w:color w:val="222222"/>
          <w:sz w:val="24"/>
          <w:szCs w:val="24"/>
          <w:shd w:val="clear" w:color="auto" w:fill="FFFFFF"/>
        </w:rPr>
        <w:t>2016</w:t>
      </w:r>
      <w:r w:rsidR="000E29D8">
        <w:rPr>
          <w:rFonts w:ascii="Times New Roman" w:hAnsi="Times New Roman" w:cs="Times New Roman"/>
          <w:color w:val="222222"/>
          <w:sz w:val="24"/>
          <w:szCs w:val="24"/>
          <w:shd w:val="clear" w:color="auto" w:fill="FFFFFF"/>
        </w:rPr>
        <w:t xml:space="preserve">), in which </w:t>
      </w:r>
      <w:r w:rsidR="000E29D8">
        <w:rPr>
          <w:rFonts w:ascii="Times New Roman" w:hAnsi="Times New Roman" w:cs="Times New Roman"/>
          <w:sz w:val="24"/>
          <w:szCs w:val="24"/>
          <w:shd w:val="clear" w:color="auto" w:fill="FFFFFF"/>
        </w:rPr>
        <w:t>parallel shapes of the Dark T</w:t>
      </w:r>
      <w:r w:rsidR="000E29D8" w:rsidRPr="00086F31">
        <w:rPr>
          <w:rFonts w:ascii="Times New Roman" w:hAnsi="Times New Roman" w:cs="Times New Roman"/>
          <w:sz w:val="24"/>
          <w:szCs w:val="24"/>
          <w:shd w:val="clear" w:color="auto" w:fill="FFFFFF"/>
        </w:rPr>
        <w:t>riad profile solutions</w:t>
      </w:r>
      <w:r w:rsidR="000E29D8">
        <w:rPr>
          <w:rFonts w:ascii="Times New Roman" w:hAnsi="Times New Roman" w:cs="Times New Roman"/>
          <w:sz w:val="24"/>
          <w:szCs w:val="24"/>
          <w:shd w:val="clear" w:color="auto" w:fill="FFFFFF"/>
        </w:rPr>
        <w:t xml:space="preserve"> were extracted. </w:t>
      </w:r>
      <w:r w:rsidR="00737220">
        <w:rPr>
          <w:rFonts w:ascii="Times New Roman" w:eastAsia="Times New Roman" w:hAnsi="Times New Roman" w:cs="Times New Roman"/>
          <w:sz w:val="24"/>
          <w:szCs w:val="24"/>
        </w:rPr>
        <w:t xml:space="preserve">In the case of Dark </w:t>
      </w:r>
      <w:r>
        <w:rPr>
          <w:rFonts w:ascii="Times New Roman" w:eastAsia="Times New Roman" w:hAnsi="Times New Roman" w:cs="Times New Roman"/>
          <w:sz w:val="24"/>
          <w:szCs w:val="24"/>
        </w:rPr>
        <w:t xml:space="preserve">Tetrad traits, </w:t>
      </w:r>
      <w:r w:rsidR="00FB5864">
        <w:rPr>
          <w:rFonts w:ascii="Times New Roman" w:eastAsia="Times New Roman" w:hAnsi="Times New Roman" w:cs="Times New Roman"/>
          <w:sz w:val="24"/>
          <w:szCs w:val="24"/>
        </w:rPr>
        <w:t>for</w:t>
      </w:r>
      <w:r w:rsidR="00737220">
        <w:rPr>
          <w:rFonts w:ascii="Times New Roman" w:eastAsia="Times New Roman" w:hAnsi="Times New Roman" w:cs="Times New Roman"/>
          <w:sz w:val="24"/>
          <w:szCs w:val="24"/>
        </w:rPr>
        <w:t xml:space="preserve"> each combination </w:t>
      </w:r>
      <w:r w:rsidR="00FB5864">
        <w:rPr>
          <w:rFonts w:ascii="Times New Roman" w:eastAsia="Times New Roman" w:hAnsi="Times New Roman" w:cs="Times New Roman"/>
          <w:sz w:val="24"/>
          <w:szCs w:val="24"/>
        </w:rPr>
        <w:t>of measures</w:t>
      </w:r>
      <w:r w:rsidR="00E83493">
        <w:rPr>
          <w:rFonts w:ascii="Times New Roman" w:eastAsia="Times New Roman" w:hAnsi="Times New Roman" w:cs="Times New Roman"/>
          <w:sz w:val="24"/>
          <w:szCs w:val="24"/>
        </w:rPr>
        <w:t>,</w:t>
      </w:r>
      <w:r w:rsidR="00407506">
        <w:rPr>
          <w:rFonts w:ascii="Times New Roman" w:eastAsia="Times New Roman" w:hAnsi="Times New Roman" w:cs="Times New Roman"/>
          <w:sz w:val="24"/>
          <w:szCs w:val="24"/>
        </w:rPr>
        <w:t xml:space="preserve"> </w:t>
      </w:r>
      <w:r w:rsidR="00737220">
        <w:rPr>
          <w:rFonts w:ascii="Times New Roman" w:eastAsia="Times New Roman" w:hAnsi="Times New Roman" w:cs="Times New Roman"/>
          <w:sz w:val="24"/>
          <w:szCs w:val="24"/>
        </w:rPr>
        <w:t>extracted profiles differ</w:t>
      </w:r>
      <w:r w:rsidR="00FB5864">
        <w:rPr>
          <w:rFonts w:ascii="Times New Roman" w:eastAsia="Times New Roman" w:hAnsi="Times New Roman" w:cs="Times New Roman"/>
          <w:sz w:val="24"/>
          <w:szCs w:val="24"/>
        </w:rPr>
        <w:t>ed</w:t>
      </w:r>
      <w:r w:rsidR="00737220">
        <w:rPr>
          <w:rFonts w:ascii="Times New Roman" w:eastAsia="Times New Roman" w:hAnsi="Times New Roman" w:cs="Times New Roman"/>
          <w:sz w:val="24"/>
          <w:szCs w:val="24"/>
        </w:rPr>
        <w:t xml:space="preserve"> quantitatively and not qualitatively, i.e. profiles with high and low dark traits were extracted. </w:t>
      </w:r>
      <w:r w:rsidR="00031734" w:rsidRPr="007E7E89">
        <w:rPr>
          <w:rFonts w:ascii="Times New Roman" w:eastAsia="Times New Roman" w:hAnsi="Times New Roman" w:cs="Times New Roman"/>
          <w:sz w:val="24"/>
          <w:szCs w:val="24"/>
        </w:rPr>
        <w:t>Sinc</w:t>
      </w:r>
      <w:r w:rsidR="000E29D8">
        <w:rPr>
          <w:rFonts w:ascii="Times New Roman" w:eastAsia="Times New Roman" w:hAnsi="Times New Roman" w:cs="Times New Roman"/>
          <w:sz w:val="24"/>
          <w:szCs w:val="24"/>
        </w:rPr>
        <w:t>e differences between profiles we</w:t>
      </w:r>
      <w:r w:rsidR="00031734" w:rsidRPr="007E7E89">
        <w:rPr>
          <w:rFonts w:ascii="Times New Roman" w:eastAsia="Times New Roman" w:hAnsi="Times New Roman" w:cs="Times New Roman"/>
          <w:sz w:val="24"/>
          <w:szCs w:val="24"/>
        </w:rPr>
        <w:t xml:space="preserve">re quantitative, </w:t>
      </w:r>
      <w:r w:rsidR="003E19AE" w:rsidRPr="007E7E89">
        <w:rPr>
          <w:rFonts w:ascii="Times New Roman" w:eastAsia="Times New Roman" w:hAnsi="Times New Roman" w:cs="Times New Roman"/>
          <w:sz w:val="24"/>
          <w:szCs w:val="24"/>
        </w:rPr>
        <w:t xml:space="preserve">variable-centered approach </w:t>
      </w:r>
      <w:r w:rsidR="000E29D8">
        <w:rPr>
          <w:rFonts w:ascii="Times New Roman" w:eastAsia="Times New Roman" w:hAnsi="Times New Roman" w:cs="Times New Roman"/>
          <w:sz w:val="24"/>
          <w:szCs w:val="24"/>
        </w:rPr>
        <w:t xml:space="preserve">seemed to be </w:t>
      </w:r>
      <w:r w:rsidR="00FB5864" w:rsidRPr="007E7E89">
        <w:rPr>
          <w:rFonts w:ascii="Times New Roman" w:eastAsia="Times New Roman" w:hAnsi="Times New Roman" w:cs="Times New Roman"/>
          <w:sz w:val="24"/>
          <w:szCs w:val="24"/>
        </w:rPr>
        <w:t xml:space="preserve">preferred </w:t>
      </w:r>
      <w:r w:rsidR="003E19AE" w:rsidRPr="007E7E89">
        <w:rPr>
          <w:rFonts w:ascii="Times New Roman" w:eastAsia="Times New Roman" w:hAnsi="Times New Roman" w:cs="Times New Roman"/>
          <w:sz w:val="24"/>
          <w:szCs w:val="24"/>
        </w:rPr>
        <w:t>when Dark Tetrad traits are of the interest</w:t>
      </w:r>
      <w:r w:rsidR="000E29D8">
        <w:rPr>
          <w:rFonts w:ascii="Times New Roman" w:eastAsia="Times New Roman" w:hAnsi="Times New Roman" w:cs="Times New Roman"/>
          <w:sz w:val="24"/>
          <w:szCs w:val="24"/>
        </w:rPr>
        <w:t xml:space="preserve"> as well</w:t>
      </w:r>
      <w:r w:rsidR="003E19AE" w:rsidRPr="007E7E89">
        <w:rPr>
          <w:rFonts w:ascii="Times New Roman" w:eastAsia="Times New Roman" w:hAnsi="Times New Roman" w:cs="Times New Roman"/>
          <w:sz w:val="24"/>
          <w:szCs w:val="24"/>
        </w:rPr>
        <w:t xml:space="preserve">. </w:t>
      </w:r>
    </w:p>
    <w:p w:rsidR="008F437E" w:rsidRPr="009D0391" w:rsidRDefault="00DD6C29" w:rsidP="007D672B">
      <w:pPr>
        <w:spacing w:after="0" w:line="360" w:lineRule="auto"/>
        <w:ind w:firstLine="567"/>
        <w:contextualSpacing/>
        <w:jc w:val="both"/>
        <w:rPr>
          <w:rFonts w:ascii="Times New Roman" w:hAnsi="Times New Roman" w:cs="Times New Roman"/>
          <w:color w:val="000000" w:themeColor="text1"/>
          <w:sz w:val="24"/>
          <w:szCs w:val="24"/>
          <w:shd w:val="clear" w:color="auto" w:fill="FFFFFF"/>
        </w:rPr>
      </w:pPr>
      <w:r w:rsidRPr="009D0391">
        <w:rPr>
          <w:rFonts w:ascii="Times New Roman" w:hAnsi="Times New Roman" w:cs="Times New Roman"/>
          <w:color w:val="000000" w:themeColor="text1"/>
          <w:sz w:val="24"/>
          <w:szCs w:val="24"/>
          <w:shd w:val="clear" w:color="auto" w:fill="FFFFFF"/>
        </w:rPr>
        <w:t>Furthermore</w:t>
      </w:r>
      <w:r w:rsidR="007D5C8F" w:rsidRPr="009D0391">
        <w:rPr>
          <w:rFonts w:ascii="Times New Roman" w:hAnsi="Times New Roman" w:cs="Times New Roman"/>
          <w:color w:val="000000" w:themeColor="text1"/>
          <w:sz w:val="24"/>
          <w:szCs w:val="24"/>
          <w:shd w:val="clear" w:color="auto" w:fill="FFFFFF"/>
        </w:rPr>
        <w:t xml:space="preserve">, </w:t>
      </w:r>
      <w:r w:rsidR="000E29D8" w:rsidRPr="009D0391">
        <w:rPr>
          <w:rFonts w:ascii="Times New Roman" w:hAnsi="Times New Roman" w:cs="Times New Roman"/>
          <w:color w:val="000000" w:themeColor="text1"/>
          <w:sz w:val="24"/>
          <w:szCs w:val="24"/>
          <w:shd w:val="clear" w:color="auto" w:fill="FFFFFF"/>
        </w:rPr>
        <w:t xml:space="preserve">the results of </w:t>
      </w:r>
      <w:r w:rsidR="007D5C8F" w:rsidRPr="009D0391">
        <w:rPr>
          <w:rFonts w:ascii="Times New Roman" w:hAnsi="Times New Roman" w:cs="Times New Roman"/>
          <w:color w:val="000000" w:themeColor="text1"/>
          <w:sz w:val="24"/>
          <w:szCs w:val="24"/>
          <w:shd w:val="clear" w:color="auto" w:fill="FFFFFF"/>
        </w:rPr>
        <w:t>o</w:t>
      </w:r>
      <w:r w:rsidR="00F33727" w:rsidRPr="009D0391">
        <w:rPr>
          <w:rFonts w:ascii="Times New Roman" w:hAnsi="Times New Roman" w:cs="Times New Roman"/>
          <w:color w:val="000000" w:themeColor="text1"/>
          <w:sz w:val="24"/>
          <w:szCs w:val="24"/>
          <w:shd w:val="clear" w:color="auto" w:fill="FFFFFF"/>
        </w:rPr>
        <w:t>ur study</w:t>
      </w:r>
      <w:r w:rsidR="000E29D8" w:rsidRPr="009D0391">
        <w:rPr>
          <w:rFonts w:ascii="Times New Roman" w:hAnsi="Times New Roman" w:cs="Times New Roman"/>
          <w:color w:val="000000" w:themeColor="text1"/>
          <w:sz w:val="24"/>
          <w:szCs w:val="24"/>
          <w:shd w:val="clear" w:color="auto" w:fill="FFFFFF"/>
        </w:rPr>
        <w:t xml:space="preserve"> suggest</w:t>
      </w:r>
      <w:r w:rsidR="00F33727" w:rsidRPr="009D0391">
        <w:rPr>
          <w:rFonts w:ascii="Times New Roman" w:hAnsi="Times New Roman" w:cs="Times New Roman"/>
          <w:color w:val="000000" w:themeColor="text1"/>
          <w:sz w:val="24"/>
          <w:szCs w:val="24"/>
          <w:shd w:val="clear" w:color="auto" w:fill="FFFFFF"/>
        </w:rPr>
        <w:t xml:space="preserve"> that </w:t>
      </w:r>
      <w:r w:rsidR="00E83493" w:rsidRPr="009D0391">
        <w:rPr>
          <w:rFonts w:ascii="Times New Roman" w:hAnsi="Times New Roman" w:cs="Times New Roman"/>
          <w:color w:val="000000" w:themeColor="text1"/>
          <w:sz w:val="24"/>
          <w:szCs w:val="24"/>
          <w:shd w:val="clear" w:color="auto" w:fill="FFFFFF"/>
        </w:rPr>
        <w:t>sadism might be categorical</w:t>
      </w:r>
      <w:r w:rsidR="007572D7" w:rsidRPr="009D0391">
        <w:rPr>
          <w:rFonts w:ascii="Times New Roman" w:hAnsi="Times New Roman" w:cs="Times New Roman"/>
          <w:color w:val="000000" w:themeColor="text1"/>
          <w:sz w:val="24"/>
          <w:szCs w:val="24"/>
          <w:shd w:val="clear" w:color="auto" w:fill="FFFFFF"/>
        </w:rPr>
        <w:t>. Previous study,</w:t>
      </w:r>
      <w:r w:rsidR="00E83493" w:rsidRPr="009D0391">
        <w:rPr>
          <w:rFonts w:ascii="Times New Roman" w:hAnsi="Times New Roman" w:cs="Times New Roman"/>
          <w:color w:val="000000" w:themeColor="text1"/>
          <w:sz w:val="24"/>
          <w:szCs w:val="24"/>
          <w:shd w:val="clear" w:color="auto" w:fill="FFFFFF"/>
        </w:rPr>
        <w:t xml:space="preserve"> </w:t>
      </w:r>
      <w:r w:rsidR="007572D7" w:rsidRPr="009D0391">
        <w:rPr>
          <w:rFonts w:ascii="Times New Roman" w:hAnsi="Times New Roman" w:cs="Times New Roman"/>
          <w:color w:val="000000" w:themeColor="text1"/>
          <w:sz w:val="24"/>
          <w:szCs w:val="24"/>
          <w:shd w:val="clear" w:color="auto" w:fill="FFFFFF"/>
        </w:rPr>
        <w:t xml:space="preserve">in which </w:t>
      </w:r>
      <w:proofErr w:type="spellStart"/>
      <w:r w:rsidR="007572D7" w:rsidRPr="009D0391">
        <w:rPr>
          <w:rFonts w:ascii="Times New Roman" w:hAnsi="Times New Roman" w:cs="Times New Roman"/>
          <w:color w:val="000000" w:themeColor="text1"/>
          <w:sz w:val="24"/>
          <w:szCs w:val="24"/>
          <w:shd w:val="clear" w:color="auto" w:fill="FFFFFF"/>
        </w:rPr>
        <w:t>taxometric</w:t>
      </w:r>
      <w:proofErr w:type="spellEnd"/>
      <w:r w:rsidR="007572D7" w:rsidRPr="009D0391">
        <w:rPr>
          <w:rFonts w:ascii="Times New Roman" w:hAnsi="Times New Roman" w:cs="Times New Roman"/>
          <w:color w:val="000000" w:themeColor="text1"/>
          <w:sz w:val="24"/>
          <w:szCs w:val="24"/>
          <w:shd w:val="clear" w:color="auto" w:fill="FFFFFF"/>
        </w:rPr>
        <w:t xml:space="preserve"> analysis was used, showed that sadism might be </w:t>
      </w:r>
      <w:proofErr w:type="spellStart"/>
      <w:r w:rsidR="007572D7" w:rsidRPr="009D0391">
        <w:rPr>
          <w:rFonts w:ascii="Times New Roman" w:hAnsi="Times New Roman" w:cs="Times New Roman"/>
          <w:color w:val="000000" w:themeColor="text1"/>
          <w:sz w:val="24"/>
          <w:szCs w:val="24"/>
          <w:shd w:val="clear" w:color="auto" w:fill="FFFFFF"/>
        </w:rPr>
        <w:t>taxonic</w:t>
      </w:r>
      <w:proofErr w:type="spellEnd"/>
      <w:r w:rsidR="007572D7" w:rsidRPr="009D0391">
        <w:rPr>
          <w:rFonts w:ascii="Times New Roman" w:hAnsi="Times New Roman" w:cs="Times New Roman"/>
          <w:color w:val="000000" w:themeColor="text1"/>
          <w:sz w:val="24"/>
          <w:szCs w:val="24"/>
          <w:shd w:val="clear" w:color="auto" w:fill="FFFFFF"/>
        </w:rPr>
        <w:t xml:space="preserve"> among women, but not among men (Tran et al., 2018). Although sadism might be </w:t>
      </w:r>
      <w:proofErr w:type="spellStart"/>
      <w:r w:rsidR="007572D7" w:rsidRPr="009D0391">
        <w:rPr>
          <w:rFonts w:ascii="Times New Roman" w:hAnsi="Times New Roman" w:cs="Times New Roman"/>
          <w:color w:val="000000" w:themeColor="text1"/>
          <w:sz w:val="24"/>
          <w:szCs w:val="24"/>
          <w:shd w:val="clear" w:color="auto" w:fill="FFFFFF"/>
        </w:rPr>
        <w:t>taxonic</w:t>
      </w:r>
      <w:proofErr w:type="spellEnd"/>
      <w:r w:rsidR="007572D7" w:rsidRPr="009D0391">
        <w:rPr>
          <w:rFonts w:ascii="Times New Roman" w:hAnsi="Times New Roman" w:cs="Times New Roman"/>
          <w:color w:val="000000" w:themeColor="text1"/>
          <w:sz w:val="24"/>
          <w:szCs w:val="24"/>
          <w:shd w:val="clear" w:color="auto" w:fill="FFFFFF"/>
        </w:rPr>
        <w:t xml:space="preserve">, </w:t>
      </w:r>
      <w:r w:rsidR="00446FDD" w:rsidRPr="009D0391">
        <w:rPr>
          <w:rFonts w:ascii="Times New Roman" w:hAnsi="Times New Roman" w:cs="Times New Roman"/>
          <w:color w:val="000000" w:themeColor="text1"/>
          <w:sz w:val="24"/>
          <w:szCs w:val="24"/>
          <w:shd w:val="clear" w:color="auto" w:fill="FFFFFF"/>
        </w:rPr>
        <w:t xml:space="preserve">the </w:t>
      </w:r>
      <w:r w:rsidR="00F33727" w:rsidRPr="009D0391">
        <w:rPr>
          <w:rFonts w:ascii="Times New Roman" w:hAnsi="Times New Roman" w:cs="Times New Roman"/>
          <w:color w:val="000000" w:themeColor="text1"/>
          <w:sz w:val="24"/>
          <w:szCs w:val="24"/>
          <w:shd w:val="clear" w:color="auto" w:fill="FFFFFF"/>
        </w:rPr>
        <w:t>inclusion of sadism</w:t>
      </w:r>
      <w:r w:rsidR="007572D7" w:rsidRPr="009D0391">
        <w:rPr>
          <w:rFonts w:ascii="Times New Roman" w:hAnsi="Times New Roman" w:cs="Times New Roman"/>
          <w:color w:val="000000" w:themeColor="text1"/>
          <w:sz w:val="24"/>
          <w:szCs w:val="24"/>
          <w:shd w:val="clear" w:color="auto" w:fill="FFFFFF"/>
        </w:rPr>
        <w:t xml:space="preserve"> into dark traits constellation</w:t>
      </w:r>
      <w:r w:rsidRPr="009D0391">
        <w:rPr>
          <w:rFonts w:ascii="Times New Roman" w:hAnsi="Times New Roman" w:cs="Times New Roman"/>
          <w:color w:val="000000" w:themeColor="text1"/>
          <w:sz w:val="24"/>
          <w:szCs w:val="24"/>
          <w:shd w:val="clear" w:color="auto" w:fill="FFFFFF"/>
        </w:rPr>
        <w:t xml:space="preserve"> </w:t>
      </w:r>
      <w:r w:rsidR="00F33727" w:rsidRPr="009D0391">
        <w:rPr>
          <w:rFonts w:ascii="Times New Roman" w:hAnsi="Times New Roman" w:cs="Times New Roman"/>
          <w:color w:val="000000" w:themeColor="text1"/>
          <w:sz w:val="24"/>
          <w:szCs w:val="24"/>
          <w:shd w:val="clear" w:color="auto" w:fill="FFFFFF"/>
        </w:rPr>
        <w:t>resulted in quantitative</w:t>
      </w:r>
      <w:r w:rsidR="009D0391" w:rsidRPr="009D0391">
        <w:rPr>
          <w:rFonts w:ascii="Times New Roman" w:hAnsi="Times New Roman" w:cs="Times New Roman"/>
          <w:color w:val="000000" w:themeColor="text1"/>
          <w:sz w:val="24"/>
          <w:szCs w:val="24"/>
          <w:shd w:val="clear" w:color="auto" w:fill="FFFFFF"/>
        </w:rPr>
        <w:t xml:space="preserve"> and not qualitative</w:t>
      </w:r>
      <w:r w:rsidR="00F33727" w:rsidRPr="009D0391">
        <w:rPr>
          <w:rFonts w:ascii="Times New Roman" w:hAnsi="Times New Roman" w:cs="Times New Roman"/>
          <w:color w:val="000000" w:themeColor="text1"/>
          <w:sz w:val="24"/>
          <w:szCs w:val="24"/>
          <w:shd w:val="clear" w:color="auto" w:fill="FFFFFF"/>
        </w:rPr>
        <w:t xml:space="preserve"> differences among profiles</w:t>
      </w:r>
      <w:r w:rsidR="007572D7" w:rsidRPr="009D0391">
        <w:rPr>
          <w:rFonts w:ascii="Times New Roman" w:hAnsi="Times New Roman" w:cs="Times New Roman"/>
          <w:color w:val="000000" w:themeColor="text1"/>
          <w:sz w:val="24"/>
          <w:szCs w:val="24"/>
          <w:shd w:val="clear" w:color="auto" w:fill="FFFFFF"/>
        </w:rPr>
        <w:t>.</w:t>
      </w:r>
    </w:p>
    <w:p w:rsidR="009B1BD2" w:rsidRDefault="008F437E" w:rsidP="007D672B">
      <w:pPr>
        <w:spacing w:after="0" w:line="360" w:lineRule="auto"/>
        <w:ind w:firstLine="567"/>
        <w:contextualSpacing/>
        <w:jc w:val="both"/>
        <w:rPr>
          <w:rFonts w:ascii="Times New Roman" w:hAnsi="Times New Roman" w:cs="Times New Roman"/>
          <w:sz w:val="24"/>
          <w:szCs w:val="24"/>
          <w:shd w:val="clear" w:color="auto" w:fill="FFFFFF"/>
        </w:rPr>
      </w:pPr>
      <w:r w:rsidRPr="00C87DF4">
        <w:rPr>
          <w:rFonts w:ascii="Times New Roman" w:hAnsi="Times New Roman" w:cs="Times New Roman"/>
          <w:sz w:val="24"/>
          <w:szCs w:val="24"/>
          <w:shd w:val="clear" w:color="auto" w:fill="FFFFFF"/>
        </w:rPr>
        <w:t>In ea</w:t>
      </w:r>
      <w:r w:rsidR="007D5C8F">
        <w:rPr>
          <w:rFonts w:ascii="Times New Roman" w:hAnsi="Times New Roman" w:cs="Times New Roman"/>
          <w:sz w:val="24"/>
          <w:szCs w:val="24"/>
          <w:shd w:val="clear" w:color="auto" w:fill="FFFFFF"/>
        </w:rPr>
        <w:t xml:space="preserve">ch combination of profiles, </w:t>
      </w:r>
      <w:r w:rsidRPr="00C87DF4">
        <w:rPr>
          <w:rFonts w:ascii="Times New Roman" w:hAnsi="Times New Roman" w:cs="Times New Roman"/>
          <w:sz w:val="24"/>
          <w:szCs w:val="24"/>
          <w:shd w:val="clear" w:color="auto" w:fill="FFFFFF"/>
        </w:rPr>
        <w:t xml:space="preserve">high dark traits </w:t>
      </w:r>
      <w:r w:rsidR="00446FDD">
        <w:rPr>
          <w:rFonts w:ascii="Times New Roman" w:hAnsi="Times New Roman" w:cs="Times New Roman"/>
          <w:sz w:val="24"/>
          <w:szCs w:val="24"/>
          <w:shd w:val="clear" w:color="auto" w:fill="FFFFFF"/>
        </w:rPr>
        <w:t>profile</w:t>
      </w:r>
      <w:r w:rsidR="00B8514C">
        <w:rPr>
          <w:rFonts w:ascii="Times New Roman" w:hAnsi="Times New Roman" w:cs="Times New Roman"/>
          <w:sz w:val="24"/>
          <w:szCs w:val="24"/>
          <w:shd w:val="clear" w:color="auto" w:fill="FFFFFF"/>
        </w:rPr>
        <w:t>s</w:t>
      </w:r>
      <w:r w:rsidRPr="00C87DF4">
        <w:rPr>
          <w:rFonts w:ascii="Times New Roman" w:hAnsi="Times New Roman" w:cs="Times New Roman"/>
          <w:sz w:val="24"/>
          <w:szCs w:val="24"/>
          <w:shd w:val="clear" w:color="auto" w:fill="FFFFFF"/>
        </w:rPr>
        <w:t xml:space="preserve"> count</w:t>
      </w:r>
      <w:r w:rsidR="00CA6F9A" w:rsidRPr="00C87DF4">
        <w:rPr>
          <w:rFonts w:ascii="Times New Roman" w:hAnsi="Times New Roman" w:cs="Times New Roman"/>
          <w:sz w:val="24"/>
          <w:szCs w:val="24"/>
          <w:shd w:val="clear" w:color="auto" w:fill="FFFFFF"/>
        </w:rPr>
        <w:t>ed</w:t>
      </w:r>
      <w:r w:rsidRPr="00C87DF4">
        <w:rPr>
          <w:rFonts w:ascii="Times New Roman" w:hAnsi="Times New Roman" w:cs="Times New Roman"/>
          <w:sz w:val="24"/>
          <w:szCs w:val="24"/>
          <w:shd w:val="clear" w:color="auto" w:fill="FFFFFF"/>
        </w:rPr>
        <w:t xml:space="preserve"> </w:t>
      </w:r>
      <w:r w:rsidR="007D5C8F">
        <w:rPr>
          <w:rFonts w:ascii="Times New Roman" w:hAnsi="Times New Roman" w:cs="Times New Roman"/>
          <w:sz w:val="24"/>
          <w:szCs w:val="24"/>
          <w:shd w:val="clear" w:color="auto" w:fill="FFFFFF"/>
        </w:rPr>
        <w:t xml:space="preserve">a </w:t>
      </w:r>
      <w:r w:rsidRPr="00C87DF4">
        <w:rPr>
          <w:rFonts w:ascii="Times New Roman" w:hAnsi="Times New Roman" w:cs="Times New Roman"/>
          <w:sz w:val="24"/>
          <w:szCs w:val="24"/>
          <w:shd w:val="clear" w:color="auto" w:fill="FFFFFF"/>
        </w:rPr>
        <w:t>smaller number of participants.</w:t>
      </w:r>
      <w:r>
        <w:rPr>
          <w:rFonts w:ascii="Times New Roman" w:hAnsi="Times New Roman" w:cs="Times New Roman"/>
          <w:sz w:val="24"/>
          <w:szCs w:val="24"/>
          <w:shd w:val="clear" w:color="auto" w:fill="FFFFFF"/>
        </w:rPr>
        <w:t xml:space="preserve"> </w:t>
      </w:r>
      <w:r w:rsidR="007572D7">
        <w:rPr>
          <w:rFonts w:ascii="Times New Roman" w:hAnsi="Times New Roman" w:cs="Times New Roman"/>
          <w:sz w:val="24"/>
          <w:szCs w:val="24"/>
          <w:shd w:val="clear" w:color="auto" w:fill="FFFFFF"/>
        </w:rPr>
        <w:t>H</w:t>
      </w:r>
      <w:r w:rsidR="00B8514C">
        <w:rPr>
          <w:rFonts w:ascii="Times New Roman" w:hAnsi="Times New Roman" w:cs="Times New Roman"/>
          <w:sz w:val="24"/>
          <w:szCs w:val="24"/>
          <w:shd w:val="clear" w:color="auto" w:fill="FFFFFF"/>
        </w:rPr>
        <w:t xml:space="preserve">igh dark traits groups included more males, </w:t>
      </w:r>
      <w:r>
        <w:rPr>
          <w:rFonts w:ascii="Times New Roman" w:hAnsi="Times New Roman" w:cs="Times New Roman"/>
          <w:sz w:val="24"/>
          <w:szCs w:val="24"/>
          <w:shd w:val="clear" w:color="auto" w:fill="FFFFFF"/>
        </w:rPr>
        <w:t xml:space="preserve">which </w:t>
      </w:r>
      <w:r w:rsidR="00CA6F9A">
        <w:rPr>
          <w:rFonts w:ascii="Times New Roman" w:hAnsi="Times New Roman" w:cs="Times New Roman"/>
          <w:sz w:val="24"/>
          <w:szCs w:val="24"/>
          <w:shd w:val="clear" w:color="auto" w:fill="FFFFFF"/>
        </w:rPr>
        <w:t xml:space="preserve">is in line with </w:t>
      </w:r>
      <w:r w:rsidR="00B8514C">
        <w:rPr>
          <w:rFonts w:ascii="Times New Roman" w:hAnsi="Times New Roman" w:cs="Times New Roman"/>
          <w:sz w:val="24"/>
          <w:szCs w:val="24"/>
          <w:shd w:val="clear" w:color="auto" w:fill="FFFFFF"/>
        </w:rPr>
        <w:t>the previous finding</w:t>
      </w:r>
      <w:r w:rsidR="000E29D8">
        <w:rPr>
          <w:rFonts w:ascii="Times New Roman" w:hAnsi="Times New Roman" w:cs="Times New Roman"/>
          <w:sz w:val="24"/>
          <w:szCs w:val="24"/>
          <w:shd w:val="clear" w:color="auto" w:fill="FFFFFF"/>
        </w:rPr>
        <w:t>s</w:t>
      </w:r>
      <w:r w:rsidR="00B8514C">
        <w:rPr>
          <w:rFonts w:ascii="Times New Roman" w:hAnsi="Times New Roman" w:cs="Times New Roman"/>
          <w:sz w:val="24"/>
          <w:szCs w:val="24"/>
          <w:shd w:val="clear" w:color="auto" w:fill="FFFFFF"/>
        </w:rPr>
        <w:t>, showing that me</w:t>
      </w:r>
      <w:r w:rsidR="00CA6F9A">
        <w:rPr>
          <w:rFonts w:ascii="Times New Roman" w:hAnsi="Times New Roman" w:cs="Times New Roman"/>
          <w:sz w:val="24"/>
          <w:szCs w:val="24"/>
          <w:shd w:val="clear" w:color="auto" w:fill="FFFFFF"/>
        </w:rPr>
        <w:t xml:space="preserve">n from general population </w:t>
      </w:r>
      <w:r w:rsidR="00B8514C">
        <w:rPr>
          <w:rFonts w:ascii="Times New Roman" w:hAnsi="Times New Roman" w:cs="Times New Roman"/>
          <w:sz w:val="24"/>
          <w:szCs w:val="24"/>
          <w:shd w:val="clear" w:color="auto" w:fill="FFFFFF"/>
        </w:rPr>
        <w:t xml:space="preserve">tend to be higher on dark traits than women </w:t>
      </w:r>
      <w:r w:rsidR="00CA6F9A">
        <w:rPr>
          <w:rFonts w:ascii="Times New Roman" w:hAnsi="Times New Roman" w:cs="Times New Roman"/>
          <w:sz w:val="24"/>
          <w:szCs w:val="24"/>
          <w:shd w:val="clear" w:color="auto" w:fill="FFFFFF"/>
        </w:rPr>
        <w:t xml:space="preserve">(e.g., </w:t>
      </w:r>
      <w:proofErr w:type="spellStart"/>
      <w:r w:rsidR="00CA6F9A">
        <w:rPr>
          <w:rFonts w:ascii="Times New Roman" w:hAnsi="Times New Roman" w:cs="Times New Roman"/>
          <w:sz w:val="24"/>
          <w:szCs w:val="24"/>
          <w:shd w:val="clear" w:color="auto" w:fill="FFFFFF"/>
        </w:rPr>
        <w:t>Dinić</w:t>
      </w:r>
      <w:proofErr w:type="spellEnd"/>
      <w:r w:rsidR="00CA6F9A">
        <w:rPr>
          <w:rFonts w:ascii="Times New Roman" w:hAnsi="Times New Roman" w:cs="Times New Roman"/>
          <w:sz w:val="24"/>
          <w:szCs w:val="24"/>
          <w:shd w:val="clear" w:color="auto" w:fill="FFFFFF"/>
        </w:rPr>
        <w:t xml:space="preserve"> et al., 2018).</w:t>
      </w:r>
      <w:r>
        <w:rPr>
          <w:rFonts w:ascii="Times New Roman" w:hAnsi="Times New Roman" w:cs="Times New Roman"/>
          <w:sz w:val="24"/>
          <w:szCs w:val="24"/>
          <w:shd w:val="clear" w:color="auto" w:fill="FFFFFF"/>
        </w:rPr>
        <w:t xml:space="preserve"> </w:t>
      </w:r>
      <w:r w:rsidR="00CA6F9A" w:rsidRPr="00C87DF4">
        <w:rPr>
          <w:rFonts w:ascii="Times New Roman" w:hAnsi="Times New Roman" w:cs="Times New Roman"/>
          <w:sz w:val="24"/>
          <w:szCs w:val="24"/>
          <w:shd w:val="clear" w:color="auto" w:fill="FFFFFF"/>
        </w:rPr>
        <w:t xml:space="preserve">Furthermore, </w:t>
      </w:r>
      <w:r w:rsidR="00B8514C">
        <w:rPr>
          <w:rFonts w:ascii="Times New Roman" w:hAnsi="Times New Roman" w:cs="Times New Roman"/>
          <w:sz w:val="24"/>
          <w:szCs w:val="24"/>
          <w:shd w:val="clear" w:color="auto" w:fill="FFFFFF"/>
        </w:rPr>
        <w:t>participants with</w:t>
      </w:r>
      <w:r w:rsidR="00CA6F9A" w:rsidRPr="00C87DF4">
        <w:rPr>
          <w:rFonts w:ascii="Times New Roman" w:hAnsi="Times New Roman" w:cs="Times New Roman"/>
          <w:sz w:val="24"/>
          <w:szCs w:val="24"/>
          <w:shd w:val="clear" w:color="auto" w:fill="FFFFFF"/>
        </w:rPr>
        <w:t xml:space="preserve"> high dark traits </w:t>
      </w:r>
      <w:r w:rsidR="00B8514C">
        <w:rPr>
          <w:rFonts w:ascii="Times New Roman" w:hAnsi="Times New Roman" w:cs="Times New Roman"/>
          <w:sz w:val="24"/>
          <w:szCs w:val="24"/>
          <w:shd w:val="clear" w:color="auto" w:fill="FFFFFF"/>
        </w:rPr>
        <w:t>profiles</w:t>
      </w:r>
      <w:r w:rsidR="00CA6F9A" w:rsidRPr="00C87DF4">
        <w:rPr>
          <w:rFonts w:ascii="Times New Roman" w:hAnsi="Times New Roman" w:cs="Times New Roman"/>
          <w:sz w:val="24"/>
          <w:szCs w:val="24"/>
          <w:shd w:val="clear" w:color="auto" w:fill="FFFFFF"/>
        </w:rPr>
        <w:t xml:space="preserve"> were younger, except in </w:t>
      </w:r>
      <w:r w:rsidR="00446FDD">
        <w:rPr>
          <w:rFonts w:ascii="Times New Roman" w:hAnsi="Times New Roman" w:cs="Times New Roman"/>
          <w:sz w:val="24"/>
          <w:szCs w:val="24"/>
          <w:shd w:val="clear" w:color="auto" w:fill="FFFFFF"/>
        </w:rPr>
        <w:t xml:space="preserve">the </w:t>
      </w:r>
      <w:r w:rsidR="00CA6F9A" w:rsidRPr="00C87DF4">
        <w:rPr>
          <w:rFonts w:ascii="Times New Roman" w:hAnsi="Times New Roman" w:cs="Times New Roman"/>
          <w:sz w:val="24"/>
          <w:szCs w:val="24"/>
          <w:shd w:val="clear" w:color="auto" w:fill="FFFFFF"/>
        </w:rPr>
        <w:t>combination o</w:t>
      </w:r>
      <w:r w:rsidR="00446FDD">
        <w:rPr>
          <w:rFonts w:ascii="Times New Roman" w:hAnsi="Times New Roman" w:cs="Times New Roman"/>
          <w:sz w:val="24"/>
          <w:szCs w:val="24"/>
          <w:shd w:val="clear" w:color="auto" w:fill="FFFFFF"/>
        </w:rPr>
        <w:t>f</w:t>
      </w:r>
      <w:r w:rsidR="00CA6F9A" w:rsidRPr="00C87DF4">
        <w:rPr>
          <w:rFonts w:ascii="Times New Roman" w:hAnsi="Times New Roman" w:cs="Times New Roman"/>
          <w:sz w:val="24"/>
          <w:szCs w:val="24"/>
          <w:shd w:val="clear" w:color="auto" w:fill="FFFFFF"/>
        </w:rPr>
        <w:t xml:space="preserve"> DTDD + SSIS</w:t>
      </w:r>
      <w:r w:rsidR="00446FDD">
        <w:rPr>
          <w:rFonts w:ascii="Times New Roman" w:hAnsi="Times New Roman" w:cs="Times New Roman"/>
          <w:sz w:val="24"/>
          <w:szCs w:val="24"/>
          <w:shd w:val="clear" w:color="auto" w:fill="FFFFFF"/>
        </w:rPr>
        <w:t xml:space="preserve"> where there were no</w:t>
      </w:r>
      <w:r w:rsidR="00CA6F9A" w:rsidRPr="00C87DF4">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significant age differences</w:t>
      </w:r>
      <w:r w:rsidR="00CA6F9A" w:rsidRPr="00C87DF4">
        <w:rPr>
          <w:rFonts w:ascii="Times New Roman" w:hAnsi="Times New Roman" w:cs="Times New Roman"/>
          <w:sz w:val="24"/>
          <w:szCs w:val="24"/>
          <w:shd w:val="clear" w:color="auto" w:fill="FFFFFF"/>
        </w:rPr>
        <w:t>.</w:t>
      </w:r>
      <w:r w:rsidR="00CA6F9A">
        <w:rPr>
          <w:rFonts w:ascii="Times New Roman" w:hAnsi="Times New Roman" w:cs="Times New Roman"/>
          <w:sz w:val="24"/>
          <w:szCs w:val="24"/>
          <w:shd w:val="clear" w:color="auto" w:fill="FFFFFF"/>
        </w:rPr>
        <w:t xml:space="preserve"> </w:t>
      </w:r>
    </w:p>
    <w:p w:rsidR="00583AED" w:rsidRPr="000E29D8" w:rsidRDefault="00446FDD" w:rsidP="007D672B">
      <w:pPr>
        <w:spacing w:after="0" w:line="360" w:lineRule="auto"/>
        <w:ind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407506">
        <w:rPr>
          <w:rFonts w:ascii="Times New Roman" w:hAnsi="Times New Roman" w:cs="Times New Roman"/>
          <w:sz w:val="24"/>
          <w:szCs w:val="24"/>
          <w:shd w:val="clear" w:color="auto" w:fill="FFFFFF"/>
        </w:rPr>
        <w:t xml:space="preserve">he agreement between profiles based on </w:t>
      </w:r>
      <w:r>
        <w:rPr>
          <w:rFonts w:ascii="Times New Roman" w:hAnsi="Times New Roman" w:cs="Times New Roman"/>
          <w:sz w:val="24"/>
          <w:szCs w:val="24"/>
          <w:shd w:val="clear" w:color="auto" w:fill="FFFFFF"/>
        </w:rPr>
        <w:t xml:space="preserve">the combination of DTDD and </w:t>
      </w:r>
      <w:r w:rsidR="00407506">
        <w:rPr>
          <w:rFonts w:ascii="Times New Roman" w:hAnsi="Times New Roman" w:cs="Times New Roman"/>
          <w:sz w:val="24"/>
          <w:szCs w:val="24"/>
          <w:shd w:val="clear" w:color="auto" w:fill="FFFFFF"/>
        </w:rPr>
        <w:t xml:space="preserve">different </w:t>
      </w:r>
      <w:r>
        <w:rPr>
          <w:rFonts w:ascii="Times New Roman" w:hAnsi="Times New Roman" w:cs="Times New Roman"/>
          <w:sz w:val="24"/>
          <w:szCs w:val="24"/>
          <w:shd w:val="clear" w:color="auto" w:fill="FFFFFF"/>
        </w:rPr>
        <w:t xml:space="preserve">measures of </w:t>
      </w:r>
      <w:r w:rsidR="00407506">
        <w:rPr>
          <w:rFonts w:ascii="Times New Roman" w:hAnsi="Times New Roman" w:cs="Times New Roman"/>
          <w:sz w:val="24"/>
          <w:szCs w:val="24"/>
          <w:shd w:val="clear" w:color="auto" w:fill="FFFFFF"/>
        </w:rPr>
        <w:t xml:space="preserve">sadism </w:t>
      </w:r>
      <w:r>
        <w:rPr>
          <w:rFonts w:ascii="Times New Roman" w:hAnsi="Times New Roman" w:cs="Times New Roman"/>
          <w:sz w:val="24"/>
          <w:szCs w:val="24"/>
          <w:shd w:val="clear" w:color="auto" w:fill="FFFFFF"/>
        </w:rPr>
        <w:t>was</w:t>
      </w:r>
      <w:r w:rsidR="00407506">
        <w:rPr>
          <w:rFonts w:ascii="Times New Roman" w:hAnsi="Times New Roman" w:cs="Times New Roman"/>
          <w:sz w:val="24"/>
          <w:szCs w:val="24"/>
          <w:shd w:val="clear" w:color="auto" w:fill="FFFFFF"/>
        </w:rPr>
        <w:t xml:space="preserve"> rather low or moderate. </w:t>
      </w:r>
      <w:r w:rsidR="001D3A73" w:rsidRPr="00433D82">
        <w:rPr>
          <w:rFonts w:ascii="Times New Roman" w:hAnsi="Times New Roman" w:cs="Times New Roman"/>
          <w:sz w:val="24"/>
          <w:szCs w:val="24"/>
          <w:shd w:val="clear" w:color="auto" w:fill="FFFFFF"/>
        </w:rPr>
        <w:t xml:space="preserve">This </w:t>
      </w:r>
      <w:r w:rsidR="00433D82" w:rsidRPr="00433D82">
        <w:rPr>
          <w:rFonts w:ascii="Times New Roman" w:hAnsi="Times New Roman" w:cs="Times New Roman"/>
          <w:sz w:val="24"/>
          <w:szCs w:val="24"/>
          <w:shd w:val="clear" w:color="auto" w:fill="FFFFFF"/>
        </w:rPr>
        <w:t xml:space="preserve">finding is in accordance with the effect </w:t>
      </w:r>
      <w:r w:rsidR="001D3A73" w:rsidRPr="00433D82">
        <w:rPr>
          <w:rFonts w:ascii="Times New Roman" w:hAnsi="Times New Roman" w:cs="Times New Roman"/>
          <w:sz w:val="24"/>
          <w:szCs w:val="24"/>
          <w:shd w:val="clear" w:color="auto" w:fill="FFFFFF"/>
        </w:rPr>
        <w:t>size</w:t>
      </w:r>
      <w:r w:rsidRPr="00433D82">
        <w:rPr>
          <w:rFonts w:ascii="Times New Roman" w:hAnsi="Times New Roman" w:cs="Times New Roman"/>
          <w:sz w:val="24"/>
          <w:szCs w:val="24"/>
          <w:shd w:val="clear" w:color="auto" w:fill="FFFFFF"/>
        </w:rPr>
        <w:t>s</w:t>
      </w:r>
      <w:r w:rsidR="001D3A73" w:rsidRPr="00433D82">
        <w:rPr>
          <w:rFonts w:ascii="Times New Roman" w:hAnsi="Times New Roman" w:cs="Times New Roman"/>
          <w:sz w:val="24"/>
          <w:szCs w:val="24"/>
          <w:shd w:val="clear" w:color="auto" w:fill="FFFFFF"/>
        </w:rPr>
        <w:t xml:space="preserve"> of</w:t>
      </w:r>
      <w:r w:rsidR="006921EE">
        <w:rPr>
          <w:rFonts w:ascii="Times New Roman" w:hAnsi="Times New Roman" w:cs="Times New Roman"/>
          <w:sz w:val="24"/>
          <w:szCs w:val="24"/>
          <w:shd w:val="clear" w:color="auto" w:fill="FFFFFF"/>
        </w:rPr>
        <w:t xml:space="preserve"> differences in each dark trait</w:t>
      </w:r>
      <w:r w:rsidR="001D3A73" w:rsidRPr="00433D82">
        <w:rPr>
          <w:rFonts w:ascii="Times New Roman" w:hAnsi="Times New Roman" w:cs="Times New Roman"/>
          <w:sz w:val="24"/>
          <w:szCs w:val="24"/>
          <w:shd w:val="clear" w:color="auto" w:fill="FFFFFF"/>
        </w:rPr>
        <w:t xml:space="preserve"> in extracted profiles. Thus</w:t>
      </w:r>
      <w:r w:rsidR="001D3A73">
        <w:rPr>
          <w:rFonts w:ascii="Times New Roman" w:hAnsi="Times New Roman" w:cs="Times New Roman"/>
          <w:sz w:val="24"/>
          <w:szCs w:val="24"/>
          <w:shd w:val="clear" w:color="auto" w:fill="FFFFFF"/>
        </w:rPr>
        <w:t xml:space="preserve">, </w:t>
      </w:r>
      <w:r w:rsidR="002D3D3A">
        <w:rPr>
          <w:rFonts w:ascii="Times New Roman" w:hAnsi="Times New Roman" w:cs="Times New Roman"/>
          <w:sz w:val="24"/>
          <w:szCs w:val="24"/>
          <w:shd w:val="clear" w:color="auto" w:fill="FFFFFF"/>
        </w:rPr>
        <w:t xml:space="preserve">the </w:t>
      </w:r>
      <w:r w:rsidR="00407506">
        <w:rPr>
          <w:rFonts w:ascii="Times New Roman" w:hAnsi="Times New Roman" w:cs="Times New Roman"/>
          <w:sz w:val="24"/>
          <w:szCs w:val="24"/>
          <w:shd w:val="clear" w:color="auto" w:fill="FFFFFF"/>
        </w:rPr>
        <w:t xml:space="preserve">profile </w:t>
      </w:r>
      <w:r w:rsidR="002D3D3A">
        <w:rPr>
          <w:rFonts w:ascii="Times New Roman" w:hAnsi="Times New Roman" w:cs="Times New Roman"/>
          <w:sz w:val="24"/>
          <w:szCs w:val="24"/>
          <w:shd w:val="clear" w:color="auto" w:fill="FFFFFF"/>
        </w:rPr>
        <w:t>membership seems to be</w:t>
      </w:r>
      <w:r w:rsidR="00407506">
        <w:rPr>
          <w:rFonts w:ascii="Times New Roman" w:hAnsi="Times New Roman" w:cs="Times New Roman"/>
          <w:sz w:val="24"/>
          <w:szCs w:val="24"/>
          <w:shd w:val="clear" w:color="auto" w:fill="FFFFFF"/>
        </w:rPr>
        <w:t xml:space="preserve"> </w:t>
      </w:r>
      <w:r w:rsidR="002D3D3A">
        <w:rPr>
          <w:rFonts w:ascii="Times New Roman" w:hAnsi="Times New Roman" w:cs="Times New Roman"/>
          <w:sz w:val="24"/>
          <w:szCs w:val="24"/>
          <w:shd w:val="clear" w:color="auto" w:fill="FFFFFF"/>
        </w:rPr>
        <w:t xml:space="preserve">significantly </w:t>
      </w:r>
      <w:r w:rsidR="00407506">
        <w:rPr>
          <w:rFonts w:ascii="Times New Roman" w:hAnsi="Times New Roman" w:cs="Times New Roman"/>
          <w:sz w:val="24"/>
          <w:szCs w:val="24"/>
          <w:shd w:val="clear" w:color="auto" w:fill="FFFFFF"/>
        </w:rPr>
        <w:t xml:space="preserve">affected by </w:t>
      </w:r>
      <w:r w:rsidR="002D3D3A">
        <w:rPr>
          <w:rFonts w:ascii="Times New Roman" w:hAnsi="Times New Roman" w:cs="Times New Roman"/>
          <w:sz w:val="24"/>
          <w:szCs w:val="24"/>
          <w:shd w:val="clear" w:color="auto" w:fill="FFFFFF"/>
        </w:rPr>
        <w:t xml:space="preserve">the measure of </w:t>
      </w:r>
      <w:r w:rsidR="00407506">
        <w:rPr>
          <w:rFonts w:ascii="Times New Roman" w:hAnsi="Times New Roman" w:cs="Times New Roman"/>
          <w:sz w:val="24"/>
          <w:szCs w:val="24"/>
          <w:shd w:val="clear" w:color="auto" w:fill="FFFFFF"/>
        </w:rPr>
        <w:t xml:space="preserve">sadism. According to </w:t>
      </w:r>
      <w:r>
        <w:rPr>
          <w:rFonts w:ascii="Times New Roman" w:hAnsi="Times New Roman" w:cs="Times New Roman"/>
          <w:sz w:val="24"/>
          <w:szCs w:val="24"/>
          <w:shd w:val="clear" w:color="auto" w:fill="FFFFFF"/>
        </w:rPr>
        <w:t xml:space="preserve">the </w:t>
      </w:r>
      <w:r w:rsidR="00407506">
        <w:rPr>
          <w:rFonts w:ascii="Times New Roman" w:hAnsi="Times New Roman" w:cs="Times New Roman"/>
          <w:sz w:val="24"/>
          <w:szCs w:val="24"/>
          <w:shd w:val="clear" w:color="auto" w:fill="FFFFFF"/>
        </w:rPr>
        <w:t>authors of VAST scale (</w:t>
      </w:r>
      <w:proofErr w:type="spellStart"/>
      <w:r w:rsidR="000F6B15">
        <w:rPr>
          <w:rFonts w:ascii="Times New Roman" w:hAnsi="Times New Roman" w:cs="Times New Roman"/>
          <w:sz w:val="24"/>
          <w:szCs w:val="24"/>
          <w:shd w:val="clear" w:color="auto" w:fill="FFFFFF"/>
        </w:rPr>
        <w:t>Paulhus</w:t>
      </w:r>
      <w:proofErr w:type="spellEnd"/>
      <w:r w:rsidR="000F6B15">
        <w:rPr>
          <w:rFonts w:ascii="Times New Roman" w:hAnsi="Times New Roman" w:cs="Times New Roman"/>
          <w:sz w:val="24"/>
          <w:szCs w:val="24"/>
          <w:shd w:val="clear" w:color="auto" w:fill="FFFFFF"/>
        </w:rPr>
        <w:t xml:space="preserve"> &amp; Jones, 2015</w:t>
      </w:r>
      <w:r w:rsidR="00407506">
        <w:rPr>
          <w:rFonts w:ascii="Times New Roman" w:hAnsi="Times New Roman" w:cs="Times New Roman"/>
          <w:sz w:val="24"/>
          <w:szCs w:val="24"/>
          <w:shd w:val="clear" w:color="auto" w:fill="FFFFFF"/>
        </w:rPr>
        <w:t xml:space="preserve">), direct sadism subscale and SSIS scale should overlap and measure the same form of sadism. However, </w:t>
      </w:r>
      <w:r w:rsidR="002442DB">
        <w:rPr>
          <w:rFonts w:ascii="Times New Roman" w:hAnsi="Times New Roman" w:cs="Times New Roman"/>
          <w:sz w:val="24"/>
          <w:szCs w:val="24"/>
          <w:shd w:val="clear" w:color="auto" w:fill="FFFFFF"/>
        </w:rPr>
        <w:t xml:space="preserve">when </w:t>
      </w:r>
      <w:r w:rsidR="00407506">
        <w:rPr>
          <w:rFonts w:ascii="Times New Roman" w:hAnsi="Times New Roman" w:cs="Times New Roman"/>
          <w:sz w:val="24"/>
          <w:szCs w:val="24"/>
          <w:shd w:val="clear" w:color="auto" w:fill="FFFFFF"/>
        </w:rPr>
        <w:t xml:space="preserve">DTDD + direct sadism </w:t>
      </w:r>
      <w:r w:rsidR="002442DB">
        <w:rPr>
          <w:rFonts w:ascii="Times New Roman" w:hAnsi="Times New Roman" w:cs="Times New Roman"/>
          <w:sz w:val="24"/>
          <w:szCs w:val="24"/>
          <w:shd w:val="clear" w:color="auto" w:fill="FFFFFF"/>
        </w:rPr>
        <w:t xml:space="preserve">combination was used, one profile was extracted, whereas </w:t>
      </w:r>
      <w:r w:rsidR="00407506">
        <w:rPr>
          <w:rFonts w:ascii="Times New Roman" w:hAnsi="Times New Roman" w:cs="Times New Roman"/>
          <w:sz w:val="24"/>
          <w:szCs w:val="24"/>
          <w:shd w:val="clear" w:color="auto" w:fill="FFFFFF"/>
        </w:rPr>
        <w:t xml:space="preserve">DTDD + SSIS scale </w:t>
      </w:r>
      <w:r w:rsidR="002442DB">
        <w:rPr>
          <w:rFonts w:ascii="Times New Roman" w:hAnsi="Times New Roman" w:cs="Times New Roman"/>
          <w:sz w:val="24"/>
          <w:szCs w:val="24"/>
          <w:shd w:val="clear" w:color="auto" w:fill="FFFFFF"/>
        </w:rPr>
        <w:t>combination resulted in two-</w:t>
      </w:r>
      <w:r w:rsidR="00407506">
        <w:rPr>
          <w:rFonts w:ascii="Times New Roman" w:hAnsi="Times New Roman" w:cs="Times New Roman"/>
          <w:sz w:val="24"/>
          <w:szCs w:val="24"/>
          <w:shd w:val="clear" w:color="auto" w:fill="FFFFFF"/>
        </w:rPr>
        <w:t>pr</w:t>
      </w:r>
      <w:r w:rsidR="002442DB">
        <w:rPr>
          <w:rFonts w:ascii="Times New Roman" w:hAnsi="Times New Roman" w:cs="Times New Roman"/>
          <w:sz w:val="24"/>
          <w:szCs w:val="24"/>
          <w:shd w:val="clear" w:color="auto" w:fill="FFFFFF"/>
        </w:rPr>
        <w:t>ofile solution</w:t>
      </w:r>
      <w:r w:rsidR="006E31BE">
        <w:rPr>
          <w:rFonts w:ascii="Times New Roman" w:hAnsi="Times New Roman" w:cs="Times New Roman"/>
          <w:sz w:val="24"/>
          <w:szCs w:val="24"/>
          <w:shd w:val="clear" w:color="auto" w:fill="FFFFFF"/>
        </w:rPr>
        <w:t>.</w:t>
      </w:r>
      <w:r w:rsidR="00407506">
        <w:rPr>
          <w:rFonts w:ascii="Times New Roman" w:hAnsi="Times New Roman" w:cs="Times New Roman"/>
          <w:sz w:val="24"/>
          <w:szCs w:val="24"/>
          <w:shd w:val="clear" w:color="auto" w:fill="FFFFFF"/>
        </w:rPr>
        <w:t xml:space="preserve"> </w:t>
      </w:r>
      <w:r w:rsidR="002442DB">
        <w:rPr>
          <w:rFonts w:ascii="Times New Roman" w:hAnsi="Times New Roman" w:cs="Times New Roman"/>
          <w:sz w:val="24"/>
          <w:szCs w:val="24"/>
          <w:shd w:val="clear" w:color="auto" w:fill="FFFFFF"/>
        </w:rPr>
        <w:t xml:space="preserve">These </w:t>
      </w:r>
      <w:r w:rsidR="002442DB">
        <w:rPr>
          <w:rFonts w:ascii="Times New Roman" w:hAnsi="Times New Roman" w:cs="Times New Roman"/>
          <w:sz w:val="24"/>
          <w:szCs w:val="24"/>
          <w:shd w:val="clear" w:color="auto" w:fill="FFFFFF"/>
        </w:rPr>
        <w:lastRenderedPageBreak/>
        <w:t>results imply</w:t>
      </w:r>
      <w:r w:rsidR="00A64713">
        <w:rPr>
          <w:rFonts w:ascii="Times New Roman" w:hAnsi="Times New Roman" w:cs="Times New Roman"/>
          <w:sz w:val="24"/>
          <w:szCs w:val="24"/>
          <w:shd w:val="clear" w:color="auto" w:fill="FFFFFF"/>
        </w:rPr>
        <w:t xml:space="preserve"> that </w:t>
      </w:r>
      <w:r w:rsidR="002442DB">
        <w:rPr>
          <w:rFonts w:ascii="Times New Roman" w:hAnsi="Times New Roman" w:cs="Times New Roman"/>
          <w:sz w:val="24"/>
          <w:szCs w:val="24"/>
          <w:shd w:val="clear" w:color="auto" w:fill="FFFFFF"/>
        </w:rPr>
        <w:t xml:space="preserve">the </w:t>
      </w:r>
      <w:r w:rsidR="00A64713">
        <w:rPr>
          <w:rFonts w:ascii="Times New Roman" w:hAnsi="Times New Roman" w:cs="Times New Roman"/>
          <w:sz w:val="24"/>
          <w:szCs w:val="24"/>
          <w:shd w:val="clear" w:color="auto" w:fill="FFFFFF"/>
        </w:rPr>
        <w:t>content of direct sadism</w:t>
      </w:r>
      <w:r w:rsidR="00715076">
        <w:rPr>
          <w:rFonts w:ascii="Times New Roman" w:hAnsi="Times New Roman" w:cs="Times New Roman"/>
          <w:sz w:val="24"/>
          <w:szCs w:val="24"/>
          <w:shd w:val="clear" w:color="auto" w:fill="FFFFFF"/>
        </w:rPr>
        <w:t xml:space="preserve"> from VAST</w:t>
      </w:r>
      <w:r w:rsidR="002442DB">
        <w:rPr>
          <w:rFonts w:ascii="Times New Roman" w:hAnsi="Times New Roman" w:cs="Times New Roman"/>
          <w:sz w:val="24"/>
          <w:szCs w:val="24"/>
          <w:shd w:val="clear" w:color="auto" w:fill="FFFFFF"/>
        </w:rPr>
        <w:t xml:space="preserve"> </w:t>
      </w:r>
      <w:r w:rsidR="00715076">
        <w:rPr>
          <w:rFonts w:ascii="Times New Roman" w:hAnsi="Times New Roman" w:cs="Times New Roman"/>
          <w:sz w:val="24"/>
          <w:szCs w:val="24"/>
          <w:shd w:val="clear" w:color="auto" w:fill="FFFFFF"/>
        </w:rPr>
        <w:t xml:space="preserve">and </w:t>
      </w:r>
      <w:r w:rsidR="00A64713">
        <w:rPr>
          <w:rFonts w:ascii="Times New Roman" w:hAnsi="Times New Roman" w:cs="Times New Roman"/>
          <w:sz w:val="24"/>
          <w:szCs w:val="24"/>
          <w:shd w:val="clear" w:color="auto" w:fill="FFFFFF"/>
        </w:rPr>
        <w:t xml:space="preserve">SSIS </w:t>
      </w:r>
      <w:r w:rsidR="00715076">
        <w:rPr>
          <w:rFonts w:ascii="Times New Roman" w:hAnsi="Times New Roman" w:cs="Times New Roman"/>
          <w:sz w:val="24"/>
          <w:szCs w:val="24"/>
          <w:shd w:val="clear" w:color="auto" w:fill="FFFFFF"/>
        </w:rPr>
        <w:t>scale might not be as similar as the authors suggested</w:t>
      </w:r>
      <w:r w:rsidR="00ED04F5">
        <w:rPr>
          <w:rFonts w:ascii="Times New Roman" w:hAnsi="Times New Roman" w:cs="Times New Roman"/>
          <w:sz w:val="24"/>
          <w:szCs w:val="24"/>
          <w:shd w:val="clear" w:color="auto" w:fill="FFFFFF"/>
        </w:rPr>
        <w:t xml:space="preserve">. </w:t>
      </w:r>
      <w:r w:rsidR="00ED04F5" w:rsidRPr="000E29D8">
        <w:rPr>
          <w:rFonts w:ascii="Times New Roman" w:hAnsi="Times New Roman" w:cs="Times New Roman"/>
          <w:sz w:val="24"/>
          <w:szCs w:val="24"/>
          <w:shd w:val="clear" w:color="auto" w:fill="FFFFFF"/>
        </w:rPr>
        <w:t xml:space="preserve">This is also supported by </w:t>
      </w:r>
      <w:r w:rsidR="000E29D8" w:rsidRPr="000E29D8">
        <w:rPr>
          <w:rFonts w:ascii="Times New Roman" w:hAnsi="Times New Roman" w:cs="Times New Roman"/>
          <w:sz w:val="24"/>
          <w:szCs w:val="24"/>
          <w:shd w:val="clear" w:color="auto" w:fill="FFFFFF"/>
        </w:rPr>
        <w:t>the moderate</w:t>
      </w:r>
      <w:r w:rsidR="000E29D8">
        <w:rPr>
          <w:rFonts w:ascii="Times New Roman" w:hAnsi="Times New Roman" w:cs="Times New Roman"/>
          <w:sz w:val="24"/>
          <w:szCs w:val="24"/>
          <w:shd w:val="clear" w:color="auto" w:fill="FFFFFF"/>
        </w:rPr>
        <w:t xml:space="preserve"> and not high</w:t>
      </w:r>
      <w:r w:rsidR="000E29D8" w:rsidRPr="000E29D8">
        <w:rPr>
          <w:rFonts w:ascii="Times New Roman" w:hAnsi="Times New Roman" w:cs="Times New Roman"/>
          <w:sz w:val="24"/>
          <w:szCs w:val="24"/>
          <w:shd w:val="clear" w:color="auto" w:fill="FFFFFF"/>
        </w:rPr>
        <w:t xml:space="preserve"> </w:t>
      </w:r>
      <w:r w:rsidR="00ED04F5" w:rsidRPr="000E29D8">
        <w:rPr>
          <w:rFonts w:ascii="Times New Roman" w:hAnsi="Times New Roman" w:cs="Times New Roman"/>
          <w:sz w:val="24"/>
          <w:szCs w:val="24"/>
          <w:shd w:val="clear" w:color="auto" w:fill="FFFFFF"/>
        </w:rPr>
        <w:t>correlation between these two scales</w:t>
      </w:r>
      <w:r w:rsidR="000C637D" w:rsidRPr="000E29D8">
        <w:rPr>
          <w:rFonts w:ascii="Times New Roman" w:hAnsi="Times New Roman" w:cs="Times New Roman"/>
          <w:sz w:val="24"/>
          <w:szCs w:val="24"/>
          <w:shd w:val="clear" w:color="auto" w:fill="FFFFFF"/>
        </w:rPr>
        <w:t xml:space="preserve"> in our research</w:t>
      </w:r>
      <w:r w:rsidR="00715076" w:rsidRPr="000E29D8">
        <w:rPr>
          <w:rFonts w:ascii="Times New Roman" w:hAnsi="Times New Roman" w:cs="Times New Roman"/>
          <w:sz w:val="24"/>
          <w:szCs w:val="24"/>
          <w:shd w:val="clear" w:color="auto" w:fill="FFFFFF"/>
        </w:rPr>
        <w:t xml:space="preserve">. </w:t>
      </w:r>
      <w:r w:rsidR="00715076">
        <w:rPr>
          <w:rFonts w:ascii="Times New Roman" w:hAnsi="Times New Roman" w:cs="Times New Roman"/>
          <w:sz w:val="24"/>
          <w:szCs w:val="24"/>
          <w:shd w:val="clear" w:color="auto" w:fill="FFFFFF"/>
        </w:rPr>
        <w:t xml:space="preserve">However, a valid conclusion regarding the similarity of these two measures requires a further examination. </w:t>
      </w:r>
    </w:p>
    <w:p w:rsidR="00C20CDE" w:rsidRPr="009C5E2E" w:rsidRDefault="0083279A" w:rsidP="000E29D8">
      <w:pPr>
        <w:spacing w:after="0" w:line="360" w:lineRule="auto"/>
        <w:ind w:firstLine="567"/>
        <w:contextualSpacing/>
        <w:jc w:val="both"/>
        <w:rPr>
          <w:rFonts w:ascii="Times New Roman" w:hAnsi="Times New Roman" w:cs="Times New Roman"/>
          <w:color w:val="000000" w:themeColor="text1"/>
          <w:sz w:val="24"/>
          <w:szCs w:val="24"/>
          <w:shd w:val="clear" w:color="auto" w:fill="FFFFFF"/>
        </w:rPr>
      </w:pPr>
      <w:r w:rsidRPr="000E29D8">
        <w:rPr>
          <w:rFonts w:ascii="Times New Roman" w:hAnsi="Times New Roman" w:cs="Times New Roman"/>
          <w:sz w:val="24"/>
          <w:szCs w:val="24"/>
          <w:shd w:val="clear" w:color="auto" w:fill="FFFFFF"/>
        </w:rPr>
        <w:t xml:space="preserve">The next question concerns </w:t>
      </w:r>
      <w:r w:rsidR="003070C7" w:rsidRPr="000E29D8">
        <w:rPr>
          <w:rFonts w:ascii="Times New Roman" w:hAnsi="Times New Roman" w:cs="Times New Roman"/>
          <w:sz w:val="24"/>
          <w:szCs w:val="24"/>
          <w:shd w:val="clear" w:color="auto" w:fill="FFFFFF"/>
        </w:rPr>
        <w:t xml:space="preserve">the </w:t>
      </w:r>
      <w:r w:rsidRPr="000E29D8">
        <w:rPr>
          <w:rFonts w:ascii="Times New Roman" w:hAnsi="Times New Roman" w:cs="Times New Roman"/>
          <w:sz w:val="24"/>
          <w:szCs w:val="24"/>
          <w:shd w:val="clear" w:color="auto" w:fill="FFFFFF"/>
        </w:rPr>
        <w:t>e</w:t>
      </w:r>
      <w:r w:rsidR="000F6B15" w:rsidRPr="000E29D8">
        <w:rPr>
          <w:rFonts w:ascii="Times New Roman" w:hAnsi="Times New Roman" w:cs="Times New Roman"/>
          <w:sz w:val="24"/>
          <w:szCs w:val="24"/>
          <w:shd w:val="clear" w:color="auto" w:fill="FFFFFF"/>
        </w:rPr>
        <w:t xml:space="preserve">xternal validation of </w:t>
      </w:r>
      <w:r w:rsidR="00274A52" w:rsidRPr="000E29D8">
        <w:rPr>
          <w:rFonts w:ascii="Times New Roman" w:hAnsi="Times New Roman" w:cs="Times New Roman"/>
          <w:sz w:val="24"/>
          <w:szCs w:val="24"/>
          <w:shd w:val="clear" w:color="auto" w:fill="FFFFFF"/>
        </w:rPr>
        <w:t>both variable</w:t>
      </w:r>
      <w:r w:rsidR="000E29D8" w:rsidRPr="000E29D8">
        <w:rPr>
          <w:rFonts w:ascii="Times New Roman" w:hAnsi="Times New Roman" w:cs="Times New Roman"/>
          <w:sz w:val="24"/>
          <w:szCs w:val="24"/>
          <w:shd w:val="clear" w:color="auto" w:fill="FFFFFF"/>
        </w:rPr>
        <w:t xml:space="preserve"> and person-centered approach</w:t>
      </w:r>
      <w:r w:rsidR="00274A52" w:rsidRPr="000E29D8">
        <w:rPr>
          <w:rFonts w:ascii="Times New Roman" w:hAnsi="Times New Roman" w:cs="Times New Roman"/>
          <w:sz w:val="24"/>
          <w:szCs w:val="24"/>
          <w:shd w:val="clear" w:color="auto" w:fill="FFFFFF"/>
        </w:rPr>
        <w:t xml:space="preserve">. </w:t>
      </w:r>
      <w:r w:rsidR="000E29D8" w:rsidRPr="000E29D8">
        <w:rPr>
          <w:rFonts w:ascii="Times New Roman" w:hAnsi="Times New Roman" w:cs="Times New Roman"/>
          <w:sz w:val="24"/>
          <w:szCs w:val="24"/>
          <w:shd w:val="clear" w:color="auto" w:fill="FFFFFF"/>
        </w:rPr>
        <w:t>A</w:t>
      </w:r>
      <w:r w:rsidR="00EA58B9" w:rsidRPr="000E29D8">
        <w:rPr>
          <w:rFonts w:ascii="Times New Roman" w:hAnsi="Times New Roman" w:cs="Times New Roman"/>
          <w:sz w:val="24"/>
          <w:szCs w:val="24"/>
          <w:shd w:val="clear" w:color="auto" w:fill="FFFFFF"/>
        </w:rPr>
        <w:t xml:space="preserve">ll correlations </w:t>
      </w:r>
      <w:r w:rsidR="000E29D8" w:rsidRPr="000E29D8">
        <w:rPr>
          <w:rFonts w:ascii="Times New Roman" w:hAnsi="Times New Roman" w:cs="Times New Roman"/>
          <w:sz w:val="24"/>
          <w:szCs w:val="24"/>
          <w:shd w:val="clear" w:color="auto" w:fill="FFFFFF"/>
        </w:rPr>
        <w:t>between dark traits and risky behaviors were rather low or moderate, and t</w:t>
      </w:r>
      <w:r w:rsidR="00EA58B9" w:rsidRPr="000E29D8">
        <w:rPr>
          <w:rFonts w:ascii="Times New Roman" w:hAnsi="Times New Roman" w:cs="Times New Roman"/>
          <w:sz w:val="24"/>
          <w:szCs w:val="24"/>
          <w:shd w:val="clear" w:color="auto" w:fill="FFFFFF"/>
        </w:rPr>
        <w:t xml:space="preserve">he highest correlation </w:t>
      </w:r>
      <w:r w:rsidR="000E29D8" w:rsidRPr="005F4266">
        <w:rPr>
          <w:rFonts w:ascii="Times New Roman" w:hAnsi="Times New Roman" w:cs="Times New Roman"/>
          <w:sz w:val="24"/>
          <w:szCs w:val="24"/>
          <w:shd w:val="clear" w:color="auto" w:fill="FFFFFF"/>
        </w:rPr>
        <w:t xml:space="preserve">was </w:t>
      </w:r>
      <w:r w:rsidR="00EA58B9" w:rsidRPr="005F4266">
        <w:rPr>
          <w:rFonts w:ascii="Times New Roman" w:hAnsi="Times New Roman" w:cs="Times New Roman"/>
          <w:sz w:val="24"/>
          <w:szCs w:val="24"/>
          <w:shd w:val="clear" w:color="auto" w:fill="FFFFFF"/>
        </w:rPr>
        <w:t xml:space="preserve">obtained between SSIS sadism and proactive aggression. This is also evident in the differences between profiles. </w:t>
      </w:r>
      <w:r w:rsidR="003070C7" w:rsidRPr="005F4266">
        <w:rPr>
          <w:rFonts w:ascii="Times New Roman" w:hAnsi="Times New Roman" w:cs="Times New Roman"/>
          <w:sz w:val="24"/>
          <w:szCs w:val="24"/>
          <w:shd w:val="clear" w:color="auto" w:fill="FFFFFF"/>
        </w:rPr>
        <w:t xml:space="preserve">Namely, </w:t>
      </w:r>
      <w:r w:rsidR="00EA58B9" w:rsidRPr="005F4266">
        <w:rPr>
          <w:rFonts w:ascii="Times New Roman" w:hAnsi="Times New Roman" w:cs="Times New Roman"/>
          <w:sz w:val="24"/>
          <w:szCs w:val="24"/>
          <w:shd w:val="clear" w:color="auto" w:fill="FFFFFF"/>
        </w:rPr>
        <w:t>only in</w:t>
      </w:r>
      <w:r w:rsidR="003070C7" w:rsidRPr="005F4266">
        <w:rPr>
          <w:rFonts w:ascii="Times New Roman" w:hAnsi="Times New Roman" w:cs="Times New Roman"/>
          <w:sz w:val="24"/>
          <w:szCs w:val="24"/>
          <w:shd w:val="clear" w:color="auto" w:fill="FFFFFF"/>
        </w:rPr>
        <w:t xml:space="preserve"> DTDD + SSIS combination, the </w:t>
      </w:r>
      <w:r w:rsidR="00223983" w:rsidRPr="005F4266">
        <w:rPr>
          <w:rFonts w:ascii="Times New Roman" w:hAnsi="Times New Roman" w:cs="Times New Roman"/>
          <w:sz w:val="24"/>
          <w:szCs w:val="24"/>
          <w:shd w:val="clear" w:color="auto" w:fill="FFFFFF"/>
        </w:rPr>
        <w:t>low an</w:t>
      </w:r>
      <w:r w:rsidR="00715076" w:rsidRPr="005F4266">
        <w:rPr>
          <w:rFonts w:ascii="Times New Roman" w:hAnsi="Times New Roman" w:cs="Times New Roman"/>
          <w:sz w:val="24"/>
          <w:szCs w:val="24"/>
          <w:shd w:val="clear" w:color="auto" w:fill="FFFFFF"/>
        </w:rPr>
        <w:t xml:space="preserve">d high dark traits profiles </w:t>
      </w:r>
      <w:r w:rsidR="00223983" w:rsidRPr="005F4266">
        <w:rPr>
          <w:rFonts w:ascii="Times New Roman" w:hAnsi="Times New Roman" w:cs="Times New Roman"/>
          <w:sz w:val="24"/>
          <w:szCs w:val="24"/>
          <w:shd w:val="clear" w:color="auto" w:fill="FFFFFF"/>
        </w:rPr>
        <w:t>differ</w:t>
      </w:r>
      <w:r w:rsidR="003070C7" w:rsidRPr="005F4266">
        <w:rPr>
          <w:rFonts w:ascii="Times New Roman" w:hAnsi="Times New Roman" w:cs="Times New Roman"/>
          <w:sz w:val="24"/>
          <w:szCs w:val="24"/>
          <w:shd w:val="clear" w:color="auto" w:fill="FFFFFF"/>
        </w:rPr>
        <w:t>ed in all risky behaviors,</w:t>
      </w:r>
      <w:r w:rsidR="00223983" w:rsidRPr="005F4266">
        <w:rPr>
          <w:rFonts w:ascii="Times New Roman" w:hAnsi="Times New Roman" w:cs="Times New Roman"/>
          <w:sz w:val="24"/>
          <w:szCs w:val="24"/>
          <w:shd w:val="clear" w:color="auto" w:fill="FFFFFF"/>
        </w:rPr>
        <w:t xml:space="preserve"> </w:t>
      </w:r>
      <w:r w:rsidR="00EA58B9" w:rsidRPr="005F4266">
        <w:rPr>
          <w:rFonts w:ascii="Times New Roman" w:hAnsi="Times New Roman" w:cs="Times New Roman"/>
          <w:sz w:val="24"/>
          <w:szCs w:val="24"/>
          <w:shd w:val="clear" w:color="auto" w:fill="FFFFFF"/>
        </w:rPr>
        <w:t>but</w:t>
      </w:r>
      <w:r w:rsidR="006E31BE" w:rsidRPr="005F4266">
        <w:rPr>
          <w:rFonts w:ascii="Times New Roman" w:hAnsi="Times New Roman" w:cs="Times New Roman"/>
          <w:sz w:val="24"/>
          <w:szCs w:val="24"/>
          <w:shd w:val="clear" w:color="auto" w:fill="FFFFFF"/>
        </w:rPr>
        <w:t xml:space="preserve"> the </w:t>
      </w:r>
      <w:r w:rsidR="00715076" w:rsidRPr="005F4266">
        <w:rPr>
          <w:rFonts w:ascii="Times New Roman" w:hAnsi="Times New Roman" w:cs="Times New Roman"/>
          <w:sz w:val="24"/>
          <w:szCs w:val="24"/>
          <w:shd w:val="clear" w:color="auto" w:fill="FFFFFF"/>
        </w:rPr>
        <w:t>major</w:t>
      </w:r>
      <w:r w:rsidR="006E31BE" w:rsidRPr="005F4266">
        <w:rPr>
          <w:rFonts w:ascii="Times New Roman" w:hAnsi="Times New Roman" w:cs="Times New Roman"/>
          <w:sz w:val="24"/>
          <w:szCs w:val="24"/>
          <w:shd w:val="clear" w:color="auto" w:fill="FFFFFF"/>
        </w:rPr>
        <w:t xml:space="preserve"> differences were found in proactive aggression.</w:t>
      </w:r>
      <w:r w:rsidR="006E31BE">
        <w:rPr>
          <w:rFonts w:ascii="Times New Roman" w:hAnsi="Times New Roman" w:cs="Times New Roman"/>
          <w:sz w:val="24"/>
          <w:szCs w:val="24"/>
          <w:shd w:val="clear" w:color="auto" w:fill="FFFFFF"/>
        </w:rPr>
        <w:t xml:space="preserve"> </w:t>
      </w:r>
      <w:r w:rsidR="00EA58B9">
        <w:rPr>
          <w:rFonts w:ascii="Times New Roman" w:hAnsi="Times New Roman" w:cs="Times New Roman"/>
          <w:sz w:val="24"/>
          <w:szCs w:val="24"/>
          <w:shd w:val="clear" w:color="auto" w:fill="FFFFFF"/>
        </w:rPr>
        <w:t xml:space="preserve">Since the high dark traits group in DTDD + SSIS combination was dominantly characterized by high sadism, the results are in line with previous findings regarding the relations between sadism and unprovoked aggression (e.g., </w:t>
      </w:r>
      <w:proofErr w:type="spellStart"/>
      <w:r w:rsidR="00EA58B9">
        <w:rPr>
          <w:rFonts w:ascii="Times New Roman" w:hAnsi="Times New Roman" w:cs="Times New Roman"/>
          <w:sz w:val="24"/>
          <w:szCs w:val="24"/>
          <w:shd w:val="clear" w:color="auto" w:fill="FFFFFF"/>
        </w:rPr>
        <w:t>Reidy</w:t>
      </w:r>
      <w:proofErr w:type="spellEnd"/>
      <w:r w:rsidR="00EA58B9">
        <w:rPr>
          <w:rFonts w:ascii="Times New Roman" w:hAnsi="Times New Roman" w:cs="Times New Roman"/>
          <w:sz w:val="24"/>
          <w:szCs w:val="24"/>
          <w:shd w:val="clear" w:color="auto" w:fill="FFFFFF"/>
        </w:rPr>
        <w:t xml:space="preserve"> et al., 2011). </w:t>
      </w:r>
      <w:r w:rsidR="00C20CDE" w:rsidRPr="009C5E2E">
        <w:rPr>
          <w:rFonts w:ascii="Times New Roman" w:hAnsi="Times New Roman" w:cs="Times New Roman"/>
          <w:color w:val="000000" w:themeColor="text1"/>
          <w:sz w:val="24"/>
          <w:szCs w:val="24"/>
          <w:shd w:val="clear" w:color="auto" w:fill="FFFFFF"/>
        </w:rPr>
        <w:t xml:space="preserve">Thus, the information obtained from the external validity of two approaches is the same. Since results of LPA already supported the variable-centered approach, we could conclude that no new information regarding external validity could be obtained by person-centered approach. </w:t>
      </w:r>
    </w:p>
    <w:p w:rsidR="00223983" w:rsidRPr="003070C7" w:rsidRDefault="00C20CDE" w:rsidP="007D672B">
      <w:pPr>
        <w:spacing w:after="0" w:line="360" w:lineRule="auto"/>
        <w:ind w:firstLine="567"/>
        <w:contextualSpacing/>
        <w:jc w:val="both"/>
        <w:rPr>
          <w:rFonts w:ascii="Times New Roman" w:hAnsi="Times New Roman" w:cs="Times New Roman"/>
          <w:color w:val="FF0000"/>
          <w:sz w:val="24"/>
          <w:szCs w:val="24"/>
          <w:shd w:val="clear" w:color="auto" w:fill="FFFFFF"/>
        </w:rPr>
      </w:pPr>
      <w:r w:rsidRPr="009C5E2E">
        <w:rPr>
          <w:rFonts w:ascii="Times New Roman" w:hAnsi="Times New Roman" w:cs="Times New Roman"/>
          <w:color w:val="000000" w:themeColor="text1"/>
          <w:sz w:val="24"/>
          <w:szCs w:val="24"/>
          <w:shd w:val="clear" w:color="auto" w:fill="FFFFFF"/>
        </w:rPr>
        <w:t>It could be noted that</w:t>
      </w:r>
      <w:r>
        <w:rPr>
          <w:rFonts w:ascii="Times New Roman" w:hAnsi="Times New Roman" w:cs="Times New Roman"/>
          <w:color w:val="FF0000"/>
          <w:sz w:val="24"/>
          <w:szCs w:val="24"/>
          <w:shd w:val="clear" w:color="auto" w:fill="FFFFFF"/>
        </w:rPr>
        <w:t xml:space="preserve"> </w:t>
      </w:r>
      <w:r w:rsidR="00223983">
        <w:rPr>
          <w:rFonts w:ascii="Times New Roman" w:hAnsi="Times New Roman" w:cs="Times New Roman"/>
          <w:sz w:val="24"/>
          <w:szCs w:val="24"/>
          <w:shd w:val="clear" w:color="auto" w:fill="FFFFFF"/>
        </w:rPr>
        <w:t xml:space="preserve">profiles based on </w:t>
      </w:r>
      <w:r w:rsidR="00F24045">
        <w:rPr>
          <w:rFonts w:ascii="Times New Roman" w:hAnsi="Times New Roman" w:cs="Times New Roman"/>
          <w:sz w:val="24"/>
          <w:szCs w:val="24"/>
          <w:shd w:val="clear" w:color="auto" w:fill="FFFFFF"/>
        </w:rPr>
        <w:t>DTDD +</w:t>
      </w:r>
      <w:r w:rsidR="00223983">
        <w:rPr>
          <w:rFonts w:ascii="Times New Roman" w:hAnsi="Times New Roman" w:cs="Times New Roman"/>
          <w:sz w:val="24"/>
          <w:szCs w:val="24"/>
          <w:shd w:val="clear" w:color="auto" w:fill="FFFFFF"/>
        </w:rPr>
        <w:t xml:space="preserve"> VAST </w:t>
      </w:r>
      <w:r w:rsidR="00F24045">
        <w:rPr>
          <w:rFonts w:ascii="Times New Roman" w:hAnsi="Times New Roman" w:cs="Times New Roman"/>
          <w:sz w:val="24"/>
          <w:szCs w:val="24"/>
          <w:shd w:val="clear" w:color="auto" w:fill="FFFFFF"/>
        </w:rPr>
        <w:t xml:space="preserve">differed </w:t>
      </w:r>
      <w:r w:rsidR="00223983">
        <w:rPr>
          <w:rFonts w:ascii="Times New Roman" w:hAnsi="Times New Roman" w:cs="Times New Roman"/>
          <w:sz w:val="24"/>
          <w:szCs w:val="24"/>
          <w:shd w:val="clear" w:color="auto" w:fill="FFFFFF"/>
        </w:rPr>
        <w:t xml:space="preserve">only in </w:t>
      </w:r>
      <w:r w:rsidR="00F24045">
        <w:rPr>
          <w:rFonts w:ascii="Times New Roman" w:hAnsi="Times New Roman" w:cs="Times New Roman"/>
          <w:sz w:val="24"/>
          <w:szCs w:val="24"/>
          <w:shd w:val="clear" w:color="auto" w:fill="FFFFFF"/>
        </w:rPr>
        <w:t xml:space="preserve">terms of </w:t>
      </w:r>
      <w:r w:rsidR="00223983">
        <w:rPr>
          <w:rFonts w:ascii="Times New Roman" w:hAnsi="Times New Roman" w:cs="Times New Roman"/>
          <w:sz w:val="24"/>
          <w:szCs w:val="24"/>
          <w:shd w:val="clear" w:color="auto" w:fill="FFFFFF"/>
        </w:rPr>
        <w:t>aggression</w:t>
      </w:r>
      <w:r w:rsidR="00045AD4">
        <w:rPr>
          <w:rFonts w:ascii="Times New Roman" w:hAnsi="Times New Roman" w:cs="Times New Roman"/>
          <w:sz w:val="24"/>
          <w:szCs w:val="24"/>
          <w:shd w:val="clear" w:color="auto" w:fill="FFFFFF"/>
        </w:rPr>
        <w:t>, and not in alcohol use</w:t>
      </w:r>
      <w:r w:rsidR="00223983">
        <w:rPr>
          <w:rFonts w:ascii="Times New Roman" w:hAnsi="Times New Roman" w:cs="Times New Roman"/>
          <w:sz w:val="24"/>
          <w:szCs w:val="24"/>
          <w:shd w:val="clear" w:color="auto" w:fill="FFFFFF"/>
        </w:rPr>
        <w:t>.</w:t>
      </w:r>
      <w:r w:rsidR="000F6B15">
        <w:rPr>
          <w:rFonts w:ascii="Times New Roman" w:hAnsi="Times New Roman" w:cs="Times New Roman"/>
          <w:sz w:val="24"/>
          <w:szCs w:val="24"/>
          <w:shd w:val="clear" w:color="auto" w:fill="FFFFFF"/>
        </w:rPr>
        <w:t xml:space="preserve"> </w:t>
      </w:r>
      <w:r w:rsidR="0017792F">
        <w:rPr>
          <w:rFonts w:ascii="Times New Roman" w:hAnsi="Times New Roman" w:cs="Times New Roman"/>
          <w:sz w:val="24"/>
          <w:szCs w:val="24"/>
          <w:shd w:val="clear" w:color="auto" w:fill="FFFFFF"/>
        </w:rPr>
        <w:t>However, t</w:t>
      </w:r>
      <w:r w:rsidR="001C7D46">
        <w:rPr>
          <w:rFonts w:ascii="Times New Roman" w:hAnsi="Times New Roman" w:cs="Times New Roman"/>
          <w:sz w:val="24"/>
          <w:szCs w:val="24"/>
          <w:shd w:val="clear" w:color="auto" w:fill="FFFFFF"/>
        </w:rPr>
        <w:t xml:space="preserve">he main differences </w:t>
      </w:r>
      <w:r w:rsidR="0017792F">
        <w:rPr>
          <w:rFonts w:ascii="Times New Roman" w:hAnsi="Times New Roman" w:cs="Times New Roman"/>
          <w:sz w:val="24"/>
          <w:szCs w:val="24"/>
          <w:shd w:val="clear" w:color="auto" w:fill="FFFFFF"/>
        </w:rPr>
        <w:t>between</w:t>
      </w:r>
      <w:r w:rsidR="001C7D46">
        <w:rPr>
          <w:rFonts w:ascii="Times New Roman" w:hAnsi="Times New Roman" w:cs="Times New Roman"/>
          <w:sz w:val="24"/>
          <w:szCs w:val="24"/>
          <w:shd w:val="clear" w:color="auto" w:fill="FFFFFF"/>
        </w:rPr>
        <w:t xml:space="preserve"> profiles based on DTDD + VAST scores </w:t>
      </w:r>
      <w:r w:rsidR="001C7D46" w:rsidRPr="0017792F">
        <w:rPr>
          <w:rFonts w:ascii="Times New Roman" w:hAnsi="Times New Roman" w:cs="Times New Roman"/>
          <w:sz w:val="24"/>
          <w:szCs w:val="24"/>
          <w:shd w:val="clear" w:color="auto" w:fill="FFFFFF"/>
        </w:rPr>
        <w:t xml:space="preserve">were in narcissism and Machiavellianism, </w:t>
      </w:r>
      <w:r w:rsidR="0017792F" w:rsidRPr="0017792F">
        <w:rPr>
          <w:rFonts w:ascii="Times New Roman" w:hAnsi="Times New Roman" w:cs="Times New Roman"/>
          <w:sz w:val="24"/>
          <w:szCs w:val="24"/>
          <w:shd w:val="clear" w:color="auto" w:fill="FFFFFF"/>
        </w:rPr>
        <w:t xml:space="preserve">which has to be taken into account when interpreting </w:t>
      </w:r>
      <w:r w:rsidR="001C7D46" w:rsidRPr="0017792F">
        <w:rPr>
          <w:rFonts w:ascii="Times New Roman" w:hAnsi="Times New Roman" w:cs="Times New Roman"/>
          <w:sz w:val="24"/>
          <w:szCs w:val="24"/>
          <w:shd w:val="clear" w:color="auto" w:fill="FFFFFF"/>
        </w:rPr>
        <w:t>the results</w:t>
      </w:r>
      <w:r w:rsidR="0017792F" w:rsidRPr="0017792F">
        <w:rPr>
          <w:rFonts w:ascii="Times New Roman" w:hAnsi="Times New Roman" w:cs="Times New Roman"/>
          <w:sz w:val="24"/>
          <w:szCs w:val="24"/>
          <w:shd w:val="clear" w:color="auto" w:fill="FFFFFF"/>
        </w:rPr>
        <w:t>.</w:t>
      </w:r>
      <w:r w:rsidR="0017792F">
        <w:rPr>
          <w:rFonts w:ascii="Times New Roman" w:hAnsi="Times New Roman" w:cs="Times New Roman"/>
          <w:sz w:val="24"/>
          <w:szCs w:val="24"/>
          <w:shd w:val="clear" w:color="auto" w:fill="FFFFFF"/>
        </w:rPr>
        <w:t xml:space="preserve"> Both </w:t>
      </w:r>
      <w:r w:rsidR="0017792F" w:rsidRPr="0017792F">
        <w:rPr>
          <w:rFonts w:ascii="Times New Roman" w:hAnsi="Times New Roman" w:cs="Times New Roman"/>
          <w:sz w:val="24"/>
          <w:szCs w:val="24"/>
          <w:shd w:val="clear" w:color="auto" w:fill="FFFFFF"/>
        </w:rPr>
        <w:t>narcissism</w:t>
      </w:r>
      <w:r w:rsidR="0017792F">
        <w:rPr>
          <w:rFonts w:ascii="Times New Roman" w:hAnsi="Times New Roman" w:cs="Times New Roman"/>
          <w:sz w:val="24"/>
          <w:szCs w:val="24"/>
          <w:shd w:val="clear" w:color="auto" w:fill="FFFFFF"/>
        </w:rPr>
        <w:t xml:space="preserve"> and Machiavellianism are thought to be </w:t>
      </w:r>
      <w:r w:rsidR="0017792F" w:rsidRPr="0017792F">
        <w:rPr>
          <w:rFonts w:ascii="Times New Roman" w:hAnsi="Times New Roman" w:cs="Times New Roman"/>
          <w:sz w:val="24"/>
          <w:szCs w:val="24"/>
          <w:shd w:val="clear" w:color="auto" w:fill="FFFFFF"/>
        </w:rPr>
        <w:t>the "lighter" dark traits, with both of them showing</w:t>
      </w:r>
      <w:r w:rsidR="001C7D46" w:rsidRPr="0017792F">
        <w:rPr>
          <w:rFonts w:ascii="Times New Roman" w:hAnsi="Times New Roman" w:cs="Times New Roman"/>
          <w:sz w:val="24"/>
          <w:szCs w:val="24"/>
          <w:shd w:val="clear" w:color="auto" w:fill="FFFFFF"/>
        </w:rPr>
        <w:t xml:space="preserve"> low</w:t>
      </w:r>
      <w:r w:rsidR="001C7D46">
        <w:rPr>
          <w:rFonts w:ascii="Times New Roman" w:hAnsi="Times New Roman" w:cs="Times New Roman"/>
          <w:sz w:val="24"/>
          <w:szCs w:val="24"/>
          <w:shd w:val="clear" w:color="auto" w:fill="FFFFFF"/>
        </w:rPr>
        <w:t xml:space="preserve"> </w:t>
      </w:r>
      <w:r w:rsidR="0017792F">
        <w:rPr>
          <w:rFonts w:ascii="Times New Roman" w:hAnsi="Times New Roman" w:cs="Times New Roman"/>
          <w:sz w:val="24"/>
          <w:szCs w:val="24"/>
          <w:shd w:val="clear" w:color="auto" w:fill="FFFFFF"/>
        </w:rPr>
        <w:t>associations</w:t>
      </w:r>
      <w:r w:rsidR="001C7D46">
        <w:rPr>
          <w:rFonts w:ascii="Times New Roman" w:hAnsi="Times New Roman" w:cs="Times New Roman"/>
          <w:sz w:val="24"/>
          <w:szCs w:val="24"/>
          <w:shd w:val="clear" w:color="auto" w:fill="FFFFFF"/>
        </w:rPr>
        <w:t xml:space="preserve"> with substance abuse (</w:t>
      </w:r>
      <w:r w:rsidR="001C7D46">
        <w:rPr>
          <w:rFonts w:ascii="Times New Roman" w:hAnsi="Times New Roman" w:cs="Times New Roman"/>
          <w:sz w:val="24"/>
          <w:szCs w:val="24"/>
        </w:rPr>
        <w:t xml:space="preserve">e.g., </w:t>
      </w:r>
      <w:proofErr w:type="spellStart"/>
      <w:r w:rsidR="001C7D46">
        <w:rPr>
          <w:rFonts w:ascii="Times New Roman" w:hAnsi="Times New Roman" w:cs="Times New Roman"/>
          <w:sz w:val="24"/>
          <w:szCs w:val="24"/>
        </w:rPr>
        <w:t>Jonason</w:t>
      </w:r>
      <w:proofErr w:type="spellEnd"/>
      <w:r w:rsidR="001C7D46">
        <w:rPr>
          <w:rFonts w:ascii="Times New Roman" w:hAnsi="Times New Roman" w:cs="Times New Roman"/>
          <w:sz w:val="24"/>
          <w:szCs w:val="24"/>
        </w:rPr>
        <w:t xml:space="preserve"> et al., 2010). </w:t>
      </w:r>
    </w:p>
    <w:p w:rsidR="004C5885" w:rsidRPr="00DF3817" w:rsidRDefault="0017792F" w:rsidP="007D672B">
      <w:pPr>
        <w:spacing w:after="0" w:line="360" w:lineRule="auto"/>
        <w:ind w:firstLine="567"/>
        <w:contextualSpacing/>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shd w:val="clear" w:color="auto" w:fill="FFFFFF"/>
        </w:rPr>
        <w:t>There are several limitations</w:t>
      </w:r>
      <w:r w:rsidR="0083279A">
        <w:rPr>
          <w:rFonts w:ascii="Times New Roman" w:hAnsi="Times New Roman" w:cs="Times New Roman"/>
          <w:sz w:val="24"/>
          <w:szCs w:val="24"/>
          <w:shd w:val="clear" w:color="auto" w:fill="FFFFFF"/>
        </w:rPr>
        <w:t xml:space="preserve"> of this study. First, </w:t>
      </w:r>
      <w:r w:rsidR="00446FDD">
        <w:rPr>
          <w:rFonts w:ascii="Times New Roman" w:hAnsi="Times New Roman" w:cs="Times New Roman"/>
          <w:sz w:val="24"/>
          <w:szCs w:val="24"/>
          <w:shd w:val="clear" w:color="auto" w:fill="FFFFFF"/>
        </w:rPr>
        <w:t>the short measure was used for assessing the Dark Triad</w:t>
      </w:r>
      <w:r w:rsidR="0083279A" w:rsidRPr="005F4266">
        <w:rPr>
          <w:rFonts w:ascii="Times New Roman" w:hAnsi="Times New Roman" w:cs="Times New Roman"/>
          <w:sz w:val="24"/>
          <w:szCs w:val="24"/>
          <w:shd w:val="clear" w:color="auto" w:fill="FFFFFF"/>
        </w:rPr>
        <w:t xml:space="preserve">. </w:t>
      </w:r>
      <w:r w:rsidR="006921EE" w:rsidRPr="005F4266">
        <w:rPr>
          <w:rFonts w:ascii="Times New Roman" w:hAnsi="Times New Roman" w:cs="Times New Roman"/>
          <w:sz w:val="24"/>
          <w:szCs w:val="24"/>
          <w:shd w:val="clear" w:color="auto" w:fill="FFFFFF"/>
        </w:rPr>
        <w:t xml:space="preserve">We used DTDD as the most popular and </w:t>
      </w:r>
      <w:r w:rsidR="005F4266" w:rsidRPr="005F4266">
        <w:rPr>
          <w:rFonts w:ascii="Times New Roman" w:hAnsi="Times New Roman" w:cs="Times New Roman"/>
          <w:sz w:val="24"/>
          <w:szCs w:val="24"/>
          <w:shd w:val="clear" w:color="auto" w:fill="FFFFFF"/>
        </w:rPr>
        <w:t xml:space="preserve">most frequently </w:t>
      </w:r>
      <w:r w:rsidR="006921EE" w:rsidRPr="005F4266">
        <w:rPr>
          <w:rFonts w:ascii="Times New Roman" w:hAnsi="Times New Roman" w:cs="Times New Roman"/>
          <w:sz w:val="24"/>
          <w:szCs w:val="24"/>
          <w:shd w:val="clear" w:color="auto" w:fill="FFFFFF"/>
        </w:rPr>
        <w:t>used measure of Dark Triad, but c</w:t>
      </w:r>
      <w:r w:rsidR="00713363" w:rsidRPr="005F4266">
        <w:rPr>
          <w:rFonts w:ascii="Times New Roman" w:hAnsi="Times New Roman" w:cs="Times New Roman"/>
          <w:sz w:val="24"/>
          <w:szCs w:val="24"/>
          <w:shd w:val="clear" w:color="auto" w:fill="FFFFFF"/>
        </w:rPr>
        <w:t>orrelations</w:t>
      </w:r>
      <w:r w:rsidR="00713363">
        <w:rPr>
          <w:rFonts w:ascii="Times New Roman" w:hAnsi="Times New Roman" w:cs="Times New Roman"/>
          <w:sz w:val="24"/>
          <w:szCs w:val="24"/>
          <w:shd w:val="clear" w:color="auto" w:fill="FFFFFF"/>
        </w:rPr>
        <w:t xml:space="preserve"> between scales of DTDD </w:t>
      </w:r>
      <w:r w:rsidR="00433D82" w:rsidRPr="00433D82">
        <w:rPr>
          <w:rFonts w:ascii="Times New Roman" w:hAnsi="Times New Roman" w:cs="Times New Roman"/>
          <w:sz w:val="24"/>
          <w:szCs w:val="24"/>
          <w:shd w:val="clear" w:color="auto" w:fill="FFFFFF"/>
        </w:rPr>
        <w:t>were</w:t>
      </w:r>
      <w:r w:rsidR="00713363" w:rsidRPr="00433D82">
        <w:rPr>
          <w:rFonts w:ascii="Times New Roman" w:hAnsi="Times New Roman" w:cs="Times New Roman"/>
          <w:sz w:val="24"/>
          <w:szCs w:val="24"/>
          <w:shd w:val="clear" w:color="auto" w:fill="FFFFFF"/>
        </w:rPr>
        <w:t xml:space="preserve"> </w:t>
      </w:r>
      <w:r w:rsidR="00713363">
        <w:rPr>
          <w:rFonts w:ascii="Times New Roman" w:hAnsi="Times New Roman" w:cs="Times New Roman"/>
          <w:sz w:val="24"/>
          <w:szCs w:val="24"/>
          <w:shd w:val="clear" w:color="auto" w:fill="FFFFFF"/>
        </w:rPr>
        <w:t xml:space="preserve">rather high, which brings the concerns regarding </w:t>
      </w:r>
      <w:r w:rsidR="00446FDD">
        <w:rPr>
          <w:rFonts w:ascii="Times New Roman" w:hAnsi="Times New Roman" w:cs="Times New Roman"/>
          <w:sz w:val="24"/>
          <w:szCs w:val="24"/>
          <w:shd w:val="clear" w:color="auto" w:fill="FFFFFF"/>
        </w:rPr>
        <w:t xml:space="preserve">the </w:t>
      </w:r>
      <w:r w:rsidR="00713363">
        <w:rPr>
          <w:rFonts w:ascii="Times New Roman" w:hAnsi="Times New Roman" w:cs="Times New Roman"/>
          <w:sz w:val="24"/>
          <w:szCs w:val="24"/>
          <w:shd w:val="clear" w:color="auto" w:fill="FFFFFF"/>
        </w:rPr>
        <w:t>uniqueness of these scales.</w:t>
      </w:r>
      <w:r w:rsidR="00A624EB">
        <w:rPr>
          <w:rFonts w:ascii="Times New Roman" w:hAnsi="Times New Roman" w:cs="Times New Roman"/>
          <w:sz w:val="24"/>
          <w:szCs w:val="24"/>
          <w:shd w:val="clear" w:color="auto" w:fill="FFFFFF"/>
        </w:rPr>
        <w:t xml:space="preserve"> In previous </w:t>
      </w:r>
      <w:r w:rsidR="00D2677F">
        <w:rPr>
          <w:rFonts w:ascii="Times New Roman" w:hAnsi="Times New Roman" w:cs="Times New Roman"/>
          <w:sz w:val="24"/>
          <w:szCs w:val="24"/>
          <w:shd w:val="clear" w:color="auto" w:fill="FFFFFF"/>
        </w:rPr>
        <w:t>studies,</w:t>
      </w:r>
      <w:r w:rsidR="00A624EB">
        <w:rPr>
          <w:rFonts w:ascii="Times New Roman" w:hAnsi="Times New Roman" w:cs="Times New Roman"/>
          <w:sz w:val="24"/>
          <w:szCs w:val="24"/>
          <w:shd w:val="clear" w:color="auto" w:fill="FFFFFF"/>
        </w:rPr>
        <w:t xml:space="preserve"> correlations </w:t>
      </w:r>
      <w:r w:rsidR="00A624EB" w:rsidRPr="005F4266">
        <w:rPr>
          <w:rFonts w:ascii="Times New Roman" w:hAnsi="Times New Roman" w:cs="Times New Roman"/>
          <w:sz w:val="24"/>
          <w:szCs w:val="24"/>
          <w:shd w:val="clear" w:color="auto" w:fill="FFFFFF"/>
        </w:rPr>
        <w:t xml:space="preserve">between DTDD were also high and in the same range as in our study (e.g., </w:t>
      </w:r>
      <w:proofErr w:type="spellStart"/>
      <w:r w:rsidR="00A624EB" w:rsidRPr="005F4266">
        <w:rPr>
          <w:rFonts w:ascii="Times New Roman" w:hAnsi="Times New Roman" w:cs="Times New Roman"/>
          <w:sz w:val="24"/>
          <w:szCs w:val="24"/>
          <w:shd w:val="clear" w:color="auto" w:fill="FFFFFF"/>
        </w:rPr>
        <w:t>Dinić</w:t>
      </w:r>
      <w:proofErr w:type="spellEnd"/>
      <w:r w:rsidR="00A624EB" w:rsidRPr="005F4266">
        <w:rPr>
          <w:rFonts w:ascii="Times New Roman" w:hAnsi="Times New Roman" w:cs="Times New Roman"/>
          <w:sz w:val="24"/>
          <w:szCs w:val="24"/>
          <w:shd w:val="clear" w:color="auto" w:fill="FFFFFF"/>
        </w:rPr>
        <w:t xml:space="preserve"> et al., 2018).</w:t>
      </w:r>
      <w:r w:rsidR="00713363" w:rsidRPr="005F4266">
        <w:rPr>
          <w:rFonts w:ascii="Times New Roman" w:hAnsi="Times New Roman" w:cs="Times New Roman"/>
          <w:sz w:val="24"/>
          <w:szCs w:val="24"/>
          <w:shd w:val="clear" w:color="auto" w:fill="FFFFFF"/>
        </w:rPr>
        <w:t xml:space="preserve"> </w:t>
      </w:r>
      <w:r w:rsidR="00E534DB" w:rsidRPr="005F4266">
        <w:rPr>
          <w:rFonts w:ascii="Times New Roman" w:hAnsi="Times New Roman" w:cs="Times New Roman"/>
          <w:sz w:val="24"/>
          <w:szCs w:val="24"/>
          <w:shd w:val="clear" w:color="auto" w:fill="FFFFFF"/>
        </w:rPr>
        <w:t>In previous study in which LPA was conducted (</w:t>
      </w:r>
      <w:proofErr w:type="spellStart"/>
      <w:r w:rsidR="00E534DB" w:rsidRPr="005F4266">
        <w:rPr>
          <w:rFonts w:ascii="Times New Roman" w:hAnsi="Times New Roman" w:cs="Times New Roman"/>
          <w:sz w:val="24"/>
          <w:szCs w:val="24"/>
          <w:shd w:val="clear" w:color="auto" w:fill="FFFFFF"/>
        </w:rPr>
        <w:t>Kam</w:t>
      </w:r>
      <w:proofErr w:type="spellEnd"/>
      <w:r w:rsidR="00E534DB" w:rsidRPr="005F4266">
        <w:rPr>
          <w:rFonts w:ascii="Times New Roman" w:hAnsi="Times New Roman" w:cs="Times New Roman"/>
          <w:sz w:val="24"/>
          <w:szCs w:val="24"/>
          <w:shd w:val="clear" w:color="auto" w:fill="FFFFFF"/>
        </w:rPr>
        <w:t xml:space="preserve"> &amp; Zhou, 2016) another short measure was used</w:t>
      </w:r>
      <w:r w:rsidR="005F4266" w:rsidRPr="005F4266">
        <w:rPr>
          <w:rFonts w:ascii="Times New Roman" w:hAnsi="Times New Roman" w:cs="Times New Roman"/>
          <w:sz w:val="24"/>
          <w:szCs w:val="24"/>
          <w:shd w:val="clear" w:color="auto" w:fill="FFFFFF"/>
        </w:rPr>
        <w:t xml:space="preserve"> - </w:t>
      </w:r>
      <w:r w:rsidR="00713363" w:rsidRPr="005F4266">
        <w:rPr>
          <w:rFonts w:ascii="Times New Roman" w:hAnsi="Times New Roman" w:cs="Times New Roman"/>
          <w:sz w:val="24"/>
          <w:szCs w:val="24"/>
          <w:shd w:val="clear" w:color="auto" w:fill="FFFFFF"/>
        </w:rPr>
        <w:t xml:space="preserve">Short Dark Triad </w:t>
      </w:r>
      <w:r w:rsidR="00D46541" w:rsidRPr="005F4266">
        <w:rPr>
          <w:rFonts w:ascii="Times New Roman" w:hAnsi="Times New Roman" w:cs="Times New Roman"/>
          <w:sz w:val="24"/>
          <w:szCs w:val="24"/>
          <w:shd w:val="clear" w:color="auto" w:fill="FFFFFF"/>
        </w:rPr>
        <w:t>(</w:t>
      </w:r>
      <w:r w:rsidR="00713363" w:rsidRPr="005F4266">
        <w:rPr>
          <w:rFonts w:ascii="Times New Roman" w:hAnsi="Times New Roman" w:cs="Times New Roman"/>
          <w:sz w:val="24"/>
          <w:szCs w:val="24"/>
          <w:shd w:val="clear" w:color="auto" w:fill="FFFFFF"/>
        </w:rPr>
        <w:t>SD3</w:t>
      </w:r>
      <w:r w:rsidR="006921EE" w:rsidRPr="005F4266">
        <w:rPr>
          <w:rFonts w:ascii="Times New Roman" w:hAnsi="Times New Roman" w:cs="Times New Roman"/>
          <w:sz w:val="24"/>
          <w:szCs w:val="24"/>
          <w:shd w:val="clear" w:color="auto" w:fill="FFFFFF"/>
        </w:rPr>
        <w:t xml:space="preserve">: </w:t>
      </w:r>
      <w:r w:rsidR="00497357" w:rsidRPr="005F4266">
        <w:rPr>
          <w:rFonts w:ascii="Times New Roman" w:hAnsi="Times New Roman" w:cs="Times New Roman"/>
          <w:sz w:val="24"/>
          <w:szCs w:val="24"/>
          <w:shd w:val="clear" w:color="auto" w:fill="FFFFFF"/>
        </w:rPr>
        <w:t xml:space="preserve">Jones &amp; </w:t>
      </w:r>
      <w:proofErr w:type="spellStart"/>
      <w:r w:rsidR="00497357" w:rsidRPr="005F4266">
        <w:rPr>
          <w:rFonts w:ascii="Times New Roman" w:hAnsi="Times New Roman" w:cs="Times New Roman"/>
          <w:sz w:val="24"/>
          <w:szCs w:val="24"/>
          <w:shd w:val="clear" w:color="auto" w:fill="FFFFFF"/>
        </w:rPr>
        <w:t>Paulhus</w:t>
      </w:r>
      <w:proofErr w:type="spellEnd"/>
      <w:r w:rsidR="00497357" w:rsidRPr="005F4266">
        <w:rPr>
          <w:rFonts w:ascii="Times New Roman" w:hAnsi="Times New Roman" w:cs="Times New Roman"/>
          <w:sz w:val="24"/>
          <w:szCs w:val="24"/>
          <w:shd w:val="clear" w:color="auto" w:fill="FFFFFF"/>
        </w:rPr>
        <w:t>, 2014</w:t>
      </w:r>
      <w:r w:rsidR="00E534DB" w:rsidRPr="005F4266">
        <w:rPr>
          <w:rFonts w:ascii="Times New Roman" w:hAnsi="Times New Roman" w:cs="Times New Roman"/>
          <w:sz w:val="24"/>
          <w:szCs w:val="24"/>
          <w:shd w:val="clear" w:color="auto" w:fill="FFFFFF"/>
        </w:rPr>
        <w:t>).</w:t>
      </w:r>
      <w:r w:rsidR="00713363" w:rsidRPr="005F4266">
        <w:rPr>
          <w:rFonts w:ascii="Times New Roman" w:hAnsi="Times New Roman" w:cs="Times New Roman"/>
          <w:sz w:val="24"/>
          <w:szCs w:val="24"/>
          <w:shd w:val="clear" w:color="auto" w:fill="FFFFFF"/>
        </w:rPr>
        <w:t xml:space="preserve"> </w:t>
      </w:r>
      <w:r w:rsidR="00E534DB" w:rsidRPr="005F4266">
        <w:rPr>
          <w:rFonts w:ascii="Times New Roman" w:hAnsi="Times New Roman" w:cs="Times New Roman"/>
          <w:sz w:val="24"/>
          <w:szCs w:val="24"/>
          <w:shd w:val="clear" w:color="auto" w:fill="FFFFFF"/>
        </w:rPr>
        <w:t xml:space="preserve">In further studies, </w:t>
      </w:r>
      <w:r w:rsidR="00446FDD" w:rsidRPr="005F4266">
        <w:rPr>
          <w:rFonts w:ascii="Times New Roman" w:hAnsi="Times New Roman" w:cs="Times New Roman"/>
          <w:sz w:val="24"/>
          <w:szCs w:val="24"/>
          <w:shd w:val="clear" w:color="auto" w:fill="FFFFFF"/>
        </w:rPr>
        <w:t xml:space="preserve">the </w:t>
      </w:r>
      <w:r w:rsidR="00713363" w:rsidRPr="005F4266">
        <w:rPr>
          <w:rFonts w:ascii="Times New Roman" w:hAnsi="Times New Roman" w:cs="Times New Roman"/>
          <w:sz w:val="24"/>
          <w:szCs w:val="24"/>
          <w:shd w:val="clear" w:color="auto" w:fill="FFFFFF"/>
        </w:rPr>
        <w:t>full-length measures of Dark</w:t>
      </w:r>
      <w:r w:rsidR="00713363">
        <w:rPr>
          <w:rFonts w:ascii="Times New Roman" w:hAnsi="Times New Roman" w:cs="Times New Roman"/>
          <w:sz w:val="24"/>
          <w:szCs w:val="24"/>
          <w:shd w:val="clear" w:color="auto" w:fill="FFFFFF"/>
        </w:rPr>
        <w:t xml:space="preserve"> Triad</w:t>
      </w:r>
      <w:r w:rsidR="00446FDD">
        <w:rPr>
          <w:rFonts w:ascii="Times New Roman" w:hAnsi="Times New Roman" w:cs="Times New Roman"/>
          <w:sz w:val="24"/>
          <w:szCs w:val="24"/>
          <w:shd w:val="clear" w:color="auto" w:fill="FFFFFF"/>
        </w:rPr>
        <w:t xml:space="preserve"> should be applied</w:t>
      </w:r>
      <w:r w:rsidR="006921EE">
        <w:rPr>
          <w:rFonts w:ascii="Times New Roman" w:hAnsi="Times New Roman" w:cs="Times New Roman"/>
          <w:sz w:val="24"/>
          <w:szCs w:val="24"/>
          <w:shd w:val="clear" w:color="auto" w:fill="FFFFFF"/>
        </w:rPr>
        <w:t>, in order to compare the results</w:t>
      </w:r>
      <w:r w:rsidR="00713363">
        <w:rPr>
          <w:rFonts w:ascii="Times New Roman" w:hAnsi="Times New Roman" w:cs="Times New Roman"/>
          <w:sz w:val="24"/>
          <w:szCs w:val="24"/>
          <w:shd w:val="clear" w:color="auto" w:fill="FFFFFF"/>
        </w:rPr>
        <w:t xml:space="preserve">. </w:t>
      </w:r>
      <w:r w:rsidR="006E7FFA">
        <w:rPr>
          <w:rFonts w:ascii="Times New Roman" w:hAnsi="Times New Roman" w:cs="Times New Roman"/>
          <w:sz w:val="24"/>
          <w:szCs w:val="24"/>
          <w:shd w:val="clear" w:color="auto" w:fill="FFFFFF"/>
        </w:rPr>
        <w:t xml:space="preserve">Second, the alpha reliability of </w:t>
      </w:r>
      <w:proofErr w:type="spellStart"/>
      <w:r w:rsidR="006E7FFA">
        <w:rPr>
          <w:rFonts w:ascii="Times New Roman" w:hAnsi="Times New Roman" w:cs="Times New Roman"/>
          <w:sz w:val="24"/>
          <w:szCs w:val="24"/>
          <w:shd w:val="clear" w:color="auto" w:fill="FFFFFF"/>
        </w:rPr>
        <w:t>psychopathy</w:t>
      </w:r>
      <w:proofErr w:type="spellEnd"/>
      <w:r w:rsidR="006E7FFA">
        <w:rPr>
          <w:rFonts w:ascii="Times New Roman" w:hAnsi="Times New Roman" w:cs="Times New Roman"/>
          <w:sz w:val="24"/>
          <w:szCs w:val="24"/>
          <w:shd w:val="clear" w:color="auto" w:fill="FFFFFF"/>
        </w:rPr>
        <w:t xml:space="preserve"> scale scores is low, and this could affect the results. Third</w:t>
      </w:r>
      <w:r w:rsidR="00713363">
        <w:rPr>
          <w:rFonts w:ascii="Times New Roman" w:hAnsi="Times New Roman" w:cs="Times New Roman"/>
          <w:sz w:val="24"/>
          <w:szCs w:val="24"/>
          <w:shd w:val="clear" w:color="auto" w:fill="FFFFFF"/>
        </w:rPr>
        <w:t xml:space="preserve">, although </w:t>
      </w:r>
      <w:r w:rsidR="00446FDD">
        <w:rPr>
          <w:rFonts w:ascii="Times New Roman" w:hAnsi="Times New Roman" w:cs="Times New Roman"/>
          <w:sz w:val="24"/>
          <w:szCs w:val="24"/>
          <w:shd w:val="clear" w:color="auto" w:fill="FFFFFF"/>
        </w:rPr>
        <w:t>SSIS and VAST</w:t>
      </w:r>
      <w:r w:rsidR="00713363">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are</w:t>
      </w:r>
      <w:r w:rsidR="00713363">
        <w:rPr>
          <w:rFonts w:ascii="Times New Roman" w:hAnsi="Times New Roman" w:cs="Times New Roman"/>
          <w:sz w:val="24"/>
          <w:szCs w:val="24"/>
          <w:shd w:val="clear" w:color="auto" w:fill="FFFFFF"/>
        </w:rPr>
        <w:t xml:space="preserve"> the most </w:t>
      </w:r>
      <w:r w:rsidR="00446FDD">
        <w:rPr>
          <w:rFonts w:ascii="Times New Roman" w:hAnsi="Times New Roman" w:cs="Times New Roman"/>
          <w:sz w:val="24"/>
          <w:szCs w:val="24"/>
          <w:shd w:val="clear" w:color="auto" w:fill="FFFFFF"/>
        </w:rPr>
        <w:t>commonly used measures</w:t>
      </w:r>
      <w:r w:rsidR="00713363">
        <w:rPr>
          <w:rFonts w:ascii="Times New Roman" w:hAnsi="Times New Roman" w:cs="Times New Roman"/>
          <w:sz w:val="24"/>
          <w:szCs w:val="24"/>
          <w:shd w:val="clear" w:color="auto" w:fill="FFFFFF"/>
        </w:rPr>
        <w:t xml:space="preserve"> of sadism, </w:t>
      </w:r>
      <w:r w:rsidR="00860F12">
        <w:rPr>
          <w:rFonts w:ascii="Times New Roman" w:hAnsi="Times New Roman" w:cs="Times New Roman"/>
          <w:sz w:val="24"/>
          <w:szCs w:val="24"/>
          <w:shd w:val="clear" w:color="auto" w:fill="FFFFFF"/>
        </w:rPr>
        <w:t xml:space="preserve">Buckles </w:t>
      </w:r>
      <w:r w:rsidR="003478FD">
        <w:rPr>
          <w:rFonts w:ascii="Times New Roman" w:hAnsi="Times New Roman" w:cs="Times New Roman"/>
          <w:sz w:val="24"/>
          <w:szCs w:val="24"/>
          <w:shd w:val="clear" w:color="auto" w:fill="FFFFFF"/>
        </w:rPr>
        <w:t>and</w:t>
      </w:r>
      <w:r w:rsidR="00860F12">
        <w:rPr>
          <w:rFonts w:ascii="Times New Roman" w:hAnsi="Times New Roman" w:cs="Times New Roman"/>
          <w:sz w:val="24"/>
          <w:szCs w:val="24"/>
          <w:shd w:val="clear" w:color="auto" w:fill="FFFFFF"/>
        </w:rPr>
        <w:t xml:space="preserve"> </w:t>
      </w:r>
      <w:proofErr w:type="spellStart"/>
      <w:r w:rsidR="00860F12">
        <w:rPr>
          <w:rFonts w:ascii="Times New Roman" w:hAnsi="Times New Roman" w:cs="Times New Roman"/>
          <w:sz w:val="24"/>
          <w:szCs w:val="24"/>
          <w:shd w:val="clear" w:color="auto" w:fill="FFFFFF"/>
        </w:rPr>
        <w:t>Paulhus</w:t>
      </w:r>
      <w:proofErr w:type="spellEnd"/>
      <w:r w:rsidR="00860F12">
        <w:rPr>
          <w:rFonts w:ascii="Times New Roman" w:hAnsi="Times New Roman" w:cs="Times New Roman"/>
          <w:sz w:val="24"/>
          <w:szCs w:val="24"/>
          <w:shd w:val="clear" w:color="auto" w:fill="FFFFFF"/>
        </w:rPr>
        <w:t xml:space="preserve"> (2014)</w:t>
      </w:r>
      <w:r w:rsidR="00713363">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 xml:space="preserve">have recently </w:t>
      </w:r>
      <w:r w:rsidR="00713363">
        <w:rPr>
          <w:rFonts w:ascii="Times New Roman" w:hAnsi="Times New Roman" w:cs="Times New Roman"/>
          <w:sz w:val="24"/>
          <w:szCs w:val="24"/>
          <w:shd w:val="clear" w:color="auto" w:fill="FFFFFF"/>
        </w:rPr>
        <w:t xml:space="preserve">proposed </w:t>
      </w:r>
      <w:r w:rsidR="00446FDD">
        <w:rPr>
          <w:rFonts w:ascii="Times New Roman" w:hAnsi="Times New Roman" w:cs="Times New Roman"/>
          <w:sz w:val="24"/>
          <w:szCs w:val="24"/>
          <w:shd w:val="clear" w:color="auto" w:fill="FFFFFF"/>
        </w:rPr>
        <w:t xml:space="preserve">a </w:t>
      </w:r>
      <w:r w:rsidR="00713363">
        <w:rPr>
          <w:rFonts w:ascii="Times New Roman" w:hAnsi="Times New Roman" w:cs="Times New Roman"/>
          <w:sz w:val="24"/>
          <w:szCs w:val="24"/>
          <w:shd w:val="clear" w:color="auto" w:fill="FFFFFF"/>
        </w:rPr>
        <w:lastRenderedPageBreak/>
        <w:t xml:space="preserve">new version of VAST - </w:t>
      </w:r>
      <w:r w:rsidR="00860F12">
        <w:rPr>
          <w:rFonts w:ascii="Times New Roman" w:hAnsi="Times New Roman" w:cs="Times New Roman"/>
          <w:sz w:val="24"/>
          <w:szCs w:val="24"/>
          <w:shd w:val="clear" w:color="auto" w:fill="FFFFFF"/>
        </w:rPr>
        <w:t>Comprehensive Assessment of Sadistic Tendencies (</w:t>
      </w:r>
      <w:r w:rsidR="00713363">
        <w:rPr>
          <w:rFonts w:ascii="Times New Roman" w:hAnsi="Times New Roman" w:cs="Times New Roman"/>
          <w:sz w:val="24"/>
          <w:szCs w:val="24"/>
          <w:shd w:val="clear" w:color="auto" w:fill="FFFFFF"/>
        </w:rPr>
        <w:t>CAST</w:t>
      </w:r>
      <w:r w:rsidR="00860F12">
        <w:rPr>
          <w:rFonts w:ascii="Times New Roman" w:hAnsi="Times New Roman" w:cs="Times New Roman"/>
          <w:sz w:val="24"/>
          <w:szCs w:val="24"/>
          <w:shd w:val="clear" w:color="auto" w:fill="FFFFFF"/>
        </w:rPr>
        <w:t>)</w:t>
      </w:r>
      <w:r w:rsidR="00446FDD">
        <w:rPr>
          <w:rFonts w:ascii="Times New Roman" w:hAnsi="Times New Roman" w:cs="Times New Roman"/>
          <w:sz w:val="24"/>
          <w:szCs w:val="24"/>
          <w:shd w:val="clear" w:color="auto" w:fill="FFFFFF"/>
        </w:rPr>
        <w:t>,</w:t>
      </w:r>
      <w:r w:rsidR="00860F12">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 xml:space="preserve">with three </w:t>
      </w:r>
      <w:r w:rsidR="00446FDD" w:rsidRPr="00446FDD">
        <w:rPr>
          <w:rFonts w:ascii="Times New Roman" w:hAnsi="Times New Roman" w:cs="Times New Roman"/>
          <w:color w:val="231F20"/>
          <w:sz w:val="24"/>
          <w:szCs w:val="24"/>
          <w:shd w:val="clear" w:color="auto" w:fill="FFFFFF"/>
        </w:rPr>
        <w:t>subscales encompassing verbal, physical, and vicarious</w:t>
      </w:r>
      <w:r w:rsidR="00446FDD" w:rsidRPr="00446FDD">
        <w:rPr>
          <w:rStyle w:val="a"/>
          <w:rFonts w:ascii="Times New Roman" w:hAnsi="Times New Roman" w:cs="Times New Roman"/>
          <w:sz w:val="24"/>
          <w:szCs w:val="24"/>
          <w:shd w:val="clear" w:color="auto" w:fill="FFFFFF"/>
        </w:rPr>
        <w:t xml:space="preserve"> </w:t>
      </w:r>
      <w:r w:rsidR="00446FDD" w:rsidRPr="00446FDD">
        <w:rPr>
          <w:rFonts w:ascii="Times New Roman" w:hAnsi="Times New Roman" w:cs="Times New Roman"/>
          <w:color w:val="231F20"/>
          <w:sz w:val="24"/>
          <w:szCs w:val="24"/>
          <w:shd w:val="clear" w:color="auto" w:fill="FFFFFF"/>
        </w:rPr>
        <w:t>sadism</w:t>
      </w:r>
      <w:r w:rsidR="00446FDD">
        <w:rPr>
          <w:rFonts w:ascii="Times New Roman" w:hAnsi="Times New Roman" w:cs="Times New Roman"/>
          <w:sz w:val="24"/>
          <w:szCs w:val="24"/>
          <w:shd w:val="clear" w:color="auto" w:fill="FFFFFF"/>
        </w:rPr>
        <w:t>.</w:t>
      </w:r>
      <w:r w:rsidR="00713363">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 xml:space="preserve">Moreover, </w:t>
      </w:r>
      <w:proofErr w:type="spellStart"/>
      <w:r w:rsidR="003050AC" w:rsidRPr="00EB0553">
        <w:rPr>
          <w:rFonts w:ascii="Times New Roman" w:hAnsi="Times New Roman"/>
          <w:sz w:val="24"/>
          <w:szCs w:val="24"/>
        </w:rPr>
        <w:t>Plouffe</w:t>
      </w:r>
      <w:proofErr w:type="spellEnd"/>
      <w:r w:rsidR="003050AC" w:rsidRPr="00EB0553">
        <w:rPr>
          <w:rFonts w:ascii="Times New Roman" w:hAnsi="Times New Roman"/>
          <w:sz w:val="24"/>
          <w:szCs w:val="24"/>
        </w:rPr>
        <w:t xml:space="preserve">, </w:t>
      </w:r>
      <w:proofErr w:type="spellStart"/>
      <w:r w:rsidR="003050AC" w:rsidRPr="00EB0553">
        <w:rPr>
          <w:rFonts w:ascii="Times New Roman" w:hAnsi="Times New Roman"/>
          <w:sz w:val="24"/>
          <w:szCs w:val="24"/>
        </w:rPr>
        <w:t>Saklofske</w:t>
      </w:r>
      <w:proofErr w:type="spellEnd"/>
      <w:r w:rsidR="003050AC" w:rsidRPr="00EB0553">
        <w:rPr>
          <w:rFonts w:ascii="Times New Roman" w:hAnsi="Times New Roman"/>
          <w:sz w:val="24"/>
          <w:szCs w:val="24"/>
        </w:rPr>
        <w:t xml:space="preserve">, </w:t>
      </w:r>
      <w:r w:rsidR="003050AC">
        <w:rPr>
          <w:rFonts w:ascii="Times New Roman" w:hAnsi="Times New Roman"/>
          <w:sz w:val="24"/>
          <w:szCs w:val="24"/>
        </w:rPr>
        <w:t>and</w:t>
      </w:r>
      <w:r w:rsidR="003050AC" w:rsidRPr="00EB0553">
        <w:rPr>
          <w:rFonts w:ascii="Times New Roman" w:hAnsi="Times New Roman"/>
          <w:sz w:val="24"/>
          <w:szCs w:val="24"/>
        </w:rPr>
        <w:t xml:space="preserve"> Smith</w:t>
      </w:r>
      <w:r w:rsidR="003050AC">
        <w:rPr>
          <w:rFonts w:ascii="Times New Roman" w:hAnsi="Times New Roman"/>
          <w:sz w:val="24"/>
          <w:szCs w:val="24"/>
        </w:rPr>
        <w:t xml:space="preserve"> </w:t>
      </w:r>
      <w:r w:rsidR="00860F12">
        <w:rPr>
          <w:rFonts w:ascii="Times New Roman" w:hAnsi="Times New Roman" w:cs="Times New Roman"/>
          <w:sz w:val="24"/>
          <w:szCs w:val="24"/>
          <w:shd w:val="clear" w:color="auto" w:fill="FFFFFF"/>
        </w:rPr>
        <w:t>(201</w:t>
      </w:r>
      <w:r w:rsidR="003050AC">
        <w:rPr>
          <w:rFonts w:ascii="Times New Roman" w:hAnsi="Times New Roman" w:cs="Times New Roman"/>
          <w:sz w:val="24"/>
          <w:szCs w:val="24"/>
          <w:shd w:val="clear" w:color="auto" w:fill="FFFFFF"/>
        </w:rPr>
        <w:t>7</w:t>
      </w:r>
      <w:r w:rsidR="00860F12">
        <w:rPr>
          <w:rFonts w:ascii="Times New Roman" w:hAnsi="Times New Roman" w:cs="Times New Roman"/>
          <w:sz w:val="24"/>
          <w:szCs w:val="24"/>
          <w:shd w:val="clear" w:color="auto" w:fill="FFFFFF"/>
        </w:rPr>
        <w:t>),</w:t>
      </w:r>
      <w:r w:rsidR="00713363">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 xml:space="preserve">have </w:t>
      </w:r>
      <w:r w:rsidR="00713363">
        <w:rPr>
          <w:rFonts w:ascii="Times New Roman" w:hAnsi="Times New Roman" w:cs="Times New Roman"/>
          <w:sz w:val="24"/>
          <w:szCs w:val="24"/>
          <w:shd w:val="clear" w:color="auto" w:fill="FFFFFF"/>
        </w:rPr>
        <w:t xml:space="preserve">proposed </w:t>
      </w:r>
      <w:r w:rsidR="00860F12">
        <w:rPr>
          <w:rFonts w:ascii="Times New Roman" w:hAnsi="Times New Roman" w:cs="Times New Roman"/>
          <w:sz w:val="24"/>
          <w:szCs w:val="24"/>
          <w:shd w:val="clear" w:color="auto" w:fill="FFFFFF"/>
        </w:rPr>
        <w:t>the Assessment of Sadistic Personality (</w:t>
      </w:r>
      <w:r w:rsidR="00713363">
        <w:rPr>
          <w:rFonts w:ascii="Times New Roman" w:hAnsi="Times New Roman" w:cs="Times New Roman"/>
          <w:sz w:val="24"/>
          <w:szCs w:val="24"/>
          <w:shd w:val="clear" w:color="auto" w:fill="FFFFFF"/>
        </w:rPr>
        <w:t>ASP</w:t>
      </w:r>
      <w:r w:rsidR="003478FD">
        <w:rPr>
          <w:rFonts w:ascii="Times New Roman" w:hAnsi="Times New Roman" w:cs="Times New Roman"/>
          <w:sz w:val="24"/>
          <w:szCs w:val="24"/>
          <w:shd w:val="clear" w:color="auto" w:fill="FFFFFF"/>
        </w:rPr>
        <w:t xml:space="preserve">, for Serbian adaptation see </w:t>
      </w:r>
      <w:proofErr w:type="spellStart"/>
      <w:r w:rsidR="003478FD">
        <w:rPr>
          <w:rFonts w:ascii="Times New Roman" w:hAnsi="Times New Roman" w:cs="Times New Roman"/>
          <w:sz w:val="24"/>
          <w:szCs w:val="24"/>
          <w:shd w:val="clear" w:color="auto" w:fill="FFFFFF"/>
        </w:rPr>
        <w:t>Dinić</w:t>
      </w:r>
      <w:proofErr w:type="spellEnd"/>
      <w:r w:rsidR="003478FD">
        <w:rPr>
          <w:rFonts w:ascii="Times New Roman" w:hAnsi="Times New Roman" w:cs="Times New Roman"/>
          <w:sz w:val="24"/>
          <w:szCs w:val="24"/>
          <w:shd w:val="clear" w:color="auto" w:fill="FFFFFF"/>
        </w:rPr>
        <w:t xml:space="preserve"> et al., 2019</w:t>
      </w:r>
      <w:r w:rsidR="00860F12">
        <w:rPr>
          <w:rFonts w:ascii="Times New Roman" w:hAnsi="Times New Roman" w:cs="Times New Roman"/>
          <w:sz w:val="24"/>
          <w:szCs w:val="24"/>
          <w:shd w:val="clear" w:color="auto" w:fill="FFFFFF"/>
        </w:rPr>
        <w:t>)</w:t>
      </w:r>
      <w:r w:rsidR="00892173">
        <w:rPr>
          <w:rFonts w:ascii="Times New Roman" w:hAnsi="Times New Roman" w:cs="Times New Roman"/>
          <w:sz w:val="24"/>
          <w:szCs w:val="24"/>
          <w:shd w:val="clear" w:color="auto" w:fill="FFFFFF"/>
        </w:rPr>
        <w:t>. B</w:t>
      </w:r>
      <w:r w:rsidR="00713363">
        <w:rPr>
          <w:rFonts w:ascii="Times New Roman" w:hAnsi="Times New Roman" w:cs="Times New Roman"/>
          <w:sz w:val="24"/>
          <w:szCs w:val="24"/>
          <w:shd w:val="clear" w:color="auto" w:fill="FFFFFF"/>
        </w:rPr>
        <w:t>oth measures seem promising</w:t>
      </w:r>
      <w:r w:rsidR="00446FDD">
        <w:rPr>
          <w:rFonts w:ascii="Times New Roman" w:hAnsi="Times New Roman" w:cs="Times New Roman"/>
          <w:sz w:val="24"/>
          <w:szCs w:val="24"/>
          <w:shd w:val="clear" w:color="auto" w:fill="FFFFFF"/>
        </w:rPr>
        <w:t xml:space="preserve">, </w:t>
      </w:r>
      <w:r w:rsidR="00892173">
        <w:rPr>
          <w:rFonts w:ascii="Times New Roman" w:hAnsi="Times New Roman" w:cs="Times New Roman"/>
          <w:sz w:val="24"/>
          <w:szCs w:val="24"/>
          <w:shd w:val="clear" w:color="auto" w:fill="FFFFFF"/>
        </w:rPr>
        <w:t xml:space="preserve">so </w:t>
      </w:r>
      <w:r w:rsidR="00446FDD">
        <w:rPr>
          <w:rFonts w:ascii="Times New Roman" w:hAnsi="Times New Roman" w:cs="Times New Roman"/>
          <w:sz w:val="24"/>
          <w:szCs w:val="24"/>
          <w:shd w:val="clear" w:color="auto" w:fill="FFFFFF"/>
        </w:rPr>
        <w:t xml:space="preserve">the recommendation for </w:t>
      </w:r>
      <w:r w:rsidR="00713363">
        <w:rPr>
          <w:rFonts w:ascii="Times New Roman" w:hAnsi="Times New Roman" w:cs="Times New Roman"/>
          <w:sz w:val="24"/>
          <w:szCs w:val="24"/>
          <w:shd w:val="clear" w:color="auto" w:fill="FFFFFF"/>
        </w:rPr>
        <w:t xml:space="preserve">further studies </w:t>
      </w:r>
      <w:r w:rsidR="00446FDD">
        <w:rPr>
          <w:rFonts w:ascii="Times New Roman" w:hAnsi="Times New Roman" w:cs="Times New Roman"/>
          <w:sz w:val="24"/>
          <w:szCs w:val="24"/>
          <w:shd w:val="clear" w:color="auto" w:fill="FFFFFF"/>
        </w:rPr>
        <w:t xml:space="preserve">is to </w:t>
      </w:r>
      <w:r w:rsidR="00713363">
        <w:rPr>
          <w:rFonts w:ascii="Times New Roman" w:hAnsi="Times New Roman" w:cs="Times New Roman"/>
          <w:sz w:val="24"/>
          <w:szCs w:val="24"/>
          <w:shd w:val="clear" w:color="auto" w:fill="FFFFFF"/>
        </w:rPr>
        <w:t xml:space="preserve">include </w:t>
      </w:r>
      <w:r w:rsidR="00892173">
        <w:rPr>
          <w:rFonts w:ascii="Times New Roman" w:hAnsi="Times New Roman" w:cs="Times New Roman"/>
          <w:sz w:val="24"/>
          <w:szCs w:val="24"/>
          <w:shd w:val="clear" w:color="auto" w:fill="FFFFFF"/>
        </w:rPr>
        <w:t>other measures of sadism and</w:t>
      </w:r>
      <w:r w:rsidR="00713363">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examine whether</w:t>
      </w:r>
      <w:r w:rsidR="00892173">
        <w:rPr>
          <w:rFonts w:ascii="Times New Roman" w:hAnsi="Times New Roman" w:cs="Times New Roman"/>
          <w:sz w:val="24"/>
          <w:szCs w:val="24"/>
          <w:shd w:val="clear" w:color="auto" w:fill="FFFFFF"/>
        </w:rPr>
        <w:t xml:space="preserve"> the use of</w:t>
      </w:r>
      <w:r w:rsidR="00446FDD">
        <w:rPr>
          <w:rFonts w:ascii="Times New Roman" w:hAnsi="Times New Roman" w:cs="Times New Roman"/>
          <w:sz w:val="24"/>
          <w:szCs w:val="24"/>
          <w:shd w:val="clear" w:color="auto" w:fill="FFFFFF"/>
        </w:rPr>
        <w:t xml:space="preserve"> </w:t>
      </w:r>
      <w:r w:rsidR="00892173">
        <w:rPr>
          <w:rFonts w:ascii="Times New Roman" w:hAnsi="Times New Roman" w:cs="Times New Roman"/>
          <w:sz w:val="24"/>
          <w:szCs w:val="24"/>
          <w:shd w:val="clear" w:color="auto" w:fill="FFFFFF"/>
        </w:rPr>
        <w:t xml:space="preserve">different measures will </w:t>
      </w:r>
      <w:r w:rsidR="00446FDD">
        <w:rPr>
          <w:rFonts w:ascii="Times New Roman" w:hAnsi="Times New Roman" w:cs="Times New Roman"/>
          <w:sz w:val="24"/>
          <w:szCs w:val="24"/>
          <w:shd w:val="clear" w:color="auto" w:fill="FFFFFF"/>
        </w:rPr>
        <w:t xml:space="preserve">affect </w:t>
      </w:r>
      <w:r w:rsidR="00713363">
        <w:rPr>
          <w:rFonts w:ascii="Times New Roman" w:hAnsi="Times New Roman" w:cs="Times New Roman"/>
          <w:sz w:val="24"/>
          <w:szCs w:val="24"/>
          <w:shd w:val="clear" w:color="auto" w:fill="FFFFFF"/>
        </w:rPr>
        <w:t xml:space="preserve">the results. </w:t>
      </w:r>
      <w:r w:rsidR="00446FDD">
        <w:rPr>
          <w:rFonts w:ascii="Times New Roman" w:hAnsi="Times New Roman" w:cs="Times New Roman"/>
          <w:sz w:val="24"/>
          <w:szCs w:val="24"/>
          <w:shd w:val="clear" w:color="auto" w:fill="FFFFFF"/>
        </w:rPr>
        <w:t>Finally</w:t>
      </w:r>
      <w:r w:rsidR="008727BC">
        <w:rPr>
          <w:rFonts w:ascii="Times New Roman" w:hAnsi="Times New Roman" w:cs="Times New Roman"/>
          <w:sz w:val="24"/>
          <w:szCs w:val="24"/>
          <w:shd w:val="clear" w:color="auto" w:fill="FFFFFF"/>
        </w:rPr>
        <w:t>, s</w:t>
      </w:r>
      <w:r w:rsidR="00BF386B">
        <w:rPr>
          <w:rFonts w:ascii="Times New Roman" w:hAnsi="Times New Roman" w:cs="Times New Roman"/>
          <w:sz w:val="24"/>
          <w:szCs w:val="24"/>
          <w:shd w:val="clear" w:color="auto" w:fill="FFFFFF"/>
        </w:rPr>
        <w:t xml:space="preserve">ince </w:t>
      </w:r>
      <w:r w:rsidR="00446FDD">
        <w:rPr>
          <w:rFonts w:ascii="Times New Roman" w:hAnsi="Times New Roman" w:cs="Times New Roman"/>
          <w:sz w:val="24"/>
          <w:szCs w:val="24"/>
          <w:shd w:val="clear" w:color="auto" w:fill="FFFFFF"/>
        </w:rPr>
        <w:t xml:space="preserve">this study included the </w:t>
      </w:r>
      <w:r w:rsidR="00BF386B">
        <w:rPr>
          <w:rFonts w:ascii="Times New Roman" w:hAnsi="Times New Roman" w:cs="Times New Roman"/>
          <w:sz w:val="24"/>
          <w:szCs w:val="24"/>
          <w:shd w:val="clear" w:color="auto" w:fill="FFFFFF"/>
        </w:rPr>
        <w:t xml:space="preserve">participants </w:t>
      </w:r>
      <w:r w:rsidR="00446FDD">
        <w:rPr>
          <w:rFonts w:ascii="Times New Roman" w:hAnsi="Times New Roman" w:cs="Times New Roman"/>
          <w:sz w:val="24"/>
          <w:szCs w:val="24"/>
          <w:shd w:val="clear" w:color="auto" w:fill="FFFFFF"/>
        </w:rPr>
        <w:t xml:space="preserve">from </w:t>
      </w:r>
      <w:r w:rsidR="00892173">
        <w:rPr>
          <w:rFonts w:ascii="Times New Roman" w:hAnsi="Times New Roman" w:cs="Times New Roman"/>
          <w:sz w:val="24"/>
          <w:szCs w:val="24"/>
          <w:shd w:val="clear" w:color="auto" w:fill="FFFFFF"/>
        </w:rPr>
        <w:t xml:space="preserve">the </w:t>
      </w:r>
      <w:r w:rsidR="00BF386B">
        <w:rPr>
          <w:rFonts w:ascii="Times New Roman" w:hAnsi="Times New Roman" w:cs="Times New Roman"/>
          <w:sz w:val="24"/>
          <w:szCs w:val="24"/>
          <w:shd w:val="clear" w:color="auto" w:fill="FFFFFF"/>
        </w:rPr>
        <w:t xml:space="preserve">general population, </w:t>
      </w:r>
      <w:r w:rsidR="00BF386B" w:rsidRPr="005F4266">
        <w:rPr>
          <w:rFonts w:ascii="Times New Roman" w:hAnsi="Times New Roman" w:cs="Times New Roman"/>
          <w:sz w:val="24"/>
          <w:szCs w:val="24"/>
          <w:shd w:val="clear" w:color="auto" w:fill="FFFFFF"/>
        </w:rPr>
        <w:t xml:space="preserve">further studies should </w:t>
      </w:r>
      <w:r w:rsidR="00446FDD" w:rsidRPr="005F4266">
        <w:rPr>
          <w:rFonts w:ascii="Times New Roman" w:hAnsi="Times New Roman" w:cs="Times New Roman"/>
          <w:sz w:val="24"/>
          <w:szCs w:val="24"/>
          <w:shd w:val="clear" w:color="auto" w:fill="FFFFFF"/>
        </w:rPr>
        <w:t xml:space="preserve">consider examining latent profiles in forensic or clinical population. </w:t>
      </w:r>
      <w:r w:rsidR="007E7E89" w:rsidRPr="005F4266">
        <w:rPr>
          <w:rFonts w:ascii="Times New Roman" w:hAnsi="Times New Roman" w:cs="Times New Roman"/>
          <w:sz w:val="24"/>
          <w:szCs w:val="24"/>
          <w:shd w:val="clear" w:color="auto" w:fill="FFFFFF"/>
        </w:rPr>
        <w:t>Some</w:t>
      </w:r>
      <w:r w:rsidR="00DF3817" w:rsidRPr="005F4266">
        <w:rPr>
          <w:rFonts w:ascii="Times New Roman" w:hAnsi="Times New Roman" w:cs="Times New Roman"/>
          <w:sz w:val="24"/>
          <w:szCs w:val="24"/>
          <w:shd w:val="clear" w:color="auto" w:fill="FFFFFF"/>
        </w:rPr>
        <w:t xml:space="preserve"> preliminary results </w:t>
      </w:r>
      <w:r w:rsidR="005F4266" w:rsidRPr="005F4266">
        <w:rPr>
          <w:rFonts w:ascii="Times New Roman" w:hAnsi="Times New Roman" w:cs="Times New Roman"/>
          <w:sz w:val="24"/>
          <w:szCs w:val="24"/>
          <w:shd w:val="clear" w:color="auto" w:fill="FFFFFF"/>
        </w:rPr>
        <w:t xml:space="preserve">indicated that </w:t>
      </w:r>
      <w:r w:rsidR="00DF3817" w:rsidRPr="005F4266">
        <w:rPr>
          <w:rFonts w:ascii="Times New Roman" w:hAnsi="Times New Roman" w:cs="Times New Roman"/>
          <w:sz w:val="24"/>
          <w:szCs w:val="24"/>
          <w:shd w:val="clear" w:color="auto" w:fill="FFFFFF"/>
        </w:rPr>
        <w:t xml:space="preserve">two qualitatively different Dark Tetrad profiles on violent offenders sample </w:t>
      </w:r>
      <w:r w:rsidR="005F4266" w:rsidRPr="005F4266">
        <w:rPr>
          <w:rFonts w:ascii="Times New Roman" w:hAnsi="Times New Roman" w:cs="Times New Roman"/>
          <w:sz w:val="24"/>
          <w:szCs w:val="24"/>
          <w:shd w:val="clear" w:color="auto" w:fill="FFFFFF"/>
        </w:rPr>
        <w:t xml:space="preserve">can be extracted </w:t>
      </w:r>
      <w:r w:rsidR="00DF3817" w:rsidRPr="005F4266">
        <w:rPr>
          <w:rFonts w:ascii="Times New Roman" w:hAnsi="Times New Roman" w:cs="Times New Roman"/>
          <w:sz w:val="24"/>
          <w:szCs w:val="24"/>
          <w:shd w:val="clear" w:color="auto" w:fill="FFFFFF"/>
        </w:rPr>
        <w:t>(</w:t>
      </w:r>
      <w:proofErr w:type="spellStart"/>
      <w:r w:rsidR="00DF3817" w:rsidRPr="005F4266">
        <w:rPr>
          <w:rFonts w:ascii="Times New Roman" w:hAnsi="Times New Roman" w:cs="Times New Roman"/>
          <w:sz w:val="24"/>
          <w:szCs w:val="24"/>
          <w:shd w:val="clear" w:color="auto" w:fill="FFFFFF"/>
        </w:rPr>
        <w:t>Dinić</w:t>
      </w:r>
      <w:proofErr w:type="spellEnd"/>
      <w:r w:rsidR="00DF3817" w:rsidRPr="005F4266">
        <w:rPr>
          <w:rFonts w:ascii="Times New Roman" w:hAnsi="Times New Roman" w:cs="Times New Roman"/>
          <w:sz w:val="24"/>
          <w:szCs w:val="24"/>
          <w:shd w:val="clear" w:color="auto" w:fill="FFFFFF"/>
        </w:rPr>
        <w:t xml:space="preserve">, </w:t>
      </w:r>
      <w:proofErr w:type="spellStart"/>
      <w:r w:rsidR="00DF3817" w:rsidRPr="005F4266">
        <w:rPr>
          <w:rFonts w:ascii="Times New Roman" w:hAnsi="Times New Roman" w:cs="Times New Roman"/>
          <w:sz w:val="24"/>
          <w:szCs w:val="24"/>
          <w:shd w:val="clear" w:color="auto" w:fill="FFFFFF"/>
        </w:rPr>
        <w:t>Branovački</w:t>
      </w:r>
      <w:proofErr w:type="spellEnd"/>
      <w:r w:rsidR="00DF3817" w:rsidRPr="005F4266">
        <w:rPr>
          <w:rFonts w:ascii="Times New Roman" w:hAnsi="Times New Roman" w:cs="Times New Roman"/>
          <w:sz w:val="24"/>
          <w:szCs w:val="24"/>
          <w:shd w:val="clear" w:color="auto" w:fill="FFFFFF"/>
        </w:rPr>
        <w:t xml:space="preserve">, </w:t>
      </w:r>
      <w:proofErr w:type="spellStart"/>
      <w:r w:rsidR="00DF3817" w:rsidRPr="005F4266">
        <w:rPr>
          <w:rFonts w:ascii="Times New Roman" w:hAnsi="Times New Roman" w:cs="Times New Roman"/>
          <w:sz w:val="24"/>
          <w:szCs w:val="24"/>
          <w:shd w:val="clear" w:color="auto" w:fill="FFFFFF"/>
        </w:rPr>
        <w:t>Sadiković</w:t>
      </w:r>
      <w:proofErr w:type="spellEnd"/>
      <w:r w:rsidR="00DF3817" w:rsidRPr="005F4266">
        <w:rPr>
          <w:rFonts w:ascii="Times New Roman" w:hAnsi="Times New Roman" w:cs="Times New Roman"/>
          <w:sz w:val="24"/>
          <w:szCs w:val="24"/>
          <w:shd w:val="clear" w:color="auto" w:fill="FFFFFF"/>
        </w:rPr>
        <w:t xml:space="preserve">, </w:t>
      </w:r>
      <w:proofErr w:type="spellStart"/>
      <w:r w:rsidR="00DF3817" w:rsidRPr="005F4266">
        <w:rPr>
          <w:rFonts w:ascii="Times New Roman" w:hAnsi="Times New Roman" w:cs="Times New Roman"/>
          <w:sz w:val="24"/>
          <w:szCs w:val="24"/>
          <w:shd w:val="clear" w:color="auto" w:fill="FFFFFF"/>
        </w:rPr>
        <w:t>Oljača</w:t>
      </w:r>
      <w:proofErr w:type="spellEnd"/>
      <w:r w:rsidR="00DF3817" w:rsidRPr="005F4266">
        <w:rPr>
          <w:rFonts w:ascii="Times New Roman" w:hAnsi="Times New Roman" w:cs="Times New Roman"/>
          <w:sz w:val="24"/>
          <w:szCs w:val="24"/>
          <w:shd w:val="clear" w:color="auto" w:fill="FFFFFF"/>
        </w:rPr>
        <w:t xml:space="preserve">, &amp; </w:t>
      </w:r>
      <w:proofErr w:type="spellStart"/>
      <w:r w:rsidR="00DF3817" w:rsidRPr="005F4266">
        <w:rPr>
          <w:rFonts w:ascii="Times New Roman" w:hAnsi="Times New Roman" w:cs="Times New Roman"/>
          <w:sz w:val="24"/>
          <w:szCs w:val="24"/>
          <w:shd w:val="clear" w:color="auto" w:fill="FFFFFF"/>
        </w:rPr>
        <w:t>Baić</w:t>
      </w:r>
      <w:proofErr w:type="spellEnd"/>
      <w:r w:rsidR="00DF3817" w:rsidRPr="005F4266">
        <w:rPr>
          <w:rFonts w:ascii="Times New Roman" w:hAnsi="Times New Roman" w:cs="Times New Roman"/>
          <w:sz w:val="24"/>
          <w:szCs w:val="24"/>
          <w:shd w:val="clear" w:color="auto" w:fill="FFFFFF"/>
        </w:rPr>
        <w:t>, 2019), but further examination is warranted.</w:t>
      </w:r>
      <w:r w:rsidR="00DF3817" w:rsidRPr="00DF3817">
        <w:rPr>
          <w:rFonts w:ascii="Times New Roman" w:hAnsi="Times New Roman" w:cs="Times New Roman"/>
          <w:color w:val="FF0000"/>
          <w:sz w:val="24"/>
          <w:szCs w:val="24"/>
          <w:shd w:val="clear" w:color="auto" w:fill="FFFFFF"/>
        </w:rPr>
        <w:t xml:space="preserve"> </w:t>
      </w:r>
    </w:p>
    <w:p w:rsidR="00B45D8D" w:rsidRPr="00382F35" w:rsidRDefault="0047676F" w:rsidP="007D672B">
      <w:pPr>
        <w:spacing w:after="0" w:line="360" w:lineRule="auto"/>
        <w:contextualSpacing/>
        <w:jc w:val="both"/>
        <w:rPr>
          <w:rFonts w:ascii="Times New Roman" w:hAnsi="Times New Roman" w:cs="Times New Roman"/>
          <w:sz w:val="24"/>
          <w:szCs w:val="24"/>
        </w:rPr>
      </w:pPr>
      <w:r w:rsidRPr="002D4413">
        <w:rPr>
          <w:rFonts w:ascii="Times New Roman" w:hAnsi="Times New Roman" w:cs="Times New Roman"/>
          <w:sz w:val="24"/>
          <w:szCs w:val="24"/>
          <w:shd w:val="clear" w:color="auto" w:fill="FFFFFF"/>
        </w:rPr>
        <w:tab/>
      </w:r>
      <w:r w:rsidR="00B45D8D" w:rsidRPr="002D4413">
        <w:rPr>
          <w:rFonts w:ascii="Times New Roman" w:hAnsi="Times New Roman" w:cs="Times New Roman"/>
          <w:sz w:val="24"/>
          <w:szCs w:val="24"/>
          <w:shd w:val="clear" w:color="auto" w:fill="FFFFFF"/>
        </w:rPr>
        <w:t>O</w:t>
      </w:r>
      <w:r w:rsidRPr="002D4413">
        <w:rPr>
          <w:rFonts w:ascii="Times New Roman" w:hAnsi="Times New Roman" w:cs="Times New Roman"/>
          <w:sz w:val="24"/>
          <w:szCs w:val="24"/>
          <w:shd w:val="clear" w:color="auto" w:fill="FFFFFF"/>
        </w:rPr>
        <w:t xml:space="preserve">ur study was conducted as an attempt to examine the dark traits from </w:t>
      </w:r>
      <w:r w:rsidR="002D4413" w:rsidRPr="002D4413">
        <w:rPr>
          <w:rFonts w:ascii="Times New Roman" w:hAnsi="Times New Roman" w:cs="Times New Roman"/>
          <w:sz w:val="24"/>
          <w:szCs w:val="24"/>
          <w:shd w:val="clear" w:color="auto" w:fill="FFFFFF"/>
        </w:rPr>
        <w:t>an approach</w:t>
      </w:r>
      <w:r w:rsidRPr="002D4413">
        <w:rPr>
          <w:rFonts w:ascii="Times New Roman" w:hAnsi="Times New Roman" w:cs="Times New Roman"/>
          <w:sz w:val="24"/>
          <w:szCs w:val="24"/>
          <w:shd w:val="clear" w:color="auto" w:fill="FFFFFF"/>
        </w:rPr>
        <w:t xml:space="preserve"> different than studying </w:t>
      </w:r>
      <w:r w:rsidR="00B45D8D" w:rsidRPr="002D4413">
        <w:rPr>
          <w:rFonts w:ascii="Times New Roman" w:hAnsi="Times New Roman" w:cs="Times New Roman"/>
          <w:sz w:val="24"/>
          <w:szCs w:val="24"/>
          <w:shd w:val="clear" w:color="auto" w:fill="FFFFFF"/>
        </w:rPr>
        <w:t xml:space="preserve">each of these traits as the separate entities. Variable-centered and person-centered approaches are </w:t>
      </w:r>
      <w:r w:rsidR="00B45D8D" w:rsidRPr="002D4413">
        <w:rPr>
          <w:rFonts w:ascii="Times New Roman" w:hAnsi="Times New Roman" w:cs="Times New Roman"/>
          <w:sz w:val="24"/>
          <w:szCs w:val="24"/>
        </w:rPr>
        <w:t xml:space="preserve">viewed as complementary strategies that provide different perspectives on a phenomenon of interest (e.g., </w:t>
      </w:r>
      <w:proofErr w:type="spellStart"/>
      <w:r w:rsidR="00B45D8D" w:rsidRPr="002D4413">
        <w:rPr>
          <w:rFonts w:ascii="Times New Roman" w:hAnsi="Times New Roman" w:cs="Times New Roman"/>
          <w:sz w:val="24"/>
          <w:szCs w:val="24"/>
        </w:rPr>
        <w:t>Zyphur</w:t>
      </w:r>
      <w:proofErr w:type="spellEnd"/>
      <w:r w:rsidR="00B45D8D" w:rsidRPr="002D4413">
        <w:rPr>
          <w:rFonts w:ascii="Times New Roman" w:hAnsi="Times New Roman" w:cs="Times New Roman"/>
          <w:sz w:val="24"/>
          <w:szCs w:val="24"/>
        </w:rPr>
        <w:t xml:space="preserve">, 2009). </w:t>
      </w:r>
      <w:r w:rsidR="00382F35" w:rsidRPr="00382F35">
        <w:rPr>
          <w:rFonts w:ascii="Times New Roman" w:hAnsi="Times New Roman" w:cs="Times New Roman"/>
          <w:sz w:val="24"/>
          <w:szCs w:val="24"/>
        </w:rPr>
        <w:t>O</w:t>
      </w:r>
      <w:r w:rsidR="002D4413" w:rsidRPr="00382F35">
        <w:rPr>
          <w:rFonts w:ascii="Times New Roman" w:hAnsi="Times New Roman" w:cs="Times New Roman"/>
          <w:sz w:val="24"/>
          <w:szCs w:val="24"/>
        </w:rPr>
        <w:t>ur study showed that variable-centered approach is better in describing dark traits, at least when DTDD was used</w:t>
      </w:r>
      <w:r w:rsidR="00F376FB" w:rsidRPr="00382F35">
        <w:rPr>
          <w:rFonts w:ascii="Times New Roman" w:hAnsi="Times New Roman" w:cs="Times New Roman"/>
          <w:sz w:val="24"/>
          <w:szCs w:val="24"/>
        </w:rPr>
        <w:t>.</w:t>
      </w:r>
      <w:r w:rsidR="00382F35" w:rsidRPr="00382F35">
        <w:rPr>
          <w:rFonts w:ascii="Times New Roman" w:hAnsi="Times New Roman" w:cs="Times New Roman"/>
          <w:sz w:val="24"/>
          <w:szCs w:val="24"/>
        </w:rPr>
        <w:t xml:space="preserve"> However, our study also showed that the </w:t>
      </w:r>
      <w:r w:rsidR="00CB7A4D" w:rsidRPr="00382F35">
        <w:rPr>
          <w:rFonts w:ascii="Times New Roman" w:hAnsi="Times New Roman" w:cs="Times New Roman"/>
          <w:sz w:val="24"/>
          <w:szCs w:val="24"/>
        </w:rPr>
        <w:t xml:space="preserve">profile solutions </w:t>
      </w:r>
      <w:r w:rsidR="00382F35" w:rsidRPr="00382F35">
        <w:rPr>
          <w:rFonts w:ascii="Times New Roman" w:hAnsi="Times New Roman" w:cs="Times New Roman"/>
          <w:sz w:val="24"/>
          <w:szCs w:val="24"/>
        </w:rPr>
        <w:t>are equally</w:t>
      </w:r>
      <w:r w:rsidR="00CB7A4D" w:rsidRPr="00382F35">
        <w:rPr>
          <w:rFonts w:ascii="Times New Roman" w:hAnsi="Times New Roman" w:cs="Times New Roman"/>
          <w:sz w:val="24"/>
          <w:szCs w:val="24"/>
        </w:rPr>
        <w:t xml:space="preserve"> informative in terms of external validity as </w:t>
      </w:r>
      <w:r w:rsidR="00382F35" w:rsidRPr="00382F35">
        <w:rPr>
          <w:rFonts w:ascii="Times New Roman" w:hAnsi="Times New Roman" w:cs="Times New Roman"/>
          <w:sz w:val="24"/>
          <w:szCs w:val="24"/>
        </w:rPr>
        <w:t>the</w:t>
      </w:r>
      <w:r w:rsidR="00CB7A4D" w:rsidRPr="00382F35">
        <w:rPr>
          <w:rFonts w:ascii="Times New Roman" w:hAnsi="Times New Roman" w:cs="Times New Roman"/>
          <w:sz w:val="24"/>
          <w:szCs w:val="24"/>
        </w:rPr>
        <w:t xml:space="preserve"> </w:t>
      </w:r>
      <w:r w:rsidR="00382F35" w:rsidRPr="00382F35">
        <w:rPr>
          <w:rFonts w:ascii="Times New Roman" w:hAnsi="Times New Roman" w:cs="Times New Roman"/>
          <w:sz w:val="24"/>
          <w:szCs w:val="24"/>
        </w:rPr>
        <w:t xml:space="preserve">variable-centered approach. These findings suggest that </w:t>
      </w:r>
      <w:r w:rsidR="00F55930" w:rsidRPr="00382F35">
        <w:rPr>
          <w:rFonts w:ascii="Times New Roman" w:hAnsi="Times New Roman" w:cs="Times New Roman"/>
          <w:sz w:val="24"/>
          <w:szCs w:val="24"/>
        </w:rPr>
        <w:t xml:space="preserve">variable-centered approach </w:t>
      </w:r>
      <w:r w:rsidR="00CB7A4D" w:rsidRPr="00382F35">
        <w:rPr>
          <w:rFonts w:ascii="Times New Roman" w:hAnsi="Times New Roman" w:cs="Times New Roman"/>
          <w:sz w:val="24"/>
          <w:szCs w:val="24"/>
        </w:rPr>
        <w:t>gives</w:t>
      </w:r>
      <w:r w:rsidR="00382F35" w:rsidRPr="00382F35">
        <w:rPr>
          <w:rFonts w:ascii="Times New Roman" w:hAnsi="Times New Roman" w:cs="Times New Roman"/>
          <w:sz w:val="24"/>
          <w:szCs w:val="24"/>
        </w:rPr>
        <w:t xml:space="preserve"> </w:t>
      </w:r>
      <w:r w:rsidR="007E7E89" w:rsidRPr="00382F35">
        <w:rPr>
          <w:rFonts w:ascii="Times New Roman" w:hAnsi="Times New Roman" w:cs="Times New Roman"/>
          <w:sz w:val="24"/>
          <w:szCs w:val="24"/>
        </w:rPr>
        <w:t>parsimonious interpretation of the data</w:t>
      </w:r>
      <w:r w:rsidR="00F55930" w:rsidRPr="00382F35">
        <w:rPr>
          <w:rFonts w:ascii="Times New Roman" w:hAnsi="Times New Roman" w:cs="Times New Roman"/>
          <w:sz w:val="24"/>
          <w:szCs w:val="24"/>
        </w:rPr>
        <w:t xml:space="preserve">. </w:t>
      </w:r>
    </w:p>
    <w:p w:rsidR="00D65B53" w:rsidRDefault="00D65B53" w:rsidP="007D672B">
      <w:pPr>
        <w:spacing w:after="0" w:line="360" w:lineRule="auto"/>
        <w:contextualSpacing/>
        <w:rPr>
          <w:rFonts w:ascii="Times New Roman" w:eastAsia="Times New Roman" w:hAnsi="Times New Roman" w:cs="Times New Roman"/>
          <w:sz w:val="24"/>
          <w:szCs w:val="24"/>
        </w:rPr>
      </w:pPr>
    </w:p>
    <w:p w:rsidR="005341B9" w:rsidRDefault="00086F31" w:rsidP="007D672B">
      <w:pPr>
        <w:spacing w:after="0" w:line="360" w:lineRule="auto"/>
        <w:ind w:left="181" w:hanging="181"/>
        <w:contextualSpacing/>
        <w:jc w:val="center"/>
        <w:rPr>
          <w:rFonts w:ascii="Times New Roman" w:eastAsia="Times New Roman" w:hAnsi="Times New Roman" w:cs="Times New Roman"/>
          <w:b/>
          <w:sz w:val="24"/>
          <w:szCs w:val="24"/>
        </w:rPr>
      </w:pPr>
      <w:r w:rsidRPr="00846156">
        <w:rPr>
          <w:rFonts w:ascii="Times New Roman" w:eastAsia="Times New Roman" w:hAnsi="Times New Roman" w:cs="Times New Roman"/>
          <w:b/>
          <w:sz w:val="24"/>
          <w:szCs w:val="24"/>
        </w:rPr>
        <w:t>References</w:t>
      </w:r>
    </w:p>
    <w:p w:rsidR="00BC5E34" w:rsidRDefault="00BC5E34" w:rsidP="007D672B">
      <w:pPr>
        <w:spacing w:after="0" w:line="360" w:lineRule="auto"/>
        <w:ind w:left="181" w:hanging="181"/>
        <w:contextualSpacing/>
        <w:jc w:val="center"/>
        <w:rPr>
          <w:rFonts w:ascii="Times New Roman" w:eastAsia="Times New Roman" w:hAnsi="Times New Roman" w:cs="Times New Roman"/>
          <w:b/>
          <w:sz w:val="24"/>
          <w:szCs w:val="24"/>
        </w:rPr>
      </w:pPr>
    </w:p>
    <w:p w:rsidR="00B51A2A" w:rsidRPr="00B51A2A" w:rsidRDefault="00B51A2A" w:rsidP="007D672B">
      <w:pPr>
        <w:spacing w:after="0" w:line="360" w:lineRule="auto"/>
        <w:ind w:left="567" w:hanging="567"/>
        <w:contextualSpacing/>
        <w:jc w:val="both"/>
        <w:rPr>
          <w:rFonts w:ascii="Times New Roman" w:hAnsi="Times New Roman" w:cs="Times New Roman"/>
          <w:sz w:val="24"/>
          <w:szCs w:val="24"/>
          <w:shd w:val="clear" w:color="auto" w:fill="FFFFFF"/>
        </w:rPr>
      </w:pPr>
      <w:proofErr w:type="spellStart"/>
      <w:r w:rsidRPr="00B51A2A">
        <w:rPr>
          <w:rFonts w:ascii="Times New Roman" w:hAnsi="Times New Roman" w:cs="Times New Roman"/>
          <w:sz w:val="24"/>
          <w:szCs w:val="24"/>
          <w:shd w:val="clear" w:color="auto" w:fill="FFFFFF"/>
        </w:rPr>
        <w:t>Asendorpf</w:t>
      </w:r>
      <w:proofErr w:type="spellEnd"/>
      <w:r w:rsidRPr="00B51A2A">
        <w:rPr>
          <w:rFonts w:ascii="Times New Roman" w:hAnsi="Times New Roman" w:cs="Times New Roman"/>
          <w:sz w:val="24"/>
          <w:szCs w:val="24"/>
          <w:shd w:val="clear" w:color="auto" w:fill="FFFFFF"/>
        </w:rPr>
        <w:t xml:space="preserve">, J. B., &amp; </w:t>
      </w:r>
      <w:proofErr w:type="spellStart"/>
      <w:r w:rsidRPr="00B51A2A">
        <w:rPr>
          <w:rFonts w:ascii="Times New Roman" w:hAnsi="Times New Roman" w:cs="Times New Roman"/>
          <w:sz w:val="24"/>
          <w:szCs w:val="24"/>
          <w:shd w:val="clear" w:color="auto" w:fill="FFFFFF"/>
        </w:rPr>
        <w:t>Denissen</w:t>
      </w:r>
      <w:proofErr w:type="spellEnd"/>
      <w:r w:rsidRPr="00B51A2A">
        <w:rPr>
          <w:rFonts w:ascii="Times New Roman" w:hAnsi="Times New Roman" w:cs="Times New Roman"/>
          <w:sz w:val="24"/>
          <w:szCs w:val="24"/>
          <w:shd w:val="clear" w:color="auto" w:fill="FFFFFF"/>
        </w:rPr>
        <w:t>, J. J. (2006). Predictive validity of personality types versus personality dimensions from early childhood to adulthood: Implications for the distinction between core and surface traits. </w:t>
      </w:r>
      <w:r w:rsidRPr="00B51A2A">
        <w:rPr>
          <w:rFonts w:ascii="Times New Roman" w:hAnsi="Times New Roman" w:cs="Times New Roman"/>
          <w:i/>
          <w:iCs/>
          <w:sz w:val="24"/>
          <w:szCs w:val="24"/>
          <w:shd w:val="clear" w:color="auto" w:fill="FFFFFF"/>
        </w:rPr>
        <w:t>Merrill-Palmer Quarterly</w:t>
      </w:r>
      <w:r w:rsidRPr="00B51A2A">
        <w:rPr>
          <w:rFonts w:ascii="Times New Roman" w:hAnsi="Times New Roman" w:cs="Times New Roman"/>
          <w:sz w:val="24"/>
          <w:szCs w:val="24"/>
          <w:shd w:val="clear" w:color="auto" w:fill="FFFFFF"/>
        </w:rPr>
        <w:t xml:space="preserve">, 52(3), 486-513. </w:t>
      </w:r>
      <w:r w:rsidRPr="00B51A2A">
        <w:rPr>
          <w:rFonts w:ascii="Times New Roman" w:hAnsi="Times New Roman" w:cs="Times New Roman"/>
          <w:sz w:val="24"/>
          <w:szCs w:val="24"/>
          <w:bdr w:val="none" w:sz="0" w:space="0" w:color="auto" w:frame="1"/>
        </w:rPr>
        <w:t>https://doi.org/</w:t>
      </w:r>
      <w:hyperlink r:id="rId12" w:history="1">
        <w:r w:rsidRPr="00B51A2A">
          <w:rPr>
            <w:rStyle w:val="Hyperlink"/>
            <w:rFonts w:ascii="Times New Roman" w:hAnsi="Times New Roman" w:cs="Times New Roman"/>
            <w:color w:val="auto"/>
            <w:sz w:val="24"/>
            <w:szCs w:val="24"/>
            <w:u w:val="none"/>
          </w:rPr>
          <w:t>10.1353/mpq.2006.0022</w:t>
        </w:r>
      </w:hyperlink>
    </w:p>
    <w:p w:rsidR="006C6318" w:rsidRPr="00902480" w:rsidRDefault="006C6318" w:rsidP="007D672B">
      <w:pPr>
        <w:shd w:val="clear" w:color="auto" w:fill="FFFFFF"/>
        <w:spacing w:after="0" w:line="360" w:lineRule="auto"/>
        <w:ind w:left="567" w:hanging="567"/>
        <w:contextualSpacing/>
        <w:jc w:val="both"/>
        <w:textAlignment w:val="baseline"/>
        <w:rPr>
          <w:rFonts w:ascii="Times New Roman" w:hAnsi="Times New Roman" w:cs="Times New Roman"/>
          <w:sz w:val="20"/>
          <w:szCs w:val="20"/>
        </w:rPr>
      </w:pPr>
      <w:r w:rsidRPr="00F343BE">
        <w:rPr>
          <w:rFonts w:ascii="Times New Roman" w:hAnsi="Times New Roman" w:cs="Times New Roman"/>
          <w:sz w:val="24"/>
          <w:szCs w:val="24"/>
          <w:shd w:val="clear" w:color="auto" w:fill="FFFFFF"/>
        </w:rPr>
        <w:t xml:space="preserve">Bergman, L.R., &amp; </w:t>
      </w:r>
      <w:proofErr w:type="spellStart"/>
      <w:r w:rsidRPr="00F343BE">
        <w:rPr>
          <w:rFonts w:ascii="Times New Roman" w:hAnsi="Times New Roman" w:cs="Times New Roman"/>
          <w:sz w:val="24"/>
          <w:szCs w:val="24"/>
          <w:shd w:val="clear" w:color="auto" w:fill="FFFFFF"/>
        </w:rPr>
        <w:t>Trost</w:t>
      </w:r>
      <w:proofErr w:type="spellEnd"/>
      <w:r w:rsidRPr="00F343BE">
        <w:rPr>
          <w:rFonts w:ascii="Times New Roman" w:hAnsi="Times New Roman" w:cs="Times New Roman"/>
          <w:sz w:val="24"/>
          <w:szCs w:val="24"/>
          <w:shd w:val="clear" w:color="auto" w:fill="FFFFFF"/>
        </w:rPr>
        <w:t>, K. (2006). The person-oriented versus the variable-oriented approach: Are they complementary, opposites, or exploring different worlds? </w:t>
      </w:r>
      <w:r w:rsidRPr="00F343BE">
        <w:rPr>
          <w:rFonts w:ascii="Times New Roman" w:hAnsi="Times New Roman" w:cs="Times New Roman"/>
          <w:i/>
          <w:iCs/>
          <w:sz w:val="24"/>
          <w:szCs w:val="24"/>
          <w:shd w:val="clear" w:color="auto" w:fill="FFFFFF"/>
        </w:rPr>
        <w:t>Merrill-Palmer Quarterly</w:t>
      </w:r>
      <w:r w:rsidR="00B51A2A">
        <w:rPr>
          <w:rFonts w:ascii="Times New Roman" w:hAnsi="Times New Roman" w:cs="Times New Roman"/>
          <w:i/>
          <w:iCs/>
          <w:sz w:val="24"/>
          <w:szCs w:val="24"/>
          <w:shd w:val="clear" w:color="auto" w:fill="FFFFFF"/>
        </w:rPr>
        <w:t>,</w:t>
      </w:r>
      <w:r w:rsidRPr="00F343BE">
        <w:rPr>
          <w:rFonts w:ascii="Times New Roman" w:hAnsi="Times New Roman" w:cs="Times New Roman"/>
          <w:i/>
          <w:iCs/>
          <w:sz w:val="24"/>
          <w:szCs w:val="24"/>
          <w:shd w:val="clear" w:color="auto" w:fill="FFFFFF"/>
        </w:rPr>
        <w:t xml:space="preserve"> 52</w:t>
      </w:r>
      <w:r w:rsidRPr="00F343BE">
        <w:rPr>
          <w:rFonts w:ascii="Times New Roman" w:hAnsi="Times New Roman" w:cs="Times New Roman"/>
          <w:iCs/>
          <w:sz w:val="24"/>
          <w:szCs w:val="24"/>
          <w:shd w:val="clear" w:color="auto" w:fill="FFFFFF"/>
        </w:rPr>
        <w:t>(3),</w:t>
      </w:r>
      <w:r w:rsidRPr="00F343BE">
        <w:rPr>
          <w:rFonts w:ascii="Times New Roman" w:hAnsi="Times New Roman" w:cs="Times New Roman"/>
          <w:sz w:val="24"/>
          <w:szCs w:val="24"/>
          <w:shd w:val="clear" w:color="auto" w:fill="FFFFFF"/>
        </w:rPr>
        <w:t xml:space="preserve"> 601-632.</w:t>
      </w:r>
      <w:r w:rsidRPr="00F343BE">
        <w:rPr>
          <w:rFonts w:ascii="Times New Roman" w:hAnsi="Times New Roman" w:cs="Times New Roman"/>
          <w:sz w:val="24"/>
          <w:szCs w:val="24"/>
        </w:rPr>
        <w:t xml:space="preserve"> </w:t>
      </w:r>
      <w:r w:rsidR="00902480" w:rsidRPr="00F343BE">
        <w:rPr>
          <w:rFonts w:ascii="Times New Roman" w:hAnsi="Times New Roman" w:cs="Times New Roman"/>
          <w:sz w:val="24"/>
          <w:szCs w:val="24"/>
        </w:rPr>
        <w:t>https://doi.org</w:t>
      </w:r>
      <w:r w:rsidR="00902480" w:rsidRPr="00902480">
        <w:rPr>
          <w:rFonts w:ascii="Times New Roman" w:hAnsi="Times New Roman" w:cs="Times New Roman"/>
          <w:sz w:val="24"/>
          <w:szCs w:val="24"/>
        </w:rPr>
        <w:t>/</w:t>
      </w:r>
      <w:r w:rsidR="00902480" w:rsidRPr="00902480">
        <w:rPr>
          <w:rFonts w:ascii="Times New Roman" w:hAnsi="Times New Roman" w:cs="Times New Roman"/>
          <w:color w:val="0A0A0A"/>
          <w:sz w:val="24"/>
          <w:szCs w:val="24"/>
        </w:rPr>
        <w:t>10.1353/mpq.2006.0023</w:t>
      </w:r>
    </w:p>
    <w:p w:rsidR="006C6318" w:rsidRPr="00902480" w:rsidRDefault="00846156" w:rsidP="007D672B">
      <w:pPr>
        <w:spacing w:after="0" w:line="360" w:lineRule="auto"/>
        <w:ind w:left="567" w:hanging="567"/>
        <w:contextualSpacing/>
        <w:jc w:val="both"/>
        <w:rPr>
          <w:rFonts w:ascii="Times New Roman" w:eastAsia="Times New Roman" w:hAnsi="Times New Roman" w:cs="Times New Roman"/>
          <w:color w:val="FF0000"/>
          <w:sz w:val="24"/>
          <w:szCs w:val="24"/>
        </w:rPr>
      </w:pPr>
      <w:proofErr w:type="spellStart"/>
      <w:r w:rsidRPr="00902480">
        <w:rPr>
          <w:rFonts w:ascii="Times New Roman" w:eastAsia="Times New Roman" w:hAnsi="Times New Roman" w:cs="Times New Roman"/>
          <w:sz w:val="24"/>
          <w:szCs w:val="24"/>
        </w:rPr>
        <w:t>Buckel</w:t>
      </w:r>
      <w:r w:rsidR="006C6318" w:rsidRPr="00902480">
        <w:rPr>
          <w:rFonts w:ascii="Times New Roman" w:eastAsia="Times New Roman" w:hAnsi="Times New Roman" w:cs="Times New Roman"/>
          <w:sz w:val="24"/>
          <w:szCs w:val="24"/>
        </w:rPr>
        <w:t>s</w:t>
      </w:r>
      <w:proofErr w:type="spellEnd"/>
      <w:r w:rsidR="006C6318" w:rsidRPr="00902480">
        <w:rPr>
          <w:rFonts w:ascii="Times New Roman" w:eastAsia="Times New Roman" w:hAnsi="Times New Roman" w:cs="Times New Roman"/>
          <w:sz w:val="24"/>
          <w:szCs w:val="24"/>
        </w:rPr>
        <w:t xml:space="preserve"> &amp; </w:t>
      </w:r>
      <w:proofErr w:type="spellStart"/>
      <w:r w:rsidR="006C6318" w:rsidRPr="00902480">
        <w:rPr>
          <w:rFonts w:ascii="Times New Roman" w:eastAsia="Times New Roman" w:hAnsi="Times New Roman" w:cs="Times New Roman"/>
          <w:sz w:val="24"/>
          <w:szCs w:val="24"/>
        </w:rPr>
        <w:t>Paulhus</w:t>
      </w:r>
      <w:proofErr w:type="spellEnd"/>
      <w:r w:rsidR="006C6318" w:rsidRPr="00902480">
        <w:rPr>
          <w:rFonts w:ascii="Times New Roman" w:eastAsia="Times New Roman" w:hAnsi="Times New Roman" w:cs="Times New Roman"/>
          <w:sz w:val="24"/>
          <w:szCs w:val="24"/>
        </w:rPr>
        <w:t xml:space="preserve"> (2014</w:t>
      </w:r>
      <w:r w:rsidR="00902480" w:rsidRPr="00902480">
        <w:rPr>
          <w:rFonts w:ascii="Times New Roman" w:eastAsia="Times New Roman" w:hAnsi="Times New Roman" w:cs="Times New Roman"/>
          <w:sz w:val="24"/>
          <w:szCs w:val="24"/>
        </w:rPr>
        <w:t xml:space="preserve">). </w:t>
      </w:r>
      <w:r w:rsidR="00902480" w:rsidRPr="00902480">
        <w:rPr>
          <w:rFonts w:ascii="Times New Roman" w:eastAsia="Times New Roman" w:hAnsi="Times New Roman" w:cs="Times New Roman"/>
          <w:i/>
          <w:sz w:val="24"/>
          <w:szCs w:val="24"/>
        </w:rPr>
        <w:t>Comprehensive Assessment of Sadistic Tendencies (CAST).</w:t>
      </w:r>
      <w:r w:rsidR="00902480" w:rsidRPr="00902480">
        <w:rPr>
          <w:rFonts w:ascii="Times New Roman" w:eastAsia="Times New Roman" w:hAnsi="Times New Roman" w:cs="Times New Roman"/>
          <w:color w:val="FF0000"/>
          <w:sz w:val="24"/>
          <w:szCs w:val="24"/>
        </w:rPr>
        <w:t xml:space="preserve"> </w:t>
      </w:r>
      <w:r w:rsidR="00902480" w:rsidRPr="00902480">
        <w:rPr>
          <w:rFonts w:ascii="Times New Roman" w:hAnsi="Times New Roman" w:cs="Times New Roman"/>
          <w:sz w:val="24"/>
          <w:szCs w:val="24"/>
          <w:lang w:val="en-CA"/>
        </w:rPr>
        <w:t>Unpublished instrument, University of British Columbia, Vancouver, Canada</w:t>
      </w:r>
    </w:p>
    <w:p w:rsidR="006C6318" w:rsidRPr="00F343BE" w:rsidRDefault="006C6318" w:rsidP="007D672B">
      <w:pPr>
        <w:spacing w:after="0" w:line="360" w:lineRule="auto"/>
        <w:ind w:left="567" w:hanging="567"/>
        <w:contextualSpacing/>
        <w:rPr>
          <w:rFonts w:ascii="Times New Roman" w:hAnsi="Times New Roman" w:cs="Times New Roman"/>
          <w:sz w:val="24"/>
          <w:szCs w:val="24"/>
        </w:rPr>
      </w:pPr>
      <w:proofErr w:type="spellStart"/>
      <w:r w:rsidRPr="00F343BE">
        <w:rPr>
          <w:rFonts w:ascii="Times New Roman" w:hAnsi="Times New Roman" w:cs="Times New Roman"/>
          <w:sz w:val="24"/>
          <w:szCs w:val="24"/>
        </w:rPr>
        <w:lastRenderedPageBreak/>
        <w:t>Buckels</w:t>
      </w:r>
      <w:proofErr w:type="spellEnd"/>
      <w:r w:rsidRPr="00F343BE">
        <w:rPr>
          <w:rFonts w:ascii="Times New Roman" w:hAnsi="Times New Roman" w:cs="Times New Roman"/>
          <w:sz w:val="24"/>
          <w:szCs w:val="24"/>
        </w:rPr>
        <w:t xml:space="preserve">, E.E., Jones, D.N., &amp; </w:t>
      </w:r>
      <w:proofErr w:type="spellStart"/>
      <w:r w:rsidRPr="00F343BE">
        <w:rPr>
          <w:rFonts w:ascii="Times New Roman" w:hAnsi="Times New Roman" w:cs="Times New Roman"/>
          <w:sz w:val="24"/>
          <w:szCs w:val="24"/>
        </w:rPr>
        <w:t>Paulhus</w:t>
      </w:r>
      <w:proofErr w:type="spellEnd"/>
      <w:r w:rsidRPr="00F343BE">
        <w:rPr>
          <w:rFonts w:ascii="Times New Roman" w:hAnsi="Times New Roman" w:cs="Times New Roman"/>
          <w:sz w:val="24"/>
          <w:szCs w:val="24"/>
        </w:rPr>
        <w:t>, D.L. (2013). Beha</w:t>
      </w:r>
      <w:r w:rsidR="00F95FCD">
        <w:rPr>
          <w:rFonts w:ascii="Times New Roman" w:hAnsi="Times New Roman" w:cs="Times New Roman"/>
          <w:sz w:val="24"/>
          <w:szCs w:val="24"/>
        </w:rPr>
        <w:t xml:space="preserve">vioral confirmation of everyday </w:t>
      </w:r>
      <w:r w:rsidRPr="00F343BE">
        <w:rPr>
          <w:rFonts w:ascii="Times New Roman" w:hAnsi="Times New Roman" w:cs="Times New Roman"/>
          <w:sz w:val="24"/>
          <w:szCs w:val="24"/>
        </w:rPr>
        <w:t>sadism. </w:t>
      </w:r>
      <w:r w:rsidRPr="00F343BE">
        <w:rPr>
          <w:rFonts w:ascii="Times New Roman" w:hAnsi="Times New Roman" w:cs="Times New Roman"/>
          <w:i/>
          <w:sz w:val="24"/>
          <w:szCs w:val="24"/>
        </w:rPr>
        <w:t>Psychological Science, 24</w:t>
      </w:r>
      <w:r w:rsidR="00F95FCD">
        <w:rPr>
          <w:rFonts w:ascii="Times New Roman" w:hAnsi="Times New Roman" w:cs="Times New Roman"/>
          <w:sz w:val="24"/>
          <w:szCs w:val="24"/>
        </w:rPr>
        <w:t xml:space="preserve">, 2201–2209. </w:t>
      </w:r>
      <w:r w:rsidRPr="00F343BE">
        <w:rPr>
          <w:rFonts w:ascii="Times New Roman" w:hAnsi="Times New Roman" w:cs="Times New Roman"/>
          <w:sz w:val="24"/>
          <w:szCs w:val="24"/>
        </w:rPr>
        <w:t>https://doi.org/10.1177/0956797613490749</w:t>
      </w:r>
    </w:p>
    <w:p w:rsidR="006C6318" w:rsidRPr="00F343BE" w:rsidRDefault="006C6318" w:rsidP="007D672B">
      <w:pPr>
        <w:spacing w:after="0" w:line="360" w:lineRule="auto"/>
        <w:ind w:left="567" w:hanging="567"/>
        <w:contextualSpacing/>
        <w:jc w:val="both"/>
        <w:rPr>
          <w:rFonts w:ascii="Times New Roman" w:hAnsi="Times New Roman" w:cs="Times New Roman"/>
          <w:sz w:val="24"/>
          <w:szCs w:val="24"/>
          <w:shd w:val="clear" w:color="auto" w:fill="FFFFFF"/>
        </w:rPr>
      </w:pPr>
      <w:proofErr w:type="spellStart"/>
      <w:r w:rsidRPr="00F343BE">
        <w:rPr>
          <w:rFonts w:ascii="Times New Roman" w:hAnsi="Times New Roman" w:cs="Times New Roman"/>
          <w:sz w:val="24"/>
          <w:szCs w:val="24"/>
          <w:shd w:val="clear" w:color="auto" w:fill="FFFFFF"/>
        </w:rPr>
        <w:t>Chabrol</w:t>
      </w:r>
      <w:proofErr w:type="spellEnd"/>
      <w:r w:rsidRPr="00F343BE">
        <w:rPr>
          <w:rFonts w:ascii="Times New Roman" w:hAnsi="Times New Roman" w:cs="Times New Roman"/>
          <w:sz w:val="24"/>
          <w:szCs w:val="24"/>
          <w:shd w:val="clear" w:color="auto" w:fill="FFFFFF"/>
        </w:rPr>
        <w:t xml:space="preserve">, H., </w:t>
      </w:r>
      <w:proofErr w:type="spellStart"/>
      <w:r w:rsidRPr="00F343BE">
        <w:rPr>
          <w:rFonts w:ascii="Times New Roman" w:hAnsi="Times New Roman" w:cs="Times New Roman"/>
          <w:sz w:val="24"/>
          <w:szCs w:val="24"/>
          <w:shd w:val="clear" w:color="auto" w:fill="FFFFFF"/>
        </w:rPr>
        <w:t>Melioli</w:t>
      </w:r>
      <w:proofErr w:type="spellEnd"/>
      <w:r w:rsidRPr="00F343BE">
        <w:rPr>
          <w:rFonts w:ascii="Times New Roman" w:hAnsi="Times New Roman" w:cs="Times New Roman"/>
          <w:sz w:val="24"/>
          <w:szCs w:val="24"/>
          <w:shd w:val="clear" w:color="auto" w:fill="FFFFFF"/>
        </w:rPr>
        <w:t xml:space="preserve">, T., Van </w:t>
      </w:r>
      <w:proofErr w:type="spellStart"/>
      <w:r w:rsidRPr="00F343BE">
        <w:rPr>
          <w:rFonts w:ascii="Times New Roman" w:hAnsi="Times New Roman" w:cs="Times New Roman"/>
          <w:sz w:val="24"/>
          <w:szCs w:val="24"/>
          <w:shd w:val="clear" w:color="auto" w:fill="FFFFFF"/>
        </w:rPr>
        <w:t>Leeuwen</w:t>
      </w:r>
      <w:proofErr w:type="spellEnd"/>
      <w:r w:rsidRPr="00F343BE">
        <w:rPr>
          <w:rFonts w:ascii="Times New Roman" w:hAnsi="Times New Roman" w:cs="Times New Roman"/>
          <w:sz w:val="24"/>
          <w:szCs w:val="24"/>
          <w:shd w:val="clear" w:color="auto" w:fill="FFFFFF"/>
        </w:rPr>
        <w:t xml:space="preserve">, N., Rodgers, R., &amp; </w:t>
      </w:r>
      <w:proofErr w:type="spellStart"/>
      <w:r w:rsidRPr="00F343BE">
        <w:rPr>
          <w:rFonts w:ascii="Times New Roman" w:hAnsi="Times New Roman" w:cs="Times New Roman"/>
          <w:sz w:val="24"/>
          <w:szCs w:val="24"/>
          <w:shd w:val="clear" w:color="auto" w:fill="FFFFFF"/>
        </w:rPr>
        <w:t>Goutaudier</w:t>
      </w:r>
      <w:proofErr w:type="spellEnd"/>
      <w:r w:rsidRPr="00F343BE">
        <w:rPr>
          <w:rFonts w:ascii="Times New Roman" w:hAnsi="Times New Roman" w:cs="Times New Roman"/>
          <w:sz w:val="24"/>
          <w:szCs w:val="24"/>
          <w:shd w:val="clear" w:color="auto" w:fill="FFFFFF"/>
        </w:rPr>
        <w:t>, N. (2015). The Dark Tetrad: Identifying personality profiles in high-school students. </w:t>
      </w:r>
      <w:r w:rsidRPr="00F343BE">
        <w:rPr>
          <w:rFonts w:ascii="Times New Roman" w:hAnsi="Times New Roman" w:cs="Times New Roman"/>
          <w:i/>
          <w:iCs/>
          <w:sz w:val="24"/>
          <w:szCs w:val="24"/>
          <w:shd w:val="clear" w:color="auto" w:fill="FFFFFF"/>
        </w:rPr>
        <w:t>Personality and Individual Differences</w:t>
      </w:r>
      <w:r w:rsidRPr="00F343BE">
        <w:rPr>
          <w:rFonts w:ascii="Times New Roman" w:hAnsi="Times New Roman" w:cs="Times New Roman"/>
          <w:sz w:val="24"/>
          <w:szCs w:val="24"/>
          <w:shd w:val="clear" w:color="auto" w:fill="FFFFFF"/>
        </w:rPr>
        <w:t>, </w:t>
      </w:r>
      <w:r w:rsidRPr="00F343BE">
        <w:rPr>
          <w:rFonts w:ascii="Times New Roman" w:hAnsi="Times New Roman" w:cs="Times New Roman"/>
          <w:i/>
          <w:iCs/>
          <w:sz w:val="24"/>
          <w:szCs w:val="24"/>
          <w:shd w:val="clear" w:color="auto" w:fill="FFFFFF"/>
        </w:rPr>
        <w:t>83</w:t>
      </w:r>
      <w:r w:rsidRPr="00F343BE">
        <w:rPr>
          <w:rFonts w:ascii="Times New Roman" w:hAnsi="Times New Roman" w:cs="Times New Roman"/>
          <w:sz w:val="24"/>
          <w:szCs w:val="24"/>
          <w:shd w:val="clear" w:color="auto" w:fill="FFFFFF"/>
        </w:rPr>
        <w:t>, 97</w:t>
      </w:r>
      <w:r w:rsidR="00F95FCD">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101. </w:t>
      </w:r>
      <w:r w:rsidRPr="00F343BE">
        <w:rPr>
          <w:rFonts w:ascii="Times New Roman" w:hAnsi="Times New Roman" w:cs="Times New Roman"/>
          <w:sz w:val="24"/>
          <w:szCs w:val="24"/>
        </w:rPr>
        <w:t>https://doi.org/10.1016/j.paid.2015.03.051</w:t>
      </w:r>
    </w:p>
    <w:p w:rsidR="006C6318" w:rsidRPr="00F343BE" w:rsidRDefault="006C6318" w:rsidP="007D672B">
      <w:pPr>
        <w:spacing w:after="0" w:line="360" w:lineRule="auto"/>
        <w:ind w:left="567" w:hanging="567"/>
        <w:contextualSpacing/>
        <w:jc w:val="both"/>
        <w:rPr>
          <w:rFonts w:ascii="Times New Roman" w:hAnsi="Times New Roman" w:cs="Times New Roman"/>
          <w:sz w:val="24"/>
          <w:szCs w:val="24"/>
        </w:rPr>
      </w:pPr>
      <w:proofErr w:type="spellStart"/>
      <w:r w:rsidRPr="00F343BE">
        <w:rPr>
          <w:rFonts w:ascii="Times New Roman" w:hAnsi="Times New Roman" w:cs="Times New Roman"/>
          <w:sz w:val="24"/>
          <w:szCs w:val="24"/>
        </w:rPr>
        <w:t>Chabrol</w:t>
      </w:r>
      <w:proofErr w:type="spellEnd"/>
      <w:r w:rsidRPr="00F343BE">
        <w:rPr>
          <w:rFonts w:ascii="Times New Roman" w:hAnsi="Times New Roman" w:cs="Times New Roman"/>
          <w:sz w:val="24"/>
          <w:szCs w:val="24"/>
        </w:rPr>
        <w:t xml:space="preserve">, H., Van </w:t>
      </w:r>
      <w:proofErr w:type="spellStart"/>
      <w:r w:rsidRPr="00F343BE">
        <w:rPr>
          <w:rFonts w:ascii="Times New Roman" w:hAnsi="Times New Roman" w:cs="Times New Roman"/>
          <w:sz w:val="24"/>
          <w:szCs w:val="24"/>
        </w:rPr>
        <w:t>Leeuwen</w:t>
      </w:r>
      <w:proofErr w:type="spellEnd"/>
      <w:r w:rsidRPr="00F343BE">
        <w:rPr>
          <w:rFonts w:ascii="Times New Roman" w:hAnsi="Times New Roman" w:cs="Times New Roman"/>
          <w:sz w:val="24"/>
          <w:szCs w:val="24"/>
        </w:rPr>
        <w:t xml:space="preserve">, N., Rodgers, R., &amp; </w:t>
      </w:r>
      <w:proofErr w:type="spellStart"/>
      <w:r w:rsidRPr="00F343BE">
        <w:rPr>
          <w:rFonts w:ascii="Times New Roman" w:hAnsi="Times New Roman" w:cs="Times New Roman"/>
          <w:sz w:val="24"/>
          <w:szCs w:val="24"/>
        </w:rPr>
        <w:t>Séjourné</w:t>
      </w:r>
      <w:proofErr w:type="spellEnd"/>
      <w:r w:rsidRPr="00F343BE">
        <w:rPr>
          <w:rFonts w:ascii="Times New Roman" w:hAnsi="Times New Roman" w:cs="Times New Roman"/>
          <w:sz w:val="24"/>
          <w:szCs w:val="24"/>
        </w:rPr>
        <w:t xml:space="preserve">, N. (2009). Contributions of psychopathic, narcissistic, Machiavellian, and sadistic personality traits to juvenile delinquency. </w:t>
      </w:r>
      <w:r w:rsidRPr="00F343BE">
        <w:rPr>
          <w:rFonts w:ascii="Times New Roman" w:hAnsi="Times New Roman" w:cs="Times New Roman"/>
          <w:i/>
          <w:sz w:val="24"/>
          <w:szCs w:val="24"/>
        </w:rPr>
        <w:t>Personality and Individual Differences, 47</w:t>
      </w:r>
      <w:r w:rsidRPr="00F343BE">
        <w:rPr>
          <w:rFonts w:ascii="Times New Roman" w:hAnsi="Times New Roman" w:cs="Times New Roman"/>
          <w:sz w:val="24"/>
          <w:szCs w:val="24"/>
        </w:rPr>
        <w:t>, 734–739. https://doi.org/10.1016/j.paid.2009.06.020</w:t>
      </w:r>
    </w:p>
    <w:p w:rsidR="00FE32C8" w:rsidRDefault="00737E5E" w:rsidP="00FE32C8">
      <w:pPr>
        <w:spacing w:after="0" w:line="360" w:lineRule="auto"/>
        <w:ind w:left="567" w:hanging="567"/>
        <w:contextualSpacing/>
        <w:jc w:val="both"/>
        <w:rPr>
          <w:rFonts w:ascii="Times New Roman" w:hAnsi="Times New Roman" w:cs="Times New Roman"/>
          <w:sz w:val="24"/>
          <w:szCs w:val="24"/>
        </w:rPr>
      </w:pPr>
      <w:r w:rsidRPr="00F343BE">
        <w:rPr>
          <w:rFonts w:ascii="Times New Roman" w:hAnsi="Times New Roman" w:cs="Times New Roman"/>
          <w:sz w:val="24"/>
          <w:szCs w:val="24"/>
          <w:shd w:val="clear" w:color="auto" w:fill="FFFFFF"/>
        </w:rPr>
        <w:t>Cohen, J. (1988). </w:t>
      </w:r>
      <w:r>
        <w:rPr>
          <w:rFonts w:ascii="Times New Roman" w:hAnsi="Times New Roman" w:cs="Times New Roman"/>
          <w:i/>
          <w:iCs/>
          <w:sz w:val="24"/>
          <w:szCs w:val="24"/>
          <w:shd w:val="clear" w:color="auto" w:fill="FFFFFF"/>
        </w:rPr>
        <w:t>Statistical p</w:t>
      </w:r>
      <w:r w:rsidRPr="00F343BE">
        <w:rPr>
          <w:rFonts w:ascii="Times New Roman" w:hAnsi="Times New Roman" w:cs="Times New Roman"/>
          <w:i/>
          <w:iCs/>
          <w:sz w:val="24"/>
          <w:szCs w:val="24"/>
          <w:shd w:val="clear" w:color="auto" w:fill="FFFFFF"/>
        </w:rPr>
        <w:t>owe</w:t>
      </w:r>
      <w:r>
        <w:rPr>
          <w:rFonts w:ascii="Times New Roman" w:hAnsi="Times New Roman" w:cs="Times New Roman"/>
          <w:i/>
          <w:iCs/>
          <w:sz w:val="24"/>
          <w:szCs w:val="24"/>
          <w:shd w:val="clear" w:color="auto" w:fill="FFFFFF"/>
        </w:rPr>
        <w:t>r analysis for the behavioral s</w:t>
      </w:r>
      <w:r w:rsidRPr="00F343BE">
        <w:rPr>
          <w:rFonts w:ascii="Times New Roman" w:hAnsi="Times New Roman" w:cs="Times New Roman"/>
          <w:i/>
          <w:iCs/>
          <w:sz w:val="24"/>
          <w:szCs w:val="24"/>
          <w:shd w:val="clear" w:color="auto" w:fill="FFFFFF"/>
        </w:rPr>
        <w:t>ciences</w:t>
      </w:r>
      <w:r w:rsidRPr="00F343BE">
        <w:rPr>
          <w:rFonts w:ascii="Times New Roman" w:hAnsi="Times New Roman" w:cs="Times New Roman"/>
          <w:sz w:val="24"/>
          <w:szCs w:val="24"/>
          <w:shd w:val="clear" w:color="auto" w:fill="FFFFFF"/>
        </w:rPr>
        <w:t xml:space="preserve">. New York, NY: </w:t>
      </w:r>
      <w:proofErr w:type="spellStart"/>
      <w:r w:rsidRPr="00F343BE">
        <w:rPr>
          <w:rFonts w:ascii="Times New Roman" w:hAnsi="Times New Roman" w:cs="Times New Roman"/>
          <w:sz w:val="24"/>
          <w:szCs w:val="24"/>
          <w:shd w:val="clear" w:color="auto" w:fill="FFFFFF"/>
        </w:rPr>
        <w:t>Routledge</w:t>
      </w:r>
      <w:proofErr w:type="spellEnd"/>
      <w:r w:rsidRPr="00F343BE">
        <w:rPr>
          <w:rFonts w:ascii="Times New Roman" w:hAnsi="Times New Roman" w:cs="Times New Roman"/>
          <w:sz w:val="24"/>
          <w:szCs w:val="24"/>
          <w:shd w:val="clear" w:color="auto" w:fill="FFFFFF"/>
        </w:rPr>
        <w:t xml:space="preserve"> Academic.</w:t>
      </w:r>
    </w:p>
    <w:p w:rsidR="00D2677F" w:rsidRDefault="00FE32C8" w:rsidP="00D2677F">
      <w:pPr>
        <w:spacing w:after="0" w:line="360" w:lineRule="auto"/>
        <w:ind w:left="567" w:hanging="567"/>
        <w:contextualSpacing/>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Dinić</w:t>
      </w:r>
      <w:proofErr w:type="spellEnd"/>
      <w:r>
        <w:rPr>
          <w:rFonts w:ascii="Times New Roman" w:hAnsi="Times New Roman" w:cs="Times New Roman"/>
          <w:sz w:val="24"/>
          <w:szCs w:val="24"/>
          <w:shd w:val="clear" w:color="auto" w:fill="FFFFFF"/>
        </w:rPr>
        <w:t xml:space="preserve">, B., </w:t>
      </w:r>
      <w:proofErr w:type="spellStart"/>
      <w:r>
        <w:rPr>
          <w:rFonts w:ascii="Times New Roman" w:hAnsi="Times New Roman" w:cs="Times New Roman"/>
          <w:sz w:val="24"/>
          <w:szCs w:val="24"/>
          <w:shd w:val="clear" w:color="auto" w:fill="FFFFFF"/>
        </w:rPr>
        <w:t>Branovački</w:t>
      </w:r>
      <w:proofErr w:type="spellEnd"/>
      <w:r>
        <w:rPr>
          <w:rFonts w:ascii="Times New Roman" w:hAnsi="Times New Roman" w:cs="Times New Roman"/>
          <w:sz w:val="24"/>
          <w:szCs w:val="24"/>
          <w:shd w:val="clear" w:color="auto" w:fill="FFFFFF"/>
        </w:rPr>
        <w:t xml:space="preserve">, B., </w:t>
      </w:r>
      <w:proofErr w:type="spellStart"/>
      <w:r>
        <w:rPr>
          <w:rFonts w:ascii="Times New Roman" w:hAnsi="Times New Roman" w:cs="Times New Roman"/>
          <w:sz w:val="24"/>
          <w:szCs w:val="24"/>
          <w:shd w:val="clear" w:color="auto" w:fill="FFFFFF"/>
        </w:rPr>
        <w:t>Sadiković</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Oljača</w:t>
      </w:r>
      <w:proofErr w:type="spellEnd"/>
      <w:r>
        <w:rPr>
          <w:rFonts w:ascii="Times New Roman" w:hAnsi="Times New Roman" w:cs="Times New Roman"/>
          <w:sz w:val="24"/>
          <w:szCs w:val="24"/>
          <w:shd w:val="clear" w:color="auto" w:fill="FFFFFF"/>
        </w:rPr>
        <w:t xml:space="preserve">, M., &amp; </w:t>
      </w:r>
      <w:proofErr w:type="spellStart"/>
      <w:r>
        <w:rPr>
          <w:rFonts w:ascii="Times New Roman" w:hAnsi="Times New Roman" w:cs="Times New Roman"/>
          <w:sz w:val="24"/>
          <w:szCs w:val="24"/>
          <w:shd w:val="clear" w:color="auto" w:fill="FFFFFF"/>
        </w:rPr>
        <w:t>Baić</w:t>
      </w:r>
      <w:proofErr w:type="spellEnd"/>
      <w:r>
        <w:rPr>
          <w:rFonts w:ascii="Times New Roman" w:hAnsi="Times New Roman" w:cs="Times New Roman"/>
          <w:sz w:val="24"/>
          <w:szCs w:val="24"/>
          <w:shd w:val="clear" w:color="auto" w:fill="FFFFFF"/>
        </w:rPr>
        <w:t xml:space="preserve">, V (2019). </w:t>
      </w:r>
      <w:r w:rsidRPr="00FE32C8">
        <w:rPr>
          <w:rFonts w:ascii="Times New Roman" w:hAnsi="Times New Roman" w:cs="Times New Roman"/>
          <w:i/>
          <w:sz w:val="24"/>
          <w:szCs w:val="24"/>
        </w:rPr>
        <w:t>Dark Tetrad profiles in violent offenders.</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Poster presented at the Conference of International Society for the Study of Individual Differences - ISSID 2019, Florence, Italy.</w:t>
      </w:r>
    </w:p>
    <w:p w:rsidR="00D2677F" w:rsidRPr="00D2677F" w:rsidRDefault="00D2677F" w:rsidP="00FE32C8">
      <w:pPr>
        <w:spacing w:after="0" w:line="360" w:lineRule="auto"/>
        <w:ind w:left="567" w:hanging="567"/>
        <w:contextualSpacing/>
        <w:jc w:val="both"/>
        <w:rPr>
          <w:rFonts w:ascii="Times New Roman" w:hAnsi="Times New Roman" w:cs="Times New Roman"/>
          <w:sz w:val="24"/>
          <w:szCs w:val="24"/>
        </w:rPr>
      </w:pPr>
      <w:proofErr w:type="spellStart"/>
      <w:r w:rsidRPr="00D2677F">
        <w:rPr>
          <w:rFonts w:ascii="Times New Roman" w:hAnsi="Times New Roman" w:cs="Times New Roman"/>
          <w:sz w:val="24"/>
          <w:szCs w:val="24"/>
          <w:shd w:val="clear" w:color="auto" w:fill="FFFFFF"/>
        </w:rPr>
        <w:t>Dinić</w:t>
      </w:r>
      <w:proofErr w:type="spellEnd"/>
      <w:r w:rsidRPr="00D2677F">
        <w:rPr>
          <w:rFonts w:ascii="Times New Roman" w:hAnsi="Times New Roman" w:cs="Times New Roman"/>
          <w:sz w:val="24"/>
          <w:szCs w:val="24"/>
          <w:shd w:val="clear" w:color="auto" w:fill="FFFFFF"/>
        </w:rPr>
        <w:t xml:space="preserve">, B.M., </w:t>
      </w:r>
      <w:proofErr w:type="spellStart"/>
      <w:r w:rsidRPr="00D2677F">
        <w:rPr>
          <w:rFonts w:ascii="Times New Roman" w:hAnsi="Times New Roman" w:cs="Times New Roman"/>
          <w:sz w:val="24"/>
          <w:szCs w:val="24"/>
          <w:shd w:val="clear" w:color="auto" w:fill="FFFFFF"/>
        </w:rPr>
        <w:t>Bulut</w:t>
      </w:r>
      <w:proofErr w:type="spellEnd"/>
      <w:r w:rsidRPr="00D2677F">
        <w:rPr>
          <w:rFonts w:ascii="Times New Roman" w:hAnsi="Times New Roman" w:cs="Times New Roman"/>
          <w:sz w:val="24"/>
          <w:szCs w:val="24"/>
          <w:shd w:val="clear" w:color="auto" w:fill="FFFFFF"/>
        </w:rPr>
        <w:t xml:space="preserve">, T., Petrović, B., &amp; Wertag, A. (2019). </w:t>
      </w:r>
      <w:r w:rsidRPr="00D2677F">
        <w:rPr>
          <w:rFonts w:ascii="Times New Roman" w:hAnsi="Times New Roman" w:cs="Times New Roman"/>
          <w:i/>
          <w:sz w:val="24"/>
          <w:szCs w:val="24"/>
        </w:rPr>
        <w:t>A test of three sadism measures: Short Sadistic Impulse Scale, Varieties of Sadistic Tendencies, and Assessment of Sadistic Personality.</w:t>
      </w:r>
      <w:r w:rsidRPr="00D2677F">
        <w:rPr>
          <w:rFonts w:ascii="Times New Roman" w:hAnsi="Times New Roman" w:cs="Times New Roman"/>
          <w:sz w:val="24"/>
          <w:szCs w:val="24"/>
        </w:rPr>
        <w:t xml:space="preserve"> Manuscript under revi</w:t>
      </w:r>
      <w:r w:rsidR="00EC29C8">
        <w:rPr>
          <w:rFonts w:ascii="Times New Roman" w:hAnsi="Times New Roman" w:cs="Times New Roman"/>
          <w:sz w:val="24"/>
          <w:szCs w:val="24"/>
        </w:rPr>
        <w:t>ew</w:t>
      </w:r>
      <w:r w:rsidRPr="00D2677F">
        <w:rPr>
          <w:rFonts w:ascii="Times New Roman" w:hAnsi="Times New Roman" w:cs="Times New Roman"/>
          <w:sz w:val="24"/>
          <w:szCs w:val="24"/>
        </w:rPr>
        <w:t>.</w:t>
      </w:r>
    </w:p>
    <w:p w:rsidR="00FE32C8" w:rsidRPr="00F343BE" w:rsidRDefault="00FE32C8" w:rsidP="00FE32C8">
      <w:pPr>
        <w:spacing w:after="0" w:line="360" w:lineRule="auto"/>
        <w:ind w:left="567" w:hanging="567"/>
        <w:contextualSpacing/>
        <w:jc w:val="both"/>
        <w:rPr>
          <w:rFonts w:ascii="Times New Roman" w:hAnsi="Times New Roman" w:cs="Times New Roman"/>
          <w:sz w:val="24"/>
          <w:szCs w:val="24"/>
        </w:rPr>
      </w:pPr>
      <w:proofErr w:type="spellStart"/>
      <w:r w:rsidRPr="00F343BE">
        <w:rPr>
          <w:rFonts w:ascii="Times New Roman" w:hAnsi="Times New Roman" w:cs="Times New Roman"/>
          <w:sz w:val="24"/>
          <w:szCs w:val="24"/>
          <w:shd w:val="clear" w:color="auto" w:fill="FFFFFF"/>
        </w:rPr>
        <w:t>Dinić</w:t>
      </w:r>
      <w:proofErr w:type="spellEnd"/>
      <w:r w:rsidRPr="00F343BE">
        <w:rPr>
          <w:rFonts w:ascii="Times New Roman" w:hAnsi="Times New Roman" w:cs="Times New Roman"/>
          <w:sz w:val="24"/>
          <w:szCs w:val="24"/>
          <w:shd w:val="clear" w:color="auto" w:fill="FFFFFF"/>
        </w:rPr>
        <w:t xml:space="preserve">, B.M., </w:t>
      </w:r>
      <w:proofErr w:type="spellStart"/>
      <w:r w:rsidRPr="00F343BE">
        <w:rPr>
          <w:rFonts w:ascii="Times New Roman" w:hAnsi="Times New Roman" w:cs="Times New Roman"/>
          <w:sz w:val="24"/>
          <w:szCs w:val="24"/>
          <w:shd w:val="clear" w:color="auto" w:fill="FFFFFF"/>
        </w:rPr>
        <w:t>Petrović</w:t>
      </w:r>
      <w:proofErr w:type="spellEnd"/>
      <w:r w:rsidRPr="00F343BE">
        <w:rPr>
          <w:rFonts w:ascii="Times New Roman" w:hAnsi="Times New Roman" w:cs="Times New Roman"/>
          <w:sz w:val="24"/>
          <w:szCs w:val="24"/>
          <w:shd w:val="clear" w:color="auto" w:fill="FFFFFF"/>
        </w:rPr>
        <w:t xml:space="preserve">, B., &amp; </w:t>
      </w:r>
      <w:proofErr w:type="spellStart"/>
      <w:r w:rsidRPr="00F343BE">
        <w:rPr>
          <w:rFonts w:ascii="Times New Roman" w:hAnsi="Times New Roman" w:cs="Times New Roman"/>
          <w:sz w:val="24"/>
          <w:szCs w:val="24"/>
          <w:shd w:val="clear" w:color="auto" w:fill="FFFFFF"/>
        </w:rPr>
        <w:t>Jonason</w:t>
      </w:r>
      <w:proofErr w:type="spellEnd"/>
      <w:r w:rsidRPr="00F343BE">
        <w:rPr>
          <w:rFonts w:ascii="Times New Roman" w:hAnsi="Times New Roman" w:cs="Times New Roman"/>
          <w:sz w:val="24"/>
          <w:szCs w:val="24"/>
          <w:shd w:val="clear" w:color="auto" w:fill="FFFFFF"/>
        </w:rPr>
        <w:t>, P.K. (2018). Serbian adaptations of the Dark Triad Dirty Dozen (DTDD) and Short Dark Triad (SD3). </w:t>
      </w:r>
      <w:r w:rsidRPr="00F343BE">
        <w:rPr>
          <w:rFonts w:ascii="Times New Roman" w:hAnsi="Times New Roman" w:cs="Times New Roman"/>
          <w:i/>
          <w:iCs/>
          <w:sz w:val="24"/>
          <w:szCs w:val="24"/>
          <w:shd w:val="clear" w:color="auto" w:fill="FFFFFF"/>
        </w:rPr>
        <w:t>Personality and Individual Differences</w:t>
      </w:r>
      <w:r w:rsidRPr="00F343BE">
        <w:rPr>
          <w:rFonts w:ascii="Times New Roman" w:hAnsi="Times New Roman" w:cs="Times New Roman"/>
          <w:sz w:val="24"/>
          <w:szCs w:val="24"/>
          <w:shd w:val="clear" w:color="auto" w:fill="FFFFFF"/>
        </w:rPr>
        <w:t>, </w:t>
      </w:r>
      <w:r w:rsidRPr="00F343BE">
        <w:rPr>
          <w:rFonts w:ascii="Times New Roman" w:hAnsi="Times New Roman" w:cs="Times New Roman"/>
          <w:i/>
          <w:iCs/>
          <w:sz w:val="24"/>
          <w:szCs w:val="24"/>
          <w:shd w:val="clear" w:color="auto" w:fill="FFFFFF"/>
        </w:rPr>
        <w:t>134</w:t>
      </w:r>
      <w:r w:rsidRPr="00F343BE">
        <w:rPr>
          <w:rFonts w:ascii="Times New Roman" w:hAnsi="Times New Roman" w:cs="Times New Roman"/>
          <w:sz w:val="24"/>
          <w:szCs w:val="24"/>
          <w:shd w:val="clear" w:color="auto" w:fill="FFFFFF"/>
        </w:rPr>
        <w:t>, 321</w:t>
      </w:r>
      <w:r w:rsidRPr="00F343BE">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328. </w:t>
      </w:r>
      <w:r w:rsidRPr="00F343BE">
        <w:rPr>
          <w:rFonts w:ascii="Times New Roman" w:hAnsi="Times New Roman" w:cs="Times New Roman"/>
          <w:sz w:val="24"/>
          <w:szCs w:val="24"/>
        </w:rPr>
        <w:t>https://doi.org/10.1016/j.paid.2018.06.018</w:t>
      </w:r>
    </w:p>
    <w:p w:rsidR="00846156" w:rsidRPr="00F343BE" w:rsidRDefault="00F95FCD" w:rsidP="007D672B">
      <w:pPr>
        <w:spacing w:after="0" w:line="360" w:lineRule="auto"/>
        <w:ind w:left="567" w:hanging="567"/>
        <w:contextualSpacing/>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Dinić</w:t>
      </w:r>
      <w:proofErr w:type="spellEnd"/>
      <w:r>
        <w:rPr>
          <w:rFonts w:ascii="Times New Roman" w:hAnsi="Times New Roman" w:cs="Times New Roman"/>
          <w:color w:val="222222"/>
          <w:sz w:val="24"/>
          <w:szCs w:val="24"/>
          <w:shd w:val="clear" w:color="auto" w:fill="FFFFFF"/>
        </w:rPr>
        <w:t>, B.</w:t>
      </w:r>
      <w:r w:rsidR="00846156" w:rsidRPr="00F343BE">
        <w:rPr>
          <w:rFonts w:ascii="Times New Roman" w:hAnsi="Times New Roman" w:cs="Times New Roman"/>
          <w:color w:val="222222"/>
          <w:sz w:val="24"/>
          <w:szCs w:val="24"/>
          <w:shd w:val="clear" w:color="auto" w:fill="FFFFFF"/>
        </w:rPr>
        <w:t xml:space="preserve">M., &amp; </w:t>
      </w:r>
      <w:proofErr w:type="spellStart"/>
      <w:r w:rsidR="00846156" w:rsidRPr="00F343BE">
        <w:rPr>
          <w:rFonts w:ascii="Times New Roman" w:hAnsi="Times New Roman" w:cs="Times New Roman"/>
          <w:color w:val="222222"/>
          <w:sz w:val="24"/>
          <w:szCs w:val="24"/>
          <w:shd w:val="clear" w:color="auto" w:fill="FFFFFF"/>
        </w:rPr>
        <w:t>Wertag</w:t>
      </w:r>
      <w:proofErr w:type="spellEnd"/>
      <w:r w:rsidR="00846156" w:rsidRPr="00F343BE">
        <w:rPr>
          <w:rFonts w:ascii="Times New Roman" w:hAnsi="Times New Roman" w:cs="Times New Roman"/>
          <w:color w:val="222222"/>
          <w:sz w:val="24"/>
          <w:szCs w:val="24"/>
          <w:shd w:val="clear" w:color="auto" w:fill="FFFFFF"/>
        </w:rPr>
        <w:t>, A. (2018). Effects of Dark Triad and HEXACO traits on reactive/proactive aggression: Exploring the gender differences. </w:t>
      </w:r>
      <w:r w:rsidR="00846156" w:rsidRPr="00F343BE">
        <w:rPr>
          <w:rFonts w:ascii="Times New Roman" w:hAnsi="Times New Roman" w:cs="Times New Roman"/>
          <w:i/>
          <w:iCs/>
          <w:color w:val="222222"/>
          <w:sz w:val="24"/>
          <w:szCs w:val="24"/>
          <w:shd w:val="clear" w:color="auto" w:fill="FFFFFF"/>
        </w:rPr>
        <w:t>Personality and Individual Differences</w:t>
      </w:r>
      <w:r w:rsidR="00846156" w:rsidRPr="00F343BE">
        <w:rPr>
          <w:rFonts w:ascii="Times New Roman" w:hAnsi="Times New Roman" w:cs="Times New Roman"/>
          <w:color w:val="222222"/>
          <w:sz w:val="24"/>
          <w:szCs w:val="24"/>
          <w:shd w:val="clear" w:color="auto" w:fill="FFFFFF"/>
        </w:rPr>
        <w:t>, </w:t>
      </w:r>
      <w:r w:rsidR="00846156" w:rsidRPr="00F343BE">
        <w:rPr>
          <w:rFonts w:ascii="Times New Roman" w:hAnsi="Times New Roman" w:cs="Times New Roman"/>
          <w:i/>
          <w:iCs/>
          <w:color w:val="222222"/>
          <w:sz w:val="24"/>
          <w:szCs w:val="24"/>
          <w:shd w:val="clear" w:color="auto" w:fill="FFFFFF"/>
        </w:rPr>
        <w:t>123</w:t>
      </w:r>
      <w:r w:rsidR="00846156" w:rsidRPr="00F343BE">
        <w:rPr>
          <w:rFonts w:ascii="Times New Roman" w:hAnsi="Times New Roman" w:cs="Times New Roman"/>
          <w:color w:val="222222"/>
          <w:sz w:val="24"/>
          <w:szCs w:val="24"/>
          <w:shd w:val="clear" w:color="auto" w:fill="FFFFFF"/>
        </w:rPr>
        <w:t>, 44</w:t>
      </w:r>
      <w:r>
        <w:rPr>
          <w:rFonts w:ascii="Times New Roman" w:hAnsi="Times New Roman" w:cs="Times New Roman"/>
          <w:sz w:val="24"/>
          <w:szCs w:val="24"/>
        </w:rPr>
        <w:t>–</w:t>
      </w:r>
      <w:r w:rsidR="00846156" w:rsidRPr="00F343BE">
        <w:rPr>
          <w:rFonts w:ascii="Times New Roman" w:hAnsi="Times New Roman" w:cs="Times New Roman"/>
          <w:color w:val="222222"/>
          <w:sz w:val="24"/>
          <w:szCs w:val="24"/>
          <w:shd w:val="clear" w:color="auto" w:fill="FFFFFF"/>
        </w:rPr>
        <w:t xml:space="preserve">49. </w:t>
      </w:r>
      <w:r w:rsidR="00846156" w:rsidRPr="00F343BE">
        <w:rPr>
          <w:rFonts w:ascii="Times New Roman" w:hAnsi="Times New Roman" w:cs="Times New Roman"/>
          <w:sz w:val="24"/>
          <w:szCs w:val="24"/>
        </w:rPr>
        <w:t>https://doi.org/10.1016/j.paid.2017.11.003</w:t>
      </w:r>
    </w:p>
    <w:p w:rsidR="00FE32C8" w:rsidRPr="009472C9" w:rsidRDefault="00FE32C8" w:rsidP="00FE32C8">
      <w:pPr>
        <w:spacing w:after="0" w:line="360" w:lineRule="auto"/>
        <w:ind w:left="567" w:hanging="567"/>
        <w:contextualSpacing/>
        <w:jc w:val="both"/>
        <w:rPr>
          <w:rFonts w:ascii="Times New Roman" w:eastAsia="Times New Roman" w:hAnsi="Times New Roman" w:cs="Times New Roman"/>
          <w:sz w:val="24"/>
          <w:szCs w:val="24"/>
        </w:rPr>
      </w:pPr>
      <w:proofErr w:type="spellStart"/>
      <w:r w:rsidRPr="009472C9">
        <w:rPr>
          <w:rFonts w:ascii="Times New Roman" w:eastAsia="Times New Roman" w:hAnsi="Times New Roman" w:cs="Times New Roman"/>
          <w:sz w:val="24"/>
          <w:szCs w:val="24"/>
        </w:rPr>
        <w:t>Dinić</w:t>
      </w:r>
      <w:proofErr w:type="spellEnd"/>
      <w:r w:rsidRPr="009472C9">
        <w:rPr>
          <w:rFonts w:ascii="Times New Roman" w:eastAsia="Times New Roman" w:hAnsi="Times New Roman" w:cs="Times New Roman"/>
          <w:sz w:val="24"/>
          <w:szCs w:val="24"/>
        </w:rPr>
        <w:t xml:space="preserve">, B.M., &amp; </w:t>
      </w:r>
      <w:proofErr w:type="spellStart"/>
      <w:r w:rsidRPr="009472C9">
        <w:rPr>
          <w:rFonts w:ascii="Times New Roman" w:eastAsia="Times New Roman" w:hAnsi="Times New Roman" w:cs="Times New Roman"/>
          <w:sz w:val="24"/>
          <w:szCs w:val="24"/>
        </w:rPr>
        <w:t>Raine</w:t>
      </w:r>
      <w:proofErr w:type="spellEnd"/>
      <w:r w:rsidRPr="009472C9">
        <w:rPr>
          <w:rFonts w:ascii="Times New Roman" w:eastAsia="Times New Roman" w:hAnsi="Times New Roman" w:cs="Times New Roman"/>
          <w:sz w:val="24"/>
          <w:szCs w:val="24"/>
        </w:rPr>
        <w:t>, A. (201</w:t>
      </w:r>
      <w:r w:rsidR="00D2677F">
        <w:rPr>
          <w:rFonts w:ascii="Times New Roman" w:eastAsia="Times New Roman" w:hAnsi="Times New Roman" w:cs="Times New Roman"/>
          <w:sz w:val="24"/>
          <w:szCs w:val="24"/>
        </w:rPr>
        <w:t>9</w:t>
      </w:r>
      <w:r w:rsidRPr="009472C9">
        <w:rPr>
          <w:rFonts w:ascii="Times New Roman" w:eastAsia="Times New Roman" w:hAnsi="Times New Roman" w:cs="Times New Roman"/>
          <w:sz w:val="24"/>
          <w:szCs w:val="24"/>
        </w:rPr>
        <w:t xml:space="preserve">). </w:t>
      </w:r>
      <w:r w:rsidRPr="009472C9">
        <w:rPr>
          <w:rFonts w:ascii="Times New Roman" w:eastAsia="Calibri" w:hAnsi="Times New Roman" w:cs="Times New Roman"/>
          <w:i/>
          <w:sz w:val="24"/>
          <w:szCs w:val="24"/>
        </w:rPr>
        <w:t>An Item Response Theory analysis and further validation of the Reactive Proactive Aggression Questionnaire (RPQ): The Serbian adaptation of the RPQ</w:t>
      </w:r>
      <w:r>
        <w:rPr>
          <w:rFonts w:ascii="Times New Roman" w:hAnsi="Times New Roman" w:cs="Times New Roman"/>
          <w:sz w:val="24"/>
          <w:szCs w:val="24"/>
        </w:rPr>
        <w:t xml:space="preserve">. Manuscript </w:t>
      </w:r>
      <w:r w:rsidR="00D2677F">
        <w:rPr>
          <w:rFonts w:ascii="Times New Roman" w:hAnsi="Times New Roman" w:cs="Times New Roman"/>
          <w:sz w:val="24"/>
          <w:szCs w:val="24"/>
        </w:rPr>
        <w:t>accepted for publica</w:t>
      </w:r>
      <w:r w:rsidR="00D2677F" w:rsidRPr="00D2677F">
        <w:rPr>
          <w:rFonts w:ascii="Times New Roman" w:hAnsi="Times New Roman" w:cs="Times New Roman"/>
          <w:color w:val="000000" w:themeColor="text1"/>
          <w:sz w:val="24"/>
          <w:szCs w:val="24"/>
        </w:rPr>
        <w:t>tion</w:t>
      </w:r>
      <w:r w:rsidRPr="00D2677F">
        <w:rPr>
          <w:rFonts w:ascii="Times New Roman" w:hAnsi="Times New Roman" w:cs="Times New Roman"/>
          <w:color w:val="000000" w:themeColor="text1"/>
          <w:sz w:val="24"/>
          <w:szCs w:val="24"/>
        </w:rPr>
        <w:t xml:space="preserve">. </w:t>
      </w:r>
      <w:r w:rsidR="00D2677F" w:rsidRPr="00D2677F">
        <w:rPr>
          <w:rFonts w:ascii="Times New Roman" w:hAnsi="Times New Roman" w:cs="Times New Roman"/>
          <w:color w:val="000000" w:themeColor="text1"/>
          <w:sz w:val="24"/>
          <w:szCs w:val="24"/>
        </w:rPr>
        <w:t>https://doi.org/10.1080/00223891.2019.1573430</w:t>
      </w:r>
    </w:p>
    <w:p w:rsidR="00737E5E" w:rsidRPr="00D65B53" w:rsidRDefault="00737E5E" w:rsidP="007D672B">
      <w:pPr>
        <w:spacing w:after="0" w:line="360" w:lineRule="auto"/>
        <w:ind w:left="567" w:hanging="567"/>
        <w:contextualSpacing/>
        <w:jc w:val="both"/>
        <w:rPr>
          <w:rFonts w:ascii="Times New Roman" w:hAnsi="Times New Roman" w:cs="Times New Roman"/>
          <w:sz w:val="24"/>
          <w:szCs w:val="24"/>
          <w:shd w:val="clear" w:color="auto" w:fill="FFFFFF"/>
        </w:rPr>
      </w:pPr>
      <w:r w:rsidRPr="001F2699">
        <w:rPr>
          <w:rFonts w:ascii="Times New Roman" w:hAnsi="Times New Roman" w:cs="Times New Roman"/>
          <w:sz w:val="24"/>
          <w:szCs w:val="24"/>
          <w:shd w:val="clear" w:color="auto" w:fill="FFFFFF"/>
        </w:rPr>
        <w:t xml:space="preserve">Fraley, C., </w:t>
      </w:r>
      <w:proofErr w:type="spellStart"/>
      <w:r w:rsidRPr="001F2699">
        <w:rPr>
          <w:rFonts w:ascii="Times New Roman" w:hAnsi="Times New Roman" w:cs="Times New Roman"/>
          <w:sz w:val="24"/>
          <w:szCs w:val="24"/>
          <w:shd w:val="clear" w:color="auto" w:fill="FFFFFF"/>
        </w:rPr>
        <w:t>Raftery</w:t>
      </w:r>
      <w:proofErr w:type="spellEnd"/>
      <w:r w:rsidRPr="001F2699">
        <w:rPr>
          <w:rFonts w:ascii="Times New Roman" w:hAnsi="Times New Roman" w:cs="Times New Roman"/>
          <w:sz w:val="24"/>
          <w:szCs w:val="24"/>
          <w:shd w:val="clear" w:color="auto" w:fill="FFFFFF"/>
        </w:rPr>
        <w:t xml:space="preserve">, A. E., &amp; </w:t>
      </w:r>
      <w:proofErr w:type="spellStart"/>
      <w:r w:rsidRPr="001F2699">
        <w:rPr>
          <w:rFonts w:ascii="Times New Roman" w:hAnsi="Times New Roman" w:cs="Times New Roman"/>
          <w:sz w:val="24"/>
          <w:szCs w:val="24"/>
          <w:shd w:val="clear" w:color="auto" w:fill="FFFFFF"/>
        </w:rPr>
        <w:t>Scrucca</w:t>
      </w:r>
      <w:proofErr w:type="spellEnd"/>
      <w:r w:rsidRPr="001F2699">
        <w:rPr>
          <w:rFonts w:ascii="Times New Roman" w:hAnsi="Times New Roman" w:cs="Times New Roman"/>
          <w:sz w:val="24"/>
          <w:szCs w:val="24"/>
          <w:shd w:val="clear" w:color="auto" w:fill="FFFFFF"/>
        </w:rPr>
        <w:t xml:space="preserve">, L. (2012). </w:t>
      </w:r>
      <w:proofErr w:type="spellStart"/>
      <w:r w:rsidRPr="001F2699">
        <w:rPr>
          <w:rFonts w:ascii="Times New Roman" w:hAnsi="Times New Roman" w:cs="Times New Roman"/>
          <w:i/>
          <w:sz w:val="24"/>
          <w:szCs w:val="24"/>
          <w:shd w:val="clear" w:color="auto" w:fill="FFFFFF"/>
        </w:rPr>
        <w:t>mclust</w:t>
      </w:r>
      <w:proofErr w:type="spellEnd"/>
      <w:r w:rsidRPr="001F2699">
        <w:rPr>
          <w:rFonts w:ascii="Times New Roman" w:hAnsi="Times New Roman" w:cs="Times New Roman"/>
          <w:i/>
          <w:sz w:val="24"/>
          <w:szCs w:val="24"/>
          <w:shd w:val="clear" w:color="auto" w:fill="FFFFFF"/>
        </w:rPr>
        <w:t xml:space="preserve"> version 4 for R: Normal mixture modeling for model-based clustering, classification, and density estimation</w:t>
      </w:r>
      <w:r w:rsidRPr="001F2699">
        <w:rPr>
          <w:rFonts w:ascii="Times New Roman" w:hAnsi="Times New Roman" w:cs="Times New Roman"/>
          <w:sz w:val="24"/>
          <w:szCs w:val="24"/>
          <w:shd w:val="clear" w:color="auto" w:fill="FFFFFF"/>
        </w:rPr>
        <w:t xml:space="preserve"> (Technical Report No. 597). </w:t>
      </w:r>
      <w:r w:rsidRPr="00D65B53">
        <w:rPr>
          <w:rFonts w:ascii="Times New Roman" w:hAnsi="Times New Roman" w:cs="Times New Roman"/>
          <w:sz w:val="24"/>
          <w:szCs w:val="24"/>
          <w:shd w:val="clear" w:color="auto" w:fill="FFFFFF"/>
        </w:rPr>
        <w:t xml:space="preserve">Washington: </w:t>
      </w:r>
      <w:r w:rsidRPr="00D65B53">
        <w:rPr>
          <w:rFonts w:ascii="Times New Roman" w:hAnsi="Times New Roman" w:cs="Times New Roman"/>
          <w:iCs/>
          <w:sz w:val="24"/>
          <w:szCs w:val="24"/>
          <w:shd w:val="clear" w:color="auto" w:fill="FFFFFF"/>
        </w:rPr>
        <w:t>Department of Statistics, University of Washington</w:t>
      </w:r>
      <w:r w:rsidRPr="00D65B53">
        <w:rPr>
          <w:rFonts w:ascii="Times New Roman" w:hAnsi="Times New Roman" w:cs="Times New Roman"/>
          <w:sz w:val="24"/>
          <w:szCs w:val="24"/>
          <w:shd w:val="clear" w:color="auto" w:fill="FFFFFF"/>
        </w:rPr>
        <w:t>.</w:t>
      </w:r>
    </w:p>
    <w:p w:rsidR="006C6318" w:rsidRPr="00D65B53" w:rsidRDefault="006C6318" w:rsidP="007D672B">
      <w:pPr>
        <w:spacing w:after="0" w:line="360" w:lineRule="auto"/>
        <w:ind w:left="567" w:hanging="567"/>
        <w:contextualSpacing/>
        <w:jc w:val="both"/>
        <w:rPr>
          <w:rFonts w:ascii="Times New Roman" w:hAnsi="Times New Roman" w:cs="Times New Roman"/>
          <w:bCs/>
          <w:sz w:val="24"/>
          <w:szCs w:val="24"/>
          <w:shd w:val="clear" w:color="auto" w:fill="FFFFFF"/>
        </w:rPr>
      </w:pPr>
      <w:proofErr w:type="spellStart"/>
      <w:r w:rsidRPr="00D65B53">
        <w:rPr>
          <w:rFonts w:ascii="Times New Roman" w:hAnsi="Times New Roman" w:cs="Times New Roman"/>
          <w:sz w:val="24"/>
          <w:szCs w:val="24"/>
        </w:rPr>
        <w:lastRenderedPageBreak/>
        <w:t>Furnham</w:t>
      </w:r>
      <w:proofErr w:type="spellEnd"/>
      <w:r w:rsidRPr="00D65B53">
        <w:rPr>
          <w:rFonts w:ascii="Times New Roman" w:hAnsi="Times New Roman" w:cs="Times New Roman"/>
          <w:sz w:val="24"/>
          <w:szCs w:val="24"/>
        </w:rPr>
        <w:t xml:space="preserve">, A., Richards, S.C, &amp; </w:t>
      </w:r>
      <w:proofErr w:type="spellStart"/>
      <w:r w:rsidRPr="00D65B53">
        <w:rPr>
          <w:rFonts w:ascii="Times New Roman" w:hAnsi="Times New Roman" w:cs="Times New Roman"/>
          <w:sz w:val="24"/>
          <w:szCs w:val="24"/>
        </w:rPr>
        <w:t>Paulhus</w:t>
      </w:r>
      <w:proofErr w:type="spellEnd"/>
      <w:r w:rsidRPr="00D65B53">
        <w:rPr>
          <w:rFonts w:ascii="Times New Roman" w:hAnsi="Times New Roman" w:cs="Times New Roman"/>
          <w:sz w:val="24"/>
          <w:szCs w:val="24"/>
        </w:rPr>
        <w:t xml:space="preserve">, D.L. (2013). The Dark Triad of personality: A 10 year review. </w:t>
      </w:r>
      <w:r w:rsidRPr="00D65B53">
        <w:rPr>
          <w:rFonts w:ascii="Times New Roman" w:eastAsia="Times New Roman" w:hAnsi="Times New Roman" w:cs="Times New Roman"/>
          <w:i/>
          <w:sz w:val="24"/>
          <w:szCs w:val="24"/>
        </w:rPr>
        <w:t>Social and Personality Psychology Compass</w:t>
      </w:r>
      <w:r w:rsidRPr="00D65B53">
        <w:rPr>
          <w:rFonts w:ascii="Times New Roman" w:hAnsi="Times New Roman" w:cs="Times New Roman"/>
          <w:sz w:val="24"/>
          <w:szCs w:val="24"/>
        </w:rPr>
        <w:t xml:space="preserve">, </w:t>
      </w:r>
      <w:r w:rsidRPr="00D65B53">
        <w:rPr>
          <w:rFonts w:ascii="Times New Roman" w:hAnsi="Times New Roman" w:cs="Times New Roman"/>
          <w:i/>
          <w:sz w:val="24"/>
          <w:szCs w:val="24"/>
        </w:rPr>
        <w:t>7</w:t>
      </w:r>
      <w:r w:rsidRPr="00D65B53">
        <w:rPr>
          <w:rFonts w:ascii="Times New Roman" w:hAnsi="Times New Roman" w:cs="Times New Roman"/>
          <w:sz w:val="24"/>
          <w:szCs w:val="24"/>
        </w:rPr>
        <w:t>(3), 199</w:t>
      </w:r>
      <w:r w:rsidRPr="00D65B53">
        <w:rPr>
          <w:rFonts w:ascii="Times New Roman" w:eastAsia="Times New Roman" w:hAnsi="Times New Roman" w:cs="Times New Roman"/>
          <w:bCs/>
          <w:sz w:val="24"/>
          <w:szCs w:val="24"/>
        </w:rPr>
        <w:t>–</w:t>
      </w:r>
      <w:r w:rsidRPr="00D65B53">
        <w:rPr>
          <w:rFonts w:ascii="Times New Roman" w:hAnsi="Times New Roman" w:cs="Times New Roman"/>
          <w:sz w:val="24"/>
          <w:szCs w:val="24"/>
        </w:rPr>
        <w:t xml:space="preserve">216. </w:t>
      </w:r>
      <w:hyperlink r:id="rId13" w:history="1">
        <w:r w:rsidR="00EB6573" w:rsidRPr="00D65B53">
          <w:rPr>
            <w:rStyle w:val="Hyperlink"/>
            <w:rFonts w:ascii="Times New Roman" w:hAnsi="Times New Roman" w:cs="Times New Roman"/>
            <w:bCs/>
            <w:color w:val="auto"/>
            <w:sz w:val="24"/>
            <w:szCs w:val="24"/>
            <w:u w:val="none"/>
            <w:shd w:val="clear" w:color="auto" w:fill="FFFFFF"/>
          </w:rPr>
          <w:t>https://doi.org/10.1111/spc3.12018</w:t>
        </w:r>
      </w:hyperlink>
    </w:p>
    <w:p w:rsidR="00EB6573" w:rsidRPr="00D65B53" w:rsidRDefault="00EB6573" w:rsidP="00EB6573">
      <w:pPr>
        <w:spacing w:after="0" w:line="360" w:lineRule="auto"/>
        <w:ind w:left="720" w:hanging="720"/>
        <w:contextualSpacing/>
        <w:jc w:val="both"/>
        <w:rPr>
          <w:rFonts w:ascii="Times New Roman" w:hAnsi="Times New Roman" w:cs="Times New Roman"/>
          <w:b/>
          <w:sz w:val="24"/>
          <w:szCs w:val="24"/>
          <w:shd w:val="clear" w:color="auto" w:fill="FFFFFF"/>
        </w:rPr>
      </w:pPr>
      <w:r w:rsidRPr="00D65B53">
        <w:rPr>
          <w:rFonts w:ascii="Times New Roman" w:hAnsi="Times New Roman" w:cs="Times New Roman"/>
          <w:sz w:val="24"/>
          <w:szCs w:val="24"/>
          <w:shd w:val="clear" w:color="auto" w:fill="FFFFFF"/>
        </w:rPr>
        <w:t xml:space="preserve">Foster, J. D., &amp; Campbell, W. K. (2007). Are there such things as “narcissists” in social psychology? A </w:t>
      </w:r>
      <w:proofErr w:type="spellStart"/>
      <w:r w:rsidRPr="00D65B53">
        <w:rPr>
          <w:rFonts w:ascii="Times New Roman" w:hAnsi="Times New Roman" w:cs="Times New Roman"/>
          <w:sz w:val="24"/>
          <w:szCs w:val="24"/>
          <w:shd w:val="clear" w:color="auto" w:fill="FFFFFF"/>
        </w:rPr>
        <w:t>taxometric</w:t>
      </w:r>
      <w:proofErr w:type="spellEnd"/>
      <w:r w:rsidRPr="00D65B53">
        <w:rPr>
          <w:rFonts w:ascii="Times New Roman" w:hAnsi="Times New Roman" w:cs="Times New Roman"/>
          <w:sz w:val="24"/>
          <w:szCs w:val="24"/>
          <w:shd w:val="clear" w:color="auto" w:fill="FFFFFF"/>
        </w:rPr>
        <w:t xml:space="preserve"> analysis of the Narcissistic Personality Inventory. </w:t>
      </w:r>
      <w:r w:rsidRPr="00D65B53">
        <w:rPr>
          <w:rFonts w:ascii="Times New Roman" w:hAnsi="Times New Roman" w:cs="Times New Roman"/>
          <w:i/>
          <w:iCs/>
          <w:sz w:val="24"/>
          <w:szCs w:val="24"/>
          <w:shd w:val="clear" w:color="auto" w:fill="FFFFFF"/>
        </w:rPr>
        <w:t>Personality and Individual Differences</w:t>
      </w:r>
      <w:r w:rsidRPr="00D65B53">
        <w:rPr>
          <w:rFonts w:ascii="Times New Roman" w:hAnsi="Times New Roman" w:cs="Times New Roman"/>
          <w:sz w:val="24"/>
          <w:szCs w:val="24"/>
          <w:shd w:val="clear" w:color="auto" w:fill="FFFFFF"/>
        </w:rPr>
        <w:t>, </w:t>
      </w:r>
      <w:r w:rsidRPr="00D65B53">
        <w:rPr>
          <w:rFonts w:ascii="Times New Roman" w:hAnsi="Times New Roman" w:cs="Times New Roman"/>
          <w:i/>
          <w:iCs/>
          <w:sz w:val="24"/>
          <w:szCs w:val="24"/>
          <w:shd w:val="clear" w:color="auto" w:fill="FFFFFF"/>
        </w:rPr>
        <w:t>43</w:t>
      </w:r>
      <w:r w:rsidRPr="00D65B53">
        <w:rPr>
          <w:rFonts w:ascii="Times New Roman" w:hAnsi="Times New Roman" w:cs="Times New Roman"/>
          <w:sz w:val="24"/>
          <w:szCs w:val="24"/>
          <w:shd w:val="clear" w:color="auto" w:fill="FFFFFF"/>
        </w:rPr>
        <w:t>(6), 1321-1332.</w:t>
      </w:r>
    </w:p>
    <w:p w:rsidR="006C6318" w:rsidRPr="00D65B53" w:rsidRDefault="006C6318" w:rsidP="007D672B">
      <w:pPr>
        <w:spacing w:after="0" w:line="360" w:lineRule="auto"/>
        <w:ind w:left="567" w:hanging="567"/>
        <w:contextualSpacing/>
        <w:jc w:val="both"/>
        <w:rPr>
          <w:rFonts w:ascii="Times New Roman" w:hAnsi="Times New Roman" w:cs="Times New Roman"/>
          <w:sz w:val="24"/>
          <w:szCs w:val="24"/>
          <w:shd w:val="clear" w:color="auto" w:fill="FFFFFF"/>
        </w:rPr>
      </w:pPr>
      <w:proofErr w:type="spellStart"/>
      <w:r w:rsidRPr="00D65B53">
        <w:rPr>
          <w:rFonts w:ascii="Times New Roman" w:eastAsia="Times New Roman" w:hAnsi="Times New Roman" w:cs="Times New Roman"/>
          <w:sz w:val="24"/>
          <w:szCs w:val="24"/>
        </w:rPr>
        <w:t>Jonason</w:t>
      </w:r>
      <w:proofErr w:type="spellEnd"/>
      <w:r w:rsidRPr="00D65B53">
        <w:rPr>
          <w:rFonts w:ascii="Times New Roman" w:eastAsia="Times New Roman" w:hAnsi="Times New Roman" w:cs="Times New Roman"/>
          <w:sz w:val="24"/>
          <w:szCs w:val="24"/>
        </w:rPr>
        <w:t xml:space="preserve">, P.K., &amp; Webster, G.D. (2010). </w:t>
      </w:r>
      <w:r w:rsidRPr="00D65B53">
        <w:rPr>
          <w:rFonts w:ascii="Times New Roman" w:hAnsi="Times New Roman" w:cs="Times New Roman"/>
          <w:iCs/>
          <w:sz w:val="24"/>
          <w:szCs w:val="24"/>
          <w:shd w:val="clear" w:color="auto" w:fill="FFFFFF"/>
        </w:rPr>
        <w:t>The Dirty Dozen: A concise measure of the Dark Triad.</w:t>
      </w:r>
      <w:r w:rsidRPr="00D65B53">
        <w:rPr>
          <w:rFonts w:ascii="Times New Roman" w:hAnsi="Times New Roman" w:cs="Times New Roman"/>
          <w:sz w:val="24"/>
          <w:szCs w:val="24"/>
          <w:shd w:val="clear" w:color="auto" w:fill="FFFFFF"/>
        </w:rPr>
        <w:t xml:space="preserve"> </w:t>
      </w:r>
      <w:r w:rsidRPr="00D65B53">
        <w:rPr>
          <w:rFonts w:ascii="Times New Roman" w:hAnsi="Times New Roman" w:cs="Times New Roman"/>
          <w:i/>
          <w:sz w:val="24"/>
          <w:szCs w:val="24"/>
          <w:shd w:val="clear" w:color="auto" w:fill="FFFFFF"/>
        </w:rPr>
        <w:t>Psychological Assessment, 22</w:t>
      </w:r>
      <w:r w:rsidRPr="00D65B53">
        <w:rPr>
          <w:rFonts w:ascii="Times New Roman" w:hAnsi="Times New Roman" w:cs="Times New Roman"/>
          <w:sz w:val="24"/>
          <w:szCs w:val="24"/>
          <w:shd w:val="clear" w:color="auto" w:fill="FFFFFF"/>
        </w:rPr>
        <w:t>(2), 420</w:t>
      </w:r>
      <w:r w:rsidRPr="00D65B53">
        <w:rPr>
          <w:rFonts w:ascii="Times New Roman" w:hAnsi="Times New Roman" w:cs="Times New Roman"/>
          <w:sz w:val="24"/>
          <w:szCs w:val="24"/>
        </w:rPr>
        <w:t>–</w:t>
      </w:r>
      <w:r w:rsidRPr="00D65B53">
        <w:rPr>
          <w:rFonts w:ascii="Times New Roman" w:hAnsi="Times New Roman" w:cs="Times New Roman"/>
          <w:sz w:val="24"/>
          <w:szCs w:val="24"/>
          <w:shd w:val="clear" w:color="auto" w:fill="FFFFFF"/>
        </w:rPr>
        <w:t>432. http://dx.doi.org/10.1037/a0019265</w:t>
      </w:r>
    </w:p>
    <w:p w:rsidR="00846156" w:rsidRPr="00D65B53" w:rsidRDefault="00F95FCD" w:rsidP="007D672B">
      <w:pPr>
        <w:spacing w:after="0" w:line="360" w:lineRule="auto"/>
        <w:ind w:left="567" w:hanging="567"/>
        <w:contextualSpacing/>
        <w:jc w:val="both"/>
        <w:rPr>
          <w:rFonts w:ascii="Times New Roman" w:hAnsi="Times New Roman" w:cs="Times New Roman"/>
          <w:spacing w:val="4"/>
          <w:sz w:val="24"/>
          <w:szCs w:val="24"/>
          <w:shd w:val="clear" w:color="auto" w:fill="FCFCFC"/>
        </w:rPr>
      </w:pPr>
      <w:proofErr w:type="spellStart"/>
      <w:r w:rsidRPr="00D65B53">
        <w:rPr>
          <w:rFonts w:ascii="Times New Roman" w:hAnsi="Times New Roman" w:cs="Times New Roman"/>
          <w:sz w:val="24"/>
          <w:szCs w:val="24"/>
          <w:shd w:val="clear" w:color="auto" w:fill="FFFFFF"/>
        </w:rPr>
        <w:t>Jonason</w:t>
      </w:r>
      <w:proofErr w:type="spellEnd"/>
      <w:r w:rsidRPr="00D65B53">
        <w:rPr>
          <w:rFonts w:ascii="Times New Roman" w:hAnsi="Times New Roman" w:cs="Times New Roman"/>
          <w:sz w:val="24"/>
          <w:szCs w:val="24"/>
          <w:shd w:val="clear" w:color="auto" w:fill="FFFFFF"/>
        </w:rPr>
        <w:t>, P.K., Koenig, B.</w:t>
      </w:r>
      <w:r w:rsidR="00846156" w:rsidRPr="00D65B53">
        <w:rPr>
          <w:rFonts w:ascii="Times New Roman" w:hAnsi="Times New Roman" w:cs="Times New Roman"/>
          <w:sz w:val="24"/>
          <w:szCs w:val="24"/>
          <w:shd w:val="clear" w:color="auto" w:fill="FFFFFF"/>
        </w:rPr>
        <w:t xml:space="preserve">L., &amp; </w:t>
      </w:r>
      <w:proofErr w:type="spellStart"/>
      <w:r w:rsidR="00846156" w:rsidRPr="00D65B53">
        <w:rPr>
          <w:rFonts w:ascii="Times New Roman" w:hAnsi="Times New Roman" w:cs="Times New Roman"/>
          <w:sz w:val="24"/>
          <w:szCs w:val="24"/>
          <w:shd w:val="clear" w:color="auto" w:fill="FFFFFF"/>
        </w:rPr>
        <w:t>Tost</w:t>
      </w:r>
      <w:proofErr w:type="spellEnd"/>
      <w:r w:rsidR="00846156" w:rsidRPr="00D65B53">
        <w:rPr>
          <w:rFonts w:ascii="Times New Roman" w:hAnsi="Times New Roman" w:cs="Times New Roman"/>
          <w:sz w:val="24"/>
          <w:szCs w:val="24"/>
          <w:shd w:val="clear" w:color="auto" w:fill="FFFFFF"/>
        </w:rPr>
        <w:t>, J. (2010). Living a fast life. </w:t>
      </w:r>
      <w:r w:rsidR="00846156" w:rsidRPr="00D65B53">
        <w:rPr>
          <w:rFonts w:ascii="Times New Roman" w:hAnsi="Times New Roman" w:cs="Times New Roman"/>
          <w:i/>
          <w:iCs/>
          <w:sz w:val="24"/>
          <w:szCs w:val="24"/>
          <w:shd w:val="clear" w:color="auto" w:fill="FFFFFF"/>
        </w:rPr>
        <w:t>Human Nature</w:t>
      </w:r>
      <w:r w:rsidR="00846156" w:rsidRPr="00D65B53">
        <w:rPr>
          <w:rFonts w:ascii="Times New Roman" w:hAnsi="Times New Roman" w:cs="Times New Roman"/>
          <w:sz w:val="24"/>
          <w:szCs w:val="24"/>
          <w:shd w:val="clear" w:color="auto" w:fill="FFFFFF"/>
        </w:rPr>
        <w:t>, </w:t>
      </w:r>
      <w:r w:rsidR="00846156" w:rsidRPr="00D65B53">
        <w:rPr>
          <w:rFonts w:ascii="Times New Roman" w:hAnsi="Times New Roman" w:cs="Times New Roman"/>
          <w:i/>
          <w:iCs/>
          <w:sz w:val="24"/>
          <w:szCs w:val="24"/>
          <w:shd w:val="clear" w:color="auto" w:fill="FFFFFF"/>
        </w:rPr>
        <w:t>21</w:t>
      </w:r>
      <w:r w:rsidR="00846156" w:rsidRPr="00D65B53">
        <w:rPr>
          <w:rFonts w:ascii="Times New Roman" w:hAnsi="Times New Roman" w:cs="Times New Roman"/>
          <w:sz w:val="24"/>
          <w:szCs w:val="24"/>
          <w:shd w:val="clear" w:color="auto" w:fill="FFFFFF"/>
        </w:rPr>
        <w:t>(4), 428</w:t>
      </w:r>
      <w:r w:rsidRPr="00D65B53">
        <w:rPr>
          <w:rFonts w:ascii="Times New Roman" w:hAnsi="Times New Roman" w:cs="Times New Roman"/>
          <w:sz w:val="24"/>
          <w:szCs w:val="24"/>
        </w:rPr>
        <w:t>–</w:t>
      </w:r>
      <w:r w:rsidR="00846156" w:rsidRPr="00D65B53">
        <w:rPr>
          <w:rFonts w:ascii="Times New Roman" w:hAnsi="Times New Roman" w:cs="Times New Roman"/>
          <w:sz w:val="24"/>
          <w:szCs w:val="24"/>
          <w:shd w:val="clear" w:color="auto" w:fill="FFFFFF"/>
        </w:rPr>
        <w:t xml:space="preserve">442. </w:t>
      </w:r>
      <w:r w:rsidR="00846156" w:rsidRPr="00D65B53">
        <w:rPr>
          <w:rFonts w:ascii="Times New Roman" w:hAnsi="Times New Roman" w:cs="Times New Roman"/>
          <w:spacing w:val="4"/>
          <w:sz w:val="24"/>
          <w:szCs w:val="24"/>
          <w:shd w:val="clear" w:color="auto" w:fill="FCFCFC"/>
        </w:rPr>
        <w:t>https://doi.org/10.1007/s12110-010-9102-4</w:t>
      </w:r>
    </w:p>
    <w:p w:rsidR="006C6318" w:rsidRPr="00D65B53" w:rsidRDefault="006C6318" w:rsidP="007D672B">
      <w:pPr>
        <w:spacing w:after="0" w:line="360" w:lineRule="auto"/>
        <w:ind w:left="567" w:hanging="567"/>
        <w:contextualSpacing/>
        <w:jc w:val="both"/>
        <w:rPr>
          <w:rFonts w:ascii="Times New Roman" w:hAnsi="Times New Roman" w:cs="Times New Roman"/>
          <w:sz w:val="24"/>
          <w:szCs w:val="24"/>
        </w:rPr>
      </w:pPr>
      <w:r w:rsidRPr="00D65B53">
        <w:rPr>
          <w:rFonts w:ascii="Times New Roman" w:hAnsi="Times New Roman" w:cs="Times New Roman"/>
          <w:sz w:val="24"/>
          <w:szCs w:val="24"/>
        </w:rPr>
        <w:t xml:space="preserve">Jones, D.N., &amp; </w:t>
      </w:r>
      <w:proofErr w:type="spellStart"/>
      <w:r w:rsidRPr="00D65B53">
        <w:rPr>
          <w:rFonts w:ascii="Times New Roman" w:hAnsi="Times New Roman" w:cs="Times New Roman"/>
          <w:sz w:val="24"/>
          <w:szCs w:val="24"/>
        </w:rPr>
        <w:t>Paulhus</w:t>
      </w:r>
      <w:proofErr w:type="spellEnd"/>
      <w:r w:rsidRPr="00D65B53">
        <w:rPr>
          <w:rFonts w:ascii="Times New Roman" w:hAnsi="Times New Roman" w:cs="Times New Roman"/>
          <w:sz w:val="24"/>
          <w:szCs w:val="24"/>
        </w:rPr>
        <w:t xml:space="preserve">, D.L. (2014). Introducing the Short Dark Triad (SD3): A brief measure of dark personalities. </w:t>
      </w:r>
      <w:r w:rsidRPr="00D65B53">
        <w:rPr>
          <w:rFonts w:ascii="Times New Roman" w:hAnsi="Times New Roman" w:cs="Times New Roman"/>
          <w:i/>
          <w:sz w:val="24"/>
          <w:szCs w:val="24"/>
        </w:rPr>
        <w:t>Journal of Research in Personality, 21</w:t>
      </w:r>
      <w:r w:rsidRPr="00D65B53">
        <w:rPr>
          <w:rFonts w:ascii="Times New Roman" w:hAnsi="Times New Roman" w:cs="Times New Roman"/>
          <w:sz w:val="24"/>
          <w:szCs w:val="24"/>
        </w:rPr>
        <w:t>, 28–41. https://doi.org/10.1177/1073191113514105</w:t>
      </w:r>
    </w:p>
    <w:p w:rsidR="006C6318" w:rsidRPr="00D65B53" w:rsidRDefault="006C6318" w:rsidP="007D672B">
      <w:pPr>
        <w:shd w:val="clear" w:color="auto" w:fill="FFFFFF"/>
        <w:spacing w:after="0" w:line="360" w:lineRule="auto"/>
        <w:ind w:left="567" w:hanging="567"/>
        <w:contextualSpacing/>
        <w:jc w:val="both"/>
        <w:rPr>
          <w:rFonts w:ascii="Times New Roman" w:hAnsi="Times New Roman" w:cs="Times New Roman"/>
          <w:sz w:val="24"/>
          <w:szCs w:val="24"/>
        </w:rPr>
      </w:pPr>
      <w:proofErr w:type="spellStart"/>
      <w:r w:rsidRPr="00D65B53">
        <w:rPr>
          <w:rFonts w:ascii="Times New Roman" w:hAnsi="Times New Roman" w:cs="Times New Roman"/>
          <w:sz w:val="24"/>
          <w:szCs w:val="24"/>
          <w:shd w:val="clear" w:color="auto" w:fill="FFFFFF"/>
        </w:rPr>
        <w:t>Kam</w:t>
      </w:r>
      <w:proofErr w:type="spellEnd"/>
      <w:r w:rsidRPr="00D65B53">
        <w:rPr>
          <w:rFonts w:ascii="Times New Roman" w:hAnsi="Times New Roman" w:cs="Times New Roman"/>
          <w:sz w:val="24"/>
          <w:szCs w:val="24"/>
          <w:shd w:val="clear" w:color="auto" w:fill="FFFFFF"/>
        </w:rPr>
        <w:t>, C.C.S., &amp; Zhou, M. (2016). Is the Dark Triad better studied using a v</w:t>
      </w:r>
      <w:r w:rsidR="00241ABA" w:rsidRPr="00D65B53">
        <w:rPr>
          <w:rFonts w:ascii="Times New Roman" w:hAnsi="Times New Roman" w:cs="Times New Roman"/>
          <w:sz w:val="24"/>
          <w:szCs w:val="24"/>
          <w:shd w:val="clear" w:color="auto" w:fill="FFFFFF"/>
        </w:rPr>
        <w:t xml:space="preserve">ariable-or a person </w:t>
      </w:r>
      <w:r w:rsidRPr="00D65B53">
        <w:rPr>
          <w:rFonts w:ascii="Times New Roman" w:hAnsi="Times New Roman" w:cs="Times New Roman"/>
          <w:sz w:val="24"/>
          <w:szCs w:val="24"/>
          <w:shd w:val="clear" w:color="auto" w:fill="FFFFFF"/>
        </w:rPr>
        <w:t>centered approach? An exploratory investigation. </w:t>
      </w:r>
      <w:proofErr w:type="spellStart"/>
      <w:r w:rsidR="00F95FCD" w:rsidRPr="00D65B53">
        <w:rPr>
          <w:rFonts w:ascii="Times New Roman" w:hAnsi="Times New Roman" w:cs="Times New Roman"/>
          <w:i/>
          <w:iCs/>
          <w:sz w:val="24"/>
          <w:szCs w:val="24"/>
          <w:shd w:val="clear" w:color="auto" w:fill="FFFFFF"/>
        </w:rPr>
        <w:t>PloS</w:t>
      </w:r>
      <w:proofErr w:type="spellEnd"/>
      <w:r w:rsidR="00F95FCD" w:rsidRPr="00D65B53">
        <w:rPr>
          <w:rFonts w:ascii="Times New Roman" w:hAnsi="Times New Roman" w:cs="Times New Roman"/>
          <w:i/>
          <w:iCs/>
          <w:sz w:val="24"/>
          <w:szCs w:val="24"/>
          <w:shd w:val="clear" w:color="auto" w:fill="FFFFFF"/>
        </w:rPr>
        <w:t xml:space="preserve"> </w:t>
      </w:r>
      <w:r w:rsidRPr="00D65B53">
        <w:rPr>
          <w:rFonts w:ascii="Times New Roman" w:hAnsi="Times New Roman" w:cs="Times New Roman"/>
          <w:i/>
          <w:iCs/>
          <w:sz w:val="24"/>
          <w:szCs w:val="24"/>
          <w:shd w:val="clear" w:color="auto" w:fill="FFFFFF"/>
        </w:rPr>
        <w:t>One</w:t>
      </w:r>
      <w:r w:rsidRPr="00D65B53">
        <w:rPr>
          <w:rFonts w:ascii="Times New Roman" w:hAnsi="Times New Roman" w:cs="Times New Roman"/>
          <w:sz w:val="24"/>
          <w:szCs w:val="24"/>
          <w:shd w:val="clear" w:color="auto" w:fill="FFFFFF"/>
        </w:rPr>
        <w:t>, </w:t>
      </w:r>
      <w:r w:rsidRPr="00D65B53">
        <w:rPr>
          <w:rFonts w:ascii="Times New Roman" w:hAnsi="Times New Roman" w:cs="Times New Roman"/>
          <w:i/>
          <w:iCs/>
          <w:sz w:val="24"/>
          <w:szCs w:val="24"/>
          <w:shd w:val="clear" w:color="auto" w:fill="FFFFFF"/>
        </w:rPr>
        <w:t>11</w:t>
      </w:r>
      <w:r w:rsidRPr="00D65B53">
        <w:rPr>
          <w:rFonts w:ascii="Times New Roman" w:hAnsi="Times New Roman" w:cs="Times New Roman"/>
          <w:sz w:val="24"/>
          <w:szCs w:val="24"/>
          <w:shd w:val="clear" w:color="auto" w:fill="FFFFFF"/>
        </w:rPr>
        <w:t xml:space="preserve">(8), e0161628. </w:t>
      </w:r>
      <w:hyperlink r:id="rId14" w:history="1">
        <w:r w:rsidR="00241ABA" w:rsidRPr="00D65B53">
          <w:rPr>
            <w:rStyle w:val="Hyperlink"/>
            <w:rFonts w:ascii="Times New Roman" w:hAnsi="Times New Roman" w:cs="Times New Roman"/>
            <w:color w:val="auto"/>
            <w:sz w:val="24"/>
            <w:szCs w:val="24"/>
            <w:u w:val="none"/>
          </w:rPr>
          <w:t>https://doi.org/10.1371/journal.pone.0161628</w:t>
        </w:r>
      </w:hyperlink>
    </w:p>
    <w:p w:rsidR="00241ABA" w:rsidRPr="00241ABA" w:rsidRDefault="00241ABA" w:rsidP="00241ABA">
      <w:pPr>
        <w:spacing w:after="0" w:line="360" w:lineRule="auto"/>
        <w:ind w:left="720" w:hanging="720"/>
        <w:contextualSpacing/>
        <w:jc w:val="both"/>
        <w:rPr>
          <w:rFonts w:ascii="Times New Roman" w:hAnsi="Times New Roman" w:cs="Times New Roman"/>
          <w:sz w:val="24"/>
          <w:szCs w:val="24"/>
        </w:rPr>
      </w:pPr>
      <w:r w:rsidRPr="00D65B53">
        <w:rPr>
          <w:rFonts w:ascii="Times New Roman" w:hAnsi="Times New Roman" w:cs="Times New Roman"/>
          <w:sz w:val="24"/>
          <w:szCs w:val="24"/>
          <w:shd w:val="clear" w:color="auto" w:fill="FFFFFF"/>
          <w:lang w:val="sv-SE"/>
        </w:rPr>
        <w:t xml:space="preserve">Malmberg, M., Kleinjan, M., Vermulst, A. A., Overbeek, G., Monshouwer, K., Lammers, J., &amp; Engels, R. C. (2012). </w:t>
      </w:r>
      <w:r w:rsidRPr="00D65B53">
        <w:rPr>
          <w:rFonts w:ascii="Times New Roman" w:hAnsi="Times New Roman" w:cs="Times New Roman"/>
          <w:sz w:val="24"/>
          <w:szCs w:val="24"/>
          <w:shd w:val="clear" w:color="auto" w:fill="FFFFFF"/>
        </w:rPr>
        <w:t>Do substance use risk personality dimensions predict the onset of substance use in early adolescence? A variable-and</w:t>
      </w:r>
      <w:r w:rsidRPr="00241ABA">
        <w:rPr>
          <w:rFonts w:ascii="Times New Roman" w:hAnsi="Times New Roman" w:cs="Times New Roman"/>
          <w:sz w:val="24"/>
          <w:szCs w:val="24"/>
          <w:shd w:val="clear" w:color="auto" w:fill="FFFFFF"/>
        </w:rPr>
        <w:t xml:space="preserve"> person-centered approach. </w:t>
      </w:r>
      <w:r w:rsidRPr="00241ABA">
        <w:rPr>
          <w:rFonts w:ascii="Times New Roman" w:hAnsi="Times New Roman" w:cs="Times New Roman"/>
          <w:i/>
          <w:iCs/>
          <w:sz w:val="24"/>
          <w:szCs w:val="24"/>
          <w:shd w:val="clear" w:color="auto" w:fill="FFFFFF"/>
        </w:rPr>
        <w:t>Journal of youth and adolescence</w:t>
      </w:r>
      <w:r w:rsidRPr="00241ABA">
        <w:rPr>
          <w:rFonts w:ascii="Times New Roman" w:hAnsi="Times New Roman" w:cs="Times New Roman"/>
          <w:sz w:val="24"/>
          <w:szCs w:val="24"/>
          <w:shd w:val="clear" w:color="auto" w:fill="FFFFFF"/>
        </w:rPr>
        <w:t>, </w:t>
      </w:r>
      <w:r w:rsidRPr="00241ABA">
        <w:rPr>
          <w:rFonts w:ascii="Times New Roman" w:hAnsi="Times New Roman" w:cs="Times New Roman"/>
          <w:i/>
          <w:iCs/>
          <w:sz w:val="24"/>
          <w:szCs w:val="24"/>
          <w:shd w:val="clear" w:color="auto" w:fill="FFFFFF"/>
        </w:rPr>
        <w:t>41</w:t>
      </w:r>
      <w:r w:rsidRPr="00241ABA">
        <w:rPr>
          <w:rFonts w:ascii="Times New Roman" w:hAnsi="Times New Roman" w:cs="Times New Roman"/>
          <w:sz w:val="24"/>
          <w:szCs w:val="24"/>
          <w:shd w:val="clear" w:color="auto" w:fill="FFFFFF"/>
        </w:rPr>
        <w:t>(11), 1512-1525.</w:t>
      </w:r>
    </w:p>
    <w:p w:rsidR="00737E5E" w:rsidRDefault="00737E5E" w:rsidP="007D672B">
      <w:pPr>
        <w:autoSpaceDE w:val="0"/>
        <w:autoSpaceDN w:val="0"/>
        <w:adjustRightInd w:val="0"/>
        <w:spacing w:after="0" w:line="360" w:lineRule="auto"/>
        <w:ind w:left="567" w:hanging="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lang w:val="sr-Latn-CS"/>
        </w:rPr>
        <w:t>Meehl, P.</w:t>
      </w:r>
      <w:r w:rsidRPr="00F343BE">
        <w:rPr>
          <w:rFonts w:ascii="Times New Roman" w:hAnsi="Times New Roman" w:cs="Times New Roman"/>
          <w:sz w:val="24"/>
          <w:szCs w:val="24"/>
          <w:lang w:val="sr-Latn-CS"/>
        </w:rPr>
        <w:t xml:space="preserve">E. (1992). Factors and taxa, traits and types, differences of degree and differences in kind. </w:t>
      </w:r>
      <w:r w:rsidRPr="001F2699">
        <w:rPr>
          <w:rFonts w:ascii="Times New Roman" w:hAnsi="Times New Roman" w:cs="Times New Roman"/>
          <w:i/>
          <w:sz w:val="24"/>
          <w:szCs w:val="24"/>
          <w:lang w:val="sr-Latn-CS"/>
        </w:rPr>
        <w:t>Journal of Personality,</w:t>
      </w:r>
      <w:r w:rsidRPr="00F343BE">
        <w:rPr>
          <w:rFonts w:ascii="Times New Roman" w:hAnsi="Times New Roman" w:cs="Times New Roman"/>
          <w:sz w:val="24"/>
          <w:szCs w:val="24"/>
          <w:lang w:val="sr-Latn-CS"/>
        </w:rPr>
        <w:t xml:space="preserve"> </w:t>
      </w:r>
      <w:r w:rsidRPr="00F343BE">
        <w:rPr>
          <w:rFonts w:ascii="Times New Roman" w:hAnsi="Times New Roman" w:cs="Times New Roman"/>
          <w:i/>
          <w:iCs/>
          <w:sz w:val="24"/>
          <w:szCs w:val="24"/>
          <w:lang w:val="sr-Latn-CS"/>
        </w:rPr>
        <w:t>60</w:t>
      </w:r>
      <w:r w:rsidRPr="00F343BE">
        <w:rPr>
          <w:rFonts w:ascii="Times New Roman" w:hAnsi="Times New Roman" w:cs="Times New Roman"/>
          <w:sz w:val="24"/>
          <w:szCs w:val="24"/>
          <w:lang w:val="sr-Latn-CS"/>
        </w:rPr>
        <w:t xml:space="preserve">, 117–174. </w:t>
      </w:r>
      <w:r w:rsidRPr="00F343BE">
        <w:rPr>
          <w:rFonts w:ascii="Times New Roman" w:hAnsi="Times New Roman" w:cs="Times New Roman"/>
          <w:bCs/>
          <w:sz w:val="24"/>
          <w:szCs w:val="24"/>
          <w:shd w:val="clear" w:color="auto" w:fill="FFFFFF"/>
        </w:rPr>
        <w:t>https://doi.org/10.1111/j.1467-6494.1992.tb00269.x</w:t>
      </w:r>
    </w:p>
    <w:p w:rsidR="006C6318" w:rsidRPr="00F343BE" w:rsidRDefault="006C6318" w:rsidP="007D672B">
      <w:pPr>
        <w:shd w:val="clear" w:color="auto" w:fill="FFFFFF"/>
        <w:spacing w:after="0" w:line="360" w:lineRule="auto"/>
        <w:ind w:left="567" w:hanging="567"/>
        <w:contextualSpacing/>
        <w:jc w:val="both"/>
        <w:rPr>
          <w:rFonts w:ascii="Times New Roman" w:hAnsi="Times New Roman" w:cs="Times New Roman"/>
          <w:sz w:val="21"/>
          <w:szCs w:val="21"/>
        </w:rPr>
      </w:pPr>
      <w:r w:rsidRPr="00F343BE">
        <w:rPr>
          <w:rFonts w:ascii="Times New Roman" w:hAnsi="Times New Roman" w:cs="Times New Roman"/>
          <w:sz w:val="24"/>
          <w:szCs w:val="24"/>
          <w:shd w:val="clear" w:color="auto" w:fill="FFFFFF"/>
        </w:rPr>
        <w:t>Meyer, J.P.,</w:t>
      </w:r>
      <w:r w:rsidR="00F95FCD">
        <w:rPr>
          <w:rFonts w:ascii="Times New Roman" w:hAnsi="Times New Roman" w:cs="Times New Roman"/>
          <w:sz w:val="24"/>
          <w:szCs w:val="24"/>
          <w:shd w:val="clear" w:color="auto" w:fill="FFFFFF"/>
        </w:rPr>
        <w:t xml:space="preserve"> &amp; Morin, A.J. (2016). A person-</w:t>
      </w:r>
      <w:r w:rsidRPr="00F343BE">
        <w:rPr>
          <w:rFonts w:ascii="Times New Roman" w:hAnsi="Times New Roman" w:cs="Times New Roman"/>
          <w:sz w:val="24"/>
          <w:szCs w:val="24"/>
          <w:shd w:val="clear" w:color="auto" w:fill="FFFFFF"/>
        </w:rPr>
        <w:t>centered approach to commitment research: Theory, research, and methodology. </w:t>
      </w:r>
      <w:r w:rsidRPr="00F343BE">
        <w:rPr>
          <w:rFonts w:ascii="Times New Roman" w:hAnsi="Times New Roman" w:cs="Times New Roman"/>
          <w:i/>
          <w:iCs/>
          <w:sz w:val="24"/>
          <w:szCs w:val="24"/>
          <w:shd w:val="clear" w:color="auto" w:fill="FFFFFF"/>
        </w:rPr>
        <w:t>Journal of Organizational Behavior</w:t>
      </w:r>
      <w:r w:rsidRPr="00F343BE">
        <w:rPr>
          <w:rFonts w:ascii="Times New Roman" w:hAnsi="Times New Roman" w:cs="Times New Roman"/>
          <w:sz w:val="24"/>
          <w:szCs w:val="24"/>
          <w:shd w:val="clear" w:color="auto" w:fill="FFFFFF"/>
        </w:rPr>
        <w:t>, </w:t>
      </w:r>
      <w:r w:rsidRPr="00F343BE">
        <w:rPr>
          <w:rFonts w:ascii="Times New Roman" w:hAnsi="Times New Roman" w:cs="Times New Roman"/>
          <w:i/>
          <w:iCs/>
          <w:sz w:val="24"/>
          <w:szCs w:val="24"/>
          <w:shd w:val="clear" w:color="auto" w:fill="FFFFFF"/>
        </w:rPr>
        <w:t>37</w:t>
      </w:r>
      <w:r w:rsidR="00F95FCD">
        <w:rPr>
          <w:rFonts w:ascii="Times New Roman" w:hAnsi="Times New Roman" w:cs="Times New Roman"/>
          <w:sz w:val="24"/>
          <w:szCs w:val="24"/>
          <w:shd w:val="clear" w:color="auto" w:fill="FFFFFF"/>
        </w:rPr>
        <w:t xml:space="preserve">(4), </w:t>
      </w:r>
      <w:r w:rsidRPr="00F343BE">
        <w:rPr>
          <w:rFonts w:ascii="Times New Roman" w:hAnsi="Times New Roman" w:cs="Times New Roman"/>
          <w:sz w:val="24"/>
          <w:szCs w:val="24"/>
          <w:shd w:val="clear" w:color="auto" w:fill="FFFFFF"/>
        </w:rPr>
        <w:t>584</w:t>
      </w:r>
      <w:r w:rsidR="00F95FCD">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612. </w:t>
      </w:r>
      <w:r w:rsidRPr="00F343BE">
        <w:rPr>
          <w:rFonts w:ascii="Times New Roman" w:hAnsi="Times New Roman" w:cs="Times New Roman"/>
          <w:bCs/>
          <w:sz w:val="24"/>
          <w:szCs w:val="24"/>
        </w:rPr>
        <w:t>https://doi.org/10.1002/job.2085</w:t>
      </w:r>
    </w:p>
    <w:p w:rsidR="006C6318" w:rsidRPr="00F343BE" w:rsidRDefault="006C6318" w:rsidP="007D672B">
      <w:pPr>
        <w:spacing w:after="0" w:line="360" w:lineRule="auto"/>
        <w:ind w:left="567" w:hanging="567"/>
        <w:contextualSpacing/>
        <w:jc w:val="both"/>
        <w:rPr>
          <w:rFonts w:ascii="Times New Roman" w:eastAsia="Times New Roman" w:hAnsi="Times New Roman" w:cs="Times New Roman"/>
          <w:sz w:val="24"/>
          <w:szCs w:val="24"/>
        </w:rPr>
      </w:pPr>
      <w:proofErr w:type="spellStart"/>
      <w:r w:rsidRPr="00F343BE">
        <w:rPr>
          <w:rFonts w:ascii="Times New Roman" w:eastAsia="Times New Roman" w:hAnsi="Times New Roman" w:cs="Times New Roman"/>
          <w:sz w:val="24"/>
          <w:szCs w:val="24"/>
        </w:rPr>
        <w:t>Muris</w:t>
      </w:r>
      <w:proofErr w:type="spellEnd"/>
      <w:r w:rsidRPr="00F343BE">
        <w:rPr>
          <w:rFonts w:ascii="Times New Roman" w:eastAsia="Times New Roman" w:hAnsi="Times New Roman" w:cs="Times New Roman"/>
          <w:sz w:val="24"/>
          <w:szCs w:val="24"/>
        </w:rPr>
        <w:t xml:space="preserve">, P., </w:t>
      </w:r>
      <w:proofErr w:type="spellStart"/>
      <w:r w:rsidRPr="00F343BE">
        <w:rPr>
          <w:rFonts w:ascii="Times New Roman" w:eastAsia="Times New Roman" w:hAnsi="Times New Roman" w:cs="Times New Roman"/>
          <w:sz w:val="24"/>
          <w:szCs w:val="24"/>
        </w:rPr>
        <w:t>Merckelbach</w:t>
      </w:r>
      <w:proofErr w:type="spellEnd"/>
      <w:r w:rsidRPr="00F343BE">
        <w:rPr>
          <w:rFonts w:ascii="Times New Roman" w:eastAsia="Times New Roman" w:hAnsi="Times New Roman" w:cs="Times New Roman"/>
          <w:sz w:val="24"/>
          <w:szCs w:val="24"/>
        </w:rPr>
        <w:t xml:space="preserve">, H., </w:t>
      </w:r>
      <w:proofErr w:type="spellStart"/>
      <w:r w:rsidRPr="00F343BE">
        <w:rPr>
          <w:rFonts w:ascii="Times New Roman" w:eastAsia="Times New Roman" w:hAnsi="Times New Roman" w:cs="Times New Roman"/>
          <w:sz w:val="24"/>
          <w:szCs w:val="24"/>
        </w:rPr>
        <w:t>Otgaar</w:t>
      </w:r>
      <w:proofErr w:type="spellEnd"/>
      <w:r w:rsidRPr="00F343BE">
        <w:rPr>
          <w:rFonts w:ascii="Times New Roman" w:eastAsia="Times New Roman" w:hAnsi="Times New Roman" w:cs="Times New Roman"/>
          <w:sz w:val="24"/>
          <w:szCs w:val="24"/>
        </w:rPr>
        <w:t>, H., &amp; Meijer, E. (2017). The malevolent side of human nature: A meta-analysis and critical review of the</w:t>
      </w:r>
      <w:r w:rsidR="00F95FCD">
        <w:rPr>
          <w:rFonts w:ascii="Times New Roman" w:eastAsia="Times New Roman" w:hAnsi="Times New Roman" w:cs="Times New Roman"/>
          <w:sz w:val="24"/>
          <w:szCs w:val="24"/>
        </w:rPr>
        <w:t xml:space="preserve"> literature on the Dark Triad (n</w:t>
      </w:r>
      <w:r w:rsidRPr="00F343BE">
        <w:rPr>
          <w:rFonts w:ascii="Times New Roman" w:eastAsia="Times New Roman" w:hAnsi="Times New Roman" w:cs="Times New Roman"/>
          <w:sz w:val="24"/>
          <w:szCs w:val="24"/>
        </w:rPr>
        <w:t>ar</w:t>
      </w:r>
      <w:r w:rsidR="00F95FCD">
        <w:rPr>
          <w:rFonts w:ascii="Times New Roman" w:eastAsia="Times New Roman" w:hAnsi="Times New Roman" w:cs="Times New Roman"/>
          <w:sz w:val="24"/>
          <w:szCs w:val="24"/>
        </w:rPr>
        <w:t xml:space="preserve">cissism, Machiavellianism, and </w:t>
      </w:r>
      <w:proofErr w:type="spellStart"/>
      <w:r w:rsidR="00F95FCD">
        <w:rPr>
          <w:rFonts w:ascii="Times New Roman" w:eastAsia="Times New Roman" w:hAnsi="Times New Roman" w:cs="Times New Roman"/>
          <w:sz w:val="24"/>
          <w:szCs w:val="24"/>
        </w:rPr>
        <w:t>p</w:t>
      </w:r>
      <w:r w:rsidRPr="00F343BE">
        <w:rPr>
          <w:rFonts w:ascii="Times New Roman" w:eastAsia="Times New Roman" w:hAnsi="Times New Roman" w:cs="Times New Roman"/>
          <w:sz w:val="24"/>
          <w:szCs w:val="24"/>
        </w:rPr>
        <w:t>sychopathy</w:t>
      </w:r>
      <w:proofErr w:type="spellEnd"/>
      <w:r w:rsidRPr="00F343BE">
        <w:rPr>
          <w:rFonts w:ascii="Times New Roman" w:eastAsia="Times New Roman" w:hAnsi="Times New Roman" w:cs="Times New Roman"/>
          <w:sz w:val="24"/>
          <w:szCs w:val="24"/>
        </w:rPr>
        <w:t xml:space="preserve">). </w:t>
      </w:r>
      <w:r w:rsidRPr="00F343BE">
        <w:rPr>
          <w:rFonts w:ascii="Times New Roman" w:eastAsia="Times New Roman" w:hAnsi="Times New Roman" w:cs="Times New Roman"/>
          <w:i/>
          <w:sz w:val="24"/>
          <w:szCs w:val="24"/>
        </w:rPr>
        <w:t>Perspectives on Psychological Science, 12</w:t>
      </w:r>
      <w:r w:rsidRPr="00F343BE">
        <w:rPr>
          <w:rFonts w:ascii="Times New Roman" w:eastAsia="Times New Roman" w:hAnsi="Times New Roman" w:cs="Times New Roman"/>
          <w:sz w:val="24"/>
          <w:szCs w:val="24"/>
        </w:rPr>
        <w:t>, 183</w:t>
      </w:r>
      <w:r w:rsidRPr="00F343BE">
        <w:rPr>
          <w:rFonts w:ascii="Times New Roman" w:eastAsia="Calibri" w:hAnsi="Times New Roman" w:cs="Times New Roman"/>
          <w:sz w:val="24"/>
          <w:szCs w:val="24"/>
        </w:rPr>
        <w:t>–</w:t>
      </w:r>
      <w:r w:rsidRPr="00F343BE">
        <w:rPr>
          <w:rFonts w:ascii="Times New Roman" w:eastAsia="Times New Roman" w:hAnsi="Times New Roman" w:cs="Times New Roman"/>
          <w:sz w:val="24"/>
          <w:szCs w:val="24"/>
        </w:rPr>
        <w:t xml:space="preserve">204. </w:t>
      </w:r>
      <w:r w:rsidRPr="00F343BE">
        <w:rPr>
          <w:rFonts w:ascii="Times New Roman" w:eastAsia="Calibri" w:hAnsi="Times New Roman" w:cs="Times New Roman"/>
          <w:sz w:val="24"/>
          <w:szCs w:val="24"/>
          <w:shd w:val="clear" w:color="auto" w:fill="FFFFFF"/>
        </w:rPr>
        <w:t>https://doi.org/10.1177/1745691616666070</w:t>
      </w:r>
    </w:p>
    <w:p w:rsidR="006C6318" w:rsidRPr="00D65B53" w:rsidRDefault="006C6318" w:rsidP="007D672B">
      <w:pPr>
        <w:spacing w:after="0" w:line="360" w:lineRule="auto"/>
        <w:ind w:left="567" w:hanging="567"/>
        <w:contextualSpacing/>
        <w:jc w:val="both"/>
        <w:rPr>
          <w:rFonts w:ascii="Times New Roman" w:hAnsi="Times New Roman" w:cs="Times New Roman"/>
          <w:sz w:val="24"/>
          <w:szCs w:val="24"/>
        </w:rPr>
      </w:pPr>
      <w:r w:rsidRPr="00F343BE">
        <w:rPr>
          <w:rFonts w:ascii="Times New Roman" w:hAnsi="Times New Roman" w:cs="Times New Roman"/>
          <w:sz w:val="24"/>
          <w:szCs w:val="24"/>
        </w:rPr>
        <w:lastRenderedPageBreak/>
        <w:t xml:space="preserve">O’Meara, A., Davies, J., &amp; </w:t>
      </w:r>
      <w:r w:rsidRPr="00D65B53">
        <w:rPr>
          <w:rFonts w:ascii="Times New Roman" w:hAnsi="Times New Roman" w:cs="Times New Roman"/>
          <w:sz w:val="24"/>
          <w:szCs w:val="24"/>
        </w:rPr>
        <w:t xml:space="preserve">Hammond, S. (2011). The psychometric properties and utility of the Short Sadistic Impulse Scale (SSIS). </w:t>
      </w:r>
      <w:r w:rsidRPr="00D65B53">
        <w:rPr>
          <w:rFonts w:ascii="Times New Roman" w:hAnsi="Times New Roman" w:cs="Times New Roman"/>
          <w:i/>
          <w:sz w:val="24"/>
          <w:szCs w:val="24"/>
        </w:rPr>
        <w:t>Psychological Assessment, 23</w:t>
      </w:r>
      <w:r w:rsidRPr="00D65B53">
        <w:rPr>
          <w:rFonts w:ascii="Times New Roman" w:hAnsi="Times New Roman" w:cs="Times New Roman"/>
          <w:sz w:val="24"/>
          <w:szCs w:val="24"/>
        </w:rPr>
        <w:t>, 523–531. https://doi.org/10.1037/a0022400</w:t>
      </w:r>
    </w:p>
    <w:p w:rsidR="00737E5E" w:rsidRPr="00D65B53" w:rsidRDefault="00737E5E" w:rsidP="007D672B">
      <w:pPr>
        <w:spacing w:after="0" w:line="360" w:lineRule="auto"/>
        <w:ind w:left="567" w:hanging="567"/>
        <w:contextualSpacing/>
        <w:jc w:val="both"/>
        <w:rPr>
          <w:rFonts w:ascii="Times New Roman" w:hAnsi="Times New Roman" w:cs="Times New Roman"/>
          <w:sz w:val="24"/>
          <w:szCs w:val="24"/>
        </w:rPr>
      </w:pPr>
      <w:proofErr w:type="spellStart"/>
      <w:r w:rsidRPr="00D65B53">
        <w:rPr>
          <w:rFonts w:ascii="Times New Roman" w:hAnsi="Times New Roman" w:cs="Times New Roman"/>
          <w:sz w:val="24"/>
          <w:szCs w:val="24"/>
          <w:shd w:val="clear" w:color="auto" w:fill="FFFFFF"/>
        </w:rPr>
        <w:t>Paulhus</w:t>
      </w:r>
      <w:proofErr w:type="spellEnd"/>
      <w:r w:rsidRPr="00D65B53">
        <w:rPr>
          <w:rFonts w:ascii="Times New Roman" w:hAnsi="Times New Roman" w:cs="Times New Roman"/>
          <w:sz w:val="24"/>
          <w:szCs w:val="24"/>
          <w:shd w:val="clear" w:color="auto" w:fill="FFFFFF"/>
        </w:rPr>
        <w:t xml:space="preserve">, D.L., &amp; Jones, D.N. (2015). Measures of dark personalities. In G.J. Boyle, D.H. </w:t>
      </w:r>
      <w:proofErr w:type="spellStart"/>
      <w:r w:rsidRPr="00D65B53">
        <w:rPr>
          <w:rFonts w:ascii="Times New Roman" w:hAnsi="Times New Roman" w:cs="Times New Roman"/>
          <w:sz w:val="24"/>
          <w:szCs w:val="24"/>
          <w:shd w:val="clear" w:color="auto" w:fill="FFFFFF"/>
        </w:rPr>
        <w:t>Saklofske</w:t>
      </w:r>
      <w:proofErr w:type="spellEnd"/>
      <w:r w:rsidRPr="00D65B53">
        <w:rPr>
          <w:rFonts w:ascii="Times New Roman" w:hAnsi="Times New Roman" w:cs="Times New Roman"/>
          <w:sz w:val="24"/>
          <w:szCs w:val="24"/>
          <w:shd w:val="clear" w:color="auto" w:fill="FFFFFF"/>
        </w:rPr>
        <w:t xml:space="preserve">, &amp; G. Matthews (Eds.), </w:t>
      </w:r>
      <w:r w:rsidRPr="00D65B53">
        <w:rPr>
          <w:rFonts w:ascii="Times New Roman" w:hAnsi="Times New Roman" w:cs="Times New Roman"/>
          <w:i/>
          <w:iCs/>
          <w:sz w:val="24"/>
          <w:szCs w:val="24"/>
          <w:shd w:val="clear" w:color="auto" w:fill="FFFFFF"/>
        </w:rPr>
        <w:t>Measures of personality and social psychological constructs</w:t>
      </w:r>
      <w:r w:rsidRPr="00D65B53">
        <w:rPr>
          <w:rFonts w:ascii="Times New Roman" w:hAnsi="Times New Roman" w:cs="Times New Roman"/>
          <w:sz w:val="24"/>
          <w:szCs w:val="24"/>
          <w:shd w:val="clear" w:color="auto" w:fill="FFFFFF"/>
        </w:rPr>
        <w:t> (pp. 562</w:t>
      </w:r>
      <w:r w:rsidRPr="00D65B53">
        <w:rPr>
          <w:rFonts w:ascii="Times New Roman" w:hAnsi="Times New Roman" w:cs="Times New Roman"/>
          <w:sz w:val="24"/>
          <w:szCs w:val="24"/>
        </w:rPr>
        <w:t>–</w:t>
      </w:r>
      <w:r w:rsidRPr="00D65B53">
        <w:rPr>
          <w:rFonts w:ascii="Times New Roman" w:hAnsi="Times New Roman" w:cs="Times New Roman"/>
          <w:sz w:val="24"/>
          <w:szCs w:val="24"/>
          <w:shd w:val="clear" w:color="auto" w:fill="FFFFFF"/>
        </w:rPr>
        <w:t>594). San Diego, CA, USA: Elsevier Academic Press. http://dx.doi.org/10.1016/B978-0-12-386915-9.00020-6</w:t>
      </w:r>
    </w:p>
    <w:p w:rsidR="006C6318" w:rsidRPr="00D65B53" w:rsidRDefault="006C6318" w:rsidP="007D672B">
      <w:pPr>
        <w:spacing w:after="0" w:line="360" w:lineRule="auto"/>
        <w:ind w:left="567" w:hanging="567"/>
        <w:contextualSpacing/>
        <w:jc w:val="both"/>
        <w:rPr>
          <w:rFonts w:ascii="Times New Roman" w:eastAsia="Times New Roman" w:hAnsi="Times New Roman" w:cs="Times New Roman"/>
          <w:sz w:val="24"/>
          <w:szCs w:val="24"/>
        </w:rPr>
      </w:pPr>
      <w:proofErr w:type="spellStart"/>
      <w:r w:rsidRPr="00D65B53">
        <w:rPr>
          <w:rFonts w:ascii="Times New Roman" w:eastAsia="Times New Roman" w:hAnsi="Times New Roman" w:cs="Times New Roman"/>
          <w:sz w:val="24"/>
          <w:szCs w:val="24"/>
        </w:rPr>
        <w:t>Paulhus</w:t>
      </w:r>
      <w:proofErr w:type="spellEnd"/>
      <w:r w:rsidRPr="00D65B53">
        <w:rPr>
          <w:rFonts w:ascii="Times New Roman" w:eastAsia="Times New Roman" w:hAnsi="Times New Roman" w:cs="Times New Roman"/>
          <w:sz w:val="24"/>
          <w:szCs w:val="24"/>
        </w:rPr>
        <w:t xml:space="preserve">, D.L, &amp; Williams, K.M. (2002). </w:t>
      </w:r>
      <w:r w:rsidR="00F95FCD" w:rsidRPr="00D65B53">
        <w:rPr>
          <w:rFonts w:ascii="Times New Roman" w:hAnsi="Times New Roman" w:cs="Times New Roman"/>
          <w:sz w:val="24"/>
          <w:szCs w:val="24"/>
          <w:shd w:val="clear" w:color="auto" w:fill="FFFFFF"/>
        </w:rPr>
        <w:t>The Dark Triad of p</w:t>
      </w:r>
      <w:r w:rsidRPr="00D65B53">
        <w:rPr>
          <w:rFonts w:ascii="Times New Roman" w:hAnsi="Times New Roman" w:cs="Times New Roman"/>
          <w:sz w:val="24"/>
          <w:szCs w:val="24"/>
          <w:shd w:val="clear" w:color="auto" w:fill="FFFFFF"/>
        </w:rPr>
        <w:t>ersonality: Nar</w:t>
      </w:r>
      <w:r w:rsidR="00F95FCD" w:rsidRPr="00D65B53">
        <w:rPr>
          <w:rFonts w:ascii="Times New Roman" w:hAnsi="Times New Roman" w:cs="Times New Roman"/>
          <w:sz w:val="24"/>
          <w:szCs w:val="24"/>
          <w:shd w:val="clear" w:color="auto" w:fill="FFFFFF"/>
        </w:rPr>
        <w:t xml:space="preserve">cissism, Machiavellianism, and </w:t>
      </w:r>
      <w:proofErr w:type="spellStart"/>
      <w:r w:rsidR="00F95FCD" w:rsidRPr="00D65B53">
        <w:rPr>
          <w:rFonts w:ascii="Times New Roman" w:hAnsi="Times New Roman" w:cs="Times New Roman"/>
          <w:sz w:val="24"/>
          <w:szCs w:val="24"/>
          <w:shd w:val="clear" w:color="auto" w:fill="FFFFFF"/>
        </w:rPr>
        <w:t>p</w:t>
      </w:r>
      <w:r w:rsidRPr="00D65B53">
        <w:rPr>
          <w:rFonts w:ascii="Times New Roman" w:hAnsi="Times New Roman" w:cs="Times New Roman"/>
          <w:sz w:val="24"/>
          <w:szCs w:val="24"/>
          <w:shd w:val="clear" w:color="auto" w:fill="FFFFFF"/>
        </w:rPr>
        <w:t>sychopathy</w:t>
      </w:r>
      <w:proofErr w:type="spellEnd"/>
      <w:r w:rsidRPr="00D65B53">
        <w:rPr>
          <w:rFonts w:ascii="Times New Roman" w:hAnsi="Times New Roman" w:cs="Times New Roman"/>
          <w:sz w:val="24"/>
          <w:szCs w:val="24"/>
          <w:shd w:val="clear" w:color="auto" w:fill="FFFFFF"/>
        </w:rPr>
        <w:t xml:space="preserve">. </w:t>
      </w:r>
      <w:r w:rsidRPr="00D65B53">
        <w:rPr>
          <w:rFonts w:ascii="Times New Roman" w:eastAsia="Times New Roman" w:hAnsi="Times New Roman" w:cs="Times New Roman"/>
          <w:i/>
          <w:sz w:val="24"/>
          <w:szCs w:val="24"/>
        </w:rPr>
        <w:t>Journal of Research in Personality, 36</w:t>
      </w:r>
      <w:r w:rsidRPr="00D65B53">
        <w:rPr>
          <w:rFonts w:ascii="Times New Roman" w:eastAsia="Times New Roman" w:hAnsi="Times New Roman" w:cs="Times New Roman"/>
          <w:sz w:val="24"/>
          <w:szCs w:val="24"/>
        </w:rPr>
        <w:t>(6), 556</w:t>
      </w:r>
      <w:r w:rsidRPr="00D65B53">
        <w:rPr>
          <w:rFonts w:ascii="Times New Roman" w:hAnsi="Times New Roman" w:cs="Times New Roman"/>
          <w:sz w:val="24"/>
          <w:szCs w:val="24"/>
        </w:rPr>
        <w:t>–</w:t>
      </w:r>
      <w:r w:rsidRPr="00D65B53">
        <w:rPr>
          <w:rFonts w:ascii="Times New Roman" w:eastAsia="Times New Roman" w:hAnsi="Times New Roman" w:cs="Times New Roman"/>
          <w:sz w:val="24"/>
          <w:szCs w:val="24"/>
        </w:rPr>
        <w:t xml:space="preserve">563. </w:t>
      </w:r>
      <w:hyperlink r:id="rId15" w:history="1">
        <w:r w:rsidR="00D65B53" w:rsidRPr="00D65B53">
          <w:rPr>
            <w:rStyle w:val="Hyperlink"/>
            <w:rFonts w:ascii="Times New Roman" w:hAnsi="Times New Roman" w:cs="Times New Roman"/>
            <w:color w:val="auto"/>
            <w:sz w:val="24"/>
            <w:szCs w:val="24"/>
            <w:u w:val="none"/>
            <w:shd w:val="clear" w:color="auto" w:fill="FFFFFF"/>
          </w:rPr>
          <w:t>http://dx.doi.org/</w:t>
        </w:r>
        <w:r w:rsidR="00D65B53" w:rsidRPr="00D65B53">
          <w:rPr>
            <w:rStyle w:val="Hyperlink"/>
            <w:rFonts w:ascii="Times New Roman" w:eastAsia="Times New Roman" w:hAnsi="Times New Roman" w:cs="Times New Roman"/>
            <w:color w:val="auto"/>
            <w:sz w:val="24"/>
            <w:szCs w:val="24"/>
            <w:u w:val="none"/>
          </w:rPr>
          <w:t>10.1016/S0092-6566(02)00505-6</w:t>
        </w:r>
      </w:hyperlink>
    </w:p>
    <w:p w:rsidR="00D65B53" w:rsidRPr="00D65B53" w:rsidRDefault="00D65B53" w:rsidP="00D65B53">
      <w:pPr>
        <w:spacing w:after="0" w:line="480" w:lineRule="auto"/>
        <w:ind w:left="567" w:hanging="567"/>
        <w:contextualSpacing/>
        <w:rPr>
          <w:rFonts w:ascii="Times New Roman" w:eastAsia="Times New Roman" w:hAnsi="Times New Roman"/>
          <w:sz w:val="24"/>
          <w:szCs w:val="24"/>
        </w:rPr>
      </w:pPr>
      <w:proofErr w:type="spellStart"/>
      <w:r w:rsidRPr="00D65B53">
        <w:rPr>
          <w:rFonts w:ascii="Times New Roman" w:eastAsia="Times New Roman" w:hAnsi="Times New Roman" w:cs="Times New Roman"/>
          <w:sz w:val="24"/>
          <w:szCs w:val="24"/>
        </w:rPr>
        <w:t>Paulhus</w:t>
      </w:r>
      <w:proofErr w:type="spellEnd"/>
      <w:r w:rsidRPr="00D65B53">
        <w:rPr>
          <w:rFonts w:ascii="Times New Roman" w:eastAsia="Times New Roman" w:hAnsi="Times New Roman" w:cs="Times New Roman"/>
          <w:sz w:val="24"/>
          <w:szCs w:val="24"/>
        </w:rPr>
        <w:t xml:space="preserve">, D.L. (2014). Toward a taxonomy of dark personalities. </w:t>
      </w:r>
      <w:r w:rsidRPr="00D65B53">
        <w:rPr>
          <w:rFonts w:ascii="Times New Roman" w:eastAsia="Times New Roman" w:hAnsi="Times New Roman" w:cs="Times New Roman"/>
          <w:i/>
          <w:sz w:val="24"/>
          <w:szCs w:val="24"/>
        </w:rPr>
        <w:t>Current Directions in Psychological Science, 23</w:t>
      </w:r>
      <w:r w:rsidRPr="00D65B53">
        <w:rPr>
          <w:rFonts w:ascii="Times New Roman" w:eastAsia="Times New Roman" w:hAnsi="Times New Roman" w:cs="Times New Roman"/>
          <w:sz w:val="24"/>
          <w:szCs w:val="24"/>
        </w:rPr>
        <w:t>, 421</w:t>
      </w:r>
      <w:r w:rsidRPr="00D65B53">
        <w:rPr>
          <w:rFonts w:ascii="Times New Roman" w:eastAsia="Calibri" w:hAnsi="Times New Roman" w:cs="Times New Roman"/>
          <w:sz w:val="24"/>
          <w:szCs w:val="24"/>
        </w:rPr>
        <w:t>–</w:t>
      </w:r>
      <w:r w:rsidRPr="00D65B53">
        <w:rPr>
          <w:rFonts w:ascii="Times New Roman" w:eastAsia="Times New Roman" w:hAnsi="Times New Roman" w:cs="Times New Roman"/>
          <w:sz w:val="24"/>
          <w:szCs w:val="24"/>
        </w:rPr>
        <w:t xml:space="preserve">426. </w:t>
      </w:r>
      <w:r w:rsidRPr="00D65B53">
        <w:rPr>
          <w:rFonts w:ascii="Times New Roman" w:eastAsia="Calibri" w:hAnsi="Times New Roman" w:cs="Times New Roman"/>
          <w:sz w:val="24"/>
          <w:szCs w:val="24"/>
          <w:shd w:val="clear" w:color="auto" w:fill="FFFFFF"/>
        </w:rPr>
        <w:t>https://doi.org/10.1177/0963721414547737</w:t>
      </w:r>
    </w:p>
    <w:p w:rsidR="006C6318" w:rsidRPr="00F343BE" w:rsidRDefault="006C6318" w:rsidP="007D672B">
      <w:pPr>
        <w:spacing w:after="0" w:line="360" w:lineRule="auto"/>
        <w:ind w:left="567" w:hanging="567"/>
        <w:contextualSpacing/>
        <w:jc w:val="both"/>
        <w:rPr>
          <w:rFonts w:ascii="Times New Roman" w:hAnsi="Times New Roman" w:cs="Times New Roman"/>
          <w:sz w:val="24"/>
          <w:szCs w:val="24"/>
          <w:shd w:val="clear" w:color="auto" w:fill="FFFFFF"/>
        </w:rPr>
      </w:pPr>
      <w:r w:rsidRPr="00F343BE">
        <w:rPr>
          <w:rFonts w:ascii="Times New Roman" w:hAnsi="Times New Roman" w:cs="Times New Roman"/>
          <w:sz w:val="24"/>
          <w:szCs w:val="24"/>
          <w:shd w:val="clear" w:color="auto" w:fill="FFFFFF"/>
        </w:rPr>
        <w:t xml:space="preserve">Peat, J. (2001). </w:t>
      </w:r>
      <w:r w:rsidRPr="00F95FCD">
        <w:rPr>
          <w:rFonts w:ascii="Times New Roman" w:hAnsi="Times New Roman" w:cs="Times New Roman"/>
          <w:i/>
          <w:sz w:val="24"/>
          <w:szCs w:val="24"/>
          <w:shd w:val="clear" w:color="auto" w:fill="FFFFFF"/>
        </w:rPr>
        <w:t>Health science research: A handbook of quantitative methods</w:t>
      </w:r>
      <w:r w:rsidRPr="00F343BE">
        <w:rPr>
          <w:rFonts w:ascii="Times New Roman" w:hAnsi="Times New Roman" w:cs="Times New Roman"/>
          <w:sz w:val="24"/>
          <w:szCs w:val="24"/>
          <w:shd w:val="clear" w:color="auto" w:fill="FFFFFF"/>
        </w:rPr>
        <w:t xml:space="preserve">. Sydney: Allen &amp; </w:t>
      </w:r>
      <w:proofErr w:type="spellStart"/>
      <w:r w:rsidRPr="00F343BE">
        <w:rPr>
          <w:rFonts w:ascii="Times New Roman" w:hAnsi="Times New Roman" w:cs="Times New Roman"/>
          <w:sz w:val="24"/>
          <w:szCs w:val="24"/>
          <w:shd w:val="clear" w:color="auto" w:fill="FFFFFF"/>
        </w:rPr>
        <w:t>Unwin</w:t>
      </w:r>
      <w:proofErr w:type="spellEnd"/>
      <w:r w:rsidRPr="00F343BE">
        <w:rPr>
          <w:rFonts w:ascii="Times New Roman" w:hAnsi="Times New Roman" w:cs="Times New Roman"/>
          <w:sz w:val="24"/>
          <w:szCs w:val="24"/>
          <w:shd w:val="clear" w:color="auto" w:fill="FFFFFF"/>
        </w:rPr>
        <w:t>.</w:t>
      </w:r>
    </w:p>
    <w:p w:rsidR="00791BA6" w:rsidRPr="00F343BE" w:rsidRDefault="006C6318" w:rsidP="007D672B">
      <w:pPr>
        <w:spacing w:after="0" w:line="360" w:lineRule="auto"/>
        <w:ind w:left="567" w:hanging="567"/>
        <w:contextualSpacing/>
        <w:jc w:val="both"/>
        <w:rPr>
          <w:rFonts w:ascii="Times New Roman" w:hAnsi="Times New Roman" w:cs="Times New Roman"/>
          <w:sz w:val="24"/>
          <w:szCs w:val="24"/>
        </w:rPr>
      </w:pPr>
      <w:proofErr w:type="spellStart"/>
      <w:r w:rsidRPr="00F343BE">
        <w:rPr>
          <w:rFonts w:ascii="Times New Roman" w:hAnsi="Times New Roman" w:cs="Times New Roman"/>
          <w:sz w:val="24"/>
          <w:szCs w:val="24"/>
        </w:rPr>
        <w:t>Plouffe</w:t>
      </w:r>
      <w:proofErr w:type="spellEnd"/>
      <w:r w:rsidRPr="00F343BE">
        <w:rPr>
          <w:rFonts w:ascii="Times New Roman" w:hAnsi="Times New Roman" w:cs="Times New Roman"/>
          <w:sz w:val="24"/>
          <w:szCs w:val="24"/>
        </w:rPr>
        <w:t xml:space="preserve">, R.A., </w:t>
      </w:r>
      <w:proofErr w:type="spellStart"/>
      <w:r w:rsidRPr="00F343BE">
        <w:rPr>
          <w:rFonts w:ascii="Times New Roman" w:hAnsi="Times New Roman" w:cs="Times New Roman"/>
          <w:sz w:val="24"/>
          <w:szCs w:val="24"/>
        </w:rPr>
        <w:t>Saklofske</w:t>
      </w:r>
      <w:proofErr w:type="spellEnd"/>
      <w:r w:rsidRPr="00F343BE">
        <w:rPr>
          <w:rFonts w:ascii="Times New Roman" w:hAnsi="Times New Roman" w:cs="Times New Roman"/>
          <w:sz w:val="24"/>
          <w:szCs w:val="24"/>
        </w:rPr>
        <w:t xml:space="preserve">, D.H., &amp; Smith, M.M. (2017). The assessment of sadistic personality: Preliminary psychometric evidence for a new measure. </w:t>
      </w:r>
      <w:r w:rsidRPr="00F343BE">
        <w:rPr>
          <w:rFonts w:ascii="Times New Roman" w:hAnsi="Times New Roman" w:cs="Times New Roman"/>
          <w:i/>
          <w:sz w:val="24"/>
          <w:szCs w:val="24"/>
        </w:rPr>
        <w:t>Personality and Individual Differences, 104</w:t>
      </w:r>
      <w:r w:rsidRPr="00F343BE">
        <w:rPr>
          <w:rFonts w:ascii="Times New Roman" w:hAnsi="Times New Roman" w:cs="Times New Roman"/>
          <w:sz w:val="24"/>
          <w:szCs w:val="24"/>
        </w:rPr>
        <w:t xml:space="preserve">, 166–171. </w:t>
      </w:r>
      <w:r w:rsidR="00791BA6" w:rsidRPr="00F343BE">
        <w:rPr>
          <w:rFonts w:ascii="Times New Roman" w:hAnsi="Times New Roman" w:cs="Times New Roman"/>
          <w:sz w:val="24"/>
          <w:szCs w:val="24"/>
        </w:rPr>
        <w:t>https://doi.org/10.1016/j.paid.2016.07.043</w:t>
      </w:r>
    </w:p>
    <w:p w:rsidR="00737E5E" w:rsidRPr="00737E5E" w:rsidRDefault="00737E5E" w:rsidP="007D672B">
      <w:pPr>
        <w:spacing w:after="0" w:line="360" w:lineRule="auto"/>
        <w:ind w:left="567" w:hanging="567"/>
        <w:contextualSpacing/>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Raftery</w:t>
      </w:r>
      <w:proofErr w:type="spellEnd"/>
      <w:r>
        <w:rPr>
          <w:rFonts w:ascii="Times New Roman" w:hAnsi="Times New Roman" w:cs="Times New Roman"/>
          <w:sz w:val="24"/>
          <w:szCs w:val="24"/>
          <w:shd w:val="clear" w:color="auto" w:fill="FFFFFF"/>
        </w:rPr>
        <w:t>, A.</w:t>
      </w:r>
      <w:r w:rsidRPr="00F343BE">
        <w:rPr>
          <w:rFonts w:ascii="Times New Roman" w:hAnsi="Times New Roman" w:cs="Times New Roman"/>
          <w:sz w:val="24"/>
          <w:szCs w:val="24"/>
          <w:shd w:val="clear" w:color="auto" w:fill="FFFFFF"/>
        </w:rPr>
        <w:t>E. (1995). Bayesian model selection in social research. </w:t>
      </w:r>
      <w:r>
        <w:rPr>
          <w:rFonts w:ascii="Times New Roman" w:hAnsi="Times New Roman" w:cs="Times New Roman"/>
          <w:i/>
          <w:iCs/>
          <w:sz w:val="24"/>
          <w:szCs w:val="24"/>
          <w:shd w:val="clear" w:color="auto" w:fill="FFFFFF"/>
        </w:rPr>
        <w:t>Sociological M</w:t>
      </w:r>
      <w:r w:rsidRPr="00F343BE">
        <w:rPr>
          <w:rFonts w:ascii="Times New Roman" w:hAnsi="Times New Roman" w:cs="Times New Roman"/>
          <w:i/>
          <w:iCs/>
          <w:sz w:val="24"/>
          <w:szCs w:val="24"/>
          <w:shd w:val="clear" w:color="auto" w:fill="FFFFFF"/>
        </w:rPr>
        <w:t>ethodology</w:t>
      </w:r>
      <w:r w:rsidRPr="00F343BE">
        <w:rPr>
          <w:rFonts w:ascii="Times New Roman" w:hAnsi="Times New Roman" w:cs="Times New Roman"/>
          <w:sz w:val="24"/>
          <w:szCs w:val="24"/>
          <w:shd w:val="clear" w:color="auto" w:fill="FFFFFF"/>
        </w:rPr>
        <w:t xml:space="preserve">, </w:t>
      </w:r>
      <w:r w:rsidRPr="001F2699">
        <w:rPr>
          <w:rFonts w:ascii="Times New Roman" w:hAnsi="Times New Roman" w:cs="Times New Roman"/>
          <w:i/>
          <w:sz w:val="24"/>
          <w:szCs w:val="24"/>
          <w:shd w:val="clear" w:color="auto" w:fill="FFFFFF"/>
        </w:rPr>
        <w:t>25,</w:t>
      </w:r>
      <w:r>
        <w:rPr>
          <w:rFonts w:ascii="Times New Roman" w:hAnsi="Times New Roman" w:cs="Times New Roman"/>
          <w:sz w:val="24"/>
          <w:szCs w:val="24"/>
          <w:shd w:val="clear" w:color="auto" w:fill="FFFFFF"/>
        </w:rPr>
        <w:t xml:space="preserve"> </w:t>
      </w:r>
      <w:r w:rsidRPr="00F343BE">
        <w:rPr>
          <w:rFonts w:ascii="Times New Roman" w:hAnsi="Times New Roman" w:cs="Times New Roman"/>
          <w:sz w:val="24"/>
          <w:szCs w:val="24"/>
          <w:shd w:val="clear" w:color="auto" w:fill="FFFFFF"/>
        </w:rPr>
        <w:t>111</w:t>
      </w:r>
      <w:r>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163. </w:t>
      </w:r>
      <w:r w:rsidRPr="00F343BE">
        <w:rPr>
          <w:rFonts w:ascii="Times New Roman" w:hAnsi="Times New Roman" w:cs="Times New Roman"/>
          <w:bCs/>
          <w:sz w:val="24"/>
          <w:szCs w:val="24"/>
          <w:shd w:val="clear" w:color="auto" w:fill="FFFFFF"/>
        </w:rPr>
        <w:t>https://doi.org/</w:t>
      </w:r>
      <w:r w:rsidRPr="00F343BE">
        <w:rPr>
          <w:rFonts w:ascii="Times New Roman" w:hAnsi="Times New Roman" w:cs="Times New Roman"/>
          <w:sz w:val="24"/>
          <w:szCs w:val="24"/>
          <w:shd w:val="clear" w:color="auto" w:fill="FFFFFF"/>
        </w:rPr>
        <w:t>10.2307/271063</w:t>
      </w:r>
    </w:p>
    <w:p w:rsidR="00737E5E" w:rsidRPr="00737E5E" w:rsidRDefault="006C6318" w:rsidP="007D672B">
      <w:pPr>
        <w:spacing w:after="0" w:line="360" w:lineRule="auto"/>
        <w:ind w:left="567" w:hanging="567"/>
        <w:contextualSpacing/>
        <w:jc w:val="both"/>
        <w:rPr>
          <w:rFonts w:ascii="Times New Roman" w:hAnsi="Times New Roman" w:cs="Times New Roman"/>
          <w:sz w:val="24"/>
          <w:szCs w:val="24"/>
        </w:rPr>
      </w:pPr>
      <w:proofErr w:type="spellStart"/>
      <w:r w:rsidRPr="00F343BE">
        <w:rPr>
          <w:rFonts w:ascii="Times New Roman" w:hAnsi="Times New Roman" w:cs="Times New Roman"/>
          <w:sz w:val="24"/>
          <w:szCs w:val="24"/>
          <w:shd w:val="clear" w:color="auto" w:fill="FFFFFF"/>
        </w:rPr>
        <w:t>Raine</w:t>
      </w:r>
      <w:proofErr w:type="spellEnd"/>
      <w:r w:rsidRPr="00F343BE">
        <w:rPr>
          <w:rFonts w:ascii="Times New Roman" w:hAnsi="Times New Roman" w:cs="Times New Roman"/>
          <w:sz w:val="24"/>
          <w:szCs w:val="24"/>
          <w:shd w:val="clear" w:color="auto" w:fill="FFFFFF"/>
        </w:rPr>
        <w:t>, A.</w:t>
      </w:r>
      <w:r w:rsidR="00F95FCD">
        <w:rPr>
          <w:rFonts w:ascii="Times New Roman" w:hAnsi="Times New Roman" w:cs="Times New Roman"/>
          <w:sz w:val="24"/>
          <w:szCs w:val="24"/>
          <w:shd w:val="clear" w:color="auto" w:fill="FFFFFF"/>
        </w:rPr>
        <w:t xml:space="preserve">, Dodge, K., </w:t>
      </w:r>
      <w:proofErr w:type="spellStart"/>
      <w:r w:rsidR="00F95FCD">
        <w:rPr>
          <w:rFonts w:ascii="Times New Roman" w:hAnsi="Times New Roman" w:cs="Times New Roman"/>
          <w:sz w:val="24"/>
          <w:szCs w:val="24"/>
          <w:shd w:val="clear" w:color="auto" w:fill="FFFFFF"/>
        </w:rPr>
        <w:t>Loeber</w:t>
      </w:r>
      <w:proofErr w:type="spellEnd"/>
      <w:r w:rsidR="00F95FCD">
        <w:rPr>
          <w:rFonts w:ascii="Times New Roman" w:hAnsi="Times New Roman" w:cs="Times New Roman"/>
          <w:sz w:val="24"/>
          <w:szCs w:val="24"/>
          <w:shd w:val="clear" w:color="auto" w:fill="FFFFFF"/>
        </w:rPr>
        <w:t xml:space="preserve">, R., </w:t>
      </w:r>
      <w:proofErr w:type="spellStart"/>
      <w:r w:rsidR="00F95FCD">
        <w:rPr>
          <w:rFonts w:ascii="Times New Roman" w:hAnsi="Times New Roman" w:cs="Times New Roman"/>
          <w:sz w:val="24"/>
          <w:szCs w:val="24"/>
          <w:shd w:val="clear" w:color="auto" w:fill="FFFFFF"/>
        </w:rPr>
        <w:t>Gatzke</w:t>
      </w:r>
      <w:proofErr w:type="spellEnd"/>
      <w:r w:rsidR="00F95FCD">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Kopp, L., </w:t>
      </w:r>
      <w:proofErr w:type="spellStart"/>
      <w:r w:rsidRPr="00F343BE">
        <w:rPr>
          <w:rFonts w:ascii="Times New Roman" w:hAnsi="Times New Roman" w:cs="Times New Roman"/>
          <w:sz w:val="24"/>
          <w:szCs w:val="24"/>
          <w:shd w:val="clear" w:color="auto" w:fill="FFFFFF"/>
        </w:rPr>
        <w:t>Lynam</w:t>
      </w:r>
      <w:proofErr w:type="spellEnd"/>
      <w:r w:rsidRPr="00F343BE">
        <w:rPr>
          <w:rFonts w:ascii="Times New Roman" w:hAnsi="Times New Roman" w:cs="Times New Roman"/>
          <w:sz w:val="24"/>
          <w:szCs w:val="24"/>
          <w:shd w:val="clear" w:color="auto" w:fill="FFFFFF"/>
        </w:rPr>
        <w:t>, D., Reynolds, C., ... &amp; Liu, J. (2006). The Reactive–Proactive Aggression Questionnaire: Differential correlates of reactive and proactive aggression in adolescent boys. </w:t>
      </w:r>
      <w:r w:rsidRPr="00F343BE">
        <w:rPr>
          <w:rFonts w:ascii="Times New Roman" w:hAnsi="Times New Roman" w:cs="Times New Roman"/>
          <w:i/>
          <w:iCs/>
          <w:sz w:val="24"/>
          <w:szCs w:val="24"/>
          <w:shd w:val="clear" w:color="auto" w:fill="FFFFFF"/>
        </w:rPr>
        <w:t>Aggressive Behavior, 32</w:t>
      </w:r>
      <w:r w:rsidRPr="00F343BE">
        <w:rPr>
          <w:rFonts w:ascii="Times New Roman" w:hAnsi="Times New Roman" w:cs="Times New Roman"/>
          <w:sz w:val="24"/>
          <w:szCs w:val="24"/>
          <w:shd w:val="clear" w:color="auto" w:fill="FFFFFF"/>
        </w:rPr>
        <w:t>(2), 159</w:t>
      </w:r>
      <w:r w:rsidR="00F95FCD">
        <w:rPr>
          <w:rFonts w:ascii="Times New Roman" w:hAnsi="Times New Roman" w:cs="Times New Roman"/>
          <w:sz w:val="24"/>
          <w:szCs w:val="24"/>
        </w:rPr>
        <w:t>–</w:t>
      </w:r>
      <w:r w:rsidRPr="00F343BE">
        <w:rPr>
          <w:rFonts w:ascii="Times New Roman" w:hAnsi="Times New Roman" w:cs="Times New Roman"/>
          <w:sz w:val="24"/>
          <w:szCs w:val="24"/>
          <w:shd w:val="clear" w:color="auto" w:fill="FFFFFF"/>
        </w:rPr>
        <w:t>171.</w:t>
      </w:r>
      <w:r w:rsidR="00791BA6" w:rsidRPr="00F343BE">
        <w:rPr>
          <w:rFonts w:ascii="Times New Roman" w:hAnsi="Times New Roman" w:cs="Times New Roman"/>
          <w:sz w:val="24"/>
          <w:szCs w:val="24"/>
          <w:shd w:val="clear" w:color="auto" w:fill="FFFFFF"/>
        </w:rPr>
        <w:t xml:space="preserve"> </w:t>
      </w:r>
      <w:r w:rsidR="00791BA6" w:rsidRPr="00F343BE">
        <w:rPr>
          <w:rFonts w:ascii="Times New Roman" w:hAnsi="Times New Roman" w:cs="Times New Roman"/>
          <w:bCs/>
          <w:sz w:val="24"/>
          <w:szCs w:val="24"/>
        </w:rPr>
        <w:t>https://doi.org/10.1002/ab.20115</w:t>
      </w:r>
    </w:p>
    <w:p w:rsidR="00791BA6" w:rsidRPr="00F343BE" w:rsidRDefault="00F95FCD" w:rsidP="007D672B">
      <w:pPr>
        <w:spacing w:after="0" w:line="360" w:lineRule="auto"/>
        <w:ind w:left="567" w:hanging="567"/>
        <w:contextualSpacing/>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Reidy</w:t>
      </w:r>
      <w:proofErr w:type="spellEnd"/>
      <w:r>
        <w:rPr>
          <w:rFonts w:ascii="Times New Roman" w:hAnsi="Times New Roman" w:cs="Times New Roman"/>
          <w:sz w:val="24"/>
          <w:szCs w:val="24"/>
          <w:shd w:val="clear" w:color="auto" w:fill="FFFFFF"/>
        </w:rPr>
        <w:t>, D.E., Foster, J.</w:t>
      </w:r>
      <w:r w:rsidR="00791BA6" w:rsidRPr="00F343BE">
        <w:rPr>
          <w:rFonts w:ascii="Times New Roman" w:hAnsi="Times New Roman" w:cs="Times New Roman"/>
          <w:sz w:val="24"/>
          <w:szCs w:val="24"/>
          <w:shd w:val="clear" w:color="auto" w:fill="FFFFFF"/>
        </w:rPr>
        <w:t xml:space="preserve">D., &amp; </w:t>
      </w:r>
      <w:proofErr w:type="spellStart"/>
      <w:r w:rsidR="00791BA6" w:rsidRPr="00F343BE">
        <w:rPr>
          <w:rFonts w:ascii="Times New Roman" w:hAnsi="Times New Roman" w:cs="Times New Roman"/>
          <w:sz w:val="24"/>
          <w:szCs w:val="24"/>
          <w:shd w:val="clear" w:color="auto" w:fill="FFFFFF"/>
        </w:rPr>
        <w:t>Zeichner</w:t>
      </w:r>
      <w:proofErr w:type="spellEnd"/>
      <w:r w:rsidR="00791BA6" w:rsidRPr="00F343BE">
        <w:rPr>
          <w:rFonts w:ascii="Times New Roman" w:hAnsi="Times New Roman" w:cs="Times New Roman"/>
          <w:sz w:val="24"/>
          <w:szCs w:val="24"/>
          <w:shd w:val="clear" w:color="auto" w:fill="FFFFFF"/>
        </w:rPr>
        <w:t>, A. (2010). Narcissism and unprovoked aggression. </w:t>
      </w:r>
      <w:r w:rsidR="00791BA6" w:rsidRPr="00F343BE">
        <w:rPr>
          <w:rFonts w:ascii="Times New Roman" w:hAnsi="Times New Roman" w:cs="Times New Roman"/>
          <w:i/>
          <w:iCs/>
          <w:sz w:val="24"/>
          <w:szCs w:val="24"/>
          <w:shd w:val="clear" w:color="auto" w:fill="FFFFFF"/>
        </w:rPr>
        <w:t>Aggressive Behavior</w:t>
      </w:r>
      <w:r w:rsidR="00791BA6" w:rsidRPr="00F343BE">
        <w:rPr>
          <w:rFonts w:ascii="Times New Roman" w:hAnsi="Times New Roman" w:cs="Times New Roman"/>
          <w:sz w:val="24"/>
          <w:szCs w:val="24"/>
          <w:shd w:val="clear" w:color="auto" w:fill="FFFFFF"/>
        </w:rPr>
        <w:t>, </w:t>
      </w:r>
      <w:r w:rsidR="00791BA6" w:rsidRPr="00F343BE">
        <w:rPr>
          <w:rFonts w:ascii="Times New Roman" w:hAnsi="Times New Roman" w:cs="Times New Roman"/>
          <w:i/>
          <w:iCs/>
          <w:sz w:val="24"/>
          <w:szCs w:val="24"/>
          <w:shd w:val="clear" w:color="auto" w:fill="FFFFFF"/>
        </w:rPr>
        <w:t>36</w:t>
      </w:r>
      <w:r w:rsidR="00791BA6" w:rsidRPr="00F343BE">
        <w:rPr>
          <w:rFonts w:ascii="Times New Roman" w:hAnsi="Times New Roman" w:cs="Times New Roman"/>
          <w:sz w:val="24"/>
          <w:szCs w:val="24"/>
          <w:shd w:val="clear" w:color="auto" w:fill="FFFFFF"/>
        </w:rPr>
        <w:t>(6), 414</w:t>
      </w:r>
      <w:r>
        <w:rPr>
          <w:rFonts w:ascii="Times New Roman" w:hAnsi="Times New Roman" w:cs="Times New Roman"/>
          <w:sz w:val="24"/>
          <w:szCs w:val="24"/>
        </w:rPr>
        <w:t>–</w:t>
      </w:r>
      <w:r w:rsidR="00791BA6" w:rsidRPr="00F343BE">
        <w:rPr>
          <w:rFonts w:ascii="Times New Roman" w:hAnsi="Times New Roman" w:cs="Times New Roman"/>
          <w:sz w:val="24"/>
          <w:szCs w:val="24"/>
          <w:shd w:val="clear" w:color="auto" w:fill="FFFFFF"/>
        </w:rPr>
        <w:t xml:space="preserve">422. </w:t>
      </w:r>
      <w:r w:rsidR="00791BA6" w:rsidRPr="00F343BE">
        <w:rPr>
          <w:rFonts w:ascii="Times New Roman" w:hAnsi="Times New Roman" w:cs="Times New Roman"/>
          <w:bCs/>
          <w:sz w:val="24"/>
          <w:szCs w:val="24"/>
        </w:rPr>
        <w:t>https://doi.org/10.1002/ab.20356</w:t>
      </w:r>
    </w:p>
    <w:p w:rsidR="006C6318" w:rsidRPr="00F95FCD" w:rsidRDefault="00F95FCD" w:rsidP="007D672B">
      <w:pPr>
        <w:spacing w:after="0" w:line="360" w:lineRule="auto"/>
        <w:ind w:left="567" w:hanging="567"/>
        <w:contextualSpacing/>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Reidy</w:t>
      </w:r>
      <w:proofErr w:type="spellEnd"/>
      <w:r>
        <w:rPr>
          <w:rFonts w:ascii="Times New Roman" w:hAnsi="Times New Roman" w:cs="Times New Roman"/>
          <w:sz w:val="24"/>
          <w:szCs w:val="24"/>
          <w:shd w:val="clear" w:color="auto" w:fill="FFFFFF"/>
        </w:rPr>
        <w:t xml:space="preserve">, D.E., </w:t>
      </w:r>
      <w:proofErr w:type="spellStart"/>
      <w:r>
        <w:rPr>
          <w:rFonts w:ascii="Times New Roman" w:hAnsi="Times New Roman" w:cs="Times New Roman"/>
          <w:sz w:val="24"/>
          <w:szCs w:val="24"/>
          <w:shd w:val="clear" w:color="auto" w:fill="FFFFFF"/>
        </w:rPr>
        <w:t>Zeichner</w:t>
      </w:r>
      <w:proofErr w:type="spellEnd"/>
      <w:r>
        <w:rPr>
          <w:rFonts w:ascii="Times New Roman" w:hAnsi="Times New Roman" w:cs="Times New Roman"/>
          <w:sz w:val="24"/>
          <w:szCs w:val="24"/>
          <w:shd w:val="clear" w:color="auto" w:fill="FFFFFF"/>
        </w:rPr>
        <w:t>, A., &amp; Seibert, L.</w:t>
      </w:r>
      <w:r w:rsidR="00791BA6" w:rsidRPr="00F343BE">
        <w:rPr>
          <w:rFonts w:ascii="Times New Roman" w:hAnsi="Times New Roman" w:cs="Times New Roman"/>
          <w:sz w:val="24"/>
          <w:szCs w:val="24"/>
          <w:shd w:val="clear" w:color="auto" w:fill="FFFFFF"/>
        </w:rPr>
        <w:t>A. (2011). Un</w:t>
      </w:r>
      <w:r>
        <w:rPr>
          <w:rFonts w:ascii="Times New Roman" w:hAnsi="Times New Roman" w:cs="Times New Roman"/>
          <w:sz w:val="24"/>
          <w:szCs w:val="24"/>
          <w:shd w:val="clear" w:color="auto" w:fill="FFFFFF"/>
        </w:rPr>
        <w:t xml:space="preserve">provoked aggression: Effects of </w:t>
      </w:r>
      <w:r w:rsidR="00791BA6" w:rsidRPr="00F343BE">
        <w:rPr>
          <w:rFonts w:ascii="Times New Roman" w:hAnsi="Times New Roman" w:cs="Times New Roman"/>
          <w:sz w:val="24"/>
          <w:szCs w:val="24"/>
          <w:shd w:val="clear" w:color="auto" w:fill="FFFFFF"/>
        </w:rPr>
        <w:t>psychopathic traits and sadism.</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Journal of P</w:t>
      </w:r>
      <w:r w:rsidR="00791BA6" w:rsidRPr="00F343BE">
        <w:rPr>
          <w:rFonts w:ascii="Times New Roman" w:hAnsi="Times New Roman" w:cs="Times New Roman"/>
          <w:i/>
          <w:iCs/>
          <w:sz w:val="24"/>
          <w:szCs w:val="24"/>
          <w:shd w:val="clear" w:color="auto" w:fill="FFFFFF"/>
        </w:rPr>
        <w:t>ersonality</w:t>
      </w:r>
      <w:r w:rsidR="00791BA6" w:rsidRPr="00F343BE">
        <w:rPr>
          <w:rFonts w:ascii="Times New Roman" w:hAnsi="Times New Roman" w:cs="Times New Roman"/>
          <w:sz w:val="24"/>
          <w:szCs w:val="24"/>
          <w:shd w:val="clear" w:color="auto" w:fill="FFFFFF"/>
        </w:rPr>
        <w:t>, </w:t>
      </w:r>
      <w:r w:rsidR="00791BA6" w:rsidRPr="00F343BE">
        <w:rPr>
          <w:rFonts w:ascii="Times New Roman" w:hAnsi="Times New Roman" w:cs="Times New Roman"/>
          <w:i/>
          <w:iCs/>
          <w:sz w:val="24"/>
          <w:szCs w:val="24"/>
          <w:shd w:val="clear" w:color="auto" w:fill="FFFFFF"/>
        </w:rPr>
        <w:t>79</w:t>
      </w:r>
      <w:r>
        <w:rPr>
          <w:rFonts w:ascii="Times New Roman" w:hAnsi="Times New Roman" w:cs="Times New Roman"/>
          <w:sz w:val="24"/>
          <w:szCs w:val="24"/>
          <w:shd w:val="clear" w:color="auto" w:fill="FFFFFF"/>
        </w:rPr>
        <w:t xml:space="preserve">(1), </w:t>
      </w:r>
      <w:r w:rsidR="00791BA6" w:rsidRPr="00F343BE">
        <w:rPr>
          <w:rFonts w:ascii="Times New Roman" w:hAnsi="Times New Roman" w:cs="Times New Roman"/>
          <w:sz w:val="24"/>
          <w:szCs w:val="24"/>
          <w:shd w:val="clear" w:color="auto" w:fill="FFFFFF"/>
        </w:rPr>
        <w:t>75</w:t>
      </w:r>
      <w:r>
        <w:rPr>
          <w:rFonts w:ascii="Times New Roman" w:hAnsi="Times New Roman" w:cs="Times New Roman"/>
          <w:sz w:val="24"/>
          <w:szCs w:val="24"/>
        </w:rPr>
        <w:t>–</w:t>
      </w:r>
      <w:r w:rsidR="00791BA6" w:rsidRPr="00F343BE">
        <w:rPr>
          <w:rFonts w:ascii="Times New Roman" w:hAnsi="Times New Roman" w:cs="Times New Roman"/>
          <w:sz w:val="24"/>
          <w:szCs w:val="24"/>
          <w:shd w:val="clear" w:color="auto" w:fill="FFFFFF"/>
        </w:rPr>
        <w:t>100.</w:t>
      </w:r>
      <w:r>
        <w:rPr>
          <w:rFonts w:ascii="Times New Roman" w:hAnsi="Times New Roman" w:cs="Times New Roman"/>
          <w:sz w:val="24"/>
          <w:szCs w:val="24"/>
          <w:shd w:val="clear" w:color="auto" w:fill="FFFFFF"/>
        </w:rPr>
        <w:t xml:space="preserve"> </w:t>
      </w:r>
      <w:r w:rsidR="00791BA6" w:rsidRPr="00F343BE">
        <w:rPr>
          <w:rFonts w:ascii="Times New Roman" w:hAnsi="Times New Roman" w:cs="Times New Roman"/>
          <w:bCs/>
          <w:sz w:val="24"/>
          <w:szCs w:val="24"/>
        </w:rPr>
        <w:t>https://doi.org/10.1111/j.1467-6494.2010.00691.x</w:t>
      </w:r>
    </w:p>
    <w:p w:rsidR="007D672B" w:rsidRPr="002E2901" w:rsidRDefault="00737E5E" w:rsidP="007D672B">
      <w:pPr>
        <w:spacing w:after="0" w:line="360" w:lineRule="auto"/>
        <w:ind w:left="567" w:hanging="567"/>
        <w:contextualSpacing/>
        <w:jc w:val="both"/>
        <w:rPr>
          <w:rFonts w:ascii="Times New Roman" w:hAnsi="Times New Roman" w:cs="Times New Roman"/>
          <w:sz w:val="24"/>
          <w:szCs w:val="24"/>
          <w:lang w:val="sv-SE"/>
        </w:rPr>
      </w:pPr>
      <w:proofErr w:type="spellStart"/>
      <w:r w:rsidRPr="00DF18DF">
        <w:rPr>
          <w:rFonts w:ascii="Times New Roman" w:hAnsi="Times New Roman" w:cs="Times New Roman"/>
          <w:sz w:val="24"/>
          <w:szCs w:val="24"/>
          <w:shd w:val="clear" w:color="auto" w:fill="FFFFFF"/>
        </w:rPr>
        <w:t>Sadiković</w:t>
      </w:r>
      <w:proofErr w:type="spellEnd"/>
      <w:r w:rsidRPr="00DF18DF">
        <w:rPr>
          <w:rFonts w:ascii="Times New Roman" w:hAnsi="Times New Roman" w:cs="Times New Roman"/>
          <w:sz w:val="24"/>
          <w:szCs w:val="24"/>
          <w:shd w:val="clear" w:color="auto" w:fill="FFFFFF"/>
        </w:rPr>
        <w:t xml:space="preserve">, S., </w:t>
      </w:r>
      <w:proofErr w:type="spellStart"/>
      <w:r w:rsidRPr="00DF18DF">
        <w:rPr>
          <w:rFonts w:ascii="Times New Roman" w:hAnsi="Times New Roman" w:cs="Times New Roman"/>
          <w:sz w:val="24"/>
          <w:szCs w:val="24"/>
          <w:shd w:val="clear" w:color="auto" w:fill="FFFFFF"/>
        </w:rPr>
        <w:t>Fesl</w:t>
      </w:r>
      <w:proofErr w:type="spellEnd"/>
      <w:r w:rsidRPr="00DF18DF">
        <w:rPr>
          <w:rFonts w:ascii="Times New Roman" w:hAnsi="Times New Roman" w:cs="Times New Roman"/>
          <w:sz w:val="24"/>
          <w:szCs w:val="24"/>
          <w:shd w:val="clear" w:color="auto" w:fill="FFFFFF"/>
        </w:rPr>
        <w:t xml:space="preserve">, D., &amp; </w:t>
      </w:r>
      <w:proofErr w:type="spellStart"/>
      <w:r w:rsidRPr="00DF18DF">
        <w:rPr>
          <w:rFonts w:ascii="Times New Roman" w:hAnsi="Times New Roman" w:cs="Times New Roman"/>
          <w:sz w:val="24"/>
          <w:szCs w:val="24"/>
          <w:shd w:val="clear" w:color="auto" w:fill="FFFFFF"/>
        </w:rPr>
        <w:t>Čolović</w:t>
      </w:r>
      <w:proofErr w:type="spellEnd"/>
      <w:r w:rsidRPr="00DF18DF">
        <w:rPr>
          <w:rFonts w:ascii="Times New Roman" w:hAnsi="Times New Roman" w:cs="Times New Roman"/>
          <w:sz w:val="24"/>
          <w:szCs w:val="24"/>
          <w:shd w:val="clear" w:color="auto" w:fill="FFFFFF"/>
        </w:rPr>
        <w:t xml:space="preserve">, P. (2016). </w:t>
      </w:r>
      <w:proofErr w:type="spellStart"/>
      <w:r w:rsidRPr="00DF18DF">
        <w:rPr>
          <w:rFonts w:ascii="Times New Roman" w:hAnsi="Times New Roman" w:cs="Times New Roman"/>
          <w:sz w:val="24"/>
          <w:szCs w:val="24"/>
          <w:shd w:val="clear" w:color="auto" w:fill="FFFFFF"/>
        </w:rPr>
        <w:t>Tipovi</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ličnosti</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na</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novoj</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teritoriji</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Analiza</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latetnih</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profila</w:t>
      </w:r>
      <w:proofErr w:type="spellEnd"/>
      <w:r w:rsidRPr="00DF18DF">
        <w:rPr>
          <w:rFonts w:ascii="Times New Roman" w:hAnsi="Times New Roman" w:cs="Times New Roman"/>
          <w:sz w:val="24"/>
          <w:szCs w:val="24"/>
          <w:shd w:val="clear" w:color="auto" w:fill="FFFFFF"/>
        </w:rPr>
        <w:t xml:space="preserve"> u </w:t>
      </w:r>
      <w:proofErr w:type="spellStart"/>
      <w:r w:rsidRPr="00DF18DF">
        <w:rPr>
          <w:rFonts w:ascii="Times New Roman" w:hAnsi="Times New Roman" w:cs="Times New Roman"/>
          <w:sz w:val="24"/>
          <w:szCs w:val="24"/>
          <w:shd w:val="clear" w:color="auto" w:fill="FFFFFF"/>
        </w:rPr>
        <w:t>prostoru</w:t>
      </w:r>
      <w:proofErr w:type="spellEnd"/>
      <w:r w:rsidRPr="00DF18DF">
        <w:rPr>
          <w:rFonts w:ascii="Times New Roman" w:hAnsi="Times New Roman" w:cs="Times New Roman"/>
          <w:sz w:val="24"/>
          <w:szCs w:val="24"/>
          <w:shd w:val="clear" w:color="auto" w:fill="FFFFFF"/>
        </w:rPr>
        <w:t xml:space="preserve"> tri </w:t>
      </w:r>
      <w:proofErr w:type="spellStart"/>
      <w:r w:rsidRPr="00DF18DF">
        <w:rPr>
          <w:rFonts w:ascii="Times New Roman" w:hAnsi="Times New Roman" w:cs="Times New Roman"/>
          <w:sz w:val="24"/>
          <w:szCs w:val="24"/>
          <w:shd w:val="clear" w:color="auto" w:fill="FFFFFF"/>
        </w:rPr>
        <w:t>psiholeksička</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modela</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ličnosti</w:t>
      </w:r>
      <w:proofErr w:type="spellEnd"/>
      <w:r w:rsidRPr="00DF18DF">
        <w:rPr>
          <w:rFonts w:ascii="Times New Roman" w:hAnsi="Times New Roman" w:cs="Times New Roman"/>
          <w:sz w:val="24"/>
          <w:szCs w:val="24"/>
          <w:shd w:val="clear" w:color="auto" w:fill="FFFFFF"/>
        </w:rPr>
        <w:t xml:space="preserve"> [Personality types on new ground: </w:t>
      </w:r>
      <w:r w:rsidRPr="00DF18DF">
        <w:rPr>
          <w:rFonts w:ascii="Times New Roman" w:hAnsi="Times New Roman" w:cs="Times New Roman"/>
          <w:sz w:val="24"/>
          <w:szCs w:val="24"/>
          <w:shd w:val="clear" w:color="auto" w:fill="FFFFFF"/>
        </w:rPr>
        <w:lastRenderedPageBreak/>
        <w:t xml:space="preserve">Latent profile analysis based on three </w:t>
      </w:r>
      <w:proofErr w:type="spellStart"/>
      <w:r w:rsidRPr="00DF18DF">
        <w:rPr>
          <w:rFonts w:ascii="Times New Roman" w:hAnsi="Times New Roman" w:cs="Times New Roman"/>
          <w:sz w:val="24"/>
          <w:szCs w:val="24"/>
          <w:shd w:val="clear" w:color="auto" w:fill="FFFFFF"/>
        </w:rPr>
        <w:t>psycholexical</w:t>
      </w:r>
      <w:proofErr w:type="spellEnd"/>
      <w:r w:rsidRPr="00DF18DF">
        <w:rPr>
          <w:rFonts w:ascii="Times New Roman" w:hAnsi="Times New Roman" w:cs="Times New Roman"/>
          <w:sz w:val="24"/>
          <w:szCs w:val="24"/>
          <w:shd w:val="clear" w:color="auto" w:fill="FFFFFF"/>
        </w:rPr>
        <w:t xml:space="preserve"> models of personality]. </w:t>
      </w:r>
      <w:r w:rsidRPr="002E2901">
        <w:rPr>
          <w:rFonts w:ascii="Times New Roman" w:hAnsi="Times New Roman" w:cs="Times New Roman"/>
          <w:i/>
          <w:iCs/>
          <w:sz w:val="24"/>
          <w:szCs w:val="24"/>
          <w:shd w:val="clear" w:color="auto" w:fill="FFFFFF"/>
          <w:lang w:val="sv-SE"/>
        </w:rPr>
        <w:t>Primenjena Psihologija</w:t>
      </w:r>
      <w:r w:rsidRPr="002E2901">
        <w:rPr>
          <w:rFonts w:ascii="Times New Roman" w:hAnsi="Times New Roman" w:cs="Times New Roman"/>
          <w:sz w:val="24"/>
          <w:szCs w:val="24"/>
          <w:shd w:val="clear" w:color="auto" w:fill="FFFFFF"/>
          <w:lang w:val="sv-SE"/>
        </w:rPr>
        <w:t>, </w:t>
      </w:r>
      <w:r w:rsidRPr="002E2901">
        <w:rPr>
          <w:rFonts w:ascii="Times New Roman" w:hAnsi="Times New Roman" w:cs="Times New Roman"/>
          <w:i/>
          <w:iCs/>
          <w:sz w:val="24"/>
          <w:szCs w:val="24"/>
          <w:shd w:val="clear" w:color="auto" w:fill="FFFFFF"/>
          <w:lang w:val="sv-SE"/>
        </w:rPr>
        <w:t>9</w:t>
      </w:r>
      <w:r w:rsidRPr="002E2901">
        <w:rPr>
          <w:rFonts w:ascii="Times New Roman" w:hAnsi="Times New Roman" w:cs="Times New Roman"/>
          <w:sz w:val="24"/>
          <w:szCs w:val="24"/>
          <w:shd w:val="clear" w:color="auto" w:fill="FFFFFF"/>
          <w:lang w:val="sv-SE"/>
        </w:rPr>
        <w:t>(1), 41</w:t>
      </w:r>
      <w:r w:rsidRPr="00DF18DF">
        <w:rPr>
          <w:rFonts w:ascii="Times New Roman" w:hAnsi="Times New Roman" w:cs="Times New Roman"/>
          <w:sz w:val="24"/>
          <w:szCs w:val="24"/>
          <w:lang w:val="sr-Latn-CS"/>
        </w:rPr>
        <w:t>–</w:t>
      </w:r>
      <w:r w:rsidRPr="002E2901">
        <w:rPr>
          <w:rFonts w:ascii="Times New Roman" w:hAnsi="Times New Roman" w:cs="Times New Roman"/>
          <w:sz w:val="24"/>
          <w:szCs w:val="24"/>
          <w:shd w:val="clear" w:color="auto" w:fill="FFFFFF"/>
          <w:lang w:val="sv-SE"/>
        </w:rPr>
        <w:t>61. https://doi.org/10.19090/pp.2016.1.41-61</w:t>
      </w:r>
    </w:p>
    <w:p w:rsidR="007D672B" w:rsidRPr="007D672B" w:rsidRDefault="007D672B" w:rsidP="007D672B">
      <w:pPr>
        <w:spacing w:after="0" w:line="360" w:lineRule="auto"/>
        <w:ind w:left="567" w:hanging="567"/>
        <w:contextualSpacing/>
        <w:rPr>
          <w:rFonts w:ascii="Times New Roman" w:hAnsi="Times New Roman"/>
          <w:sz w:val="24"/>
          <w:szCs w:val="24"/>
        </w:rPr>
      </w:pPr>
      <w:r w:rsidRPr="00853295">
        <w:rPr>
          <w:rFonts w:ascii="Times New Roman" w:hAnsi="Times New Roman"/>
          <w:sz w:val="24"/>
          <w:szCs w:val="24"/>
          <w:lang w:val="sv-SE"/>
        </w:rPr>
        <w:t xml:space="preserve">Tran, U.S., Bertl, B., Kossmeier, M., Pietschnig, J., Stiegerm S., &amp; Voracek, M. (2018). </w:t>
      </w:r>
      <w:r w:rsidRPr="00F10234">
        <w:rPr>
          <w:rFonts w:ascii="AdvOT596495f2+20" w:hAnsi="AdvOT596495f2+20"/>
          <w:color w:val="000000"/>
          <w:sz w:val="24"/>
          <w:szCs w:val="24"/>
        </w:rPr>
        <w:t>“</w:t>
      </w:r>
      <w:r w:rsidRPr="00F10234">
        <w:rPr>
          <w:rFonts w:ascii="AdvOT596495f2" w:hAnsi="AdvOT596495f2"/>
          <w:color w:val="000000"/>
          <w:sz w:val="24"/>
          <w:szCs w:val="24"/>
        </w:rPr>
        <w:t>I'll</w:t>
      </w:r>
      <w:r>
        <w:rPr>
          <w:rFonts w:ascii="AdvOT596495f2" w:hAnsi="AdvOT596495f2"/>
          <w:color w:val="000000"/>
          <w:sz w:val="24"/>
          <w:szCs w:val="24"/>
        </w:rPr>
        <w:t xml:space="preserve"> </w:t>
      </w:r>
      <w:r w:rsidRPr="00F10234">
        <w:rPr>
          <w:rFonts w:ascii="AdvOT596495f2" w:hAnsi="AdvOT596495f2"/>
          <w:color w:val="000000"/>
          <w:sz w:val="24"/>
          <w:szCs w:val="24"/>
        </w:rPr>
        <w:t>teach you di</w:t>
      </w:r>
      <w:r w:rsidRPr="00F10234">
        <w:rPr>
          <w:rFonts w:ascii="AdvOT596495f2+fb" w:hAnsi="AdvOT596495f2+fb"/>
          <w:color w:val="000000"/>
          <w:sz w:val="24"/>
          <w:szCs w:val="24"/>
        </w:rPr>
        <w:t>ff</w:t>
      </w:r>
      <w:r w:rsidRPr="00F10234">
        <w:rPr>
          <w:rFonts w:ascii="AdvOT596495f2" w:hAnsi="AdvOT596495f2"/>
          <w:color w:val="000000"/>
          <w:sz w:val="24"/>
          <w:szCs w:val="24"/>
        </w:rPr>
        <w:t>erences</w:t>
      </w:r>
      <w:r w:rsidRPr="00F10234">
        <w:rPr>
          <w:rFonts w:ascii="AdvOT596495f2+20" w:hAnsi="AdvOT596495f2+20"/>
          <w:color w:val="000000"/>
          <w:sz w:val="24"/>
          <w:szCs w:val="24"/>
        </w:rPr>
        <w:t>”</w:t>
      </w:r>
      <w:r w:rsidRPr="00F10234">
        <w:rPr>
          <w:rFonts w:ascii="AdvOT596495f2" w:hAnsi="AdvOT596495f2"/>
          <w:color w:val="000000"/>
          <w:sz w:val="24"/>
          <w:szCs w:val="24"/>
        </w:rPr>
        <w:t xml:space="preserve">: </w:t>
      </w:r>
      <w:proofErr w:type="spellStart"/>
      <w:r w:rsidRPr="00F10234">
        <w:rPr>
          <w:rFonts w:ascii="AdvOT596495f2" w:hAnsi="AdvOT596495f2"/>
          <w:color w:val="000000"/>
          <w:sz w:val="24"/>
          <w:szCs w:val="24"/>
        </w:rPr>
        <w:t>Taxometric</w:t>
      </w:r>
      <w:proofErr w:type="spellEnd"/>
      <w:r w:rsidRPr="00F10234">
        <w:rPr>
          <w:rFonts w:ascii="AdvOT596495f2" w:hAnsi="AdvOT596495f2"/>
          <w:color w:val="000000"/>
          <w:sz w:val="24"/>
          <w:szCs w:val="24"/>
        </w:rPr>
        <w:t xml:space="preserve"> analysis of the Dark Triad, trait</w:t>
      </w:r>
      <w:r>
        <w:rPr>
          <w:rFonts w:ascii="AdvOT596495f2" w:hAnsi="AdvOT596495f2"/>
          <w:color w:val="000000"/>
          <w:sz w:val="24"/>
          <w:szCs w:val="24"/>
        </w:rPr>
        <w:t xml:space="preserve"> </w:t>
      </w:r>
      <w:r w:rsidRPr="00F10234">
        <w:rPr>
          <w:rFonts w:ascii="AdvOT596495f2" w:hAnsi="AdvOT596495f2"/>
          <w:color w:val="000000"/>
          <w:sz w:val="24"/>
          <w:szCs w:val="24"/>
        </w:rPr>
        <w:t xml:space="preserve">sadism, and the Dark </w:t>
      </w:r>
      <w:r w:rsidRPr="00F10234">
        <w:rPr>
          <w:rFonts w:ascii="Times New Roman" w:hAnsi="Times New Roman"/>
          <w:sz w:val="24"/>
          <w:szCs w:val="24"/>
        </w:rPr>
        <w:t xml:space="preserve">Core of personality. </w:t>
      </w:r>
      <w:r w:rsidRPr="00F10234">
        <w:rPr>
          <w:rFonts w:ascii="Times New Roman" w:hAnsi="Times New Roman"/>
          <w:i/>
          <w:sz w:val="24"/>
          <w:szCs w:val="24"/>
        </w:rPr>
        <w:t>Personality and Individual Differences, 126</w:t>
      </w:r>
      <w:r w:rsidRPr="00F10234">
        <w:rPr>
          <w:rFonts w:ascii="Times New Roman" w:hAnsi="Times New Roman"/>
          <w:sz w:val="24"/>
          <w:szCs w:val="24"/>
        </w:rPr>
        <w:t>, 19–24. https://doi.org/10.1016/j.paid.2018.01.015</w:t>
      </w:r>
    </w:p>
    <w:p w:rsidR="00FD754E" w:rsidRDefault="00382F35" w:rsidP="00382F35">
      <w:pPr>
        <w:spacing w:after="0" w:line="360" w:lineRule="auto"/>
        <w:ind w:left="720" w:hanging="720"/>
        <w:contextualSpacing/>
        <w:jc w:val="both"/>
        <w:rPr>
          <w:rFonts w:ascii="Times New Roman" w:hAnsi="Times New Roman" w:cs="Times New Roman"/>
          <w:sz w:val="24"/>
          <w:szCs w:val="24"/>
          <w:shd w:val="clear" w:color="auto" w:fill="FFFFFF"/>
        </w:rPr>
      </w:pPr>
      <w:proofErr w:type="spellStart"/>
      <w:r w:rsidRPr="00382F35">
        <w:rPr>
          <w:rFonts w:ascii="Times New Roman" w:hAnsi="Times New Roman" w:cs="Times New Roman"/>
          <w:sz w:val="24"/>
          <w:szCs w:val="24"/>
        </w:rPr>
        <w:t>Zyphur</w:t>
      </w:r>
      <w:proofErr w:type="spellEnd"/>
      <w:r w:rsidRPr="00382F35">
        <w:rPr>
          <w:rFonts w:ascii="Times New Roman" w:hAnsi="Times New Roman" w:cs="Times New Roman"/>
          <w:sz w:val="24"/>
          <w:szCs w:val="24"/>
        </w:rPr>
        <w:t xml:space="preserve">, M. J. (2009). When mindsets collide: Switching analytical mindsets to advance organizational science. </w:t>
      </w:r>
      <w:r w:rsidRPr="00382F35">
        <w:rPr>
          <w:rFonts w:ascii="Times New Roman" w:hAnsi="Times New Roman" w:cs="Times New Roman"/>
          <w:i/>
          <w:sz w:val="24"/>
          <w:szCs w:val="24"/>
        </w:rPr>
        <w:t>Academy of Management Review</w:t>
      </w:r>
      <w:r w:rsidRPr="00382F35">
        <w:rPr>
          <w:rFonts w:ascii="Times New Roman" w:hAnsi="Times New Roman" w:cs="Times New Roman"/>
          <w:sz w:val="24"/>
          <w:szCs w:val="24"/>
        </w:rPr>
        <w:t>, 34, 677–688</w:t>
      </w:r>
      <w:r>
        <w:rPr>
          <w:rFonts w:ascii="Times New Roman" w:hAnsi="Times New Roman" w:cs="Times New Roman"/>
          <w:sz w:val="24"/>
          <w:szCs w:val="24"/>
          <w:shd w:val="clear" w:color="auto" w:fill="FFFFFF"/>
        </w:rPr>
        <w:t>.</w:t>
      </w:r>
      <w:r w:rsidR="00FD754E">
        <w:rPr>
          <w:rFonts w:ascii="Times New Roman" w:hAnsi="Times New Roman" w:cs="Times New Roman"/>
          <w:sz w:val="24"/>
          <w:szCs w:val="24"/>
          <w:shd w:val="clear" w:color="auto" w:fill="FFFFFF"/>
        </w:rPr>
        <w:br w:type="page"/>
      </w:r>
    </w:p>
    <w:p w:rsidR="00382F35" w:rsidRDefault="00382F35" w:rsidP="007D672B">
      <w:pPr>
        <w:spacing w:after="0" w:line="360" w:lineRule="auto"/>
        <w:contextualSpacing/>
        <w:rPr>
          <w:rFonts w:ascii="Times New Roman" w:hAnsi="Times New Roman" w:cs="Times New Roman"/>
          <w:sz w:val="24"/>
          <w:szCs w:val="24"/>
          <w:shd w:val="clear" w:color="auto" w:fill="FFFFFF"/>
        </w:rPr>
      </w:pPr>
    </w:p>
    <w:p w:rsidR="00FD754E" w:rsidRPr="00382F35" w:rsidRDefault="00EC0F36" w:rsidP="007D672B">
      <w:pPr>
        <w:spacing w:after="0" w:line="360" w:lineRule="auto"/>
        <w:contextualSpacing/>
        <w:jc w:val="center"/>
        <w:rPr>
          <w:rFonts w:ascii="Times New Roman" w:hAnsi="Times New Roman" w:cs="Times New Roman"/>
          <w:b/>
          <w:sz w:val="24"/>
          <w:szCs w:val="24"/>
          <w:lang w:val="sv-SE"/>
        </w:rPr>
      </w:pPr>
      <w:r w:rsidRPr="00382F35">
        <w:rPr>
          <w:rFonts w:ascii="Times New Roman" w:hAnsi="Times New Roman" w:cs="Times New Roman"/>
          <w:b/>
          <w:sz w:val="24"/>
          <w:szCs w:val="24"/>
          <w:lang w:val="sv-SE"/>
        </w:rPr>
        <w:t>Mračne crte kroz pristup usmeren</w:t>
      </w:r>
      <w:r w:rsidR="00FD754E" w:rsidRPr="00382F35">
        <w:rPr>
          <w:rFonts w:ascii="Times New Roman" w:hAnsi="Times New Roman" w:cs="Times New Roman"/>
          <w:b/>
          <w:sz w:val="24"/>
          <w:szCs w:val="24"/>
          <w:lang w:val="sv-SE"/>
        </w:rPr>
        <w:t xml:space="preserve"> na varijablu i na osobu </w:t>
      </w:r>
    </w:p>
    <w:p w:rsidR="00FD754E" w:rsidRPr="003E49ED" w:rsidRDefault="00FD754E" w:rsidP="007D672B">
      <w:pPr>
        <w:spacing w:after="0" w:line="360" w:lineRule="auto"/>
        <w:contextualSpacing/>
        <w:jc w:val="center"/>
        <w:rPr>
          <w:rFonts w:ascii="Times New Roman" w:hAnsi="Times New Roman" w:cs="Times New Roman"/>
          <w:b/>
          <w:sz w:val="24"/>
          <w:szCs w:val="24"/>
        </w:rPr>
      </w:pPr>
      <w:proofErr w:type="spellStart"/>
      <w:r w:rsidRPr="003E49ED">
        <w:rPr>
          <w:rFonts w:ascii="Times New Roman" w:hAnsi="Times New Roman" w:cs="Times New Roman"/>
          <w:b/>
          <w:sz w:val="24"/>
          <w:szCs w:val="24"/>
        </w:rPr>
        <w:t>i</w:t>
      </w:r>
      <w:proofErr w:type="spellEnd"/>
      <w:r w:rsidRPr="003E49ED">
        <w:rPr>
          <w:rFonts w:ascii="Times New Roman" w:hAnsi="Times New Roman" w:cs="Times New Roman"/>
          <w:b/>
          <w:sz w:val="24"/>
          <w:szCs w:val="24"/>
        </w:rPr>
        <w:t xml:space="preserve"> </w:t>
      </w:r>
      <w:proofErr w:type="spellStart"/>
      <w:r w:rsidRPr="003E49ED">
        <w:rPr>
          <w:rFonts w:ascii="Times New Roman" w:hAnsi="Times New Roman" w:cs="Times New Roman"/>
          <w:b/>
          <w:sz w:val="24"/>
          <w:szCs w:val="24"/>
        </w:rPr>
        <w:t>relacije</w:t>
      </w:r>
      <w:proofErr w:type="spellEnd"/>
      <w:r w:rsidRPr="003E49ED">
        <w:rPr>
          <w:rFonts w:ascii="Times New Roman" w:hAnsi="Times New Roman" w:cs="Times New Roman"/>
          <w:b/>
          <w:sz w:val="24"/>
          <w:szCs w:val="24"/>
        </w:rPr>
        <w:t xml:space="preserve"> </w:t>
      </w:r>
      <w:proofErr w:type="spellStart"/>
      <w:r w:rsidRPr="003E49ED">
        <w:rPr>
          <w:rFonts w:ascii="Times New Roman" w:hAnsi="Times New Roman" w:cs="Times New Roman"/>
          <w:b/>
          <w:sz w:val="24"/>
          <w:szCs w:val="24"/>
        </w:rPr>
        <w:t>sa</w:t>
      </w:r>
      <w:proofErr w:type="spellEnd"/>
      <w:r w:rsidRPr="003E49ED">
        <w:rPr>
          <w:rFonts w:ascii="Times New Roman" w:hAnsi="Times New Roman" w:cs="Times New Roman"/>
          <w:b/>
          <w:sz w:val="24"/>
          <w:szCs w:val="24"/>
        </w:rPr>
        <w:t xml:space="preserve"> </w:t>
      </w:r>
      <w:proofErr w:type="spellStart"/>
      <w:r w:rsidRPr="003E49ED">
        <w:rPr>
          <w:rFonts w:ascii="Times New Roman" w:hAnsi="Times New Roman" w:cs="Times New Roman"/>
          <w:b/>
          <w:sz w:val="24"/>
          <w:szCs w:val="24"/>
        </w:rPr>
        <w:t>nekim</w:t>
      </w:r>
      <w:proofErr w:type="spellEnd"/>
      <w:r w:rsidRPr="003E49ED">
        <w:rPr>
          <w:rFonts w:ascii="Times New Roman" w:hAnsi="Times New Roman" w:cs="Times New Roman"/>
          <w:b/>
          <w:sz w:val="24"/>
          <w:szCs w:val="24"/>
        </w:rPr>
        <w:t xml:space="preserve"> </w:t>
      </w:r>
      <w:proofErr w:type="spellStart"/>
      <w:r w:rsidRPr="003E49ED">
        <w:rPr>
          <w:rFonts w:ascii="Times New Roman" w:hAnsi="Times New Roman" w:cs="Times New Roman"/>
          <w:b/>
          <w:sz w:val="24"/>
          <w:szCs w:val="24"/>
        </w:rPr>
        <w:t>rizičnim</w:t>
      </w:r>
      <w:proofErr w:type="spellEnd"/>
      <w:r w:rsidRPr="003E49ED">
        <w:rPr>
          <w:rFonts w:ascii="Times New Roman" w:hAnsi="Times New Roman" w:cs="Times New Roman"/>
          <w:b/>
          <w:sz w:val="24"/>
          <w:szCs w:val="24"/>
        </w:rPr>
        <w:t xml:space="preserve"> </w:t>
      </w:r>
      <w:proofErr w:type="spellStart"/>
      <w:r w:rsidRPr="003E49ED">
        <w:rPr>
          <w:rFonts w:ascii="Times New Roman" w:hAnsi="Times New Roman" w:cs="Times New Roman"/>
          <w:b/>
          <w:sz w:val="24"/>
          <w:szCs w:val="24"/>
        </w:rPr>
        <w:t>ponašanjima</w:t>
      </w:r>
      <w:proofErr w:type="spellEnd"/>
    </w:p>
    <w:p w:rsidR="00D25131" w:rsidRDefault="00D25131" w:rsidP="007D672B">
      <w:pPr>
        <w:spacing w:after="0" w:line="360" w:lineRule="auto"/>
        <w:contextualSpacing/>
        <w:jc w:val="both"/>
        <w:rPr>
          <w:rFonts w:ascii="Times New Roman" w:hAnsi="Times New Roman" w:cs="Times New Roman"/>
          <w:sz w:val="24"/>
          <w:szCs w:val="24"/>
        </w:rPr>
      </w:pPr>
    </w:p>
    <w:p w:rsidR="00FD754E" w:rsidRDefault="00D25131" w:rsidP="007D672B">
      <w:pPr>
        <w:spacing w:after="0" w:line="36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C</w:t>
      </w:r>
      <w:r w:rsidR="00FD754E">
        <w:rPr>
          <w:rFonts w:ascii="Times New Roman" w:hAnsi="Times New Roman" w:cs="Times New Roman"/>
          <w:sz w:val="24"/>
          <w:szCs w:val="24"/>
        </w:rPr>
        <w:t>ilj</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ovog</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istraživanja</w:t>
      </w:r>
      <w:proofErr w:type="spellEnd"/>
      <w:r w:rsidR="00FD754E">
        <w:rPr>
          <w:rFonts w:ascii="Times New Roman" w:hAnsi="Times New Roman" w:cs="Times New Roman"/>
          <w:sz w:val="24"/>
          <w:szCs w:val="24"/>
        </w:rPr>
        <w:t xml:space="preserve"> je</w:t>
      </w:r>
      <w:r>
        <w:rPr>
          <w:rFonts w:ascii="Times New Roman" w:hAnsi="Times New Roman" w:cs="Times New Roman"/>
          <w:sz w:val="24"/>
          <w:szCs w:val="24"/>
        </w:rPr>
        <w:t xml:space="preserve"> </w:t>
      </w:r>
      <w:proofErr w:type="spellStart"/>
      <w:r>
        <w:rPr>
          <w:rFonts w:ascii="Times New Roman" w:hAnsi="Times New Roman" w:cs="Times New Roman"/>
          <w:sz w:val="24"/>
          <w:szCs w:val="24"/>
        </w:rPr>
        <w:t>ispitivanje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pristup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opisuje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kovarijansu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između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trijade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tetrade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opštoj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populaciji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pristup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usmeren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osobu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pristup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usmeren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varijablu</w:t>
      </w:r>
      <w:proofErr w:type="spellEnd"/>
      <w:r w:rsidR="00FD754E">
        <w:rPr>
          <w:rFonts w:ascii="Times New Roman" w:hAnsi="Times New Roman" w:cs="Times New Roman"/>
          <w:sz w:val="24"/>
          <w:szCs w:val="24"/>
        </w:rPr>
        <w:t xml:space="preserve">. Na </w:t>
      </w:r>
      <w:proofErr w:type="spellStart"/>
      <w:r w:rsidR="00FD754E">
        <w:rPr>
          <w:rFonts w:ascii="Times New Roman" w:hAnsi="Times New Roman" w:cs="Times New Roman"/>
          <w:sz w:val="24"/>
          <w:szCs w:val="24"/>
        </w:rPr>
        <w:t>uzorku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od</w:t>
      </w:r>
      <w:proofErr w:type="spellEnd"/>
      <w:r w:rsidR="00FD754E">
        <w:rPr>
          <w:rFonts w:ascii="Times New Roman" w:hAnsi="Times New Roman" w:cs="Times New Roman"/>
          <w:sz w:val="24"/>
          <w:szCs w:val="24"/>
        </w:rPr>
        <w:t xml:space="preserve"> 624 </w:t>
      </w:r>
      <w:proofErr w:type="spellStart"/>
      <w:r w:rsidR="00FD754E">
        <w:rPr>
          <w:rFonts w:ascii="Times New Roman" w:hAnsi="Times New Roman" w:cs="Times New Roman"/>
          <w:sz w:val="24"/>
          <w:szCs w:val="24"/>
        </w:rPr>
        <w:t>ispitani</w:t>
      </w:r>
      <w:r>
        <w:rPr>
          <w:rFonts w:ascii="Times New Roman" w:hAnsi="Times New Roman" w:cs="Times New Roman"/>
          <w:sz w:val="24"/>
          <w:szCs w:val="24"/>
        </w:rPr>
        <w:t>ka</w:t>
      </w:r>
      <w:proofErr w:type="spellEnd"/>
      <w:r>
        <w:rPr>
          <w:rFonts w:ascii="Times New Roman" w:hAnsi="Times New Roman" w:cs="Times New Roman"/>
          <w:sz w:val="24"/>
          <w:szCs w:val="24"/>
        </w:rPr>
        <w:t xml:space="preserve"> (48.2% </w:t>
      </w:r>
      <w:proofErr w:type="spellStart"/>
      <w:r>
        <w:rPr>
          <w:rFonts w:ascii="Times New Roman" w:hAnsi="Times New Roman" w:cs="Times New Roman"/>
          <w:sz w:val="24"/>
          <w:szCs w:val="24"/>
        </w:rPr>
        <w:t>muškaraca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primenjeni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upitnici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Mračne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trijade</w:t>
      </w:r>
      <w:proofErr w:type="spellEnd"/>
      <w:r w:rsidR="00FD754E">
        <w:rPr>
          <w:rFonts w:ascii="Times New Roman" w:hAnsi="Times New Roman" w:cs="Times New Roman"/>
          <w:sz w:val="24"/>
          <w:szCs w:val="24"/>
        </w:rPr>
        <w:t xml:space="preserve"> </w:t>
      </w:r>
      <w:r>
        <w:rPr>
          <w:rFonts w:ascii="Times New Roman" w:hAnsi="Times New Roman" w:cs="Times New Roman"/>
          <w:sz w:val="24"/>
          <w:szCs w:val="24"/>
        </w:rPr>
        <w:t xml:space="preserve">(Dark Triad Dirty Dozen - DTDD) </w:t>
      </w:r>
      <w:proofErr w:type="spellStart"/>
      <w:r>
        <w:rPr>
          <w:rFonts w:ascii="Times New Roman" w:hAnsi="Times New Roman" w:cs="Times New Roman"/>
          <w:sz w:val="24"/>
          <w:szCs w:val="24"/>
        </w:rPr>
        <w: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sadizma</w:t>
      </w:r>
      <w:proofErr w:type="spellEnd"/>
      <w:r w:rsidR="00FD754E">
        <w:rPr>
          <w:rFonts w:ascii="Times New Roman" w:hAnsi="Times New Roman" w:cs="Times New Roman"/>
          <w:sz w:val="24"/>
          <w:szCs w:val="24"/>
        </w:rPr>
        <w:t xml:space="preserve"> (</w:t>
      </w:r>
      <w:r w:rsidR="00FD754E" w:rsidRPr="00023DAF">
        <w:rPr>
          <w:rFonts w:ascii="Times New Roman" w:hAnsi="Times New Roman"/>
          <w:sz w:val="24"/>
          <w:szCs w:val="24"/>
        </w:rPr>
        <w:t>Sho</w:t>
      </w:r>
      <w:r w:rsidR="00FD754E">
        <w:rPr>
          <w:rFonts w:ascii="Times New Roman" w:hAnsi="Times New Roman"/>
          <w:sz w:val="24"/>
          <w:szCs w:val="24"/>
        </w:rPr>
        <w:t xml:space="preserve">rt Sadistic Impulse Scale - SSIS </w:t>
      </w:r>
      <w:proofErr w:type="spellStart"/>
      <w:r w:rsidR="00FD754E">
        <w:rPr>
          <w:rFonts w:ascii="Times New Roman" w:hAnsi="Times New Roman"/>
          <w:sz w:val="24"/>
          <w:szCs w:val="24"/>
        </w:rPr>
        <w:t>i</w:t>
      </w:r>
      <w:proofErr w:type="spellEnd"/>
      <w:r w:rsidR="00FD754E">
        <w:rPr>
          <w:rFonts w:ascii="Times New Roman" w:hAnsi="Times New Roman"/>
          <w:sz w:val="24"/>
          <w:szCs w:val="24"/>
        </w:rPr>
        <w:t xml:space="preserve"> </w:t>
      </w:r>
      <w:r w:rsidR="00FD754E" w:rsidRPr="00086F31">
        <w:rPr>
          <w:rFonts w:ascii="Times New Roman" w:hAnsi="Times New Roman" w:cs="Times New Roman"/>
          <w:sz w:val="24"/>
          <w:szCs w:val="24"/>
        </w:rPr>
        <w:t xml:space="preserve">Varieties of </w:t>
      </w:r>
      <w:r w:rsidR="00FD754E">
        <w:rPr>
          <w:rFonts w:ascii="Times New Roman" w:hAnsi="Times New Roman" w:cs="Times New Roman"/>
          <w:sz w:val="24"/>
          <w:szCs w:val="24"/>
        </w:rPr>
        <w:t>Sadistic Tendencies Scale - VAST)</w:t>
      </w:r>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crta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Upitnik</w:t>
      </w:r>
      <w:proofErr w:type="spellEnd"/>
      <w:r>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reaktivne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proaktivne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agresije</w:t>
      </w:r>
      <w:proofErr w:type="spellEnd"/>
      <w:r w:rsidR="00FD754E">
        <w:rPr>
          <w:rFonts w:ascii="Times New Roman" w:hAnsi="Times New Roman" w:cs="Times New Roman"/>
          <w:sz w:val="24"/>
          <w:szCs w:val="24"/>
        </w:rPr>
        <w:t xml:space="preserve"> (</w:t>
      </w:r>
      <w:r w:rsidR="00FD754E" w:rsidRPr="00086F31">
        <w:rPr>
          <w:rFonts w:ascii="Times New Roman" w:hAnsi="Times New Roman" w:cs="Times New Roman"/>
          <w:sz w:val="24"/>
          <w:szCs w:val="24"/>
        </w:rPr>
        <w:t>Reactive Proac</w:t>
      </w:r>
      <w:r>
        <w:rPr>
          <w:rFonts w:ascii="Times New Roman" w:hAnsi="Times New Roman" w:cs="Times New Roman"/>
          <w:sz w:val="24"/>
          <w:szCs w:val="24"/>
        </w:rPr>
        <w:t xml:space="preserve">tive Questionnaire - RPQ) </w:t>
      </w:r>
      <w:proofErr w:type="spellStart"/>
      <w:r w:rsidR="00FD754E">
        <w:rPr>
          <w:rFonts w:ascii="Times New Roman" w:hAnsi="Times New Roman" w:cs="Times New Roman"/>
          <w:sz w:val="24"/>
          <w:szCs w:val="24"/>
        </w:rPr>
        <w: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pitanja</w:t>
      </w:r>
      <w:proofErr w:type="spellEnd"/>
      <w:r w:rsidR="00FD754E">
        <w:rPr>
          <w:rFonts w:ascii="Times New Roman" w:hAnsi="Times New Roman" w:cs="Times New Roman"/>
          <w:sz w:val="24"/>
          <w:szCs w:val="24"/>
        </w:rPr>
        <w:t xml:space="preserve"> o </w:t>
      </w:r>
      <w:proofErr w:type="spellStart"/>
      <w:r w:rsidR="00FD754E">
        <w:rPr>
          <w:rFonts w:ascii="Times New Roman" w:hAnsi="Times New Roman" w:cs="Times New Roman"/>
          <w:sz w:val="24"/>
          <w:szCs w:val="24"/>
        </w:rPr>
        <w:t>upotrebi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alkohola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kriterijumske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validnosti</w:t>
      </w:r>
      <w:proofErr w:type="spellEnd"/>
      <w:r w:rsidR="00FD754E">
        <w:rPr>
          <w:rFonts w:ascii="Times New Roman" w:hAnsi="Times New Roman" w:cs="Times New Roman"/>
          <w:sz w:val="24"/>
          <w:szCs w:val="24"/>
        </w:rPr>
        <w:t xml:space="preserve">. </w:t>
      </w:r>
      <w:r>
        <w:rPr>
          <w:rFonts w:ascii="Times New Roman" w:hAnsi="Times New Roman" w:cs="Times New Roman"/>
          <w:sz w:val="24"/>
          <w:szCs w:val="24"/>
        </w:rPr>
        <w:t xml:space="preserve">U </w:t>
      </w:r>
      <w:proofErr w:type="spellStart"/>
      <w:r>
        <w:rPr>
          <w:rFonts w:ascii="Times New Roman" w:hAnsi="Times New Roman" w:cs="Times New Roman"/>
          <w:sz w:val="24"/>
          <w:szCs w:val="24"/>
        </w:rPr>
        <w:t>cilju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testiranja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pristup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opisuje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kovarijansu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između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primenjena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analiza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latentnih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profila</w:t>
      </w:r>
      <w:proofErr w:type="spellEnd"/>
      <w:r>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Rezultati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ukazuju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na</w:t>
      </w:r>
      <w:proofErr w:type="spellEnd"/>
      <w:r w:rsidR="00FD754E">
        <w:rPr>
          <w:rFonts w:ascii="Times New Roman" w:hAnsi="Times New Roman" w:cs="Times New Roman"/>
          <w:sz w:val="24"/>
          <w:szCs w:val="24"/>
        </w:rPr>
        <w:t xml:space="preserve"> to </w:t>
      </w:r>
      <w:proofErr w:type="spellStart"/>
      <w:r w:rsidR="00FD754E">
        <w:rPr>
          <w:rFonts w:ascii="Times New Roman" w:hAnsi="Times New Roman" w:cs="Times New Roman"/>
          <w:sz w:val="24"/>
          <w:szCs w:val="24"/>
        </w:rPr>
        <w:t>da</w:t>
      </w:r>
      <w:proofErr w:type="spellEnd"/>
      <w:r w:rsidR="00FD754E">
        <w:rPr>
          <w:rFonts w:ascii="Times New Roman" w:hAnsi="Times New Roman" w:cs="Times New Roman"/>
          <w:sz w:val="24"/>
          <w:szCs w:val="24"/>
        </w:rPr>
        <w:t xml:space="preserve"> se </w:t>
      </w:r>
      <w:proofErr w:type="spellStart"/>
      <w:r w:rsidR="00FD754E">
        <w:rPr>
          <w:rFonts w:ascii="Times New Roman" w:hAnsi="Times New Roman" w:cs="Times New Roman"/>
          <w:sz w:val="24"/>
          <w:szCs w:val="24"/>
        </w:rPr>
        <w:t>na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osnovu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mračnih</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crta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može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izdvojiti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jedan</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profil</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ili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dva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koja</w:t>
      </w:r>
      <w:proofErr w:type="spellEnd"/>
      <w:r w:rsidR="00FD754E">
        <w:rPr>
          <w:rFonts w:ascii="Times New Roman" w:hAnsi="Times New Roman" w:cs="Times New Roman"/>
          <w:sz w:val="24"/>
          <w:szCs w:val="24"/>
        </w:rPr>
        <w:t xml:space="preserve"> se </w:t>
      </w:r>
      <w:proofErr w:type="spellStart"/>
      <w:r w:rsidR="00FD754E">
        <w:rPr>
          <w:rFonts w:ascii="Times New Roman" w:hAnsi="Times New Roman" w:cs="Times New Roman"/>
          <w:sz w:val="24"/>
          <w:szCs w:val="24"/>
        </w:rPr>
        <w:t>razlikuju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kvantitativno</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profili</w:t>
      </w:r>
      <w:proofErr w:type="spellEnd"/>
      <w:r w:rsidR="00FD754E">
        <w:rPr>
          <w:rFonts w:ascii="Times New Roman" w:hAnsi="Times New Roman" w:cs="Times New Roman"/>
          <w:sz w:val="24"/>
          <w:szCs w:val="24"/>
        </w:rPr>
        <w:t xml:space="preserve"> s </w:t>
      </w:r>
      <w:proofErr w:type="spellStart"/>
      <w:r w:rsidR="00FD754E">
        <w:rPr>
          <w:rFonts w:ascii="Times New Roman" w:hAnsi="Times New Roman" w:cs="Times New Roman"/>
          <w:sz w:val="24"/>
          <w:szCs w:val="24"/>
        </w:rPr>
        <w:t>niskim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visokim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mračnim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crtama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što</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sugeriše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da</w:t>
      </w:r>
      <w:proofErr w:type="spellEnd"/>
      <w:r w:rsidR="00FD754E">
        <w:rPr>
          <w:rFonts w:ascii="Times New Roman" w:hAnsi="Times New Roman" w:cs="Times New Roman"/>
          <w:sz w:val="24"/>
          <w:szCs w:val="24"/>
        </w:rPr>
        <w:t xml:space="preserve"> je </w:t>
      </w:r>
      <w:proofErr w:type="spellStart"/>
      <w:r w:rsidR="00FD754E">
        <w:rPr>
          <w:rFonts w:ascii="Times New Roman" w:hAnsi="Times New Roman" w:cs="Times New Roman"/>
          <w:sz w:val="24"/>
          <w:szCs w:val="24"/>
        </w:rPr>
        <w:t>pristup</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usmeren</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na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varijablu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više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primeren</w:t>
      </w:r>
      <w:proofErr w:type="spellEnd"/>
      <w:r w:rsidR="00FD754E">
        <w:rPr>
          <w:rFonts w:ascii="Times New Roman" w:hAnsi="Times New Roman" w:cs="Times New Roman"/>
          <w:sz w:val="24"/>
          <w:szCs w:val="24"/>
        </w:rPr>
        <w:t xml:space="preserve"> u </w:t>
      </w:r>
      <w:proofErr w:type="spellStart"/>
      <w:r w:rsidR="00FD754E">
        <w:rPr>
          <w:rFonts w:ascii="Times New Roman" w:hAnsi="Times New Roman" w:cs="Times New Roman"/>
          <w:sz w:val="24"/>
          <w:szCs w:val="24"/>
        </w:rPr>
        <w:t>odn</w:t>
      </w:r>
      <w:r w:rsidR="00182F49">
        <w:rPr>
          <w:rFonts w:ascii="Times New Roman" w:hAnsi="Times New Roman" w:cs="Times New Roman"/>
          <w:sz w:val="24"/>
          <w:szCs w:val="24"/>
        </w:rPr>
        <w:t>osu</w:t>
      </w:r>
      <w:proofErr w:type="spellEnd"/>
      <w:r w:rsidR="00182F49">
        <w:rPr>
          <w:rFonts w:ascii="Times New Roman" w:hAnsi="Times New Roman" w:cs="Times New Roman"/>
          <w:sz w:val="24"/>
          <w:szCs w:val="24"/>
        </w:rPr>
        <w:t xml:space="preserve"> </w:t>
      </w:r>
      <w:proofErr w:type="spellStart"/>
      <w:r w:rsidR="00182F49">
        <w:rPr>
          <w:rFonts w:ascii="Times New Roman" w:hAnsi="Times New Roman" w:cs="Times New Roman"/>
          <w:sz w:val="24"/>
          <w:szCs w:val="24"/>
        </w:rPr>
        <w:t>na</w:t>
      </w:r>
      <w:proofErr w:type="spellEnd"/>
      <w:r w:rsidR="00182F49">
        <w:rPr>
          <w:rFonts w:ascii="Times New Roman" w:hAnsi="Times New Roman" w:cs="Times New Roman"/>
          <w:sz w:val="24"/>
          <w:szCs w:val="24"/>
        </w:rPr>
        <w:t xml:space="preserve"> </w:t>
      </w:r>
      <w:proofErr w:type="spellStart"/>
      <w:r w:rsidR="00182F49">
        <w:rPr>
          <w:rFonts w:ascii="Times New Roman" w:hAnsi="Times New Roman" w:cs="Times New Roman"/>
          <w:sz w:val="24"/>
          <w:szCs w:val="24"/>
        </w:rPr>
        <w:t>pristup</w:t>
      </w:r>
      <w:proofErr w:type="spellEnd"/>
      <w:r w:rsidR="00182F49">
        <w:rPr>
          <w:rFonts w:ascii="Times New Roman" w:hAnsi="Times New Roman" w:cs="Times New Roman"/>
          <w:sz w:val="24"/>
          <w:szCs w:val="24"/>
        </w:rPr>
        <w:t xml:space="preserve"> </w:t>
      </w:r>
      <w:proofErr w:type="spellStart"/>
      <w:r w:rsidR="00182F49">
        <w:rPr>
          <w:rFonts w:ascii="Times New Roman" w:hAnsi="Times New Roman" w:cs="Times New Roman"/>
          <w:sz w:val="24"/>
          <w:szCs w:val="24"/>
        </w:rPr>
        <w:t>usmeren</w:t>
      </w:r>
      <w:proofErr w:type="spellEnd"/>
      <w:r w:rsidR="00182F49">
        <w:rPr>
          <w:rFonts w:ascii="Times New Roman" w:hAnsi="Times New Roman" w:cs="Times New Roman"/>
          <w:sz w:val="24"/>
          <w:szCs w:val="24"/>
        </w:rPr>
        <w:t xml:space="preserve"> </w:t>
      </w:r>
      <w:proofErr w:type="spellStart"/>
      <w:r w:rsidR="00182F49">
        <w:rPr>
          <w:rFonts w:ascii="Times New Roman" w:hAnsi="Times New Roman" w:cs="Times New Roman"/>
          <w:sz w:val="24"/>
          <w:szCs w:val="24"/>
        </w:rPr>
        <w:t>na</w:t>
      </w:r>
      <w:proofErr w:type="spellEnd"/>
      <w:r w:rsidR="00182F49">
        <w:rPr>
          <w:rFonts w:ascii="Times New Roman" w:hAnsi="Times New Roman" w:cs="Times New Roman"/>
          <w:sz w:val="24"/>
          <w:szCs w:val="24"/>
        </w:rPr>
        <w:t xml:space="preserve"> </w:t>
      </w:r>
      <w:proofErr w:type="spellStart"/>
      <w:r w:rsidR="00182F49">
        <w:rPr>
          <w:rFonts w:ascii="Times New Roman" w:hAnsi="Times New Roman" w:cs="Times New Roman"/>
          <w:sz w:val="24"/>
          <w:szCs w:val="24"/>
        </w:rPr>
        <w:t>osobu</w:t>
      </w:r>
      <w:proofErr w:type="spellEnd"/>
      <w:r w:rsidR="00FD754E">
        <w:rPr>
          <w:rFonts w:ascii="Times New Roman" w:hAnsi="Times New Roman" w:cs="Times New Roman"/>
          <w:sz w:val="24"/>
          <w:szCs w:val="24"/>
        </w:rPr>
        <w:t xml:space="preserve">. U </w:t>
      </w:r>
      <w:proofErr w:type="spellStart"/>
      <w:r w:rsidR="00FD754E">
        <w:rPr>
          <w:rFonts w:ascii="Times New Roman" w:hAnsi="Times New Roman" w:cs="Times New Roman"/>
          <w:sz w:val="24"/>
          <w:szCs w:val="24"/>
        </w:rPr>
        <w:t>slučaju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Mračne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tetrade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pripadnost</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profilu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zavisi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od</w:t>
      </w:r>
      <w:proofErr w:type="spellEnd"/>
      <w:r w:rsidR="00FD754E">
        <w:rPr>
          <w:rFonts w:ascii="Times New Roman" w:hAnsi="Times New Roman" w:cs="Times New Roman"/>
          <w:sz w:val="24"/>
          <w:szCs w:val="24"/>
        </w:rPr>
        <w:t xml:space="preserve"> toga </w:t>
      </w:r>
      <w:proofErr w:type="spellStart"/>
      <w:r w:rsidR="00FD754E">
        <w:rPr>
          <w:rFonts w:ascii="Times New Roman" w:hAnsi="Times New Roman" w:cs="Times New Roman"/>
          <w:sz w:val="24"/>
          <w:szCs w:val="24"/>
        </w:rPr>
        <w:t>koja</w:t>
      </w:r>
      <w:proofErr w:type="spellEnd"/>
      <w:r w:rsidR="00FD754E">
        <w:rPr>
          <w:rFonts w:ascii="Times New Roman" w:hAnsi="Times New Roman" w:cs="Times New Roman"/>
          <w:sz w:val="24"/>
          <w:szCs w:val="24"/>
        </w:rPr>
        <w:t xml:space="preserve"> je </w:t>
      </w:r>
      <w:proofErr w:type="spellStart"/>
      <w:r w:rsidR="00FD754E">
        <w:rPr>
          <w:rFonts w:ascii="Times New Roman" w:hAnsi="Times New Roman" w:cs="Times New Roman"/>
          <w:sz w:val="24"/>
          <w:szCs w:val="24"/>
        </w:rPr>
        <w:t>mera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sadizma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korišćena</w:t>
      </w:r>
      <w:proofErr w:type="spellEnd"/>
      <w:r w:rsidR="00EC0F36">
        <w:rPr>
          <w:rFonts w:ascii="Times New Roman" w:hAnsi="Times New Roman" w:cs="Times New Roman"/>
          <w:sz w:val="24"/>
          <w:szCs w:val="24"/>
        </w:rPr>
        <w:t xml:space="preserve">, </w:t>
      </w:r>
      <w:proofErr w:type="spellStart"/>
      <w:r w:rsidR="00EC0F36">
        <w:rPr>
          <w:rFonts w:ascii="Times New Roman" w:hAnsi="Times New Roman" w:cs="Times New Roman"/>
          <w:sz w:val="24"/>
          <w:szCs w:val="24"/>
        </w:rPr>
        <w:t>tj</w:t>
      </w:r>
      <w:proofErr w:type="spellEnd"/>
      <w:r w:rsidR="00EC0F36">
        <w:rPr>
          <w:rFonts w:ascii="Times New Roman" w:hAnsi="Times New Roman" w:cs="Times New Roman"/>
          <w:sz w:val="24"/>
          <w:szCs w:val="24"/>
        </w:rPr>
        <w:t xml:space="preserve">. </w:t>
      </w:r>
      <w:proofErr w:type="spellStart"/>
      <w:r w:rsidR="00EC0F36">
        <w:rPr>
          <w:rFonts w:ascii="Times New Roman" w:hAnsi="Times New Roman" w:cs="Times New Roman"/>
          <w:sz w:val="24"/>
          <w:szCs w:val="24"/>
        </w:rPr>
        <w:t>saglasnost</w:t>
      </w:r>
      <w:proofErr w:type="spellEnd"/>
      <w:r w:rsidR="00EC0F36">
        <w:rPr>
          <w:rFonts w:ascii="Times New Roman" w:hAnsi="Times New Roman" w:cs="Times New Roman"/>
          <w:sz w:val="24"/>
          <w:szCs w:val="24"/>
        </w:rPr>
        <w:t xml:space="preserve"> </w:t>
      </w:r>
      <w:proofErr w:type="spellStart"/>
      <w:r w:rsidR="00EC0F36">
        <w:rPr>
          <w:rFonts w:ascii="Times New Roman" w:hAnsi="Times New Roman" w:cs="Times New Roman"/>
          <w:sz w:val="24"/>
          <w:szCs w:val="24"/>
        </w:rPr>
        <w:t>između</w:t>
      </w:r>
      <w:proofErr w:type="spellEnd"/>
      <w:r w:rsidR="00EC0F36">
        <w:rPr>
          <w:rFonts w:ascii="Times New Roman" w:hAnsi="Times New Roman" w:cs="Times New Roman"/>
          <w:sz w:val="24"/>
          <w:szCs w:val="24"/>
        </w:rPr>
        <w:t xml:space="preserve"> </w:t>
      </w:r>
      <w:proofErr w:type="spellStart"/>
      <w:r w:rsidR="00EC0F36">
        <w:rPr>
          <w:rFonts w:ascii="Times New Roman" w:hAnsi="Times New Roman" w:cs="Times New Roman"/>
          <w:sz w:val="24"/>
          <w:szCs w:val="24"/>
        </w:rPr>
        <w:t>profila</w:t>
      </w:r>
      <w:proofErr w:type="spellEnd"/>
      <w:r w:rsidR="00EC0F36">
        <w:rPr>
          <w:rFonts w:ascii="Times New Roman" w:hAnsi="Times New Roman" w:cs="Times New Roman"/>
          <w:sz w:val="24"/>
          <w:szCs w:val="24"/>
        </w:rPr>
        <w:t xml:space="preserve"> je </w:t>
      </w:r>
      <w:proofErr w:type="spellStart"/>
      <w:r w:rsidR="00EC0F36">
        <w:rPr>
          <w:rFonts w:ascii="Times New Roman" w:hAnsi="Times New Roman" w:cs="Times New Roman"/>
          <w:sz w:val="24"/>
          <w:szCs w:val="24"/>
        </w:rPr>
        <w:t>umerena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Profil</w:t>
      </w:r>
      <w:proofErr w:type="spellEnd"/>
      <w:r w:rsidR="00FD754E">
        <w:rPr>
          <w:rFonts w:ascii="Times New Roman" w:hAnsi="Times New Roman" w:cs="Times New Roman"/>
          <w:sz w:val="24"/>
          <w:szCs w:val="24"/>
        </w:rPr>
        <w:t xml:space="preserve"> s </w:t>
      </w:r>
      <w:proofErr w:type="spellStart"/>
      <w:r w:rsidR="00FD754E">
        <w:rPr>
          <w:rFonts w:ascii="Times New Roman" w:hAnsi="Times New Roman" w:cs="Times New Roman"/>
          <w:sz w:val="24"/>
          <w:szCs w:val="24"/>
        </w:rPr>
        <w:t>visokim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mračnim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crtama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baziran</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na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kombinaciji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w:t>
      </w:r>
      <w:proofErr w:type="spellEnd"/>
      <w:r w:rsidR="00FD754E">
        <w:rPr>
          <w:rFonts w:ascii="Times New Roman" w:hAnsi="Times New Roman" w:cs="Times New Roman"/>
          <w:sz w:val="24"/>
          <w:szCs w:val="24"/>
        </w:rPr>
        <w:t xml:space="preserve"> SSIS </w:t>
      </w:r>
      <w:proofErr w:type="spellStart"/>
      <w:r w:rsidR="00FD754E">
        <w:rPr>
          <w:rFonts w:ascii="Times New Roman" w:hAnsi="Times New Roman" w:cs="Times New Roman"/>
          <w:sz w:val="24"/>
          <w:szCs w:val="24"/>
        </w:rPr>
        <w:t>skalom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sadizma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karakteriše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visoka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agresija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upotreba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alkohola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dok</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isti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profil</w:t>
      </w:r>
      <w:proofErr w:type="spellEnd"/>
      <w:r w:rsidR="00FD754E">
        <w:rPr>
          <w:rFonts w:ascii="Times New Roman" w:hAnsi="Times New Roman" w:cs="Times New Roman"/>
          <w:sz w:val="24"/>
          <w:szCs w:val="24"/>
        </w:rPr>
        <w:t xml:space="preserve"> s </w:t>
      </w:r>
      <w:proofErr w:type="spellStart"/>
      <w:r w:rsidR="00FD754E">
        <w:rPr>
          <w:rFonts w:ascii="Times New Roman" w:hAnsi="Times New Roman" w:cs="Times New Roman"/>
          <w:sz w:val="24"/>
          <w:szCs w:val="24"/>
        </w:rPr>
        <w:t>visokim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crtama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ali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baziran</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na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kombinaciji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w:t>
      </w:r>
      <w:proofErr w:type="spellEnd"/>
      <w:r w:rsidR="00FD754E">
        <w:rPr>
          <w:rFonts w:ascii="Times New Roman" w:hAnsi="Times New Roman" w:cs="Times New Roman"/>
          <w:sz w:val="24"/>
          <w:szCs w:val="24"/>
        </w:rPr>
        <w:t xml:space="preserve"> VAST </w:t>
      </w:r>
      <w:proofErr w:type="spellStart"/>
      <w:r w:rsidR="00FD754E">
        <w:rPr>
          <w:rFonts w:ascii="Times New Roman" w:hAnsi="Times New Roman" w:cs="Times New Roman"/>
          <w:sz w:val="24"/>
          <w:szCs w:val="24"/>
        </w:rPr>
        <w:t>merom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sadizma</w:t>
      </w:r>
      <w:proofErr w:type="spellEnd"/>
      <w:r w:rsidR="00EC0F36">
        <w:rPr>
          <w:rFonts w:ascii="Times New Roman" w:hAnsi="Times New Roman" w:cs="Times New Roman"/>
          <w:sz w:val="24"/>
          <w:szCs w:val="24"/>
        </w:rPr>
        <w:t>,</w:t>
      </w:r>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karakteriše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samo</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viša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sklonost</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agresiji</w:t>
      </w:r>
      <w:proofErr w:type="spellEnd"/>
      <w:r w:rsidR="00FD754E">
        <w:rPr>
          <w:rFonts w:ascii="Times New Roman" w:hAnsi="Times New Roman" w:cs="Times New Roman"/>
          <w:sz w:val="24"/>
          <w:szCs w:val="24"/>
        </w:rPr>
        <w:t xml:space="preserve">. </w:t>
      </w:r>
    </w:p>
    <w:p w:rsidR="00FD754E" w:rsidRDefault="00FD754E" w:rsidP="007D672B">
      <w:pPr>
        <w:spacing w:after="0" w:line="360" w:lineRule="auto"/>
        <w:contextualSpacing/>
        <w:jc w:val="both"/>
        <w:rPr>
          <w:rFonts w:ascii="Times New Roman" w:hAnsi="Times New Roman" w:cs="Times New Roman"/>
          <w:sz w:val="24"/>
          <w:szCs w:val="24"/>
        </w:rPr>
      </w:pPr>
    </w:p>
    <w:p w:rsidR="00FD754E" w:rsidRPr="00404327" w:rsidRDefault="00FD754E" w:rsidP="007D672B">
      <w:pPr>
        <w:spacing w:after="0" w:line="360" w:lineRule="auto"/>
        <w:contextualSpacing/>
        <w:jc w:val="both"/>
        <w:rPr>
          <w:rFonts w:ascii="Times New Roman" w:hAnsi="Times New Roman" w:cs="Times New Roman"/>
          <w:sz w:val="24"/>
          <w:szCs w:val="24"/>
        </w:rPr>
      </w:pPr>
      <w:proofErr w:type="spellStart"/>
      <w:r w:rsidRPr="0042711D">
        <w:rPr>
          <w:rFonts w:ascii="Times New Roman" w:hAnsi="Times New Roman" w:cs="Times New Roman"/>
          <w:b/>
          <w:sz w:val="24"/>
          <w:szCs w:val="24"/>
        </w:rPr>
        <w:t>Ključne</w:t>
      </w:r>
      <w:proofErr w:type="spellEnd"/>
      <w:r w:rsidRPr="0042711D">
        <w:rPr>
          <w:rFonts w:ascii="Times New Roman" w:hAnsi="Times New Roman" w:cs="Times New Roman"/>
          <w:b/>
          <w:sz w:val="24"/>
          <w:szCs w:val="24"/>
        </w:rPr>
        <w:t xml:space="preserve"> </w:t>
      </w:r>
      <w:proofErr w:type="spellStart"/>
      <w:r w:rsidRPr="0042711D">
        <w:rPr>
          <w:rFonts w:ascii="Times New Roman" w:hAnsi="Times New Roman" w:cs="Times New Roman"/>
          <w:b/>
          <w:sz w:val="24"/>
          <w:szCs w:val="24"/>
        </w:rPr>
        <w:t>reči</w:t>
      </w:r>
      <w:proofErr w:type="spellEnd"/>
      <w:r w:rsidRPr="0042711D">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Mračna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trijada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sadizam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latentnih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upoteba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alkohola</w:t>
      </w:r>
      <w:proofErr w:type="spellEnd"/>
    </w:p>
    <w:p w:rsidR="00FD754E" w:rsidRPr="007673CA" w:rsidRDefault="00FD754E" w:rsidP="007D672B">
      <w:pPr>
        <w:spacing w:after="0" w:line="360" w:lineRule="auto"/>
        <w:ind w:left="567" w:hanging="567"/>
        <w:contextualSpacing/>
        <w:jc w:val="both"/>
        <w:rPr>
          <w:rFonts w:ascii="Times New Roman" w:hAnsi="Times New Roman" w:cs="Times New Roman"/>
          <w:sz w:val="24"/>
          <w:szCs w:val="24"/>
          <w:shd w:val="clear" w:color="auto" w:fill="FFFFFF"/>
        </w:rPr>
      </w:pPr>
    </w:p>
    <w:sectPr w:rsidR="00FD754E" w:rsidRPr="007673CA" w:rsidSect="008642BD">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83D" w:rsidRDefault="007F083D" w:rsidP="00C65168">
      <w:pPr>
        <w:spacing w:after="0" w:line="240" w:lineRule="auto"/>
      </w:pPr>
      <w:r>
        <w:separator/>
      </w:r>
    </w:p>
  </w:endnote>
  <w:endnote w:type="continuationSeparator" w:id="0">
    <w:p w:rsidR="007F083D" w:rsidRDefault="007F083D" w:rsidP="00C65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dvGulliv-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dvOT596495f2+fb">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AdvOT596495f2+20">
    <w:altName w:val="Times New Roman"/>
    <w:panose1 w:val="00000000000000000000"/>
    <w:charset w:val="00"/>
    <w:family w:val="roman"/>
    <w:notTrueType/>
    <w:pitch w:val="default"/>
    <w:sig w:usb0="00000000" w:usb1="00000000" w:usb2="00000000" w:usb3="00000000" w:csb0="00000000" w:csb1="00000000"/>
  </w:font>
  <w:font w:name="AdvOT596495f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83D" w:rsidRDefault="007F083D" w:rsidP="00C65168">
      <w:pPr>
        <w:spacing w:after="0" w:line="240" w:lineRule="auto"/>
      </w:pPr>
      <w:r>
        <w:separator/>
      </w:r>
    </w:p>
  </w:footnote>
  <w:footnote w:type="continuationSeparator" w:id="0">
    <w:p w:rsidR="007F083D" w:rsidRDefault="007F083D" w:rsidP="00C65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976886"/>
      <w:docPartObj>
        <w:docPartGallery w:val="Page Numbers (Top of Page)"/>
        <w:docPartUnique/>
      </w:docPartObj>
    </w:sdtPr>
    <w:sdtEndPr>
      <w:rPr>
        <w:rFonts w:ascii="Times New Roman" w:hAnsi="Times New Roman" w:cs="Times New Roman"/>
        <w:sz w:val="24"/>
        <w:szCs w:val="24"/>
      </w:rPr>
    </w:sdtEndPr>
    <w:sdtContent>
      <w:p w:rsidR="00224DA2" w:rsidRDefault="00224DA2">
        <w:pPr>
          <w:pStyle w:val="Header"/>
          <w:jc w:val="right"/>
        </w:pPr>
        <w:r w:rsidRPr="00C65168">
          <w:rPr>
            <w:rFonts w:ascii="Times New Roman" w:hAnsi="Times New Roman" w:cs="Times New Roman"/>
            <w:sz w:val="24"/>
            <w:szCs w:val="24"/>
          </w:rPr>
          <w:fldChar w:fldCharType="begin"/>
        </w:r>
        <w:r w:rsidRPr="00C65168">
          <w:rPr>
            <w:rFonts w:ascii="Times New Roman" w:hAnsi="Times New Roman" w:cs="Times New Roman"/>
            <w:sz w:val="24"/>
            <w:szCs w:val="24"/>
          </w:rPr>
          <w:instrText xml:space="preserve"> PAGE   \* MERGEFORMAT </w:instrText>
        </w:r>
        <w:r w:rsidRPr="00C65168">
          <w:rPr>
            <w:rFonts w:ascii="Times New Roman" w:hAnsi="Times New Roman" w:cs="Times New Roman"/>
            <w:sz w:val="24"/>
            <w:szCs w:val="24"/>
          </w:rPr>
          <w:fldChar w:fldCharType="separate"/>
        </w:r>
        <w:r w:rsidR="003478FD">
          <w:rPr>
            <w:rFonts w:ascii="Times New Roman" w:hAnsi="Times New Roman" w:cs="Times New Roman"/>
            <w:noProof/>
            <w:sz w:val="24"/>
            <w:szCs w:val="24"/>
          </w:rPr>
          <w:t>14</w:t>
        </w:r>
        <w:r w:rsidRPr="00C65168">
          <w:rPr>
            <w:rFonts w:ascii="Times New Roman" w:hAnsi="Times New Roman" w:cs="Times New Roman"/>
            <w:sz w:val="24"/>
            <w:szCs w:val="24"/>
          </w:rPr>
          <w:fldChar w:fldCharType="end"/>
        </w:r>
      </w:p>
    </w:sdtContent>
  </w:sdt>
  <w:p w:rsidR="00224DA2" w:rsidRDefault="00224D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46C"/>
    <w:multiLevelType w:val="multilevel"/>
    <w:tmpl w:val="98EE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987479"/>
    <w:multiLevelType w:val="multilevel"/>
    <w:tmpl w:val="441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1"/>
    <w:footnote w:id="0"/>
  </w:footnotePr>
  <w:endnotePr>
    <w:endnote w:id="-1"/>
    <w:endnote w:id="0"/>
  </w:endnotePr>
  <w:compat/>
  <w:rsids>
    <w:rsidRoot w:val="009747D8"/>
    <w:rsid w:val="00007B47"/>
    <w:rsid w:val="00007B6D"/>
    <w:rsid w:val="00016B22"/>
    <w:rsid w:val="00026986"/>
    <w:rsid w:val="00031734"/>
    <w:rsid w:val="00040E82"/>
    <w:rsid w:val="00041C6B"/>
    <w:rsid w:val="00045AD4"/>
    <w:rsid w:val="00045B71"/>
    <w:rsid w:val="00053365"/>
    <w:rsid w:val="0005476E"/>
    <w:rsid w:val="00067819"/>
    <w:rsid w:val="0008364F"/>
    <w:rsid w:val="00086820"/>
    <w:rsid w:val="00086F31"/>
    <w:rsid w:val="00091E12"/>
    <w:rsid w:val="00092685"/>
    <w:rsid w:val="000A7254"/>
    <w:rsid w:val="000B2910"/>
    <w:rsid w:val="000C637D"/>
    <w:rsid w:val="000D1878"/>
    <w:rsid w:val="000D3EF8"/>
    <w:rsid w:val="000D7223"/>
    <w:rsid w:val="000D7627"/>
    <w:rsid w:val="000E11E7"/>
    <w:rsid w:val="000E17F6"/>
    <w:rsid w:val="000E29D8"/>
    <w:rsid w:val="000E7B88"/>
    <w:rsid w:val="000F1510"/>
    <w:rsid w:val="000F3449"/>
    <w:rsid w:val="000F34F3"/>
    <w:rsid w:val="000F5D58"/>
    <w:rsid w:val="000F6B15"/>
    <w:rsid w:val="00100D2E"/>
    <w:rsid w:val="00111506"/>
    <w:rsid w:val="00116044"/>
    <w:rsid w:val="00127E7B"/>
    <w:rsid w:val="0013231D"/>
    <w:rsid w:val="00134DEA"/>
    <w:rsid w:val="00145C62"/>
    <w:rsid w:val="00146896"/>
    <w:rsid w:val="00155E75"/>
    <w:rsid w:val="00156CA4"/>
    <w:rsid w:val="00156D95"/>
    <w:rsid w:val="001608BB"/>
    <w:rsid w:val="00172F56"/>
    <w:rsid w:val="00174D12"/>
    <w:rsid w:val="0017792F"/>
    <w:rsid w:val="00180225"/>
    <w:rsid w:val="00180409"/>
    <w:rsid w:val="00182B9C"/>
    <w:rsid w:val="00182F49"/>
    <w:rsid w:val="00183C91"/>
    <w:rsid w:val="00195D70"/>
    <w:rsid w:val="001B36D9"/>
    <w:rsid w:val="001B5578"/>
    <w:rsid w:val="001B789C"/>
    <w:rsid w:val="001C0509"/>
    <w:rsid w:val="001C2F0C"/>
    <w:rsid w:val="001C7D46"/>
    <w:rsid w:val="001D187D"/>
    <w:rsid w:val="001D3A73"/>
    <w:rsid w:val="001F0C04"/>
    <w:rsid w:val="001F2699"/>
    <w:rsid w:val="00200CA4"/>
    <w:rsid w:val="002154CF"/>
    <w:rsid w:val="00215836"/>
    <w:rsid w:val="00223503"/>
    <w:rsid w:val="0022361D"/>
    <w:rsid w:val="00223983"/>
    <w:rsid w:val="00224280"/>
    <w:rsid w:val="00224DA2"/>
    <w:rsid w:val="00241ABA"/>
    <w:rsid w:val="002442DB"/>
    <w:rsid w:val="00244CBA"/>
    <w:rsid w:val="00246D5E"/>
    <w:rsid w:val="002558B8"/>
    <w:rsid w:val="002612DE"/>
    <w:rsid w:val="002628E2"/>
    <w:rsid w:val="00274A52"/>
    <w:rsid w:val="0028266C"/>
    <w:rsid w:val="00297771"/>
    <w:rsid w:val="002A4E39"/>
    <w:rsid w:val="002A5043"/>
    <w:rsid w:val="002A5E47"/>
    <w:rsid w:val="002C1ABE"/>
    <w:rsid w:val="002C2F1C"/>
    <w:rsid w:val="002C688A"/>
    <w:rsid w:val="002D063F"/>
    <w:rsid w:val="002D1CD3"/>
    <w:rsid w:val="002D2809"/>
    <w:rsid w:val="002D3D3A"/>
    <w:rsid w:val="002D4413"/>
    <w:rsid w:val="002D7B44"/>
    <w:rsid w:val="002E2901"/>
    <w:rsid w:val="002E2D72"/>
    <w:rsid w:val="002F0040"/>
    <w:rsid w:val="002F243A"/>
    <w:rsid w:val="002F5380"/>
    <w:rsid w:val="0030448D"/>
    <w:rsid w:val="00304556"/>
    <w:rsid w:val="003050AC"/>
    <w:rsid w:val="003070C7"/>
    <w:rsid w:val="00307D53"/>
    <w:rsid w:val="00313725"/>
    <w:rsid w:val="0032315A"/>
    <w:rsid w:val="00323A5C"/>
    <w:rsid w:val="00327F02"/>
    <w:rsid w:val="003340CB"/>
    <w:rsid w:val="003449D3"/>
    <w:rsid w:val="00344A41"/>
    <w:rsid w:val="003458F2"/>
    <w:rsid w:val="00345D08"/>
    <w:rsid w:val="003478FD"/>
    <w:rsid w:val="00353C77"/>
    <w:rsid w:val="00354F22"/>
    <w:rsid w:val="00356507"/>
    <w:rsid w:val="00364EDC"/>
    <w:rsid w:val="00381BC3"/>
    <w:rsid w:val="00382718"/>
    <w:rsid w:val="00382F35"/>
    <w:rsid w:val="00386AA6"/>
    <w:rsid w:val="003906FA"/>
    <w:rsid w:val="003940F7"/>
    <w:rsid w:val="003A01D7"/>
    <w:rsid w:val="003B3333"/>
    <w:rsid w:val="003B3E01"/>
    <w:rsid w:val="003C0933"/>
    <w:rsid w:val="003C22C5"/>
    <w:rsid w:val="003C28E3"/>
    <w:rsid w:val="003D560B"/>
    <w:rsid w:val="003E0104"/>
    <w:rsid w:val="003E19AE"/>
    <w:rsid w:val="003E4035"/>
    <w:rsid w:val="003E6F34"/>
    <w:rsid w:val="003E7BA5"/>
    <w:rsid w:val="003F2CB7"/>
    <w:rsid w:val="004005CE"/>
    <w:rsid w:val="004009DA"/>
    <w:rsid w:val="00401837"/>
    <w:rsid w:val="00407506"/>
    <w:rsid w:val="004129F5"/>
    <w:rsid w:val="00413E8D"/>
    <w:rsid w:val="004168BF"/>
    <w:rsid w:val="00423A3C"/>
    <w:rsid w:val="00433D82"/>
    <w:rsid w:val="00436CA8"/>
    <w:rsid w:val="004447F4"/>
    <w:rsid w:val="00446FDD"/>
    <w:rsid w:val="00451C22"/>
    <w:rsid w:val="004526BC"/>
    <w:rsid w:val="00464FDD"/>
    <w:rsid w:val="0047676F"/>
    <w:rsid w:val="00492F77"/>
    <w:rsid w:val="00495593"/>
    <w:rsid w:val="0049586D"/>
    <w:rsid w:val="00495FED"/>
    <w:rsid w:val="00497357"/>
    <w:rsid w:val="004A5F07"/>
    <w:rsid w:val="004A7D84"/>
    <w:rsid w:val="004B1EB3"/>
    <w:rsid w:val="004B5D95"/>
    <w:rsid w:val="004B7335"/>
    <w:rsid w:val="004C0E45"/>
    <w:rsid w:val="004C4251"/>
    <w:rsid w:val="004C570A"/>
    <w:rsid w:val="004C5885"/>
    <w:rsid w:val="004C78F3"/>
    <w:rsid w:val="004D133E"/>
    <w:rsid w:val="004D4491"/>
    <w:rsid w:val="004D7EF6"/>
    <w:rsid w:val="004F0F87"/>
    <w:rsid w:val="00500106"/>
    <w:rsid w:val="00506A0F"/>
    <w:rsid w:val="00523F07"/>
    <w:rsid w:val="00532390"/>
    <w:rsid w:val="005341B9"/>
    <w:rsid w:val="00541734"/>
    <w:rsid w:val="00553B9C"/>
    <w:rsid w:val="00555D1D"/>
    <w:rsid w:val="00561AFE"/>
    <w:rsid w:val="005750D8"/>
    <w:rsid w:val="00576DC0"/>
    <w:rsid w:val="005819CB"/>
    <w:rsid w:val="00582D66"/>
    <w:rsid w:val="00583AED"/>
    <w:rsid w:val="00586AD6"/>
    <w:rsid w:val="00594EA4"/>
    <w:rsid w:val="0059589E"/>
    <w:rsid w:val="005B7437"/>
    <w:rsid w:val="005B7C29"/>
    <w:rsid w:val="005C2927"/>
    <w:rsid w:val="005E2392"/>
    <w:rsid w:val="005E34AB"/>
    <w:rsid w:val="005E4174"/>
    <w:rsid w:val="005E7176"/>
    <w:rsid w:val="005F4266"/>
    <w:rsid w:val="005F4815"/>
    <w:rsid w:val="005F7478"/>
    <w:rsid w:val="0060131F"/>
    <w:rsid w:val="00601B2E"/>
    <w:rsid w:val="0060704A"/>
    <w:rsid w:val="0061059E"/>
    <w:rsid w:val="006108F9"/>
    <w:rsid w:val="00617205"/>
    <w:rsid w:val="00617A07"/>
    <w:rsid w:val="0062006C"/>
    <w:rsid w:val="00622E9B"/>
    <w:rsid w:val="00627F06"/>
    <w:rsid w:val="0063547F"/>
    <w:rsid w:val="00643018"/>
    <w:rsid w:val="0064396B"/>
    <w:rsid w:val="00646D09"/>
    <w:rsid w:val="00656D99"/>
    <w:rsid w:val="00664A50"/>
    <w:rsid w:val="00667339"/>
    <w:rsid w:val="0067151A"/>
    <w:rsid w:val="0067269C"/>
    <w:rsid w:val="00681230"/>
    <w:rsid w:val="00684F72"/>
    <w:rsid w:val="006921EE"/>
    <w:rsid w:val="00696FDB"/>
    <w:rsid w:val="006A61C5"/>
    <w:rsid w:val="006B19EB"/>
    <w:rsid w:val="006B446B"/>
    <w:rsid w:val="006C4432"/>
    <w:rsid w:val="006C6318"/>
    <w:rsid w:val="006D48C8"/>
    <w:rsid w:val="006E16B4"/>
    <w:rsid w:val="006E31BE"/>
    <w:rsid w:val="006E6CBB"/>
    <w:rsid w:val="006E7FFA"/>
    <w:rsid w:val="006F51F8"/>
    <w:rsid w:val="006F6D71"/>
    <w:rsid w:val="00704154"/>
    <w:rsid w:val="0070658B"/>
    <w:rsid w:val="00707369"/>
    <w:rsid w:val="00713363"/>
    <w:rsid w:val="00715076"/>
    <w:rsid w:val="00737220"/>
    <w:rsid w:val="00737E5E"/>
    <w:rsid w:val="007403EE"/>
    <w:rsid w:val="00742789"/>
    <w:rsid w:val="0074577C"/>
    <w:rsid w:val="00747F93"/>
    <w:rsid w:val="00750331"/>
    <w:rsid w:val="007572D7"/>
    <w:rsid w:val="007662FA"/>
    <w:rsid w:val="007673CA"/>
    <w:rsid w:val="007808A5"/>
    <w:rsid w:val="00782F30"/>
    <w:rsid w:val="0078568B"/>
    <w:rsid w:val="007918F9"/>
    <w:rsid w:val="00791BA6"/>
    <w:rsid w:val="0079310D"/>
    <w:rsid w:val="007A26DE"/>
    <w:rsid w:val="007A6D25"/>
    <w:rsid w:val="007B5E58"/>
    <w:rsid w:val="007D040A"/>
    <w:rsid w:val="007D043B"/>
    <w:rsid w:val="007D5C8F"/>
    <w:rsid w:val="007D672B"/>
    <w:rsid w:val="007E38A7"/>
    <w:rsid w:val="007E663A"/>
    <w:rsid w:val="007E7E89"/>
    <w:rsid w:val="007F083D"/>
    <w:rsid w:val="007F7725"/>
    <w:rsid w:val="008005C0"/>
    <w:rsid w:val="00800ED5"/>
    <w:rsid w:val="0080334E"/>
    <w:rsid w:val="008071B2"/>
    <w:rsid w:val="00831B70"/>
    <w:rsid w:val="0083279A"/>
    <w:rsid w:val="00846156"/>
    <w:rsid w:val="00856431"/>
    <w:rsid w:val="00856F02"/>
    <w:rsid w:val="00860F12"/>
    <w:rsid w:val="008642BD"/>
    <w:rsid w:val="00866CFF"/>
    <w:rsid w:val="008727BC"/>
    <w:rsid w:val="008755E0"/>
    <w:rsid w:val="00892173"/>
    <w:rsid w:val="00896C77"/>
    <w:rsid w:val="0089768B"/>
    <w:rsid w:val="008A3CC9"/>
    <w:rsid w:val="008B69CA"/>
    <w:rsid w:val="008C1377"/>
    <w:rsid w:val="008C72D1"/>
    <w:rsid w:val="008E1564"/>
    <w:rsid w:val="008E6CE7"/>
    <w:rsid w:val="008F04E3"/>
    <w:rsid w:val="008F26CB"/>
    <w:rsid w:val="008F437E"/>
    <w:rsid w:val="008F52CD"/>
    <w:rsid w:val="00902480"/>
    <w:rsid w:val="009072CA"/>
    <w:rsid w:val="00910043"/>
    <w:rsid w:val="00910E38"/>
    <w:rsid w:val="00921D10"/>
    <w:rsid w:val="0092754A"/>
    <w:rsid w:val="00927B9B"/>
    <w:rsid w:val="00932C3B"/>
    <w:rsid w:val="0094629D"/>
    <w:rsid w:val="00946807"/>
    <w:rsid w:val="009472C9"/>
    <w:rsid w:val="0095151A"/>
    <w:rsid w:val="00954E91"/>
    <w:rsid w:val="009605F8"/>
    <w:rsid w:val="00962BA0"/>
    <w:rsid w:val="009677E6"/>
    <w:rsid w:val="009747D8"/>
    <w:rsid w:val="00975F8D"/>
    <w:rsid w:val="00980070"/>
    <w:rsid w:val="009817B9"/>
    <w:rsid w:val="00982881"/>
    <w:rsid w:val="0098636E"/>
    <w:rsid w:val="00995849"/>
    <w:rsid w:val="009A01E6"/>
    <w:rsid w:val="009A32B6"/>
    <w:rsid w:val="009A4FB1"/>
    <w:rsid w:val="009A7A69"/>
    <w:rsid w:val="009B0516"/>
    <w:rsid w:val="009B1BD2"/>
    <w:rsid w:val="009B6935"/>
    <w:rsid w:val="009C0472"/>
    <w:rsid w:val="009C1008"/>
    <w:rsid w:val="009C5E2E"/>
    <w:rsid w:val="009D0391"/>
    <w:rsid w:val="009D282A"/>
    <w:rsid w:val="009D2D0B"/>
    <w:rsid w:val="009E0577"/>
    <w:rsid w:val="009F2223"/>
    <w:rsid w:val="009F4AF3"/>
    <w:rsid w:val="009F5CE2"/>
    <w:rsid w:val="009F7F66"/>
    <w:rsid w:val="00A07933"/>
    <w:rsid w:val="00A13C3B"/>
    <w:rsid w:val="00A14323"/>
    <w:rsid w:val="00A14D32"/>
    <w:rsid w:val="00A16AD4"/>
    <w:rsid w:val="00A17C27"/>
    <w:rsid w:val="00A22A9B"/>
    <w:rsid w:val="00A3747A"/>
    <w:rsid w:val="00A43292"/>
    <w:rsid w:val="00A44A9E"/>
    <w:rsid w:val="00A46FE0"/>
    <w:rsid w:val="00A52479"/>
    <w:rsid w:val="00A53317"/>
    <w:rsid w:val="00A53C28"/>
    <w:rsid w:val="00A572B6"/>
    <w:rsid w:val="00A57EC8"/>
    <w:rsid w:val="00A61807"/>
    <w:rsid w:val="00A624EB"/>
    <w:rsid w:val="00A62C7C"/>
    <w:rsid w:val="00A64713"/>
    <w:rsid w:val="00A6591B"/>
    <w:rsid w:val="00A70DA0"/>
    <w:rsid w:val="00A72A02"/>
    <w:rsid w:val="00A74B76"/>
    <w:rsid w:val="00A9108E"/>
    <w:rsid w:val="00A92CBA"/>
    <w:rsid w:val="00AA635C"/>
    <w:rsid w:val="00AA66D5"/>
    <w:rsid w:val="00AE179F"/>
    <w:rsid w:val="00AE4EAA"/>
    <w:rsid w:val="00AE5E0D"/>
    <w:rsid w:val="00AF537F"/>
    <w:rsid w:val="00B03088"/>
    <w:rsid w:val="00B0547A"/>
    <w:rsid w:val="00B12D74"/>
    <w:rsid w:val="00B13CE4"/>
    <w:rsid w:val="00B168A8"/>
    <w:rsid w:val="00B17057"/>
    <w:rsid w:val="00B212C3"/>
    <w:rsid w:val="00B2369A"/>
    <w:rsid w:val="00B31CE9"/>
    <w:rsid w:val="00B40EF7"/>
    <w:rsid w:val="00B41E03"/>
    <w:rsid w:val="00B43EC2"/>
    <w:rsid w:val="00B45D8D"/>
    <w:rsid w:val="00B51752"/>
    <w:rsid w:val="00B51A2A"/>
    <w:rsid w:val="00B51EAF"/>
    <w:rsid w:val="00B52900"/>
    <w:rsid w:val="00B53E9F"/>
    <w:rsid w:val="00B55704"/>
    <w:rsid w:val="00B73980"/>
    <w:rsid w:val="00B8144E"/>
    <w:rsid w:val="00B82AF5"/>
    <w:rsid w:val="00B82FF3"/>
    <w:rsid w:val="00B8514C"/>
    <w:rsid w:val="00B85A1B"/>
    <w:rsid w:val="00B91975"/>
    <w:rsid w:val="00B9539C"/>
    <w:rsid w:val="00BA681F"/>
    <w:rsid w:val="00BB61F9"/>
    <w:rsid w:val="00BB6ABB"/>
    <w:rsid w:val="00BC3241"/>
    <w:rsid w:val="00BC347C"/>
    <w:rsid w:val="00BC5E34"/>
    <w:rsid w:val="00BC773F"/>
    <w:rsid w:val="00BD2D58"/>
    <w:rsid w:val="00BD6D1F"/>
    <w:rsid w:val="00BE1BF1"/>
    <w:rsid w:val="00BE31E5"/>
    <w:rsid w:val="00BF386B"/>
    <w:rsid w:val="00BF50F3"/>
    <w:rsid w:val="00C04CE1"/>
    <w:rsid w:val="00C056D2"/>
    <w:rsid w:val="00C05976"/>
    <w:rsid w:val="00C06265"/>
    <w:rsid w:val="00C10551"/>
    <w:rsid w:val="00C108EA"/>
    <w:rsid w:val="00C15C4B"/>
    <w:rsid w:val="00C20CDE"/>
    <w:rsid w:val="00C33B31"/>
    <w:rsid w:val="00C475AF"/>
    <w:rsid w:val="00C50D24"/>
    <w:rsid w:val="00C51E05"/>
    <w:rsid w:val="00C542F3"/>
    <w:rsid w:val="00C613FF"/>
    <w:rsid w:val="00C65168"/>
    <w:rsid w:val="00C72D40"/>
    <w:rsid w:val="00C74E37"/>
    <w:rsid w:val="00C75B79"/>
    <w:rsid w:val="00C75BD9"/>
    <w:rsid w:val="00C87DF4"/>
    <w:rsid w:val="00C94476"/>
    <w:rsid w:val="00C97B47"/>
    <w:rsid w:val="00CA4B2D"/>
    <w:rsid w:val="00CA6F9A"/>
    <w:rsid w:val="00CB7A4D"/>
    <w:rsid w:val="00CD0B96"/>
    <w:rsid w:val="00CE3083"/>
    <w:rsid w:val="00CF20DD"/>
    <w:rsid w:val="00CF2AA6"/>
    <w:rsid w:val="00CF2F43"/>
    <w:rsid w:val="00CF2FAA"/>
    <w:rsid w:val="00CF40EC"/>
    <w:rsid w:val="00D018A6"/>
    <w:rsid w:val="00D02118"/>
    <w:rsid w:val="00D0602E"/>
    <w:rsid w:val="00D23B17"/>
    <w:rsid w:val="00D25131"/>
    <w:rsid w:val="00D2677F"/>
    <w:rsid w:val="00D26E08"/>
    <w:rsid w:val="00D27CFE"/>
    <w:rsid w:val="00D304F8"/>
    <w:rsid w:val="00D30D7F"/>
    <w:rsid w:val="00D3259F"/>
    <w:rsid w:val="00D3636A"/>
    <w:rsid w:val="00D41068"/>
    <w:rsid w:val="00D436A2"/>
    <w:rsid w:val="00D45D6C"/>
    <w:rsid w:val="00D46541"/>
    <w:rsid w:val="00D470A3"/>
    <w:rsid w:val="00D5215B"/>
    <w:rsid w:val="00D62AE1"/>
    <w:rsid w:val="00D65B53"/>
    <w:rsid w:val="00D815D1"/>
    <w:rsid w:val="00D859B3"/>
    <w:rsid w:val="00D900C2"/>
    <w:rsid w:val="00D93584"/>
    <w:rsid w:val="00D976DA"/>
    <w:rsid w:val="00DA0C82"/>
    <w:rsid w:val="00DB0FC4"/>
    <w:rsid w:val="00DB2F1A"/>
    <w:rsid w:val="00DD291F"/>
    <w:rsid w:val="00DD33B2"/>
    <w:rsid w:val="00DD6C29"/>
    <w:rsid w:val="00DD7CB0"/>
    <w:rsid w:val="00DE0542"/>
    <w:rsid w:val="00DE06F8"/>
    <w:rsid w:val="00DE1ABC"/>
    <w:rsid w:val="00DE2F59"/>
    <w:rsid w:val="00DE676C"/>
    <w:rsid w:val="00DF18DF"/>
    <w:rsid w:val="00DF1D20"/>
    <w:rsid w:val="00DF264F"/>
    <w:rsid w:val="00DF3817"/>
    <w:rsid w:val="00DF3C5C"/>
    <w:rsid w:val="00E12299"/>
    <w:rsid w:val="00E13411"/>
    <w:rsid w:val="00E33535"/>
    <w:rsid w:val="00E36A64"/>
    <w:rsid w:val="00E4399C"/>
    <w:rsid w:val="00E4424A"/>
    <w:rsid w:val="00E5265C"/>
    <w:rsid w:val="00E534DB"/>
    <w:rsid w:val="00E60B2F"/>
    <w:rsid w:val="00E70197"/>
    <w:rsid w:val="00E712C9"/>
    <w:rsid w:val="00E83493"/>
    <w:rsid w:val="00E85F77"/>
    <w:rsid w:val="00E86F50"/>
    <w:rsid w:val="00E940EC"/>
    <w:rsid w:val="00E94E03"/>
    <w:rsid w:val="00EA25E7"/>
    <w:rsid w:val="00EA2834"/>
    <w:rsid w:val="00EA58B9"/>
    <w:rsid w:val="00EB2C5F"/>
    <w:rsid w:val="00EB6573"/>
    <w:rsid w:val="00EC0F36"/>
    <w:rsid w:val="00EC29C8"/>
    <w:rsid w:val="00EC541E"/>
    <w:rsid w:val="00ED04F5"/>
    <w:rsid w:val="00ED742D"/>
    <w:rsid w:val="00ED7B46"/>
    <w:rsid w:val="00EE3224"/>
    <w:rsid w:val="00EF0C79"/>
    <w:rsid w:val="00EF3158"/>
    <w:rsid w:val="00F05ED2"/>
    <w:rsid w:val="00F06481"/>
    <w:rsid w:val="00F065CF"/>
    <w:rsid w:val="00F102D7"/>
    <w:rsid w:val="00F1420C"/>
    <w:rsid w:val="00F24045"/>
    <w:rsid w:val="00F33727"/>
    <w:rsid w:val="00F343BE"/>
    <w:rsid w:val="00F36627"/>
    <w:rsid w:val="00F373ED"/>
    <w:rsid w:val="00F376FB"/>
    <w:rsid w:val="00F430AA"/>
    <w:rsid w:val="00F46956"/>
    <w:rsid w:val="00F55930"/>
    <w:rsid w:val="00F57CE1"/>
    <w:rsid w:val="00F6723C"/>
    <w:rsid w:val="00F738F2"/>
    <w:rsid w:val="00F8372B"/>
    <w:rsid w:val="00F95FCD"/>
    <w:rsid w:val="00FB1357"/>
    <w:rsid w:val="00FB2C60"/>
    <w:rsid w:val="00FB5864"/>
    <w:rsid w:val="00FC0C49"/>
    <w:rsid w:val="00FC7EE5"/>
    <w:rsid w:val="00FD3B42"/>
    <w:rsid w:val="00FD754E"/>
    <w:rsid w:val="00FE32C8"/>
    <w:rsid w:val="00FE390F"/>
    <w:rsid w:val="00FF0825"/>
    <w:rsid w:val="00FF3DFC"/>
    <w:rsid w:val="00FF697A"/>
    <w:rsid w:val="00FF7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C0E45"/>
    <w:rPr>
      <w:rFonts w:ascii="AdvGulliv-R" w:hAnsi="AdvGulliv-R" w:hint="default"/>
      <w:b w:val="0"/>
      <w:bCs w:val="0"/>
      <w:i w:val="0"/>
      <w:iCs w:val="0"/>
      <w:color w:val="000000"/>
      <w:sz w:val="16"/>
      <w:szCs w:val="16"/>
    </w:rPr>
  </w:style>
  <w:style w:type="character" w:styleId="Emphasis">
    <w:name w:val="Emphasis"/>
    <w:basedOn w:val="DefaultParagraphFont"/>
    <w:uiPriority w:val="20"/>
    <w:qFormat/>
    <w:rsid w:val="002A4E39"/>
    <w:rPr>
      <w:i/>
      <w:iCs/>
    </w:rPr>
  </w:style>
  <w:style w:type="character" w:styleId="CommentReference">
    <w:name w:val="annotation reference"/>
    <w:basedOn w:val="DefaultParagraphFont"/>
    <w:uiPriority w:val="99"/>
    <w:semiHidden/>
    <w:unhideWhenUsed/>
    <w:rsid w:val="00304556"/>
    <w:rPr>
      <w:sz w:val="16"/>
      <w:szCs w:val="16"/>
    </w:rPr>
  </w:style>
  <w:style w:type="paragraph" w:styleId="CommentText">
    <w:name w:val="annotation text"/>
    <w:basedOn w:val="Normal"/>
    <w:link w:val="CommentTextChar"/>
    <w:uiPriority w:val="99"/>
    <w:semiHidden/>
    <w:unhideWhenUsed/>
    <w:rsid w:val="00304556"/>
    <w:pPr>
      <w:spacing w:line="240" w:lineRule="auto"/>
    </w:pPr>
    <w:rPr>
      <w:sz w:val="20"/>
      <w:szCs w:val="20"/>
    </w:rPr>
  </w:style>
  <w:style w:type="character" w:customStyle="1" w:styleId="CommentTextChar">
    <w:name w:val="Comment Text Char"/>
    <w:basedOn w:val="DefaultParagraphFont"/>
    <w:link w:val="CommentText"/>
    <w:uiPriority w:val="99"/>
    <w:semiHidden/>
    <w:rsid w:val="00304556"/>
    <w:rPr>
      <w:sz w:val="20"/>
      <w:szCs w:val="20"/>
    </w:rPr>
  </w:style>
  <w:style w:type="paragraph" w:styleId="CommentSubject">
    <w:name w:val="annotation subject"/>
    <w:basedOn w:val="CommentText"/>
    <w:next w:val="CommentText"/>
    <w:link w:val="CommentSubjectChar"/>
    <w:uiPriority w:val="99"/>
    <w:semiHidden/>
    <w:unhideWhenUsed/>
    <w:rsid w:val="00304556"/>
    <w:rPr>
      <w:b/>
      <w:bCs/>
    </w:rPr>
  </w:style>
  <w:style w:type="character" w:customStyle="1" w:styleId="CommentSubjectChar">
    <w:name w:val="Comment Subject Char"/>
    <w:basedOn w:val="CommentTextChar"/>
    <w:link w:val="CommentSubject"/>
    <w:uiPriority w:val="99"/>
    <w:semiHidden/>
    <w:rsid w:val="00304556"/>
    <w:rPr>
      <w:b/>
      <w:bCs/>
    </w:rPr>
  </w:style>
  <w:style w:type="paragraph" w:styleId="BalloonText">
    <w:name w:val="Balloon Text"/>
    <w:basedOn w:val="Normal"/>
    <w:link w:val="BalloonTextChar"/>
    <w:uiPriority w:val="99"/>
    <w:semiHidden/>
    <w:unhideWhenUsed/>
    <w:rsid w:val="00304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56"/>
    <w:rPr>
      <w:rFonts w:ascii="Tahoma" w:hAnsi="Tahoma" w:cs="Tahoma"/>
      <w:sz w:val="16"/>
      <w:szCs w:val="16"/>
    </w:rPr>
  </w:style>
  <w:style w:type="table" w:styleId="TableGrid">
    <w:name w:val="Table Grid"/>
    <w:basedOn w:val="TableNormal"/>
    <w:uiPriority w:val="59"/>
    <w:rsid w:val="009D2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CE3083"/>
    <w:rPr>
      <w:rFonts w:ascii="AdvOT596495f2+fb" w:hAnsi="AdvOT596495f2+fb" w:hint="default"/>
      <w:b w:val="0"/>
      <w:bCs w:val="0"/>
      <w:i w:val="0"/>
      <w:iCs w:val="0"/>
      <w:color w:val="000000"/>
      <w:sz w:val="16"/>
      <w:szCs w:val="16"/>
    </w:rPr>
  </w:style>
  <w:style w:type="paragraph" w:styleId="Header">
    <w:name w:val="header"/>
    <w:basedOn w:val="Normal"/>
    <w:link w:val="HeaderChar"/>
    <w:uiPriority w:val="99"/>
    <w:unhideWhenUsed/>
    <w:rsid w:val="00C65168"/>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5168"/>
  </w:style>
  <w:style w:type="paragraph" w:styleId="Footer">
    <w:name w:val="footer"/>
    <w:basedOn w:val="Normal"/>
    <w:link w:val="FooterChar"/>
    <w:uiPriority w:val="99"/>
    <w:semiHidden/>
    <w:unhideWhenUsed/>
    <w:rsid w:val="00C6516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C65168"/>
  </w:style>
  <w:style w:type="character" w:styleId="Hyperlink">
    <w:name w:val="Hyperlink"/>
    <w:uiPriority w:val="99"/>
    <w:unhideWhenUsed/>
    <w:rsid w:val="003050AC"/>
    <w:rPr>
      <w:color w:val="0000FF"/>
      <w:u w:val="single"/>
    </w:rPr>
  </w:style>
  <w:style w:type="character" w:customStyle="1" w:styleId="a">
    <w:name w:val="_"/>
    <w:basedOn w:val="DefaultParagraphFont"/>
    <w:rsid w:val="00446FDD"/>
  </w:style>
  <w:style w:type="character" w:customStyle="1" w:styleId="citationref">
    <w:name w:val="citationref"/>
    <w:basedOn w:val="DefaultParagraphFont"/>
    <w:rsid w:val="00241ABA"/>
  </w:style>
  <w:style w:type="paragraph" w:styleId="NormalWeb">
    <w:name w:val="Normal (Web)"/>
    <w:basedOn w:val="Normal"/>
    <w:uiPriority w:val="99"/>
    <w:semiHidden/>
    <w:unhideWhenUsed/>
    <w:rsid w:val="006C4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579078">
      <w:bodyDiv w:val="1"/>
      <w:marLeft w:val="0"/>
      <w:marRight w:val="0"/>
      <w:marTop w:val="0"/>
      <w:marBottom w:val="0"/>
      <w:divBdr>
        <w:top w:val="none" w:sz="0" w:space="0" w:color="auto"/>
        <w:left w:val="none" w:sz="0" w:space="0" w:color="auto"/>
        <w:bottom w:val="none" w:sz="0" w:space="0" w:color="auto"/>
        <w:right w:val="none" w:sz="0" w:space="0" w:color="auto"/>
      </w:divBdr>
      <w:divsChild>
        <w:div w:id="33651974">
          <w:marLeft w:val="0"/>
          <w:marRight w:val="0"/>
          <w:marTop w:val="0"/>
          <w:marBottom w:val="0"/>
          <w:divBdr>
            <w:top w:val="none" w:sz="0" w:space="0" w:color="auto"/>
            <w:left w:val="none" w:sz="0" w:space="0" w:color="auto"/>
            <w:bottom w:val="none" w:sz="0" w:space="0" w:color="auto"/>
            <w:right w:val="none" w:sz="0" w:space="0" w:color="auto"/>
          </w:divBdr>
        </w:div>
      </w:divsChild>
    </w:div>
    <w:div w:id="250282054">
      <w:bodyDiv w:val="1"/>
      <w:marLeft w:val="0"/>
      <w:marRight w:val="0"/>
      <w:marTop w:val="0"/>
      <w:marBottom w:val="0"/>
      <w:divBdr>
        <w:top w:val="none" w:sz="0" w:space="0" w:color="auto"/>
        <w:left w:val="none" w:sz="0" w:space="0" w:color="auto"/>
        <w:bottom w:val="none" w:sz="0" w:space="0" w:color="auto"/>
        <w:right w:val="none" w:sz="0" w:space="0" w:color="auto"/>
      </w:divBdr>
    </w:div>
    <w:div w:id="758982105">
      <w:bodyDiv w:val="1"/>
      <w:marLeft w:val="0"/>
      <w:marRight w:val="0"/>
      <w:marTop w:val="0"/>
      <w:marBottom w:val="0"/>
      <w:divBdr>
        <w:top w:val="none" w:sz="0" w:space="0" w:color="auto"/>
        <w:left w:val="none" w:sz="0" w:space="0" w:color="auto"/>
        <w:bottom w:val="none" w:sz="0" w:space="0" w:color="auto"/>
        <w:right w:val="none" w:sz="0" w:space="0" w:color="auto"/>
      </w:divBdr>
    </w:div>
    <w:div w:id="952901094">
      <w:bodyDiv w:val="1"/>
      <w:marLeft w:val="0"/>
      <w:marRight w:val="0"/>
      <w:marTop w:val="0"/>
      <w:marBottom w:val="0"/>
      <w:divBdr>
        <w:top w:val="none" w:sz="0" w:space="0" w:color="auto"/>
        <w:left w:val="none" w:sz="0" w:space="0" w:color="auto"/>
        <w:bottom w:val="none" w:sz="0" w:space="0" w:color="auto"/>
        <w:right w:val="none" w:sz="0" w:space="0" w:color="auto"/>
      </w:divBdr>
      <w:divsChild>
        <w:div w:id="1568414660">
          <w:marLeft w:val="0"/>
          <w:marRight w:val="0"/>
          <w:marTop w:val="0"/>
          <w:marBottom w:val="0"/>
          <w:divBdr>
            <w:top w:val="none" w:sz="0" w:space="0" w:color="auto"/>
            <w:left w:val="none" w:sz="0" w:space="0" w:color="auto"/>
            <w:bottom w:val="none" w:sz="0" w:space="0" w:color="auto"/>
            <w:right w:val="none" w:sz="0" w:space="0" w:color="auto"/>
          </w:divBdr>
        </w:div>
      </w:divsChild>
    </w:div>
    <w:div w:id="1489401897">
      <w:bodyDiv w:val="1"/>
      <w:marLeft w:val="0"/>
      <w:marRight w:val="0"/>
      <w:marTop w:val="0"/>
      <w:marBottom w:val="0"/>
      <w:divBdr>
        <w:top w:val="none" w:sz="0" w:space="0" w:color="auto"/>
        <w:left w:val="none" w:sz="0" w:space="0" w:color="auto"/>
        <w:bottom w:val="none" w:sz="0" w:space="0" w:color="auto"/>
        <w:right w:val="none" w:sz="0" w:space="0" w:color="auto"/>
      </w:divBdr>
      <w:divsChild>
        <w:div w:id="1268922271">
          <w:marLeft w:val="0"/>
          <w:marRight w:val="0"/>
          <w:marTop w:val="0"/>
          <w:marBottom w:val="0"/>
          <w:divBdr>
            <w:top w:val="none" w:sz="0" w:space="0" w:color="auto"/>
            <w:left w:val="none" w:sz="0" w:space="0" w:color="auto"/>
            <w:bottom w:val="none" w:sz="0" w:space="0" w:color="auto"/>
            <w:right w:val="none" w:sz="0" w:space="0" w:color="auto"/>
          </w:divBdr>
        </w:div>
      </w:divsChild>
    </w:div>
    <w:div w:id="1576819449">
      <w:bodyDiv w:val="1"/>
      <w:marLeft w:val="0"/>
      <w:marRight w:val="0"/>
      <w:marTop w:val="0"/>
      <w:marBottom w:val="0"/>
      <w:divBdr>
        <w:top w:val="none" w:sz="0" w:space="0" w:color="auto"/>
        <w:left w:val="none" w:sz="0" w:space="0" w:color="auto"/>
        <w:bottom w:val="none" w:sz="0" w:space="0" w:color="auto"/>
        <w:right w:val="none" w:sz="0" w:space="0" w:color="auto"/>
      </w:divBdr>
    </w:div>
    <w:div w:id="1901935781">
      <w:bodyDiv w:val="1"/>
      <w:marLeft w:val="0"/>
      <w:marRight w:val="0"/>
      <w:marTop w:val="0"/>
      <w:marBottom w:val="0"/>
      <w:divBdr>
        <w:top w:val="none" w:sz="0" w:space="0" w:color="auto"/>
        <w:left w:val="none" w:sz="0" w:space="0" w:color="auto"/>
        <w:bottom w:val="none" w:sz="0" w:space="0" w:color="auto"/>
        <w:right w:val="none" w:sz="0" w:space="0" w:color="auto"/>
      </w:divBdr>
    </w:div>
    <w:div w:id="2075007175">
      <w:bodyDiv w:val="1"/>
      <w:marLeft w:val="0"/>
      <w:marRight w:val="0"/>
      <w:marTop w:val="0"/>
      <w:marBottom w:val="0"/>
      <w:divBdr>
        <w:top w:val="none" w:sz="0" w:space="0" w:color="auto"/>
        <w:left w:val="none" w:sz="0" w:space="0" w:color="auto"/>
        <w:bottom w:val="none" w:sz="0" w:space="0" w:color="auto"/>
        <w:right w:val="none" w:sz="0" w:space="0" w:color="auto"/>
      </w:divBdr>
      <w:divsChild>
        <w:div w:id="1915428629">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author/Merckelbach%2C+Harald" TargetMode="External"/><Relationship Id="rId13" Type="http://schemas.openxmlformats.org/officeDocument/2006/relationships/hyperlink" Target="https://doi.org/10.1111/spc3.12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53/mpq.2006.0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dx.doi.org/10.1016/S0092-6566(02)00505-6"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371/journal.pone.016162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Bo%20doc\POSAO\PSIHOMETRIJA%202\2016%20Sadizam\Psiholoska%20istrazivanja\Copy%20of%20Profili%20na%20sadizmu_psiholoska%20istrazivanj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o%20doc\POSAO\PSIHOMETRIJA%202\2016%20Sadizam\Psiholoska%20istrazivanja\Copy%20of%20Profili%20na%20sadizmu_psiholoska%20istrazivanj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Bo%20doc\POSAO\PSIHOMETRIJA%202\2016%20Sadizam\Psiholoska%20istrazivanja\Copy%20of%20Profili%20na%20sadizmu_psiholoska%20istrazivanj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'cela matrica'!$B$56</c:f>
              <c:strCache>
                <c:ptCount val="1"/>
                <c:pt idx="0">
                  <c:v>low DT (351)</c:v>
                </c:pt>
              </c:strCache>
            </c:strRef>
          </c:tx>
          <c:spPr>
            <a:ln>
              <a:solidFill>
                <a:prstClr val="black"/>
              </a:solidFill>
              <a:prstDash val="sysDash"/>
            </a:ln>
          </c:spPr>
          <c:marker>
            <c:symbol val="none"/>
          </c:marker>
          <c:cat>
            <c:strRef>
              <c:f>'cela matrica'!$A$57:$A$60</c:f>
              <c:strCache>
                <c:ptCount val="4"/>
                <c:pt idx="0">
                  <c:v>M</c:v>
                </c:pt>
                <c:pt idx="1">
                  <c:v>N</c:v>
                </c:pt>
                <c:pt idx="2">
                  <c:v>P</c:v>
                </c:pt>
                <c:pt idx="3">
                  <c:v>S (VAST)</c:v>
                </c:pt>
              </c:strCache>
            </c:strRef>
          </c:cat>
          <c:val>
            <c:numRef>
              <c:f>'cela matrica'!$B$57:$B$60</c:f>
              <c:numCache>
                <c:formatCode>General</c:formatCode>
                <c:ptCount val="4"/>
                <c:pt idx="0">
                  <c:v>-0.40028240000000032</c:v>
                </c:pt>
                <c:pt idx="1">
                  <c:v>-0.44770870000000179</c:v>
                </c:pt>
                <c:pt idx="2">
                  <c:v>-0.23835000000000001</c:v>
                </c:pt>
                <c:pt idx="3">
                  <c:v>-0.19909790000000155</c:v>
                </c:pt>
              </c:numCache>
            </c:numRef>
          </c:val>
        </c:ser>
        <c:ser>
          <c:idx val="1"/>
          <c:order val="1"/>
          <c:tx>
            <c:strRef>
              <c:f>'cela matrica'!$C$56</c:f>
              <c:strCache>
                <c:ptCount val="1"/>
                <c:pt idx="0">
                  <c:v>high DT (273)</c:v>
                </c:pt>
              </c:strCache>
            </c:strRef>
          </c:tx>
          <c:spPr>
            <a:ln>
              <a:solidFill>
                <a:prstClr val="black"/>
              </a:solidFill>
            </a:ln>
          </c:spPr>
          <c:marker>
            <c:symbol val="none"/>
          </c:marker>
          <c:cat>
            <c:strRef>
              <c:f>'cela matrica'!$A$57:$A$60</c:f>
              <c:strCache>
                <c:ptCount val="4"/>
                <c:pt idx="0">
                  <c:v>M</c:v>
                </c:pt>
                <c:pt idx="1">
                  <c:v>N</c:v>
                </c:pt>
                <c:pt idx="2">
                  <c:v>P</c:v>
                </c:pt>
                <c:pt idx="3">
                  <c:v>S (VAST)</c:v>
                </c:pt>
              </c:strCache>
            </c:strRef>
          </c:cat>
          <c:val>
            <c:numRef>
              <c:f>'cela matrica'!$C$57:$C$60</c:f>
              <c:numCache>
                <c:formatCode>General</c:formatCode>
                <c:ptCount val="4"/>
                <c:pt idx="0">
                  <c:v>0.38053060000000088</c:v>
                </c:pt>
                <c:pt idx="1">
                  <c:v>0.42561660000000456</c:v>
                </c:pt>
                <c:pt idx="2">
                  <c:v>0.2265887000000007</c:v>
                </c:pt>
                <c:pt idx="3">
                  <c:v>0.18927340000000245</c:v>
                </c:pt>
              </c:numCache>
            </c:numRef>
          </c:val>
        </c:ser>
        <c:marker val="1"/>
        <c:axId val="48030848"/>
        <c:axId val="48032768"/>
      </c:lineChart>
      <c:catAx>
        <c:axId val="48030848"/>
        <c:scaling>
          <c:orientation val="minMax"/>
        </c:scaling>
        <c:axPos val="b"/>
        <c:tickLblPos val="nextTo"/>
        <c:crossAx val="48032768"/>
        <c:crosses val="autoZero"/>
        <c:auto val="1"/>
        <c:lblAlgn val="ctr"/>
        <c:lblOffset val="100"/>
      </c:catAx>
      <c:valAx>
        <c:axId val="48032768"/>
        <c:scaling>
          <c:orientation val="minMax"/>
          <c:max val="1"/>
          <c:min val="-0.8"/>
        </c:scaling>
        <c:axPos val="l"/>
        <c:majorGridlines/>
        <c:numFmt formatCode="General" sourceLinked="1"/>
        <c:tickLblPos val="nextTo"/>
        <c:crossAx val="48030848"/>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'cela matrica'!$B$95</c:f>
              <c:strCache>
                <c:ptCount val="1"/>
                <c:pt idx="0">
                  <c:v>low DT (333)</c:v>
                </c:pt>
              </c:strCache>
            </c:strRef>
          </c:tx>
          <c:spPr>
            <a:ln>
              <a:solidFill>
                <a:prstClr val="black"/>
              </a:solidFill>
              <a:prstDash val="sysDash"/>
            </a:ln>
          </c:spPr>
          <c:marker>
            <c:symbol val="none"/>
          </c:marker>
          <c:cat>
            <c:strRef>
              <c:f>'cela matrica'!$A$96:$A$100</c:f>
              <c:strCache>
                <c:ptCount val="5"/>
                <c:pt idx="0">
                  <c:v>M</c:v>
                </c:pt>
                <c:pt idx="1">
                  <c:v>N</c:v>
                </c:pt>
                <c:pt idx="2">
                  <c:v>P</c:v>
                </c:pt>
                <c:pt idx="3">
                  <c:v>VS</c:v>
                </c:pt>
                <c:pt idx="4">
                  <c:v>DS</c:v>
                </c:pt>
              </c:strCache>
            </c:strRef>
          </c:cat>
          <c:val>
            <c:numRef>
              <c:f>'cela matrica'!$B$96:$B$100</c:f>
              <c:numCache>
                <c:formatCode>General</c:formatCode>
                <c:ptCount val="5"/>
                <c:pt idx="0">
                  <c:v>-0.30198044000000501</c:v>
                </c:pt>
                <c:pt idx="1">
                  <c:v>-0.46131179000000405</c:v>
                </c:pt>
                <c:pt idx="2">
                  <c:v>-0.29015944000000005</c:v>
                </c:pt>
                <c:pt idx="3">
                  <c:v>-0.29851924000000002</c:v>
                </c:pt>
                <c:pt idx="4">
                  <c:v>-1.031195E-2</c:v>
                </c:pt>
              </c:numCache>
            </c:numRef>
          </c:val>
        </c:ser>
        <c:ser>
          <c:idx val="1"/>
          <c:order val="1"/>
          <c:tx>
            <c:strRef>
              <c:f>'cela matrica'!$C$95</c:f>
              <c:strCache>
                <c:ptCount val="1"/>
                <c:pt idx="0">
                  <c:v>high DT (291)</c:v>
                </c:pt>
              </c:strCache>
            </c:strRef>
          </c:tx>
          <c:spPr>
            <a:ln>
              <a:solidFill>
                <a:prstClr val="black"/>
              </a:solidFill>
            </a:ln>
          </c:spPr>
          <c:marker>
            <c:symbol val="none"/>
          </c:marker>
          <c:cat>
            <c:strRef>
              <c:f>'cela matrica'!$A$96:$A$100</c:f>
              <c:strCache>
                <c:ptCount val="5"/>
                <c:pt idx="0">
                  <c:v>M</c:v>
                </c:pt>
                <c:pt idx="1">
                  <c:v>N</c:v>
                </c:pt>
                <c:pt idx="2">
                  <c:v>P</c:v>
                </c:pt>
                <c:pt idx="3">
                  <c:v>VS</c:v>
                </c:pt>
                <c:pt idx="4">
                  <c:v>DS</c:v>
                </c:pt>
              </c:strCache>
            </c:strRef>
          </c:cat>
          <c:val>
            <c:numRef>
              <c:f>'cela matrica'!$C$96:$C$100</c:f>
              <c:numCache>
                <c:formatCode>General</c:formatCode>
                <c:ptCount val="5"/>
                <c:pt idx="0">
                  <c:v>0.27916788200000031</c:v>
                </c:pt>
                <c:pt idx="1">
                  <c:v>0.42646283400000456</c:v>
                </c:pt>
                <c:pt idx="2">
                  <c:v>0.26823987500000002</c:v>
                </c:pt>
                <c:pt idx="3">
                  <c:v>0.27596815100000038</c:v>
                </c:pt>
                <c:pt idx="4">
                  <c:v>9.5329490000000267E-3</c:v>
                </c:pt>
              </c:numCache>
            </c:numRef>
          </c:val>
        </c:ser>
        <c:marker val="1"/>
        <c:axId val="81256448"/>
        <c:axId val="81259136"/>
      </c:lineChart>
      <c:catAx>
        <c:axId val="81256448"/>
        <c:scaling>
          <c:orientation val="minMax"/>
        </c:scaling>
        <c:axPos val="b"/>
        <c:tickLblPos val="nextTo"/>
        <c:crossAx val="81259136"/>
        <c:crosses val="autoZero"/>
        <c:auto val="1"/>
        <c:lblAlgn val="ctr"/>
        <c:lblOffset val="100"/>
      </c:catAx>
      <c:valAx>
        <c:axId val="81259136"/>
        <c:scaling>
          <c:orientation val="minMax"/>
          <c:max val="1"/>
          <c:min val="-0.8"/>
        </c:scaling>
        <c:axPos val="l"/>
        <c:majorGridlines/>
        <c:numFmt formatCode="General" sourceLinked="1"/>
        <c:tickLblPos val="nextTo"/>
        <c:crossAx val="81256448"/>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'cela matrica'!$B$33</c:f>
              <c:strCache>
                <c:ptCount val="1"/>
                <c:pt idx="0">
                  <c:v>low DT (410)</c:v>
                </c:pt>
              </c:strCache>
            </c:strRef>
          </c:tx>
          <c:spPr>
            <a:ln>
              <a:solidFill>
                <a:prstClr val="black"/>
              </a:solidFill>
              <a:prstDash val="sysDash"/>
            </a:ln>
          </c:spPr>
          <c:marker>
            <c:symbol val="none"/>
          </c:marker>
          <c:cat>
            <c:strRef>
              <c:f>'cela matrica'!$A$34:$A$37</c:f>
              <c:strCache>
                <c:ptCount val="4"/>
                <c:pt idx="0">
                  <c:v>M</c:v>
                </c:pt>
                <c:pt idx="1">
                  <c:v>N</c:v>
                </c:pt>
                <c:pt idx="2">
                  <c:v>P</c:v>
                </c:pt>
                <c:pt idx="3">
                  <c:v>S (SSIS)</c:v>
                </c:pt>
              </c:strCache>
            </c:strRef>
          </c:cat>
          <c:val>
            <c:numRef>
              <c:f>'cela matrica'!$B$34:$B$37</c:f>
              <c:numCache>
                <c:formatCode>General</c:formatCode>
                <c:ptCount val="4"/>
                <c:pt idx="0">
                  <c:v>-0.26323199999999997</c:v>
                </c:pt>
                <c:pt idx="1">
                  <c:v>-0.32808960000000614</c:v>
                </c:pt>
                <c:pt idx="2">
                  <c:v>-0.27378850000000032</c:v>
                </c:pt>
                <c:pt idx="3">
                  <c:v>-0.53975240000000002</c:v>
                </c:pt>
              </c:numCache>
            </c:numRef>
          </c:val>
        </c:ser>
        <c:ser>
          <c:idx val="1"/>
          <c:order val="1"/>
          <c:tx>
            <c:strRef>
              <c:f>'cela matrica'!$C$33</c:f>
              <c:strCache>
                <c:ptCount val="1"/>
                <c:pt idx="0">
                  <c:v>high DT (214)</c:v>
                </c:pt>
              </c:strCache>
            </c:strRef>
          </c:tx>
          <c:spPr>
            <a:ln>
              <a:solidFill>
                <a:schemeClr val="tx1"/>
              </a:solidFill>
            </a:ln>
          </c:spPr>
          <c:marker>
            <c:symbol val="none"/>
          </c:marker>
          <c:cat>
            <c:strRef>
              <c:f>'cela matrica'!$A$34:$A$37</c:f>
              <c:strCache>
                <c:ptCount val="4"/>
                <c:pt idx="0">
                  <c:v>M</c:v>
                </c:pt>
                <c:pt idx="1">
                  <c:v>N</c:v>
                </c:pt>
                <c:pt idx="2">
                  <c:v>P</c:v>
                </c:pt>
                <c:pt idx="3">
                  <c:v>S (SSIS)</c:v>
                </c:pt>
              </c:strCache>
            </c:strRef>
          </c:cat>
          <c:val>
            <c:numRef>
              <c:f>'cela matrica'!$C$34:$C$37</c:f>
              <c:numCache>
                <c:formatCode>General</c:formatCode>
                <c:ptCount val="4"/>
                <c:pt idx="0">
                  <c:v>0.41041290000000524</c:v>
                </c:pt>
                <c:pt idx="1">
                  <c:v>0.51153429999999656</c:v>
                </c:pt>
                <c:pt idx="2">
                  <c:v>0.42687180000000524</c:v>
                </c:pt>
                <c:pt idx="3">
                  <c:v>0.84154410000000002</c:v>
                </c:pt>
              </c:numCache>
            </c:numRef>
          </c:val>
        </c:ser>
        <c:marker val="1"/>
        <c:axId val="85003648"/>
        <c:axId val="97698176"/>
      </c:lineChart>
      <c:catAx>
        <c:axId val="85003648"/>
        <c:scaling>
          <c:orientation val="minMax"/>
        </c:scaling>
        <c:axPos val="b"/>
        <c:tickLblPos val="nextTo"/>
        <c:crossAx val="97698176"/>
        <c:crosses val="autoZero"/>
        <c:auto val="1"/>
        <c:lblAlgn val="ctr"/>
        <c:lblOffset val="100"/>
      </c:catAx>
      <c:valAx>
        <c:axId val="97698176"/>
        <c:scaling>
          <c:orientation val="minMax"/>
        </c:scaling>
        <c:axPos val="l"/>
        <c:majorGridlines/>
        <c:numFmt formatCode="General" sourceLinked="1"/>
        <c:tickLblPos val="nextTo"/>
        <c:crossAx val="85003648"/>
        <c:crosses val="autoZero"/>
        <c:crossBetween val="between"/>
        <c:majorUnit val="0.2"/>
      </c:valAx>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DE3F8-E6DD-439E-AD3F-89965F7D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21</Pages>
  <Words>6179</Words>
  <Characters>35226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Mystic</dc:creator>
  <cp:lastModifiedBy>Mystic</cp:lastModifiedBy>
  <cp:revision>23</cp:revision>
  <dcterms:created xsi:type="dcterms:W3CDTF">2019-04-15T16:41:00Z</dcterms:created>
  <dcterms:modified xsi:type="dcterms:W3CDTF">2019-05-05T11:08:00Z</dcterms:modified>
</cp:coreProperties>
</file>