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A40" w:rsidRPr="006948CB" w:rsidRDefault="00466784" w:rsidP="006948CB">
      <w:pPr>
        <w:spacing w:after="0" w:line="240" w:lineRule="auto"/>
        <w:rPr>
          <w:rFonts w:ascii="Times New Roman" w:hAnsi="Times New Roman" w:cs="Times New Roman"/>
          <w:sz w:val="24"/>
          <w:szCs w:val="24"/>
          <w:lang w:val="sr-Latn-BA"/>
        </w:rPr>
      </w:pPr>
      <w:r w:rsidRPr="006948CB">
        <w:rPr>
          <w:rFonts w:ascii="Times New Roman" w:hAnsi="Times New Roman" w:cs="Times New Roman"/>
          <w:b/>
          <w:sz w:val="24"/>
          <w:szCs w:val="24"/>
          <w:lang w:val="sr-Latn-BA"/>
        </w:rPr>
        <w:t>M</w:t>
      </w:r>
      <w:r w:rsidR="00C83A40" w:rsidRPr="006948CB">
        <w:rPr>
          <w:rFonts w:ascii="Times New Roman" w:hAnsi="Times New Roman" w:cs="Times New Roman"/>
          <w:b/>
          <w:sz w:val="24"/>
          <w:szCs w:val="24"/>
          <w:lang w:val="sr-Latn-BA"/>
        </w:rPr>
        <w:t>r</w:t>
      </w:r>
      <w:r w:rsidR="00FF0A2B" w:rsidRPr="006948CB">
        <w:rPr>
          <w:rFonts w:ascii="Times New Roman" w:hAnsi="Times New Roman" w:cs="Times New Roman"/>
          <w:b/>
          <w:sz w:val="24"/>
          <w:szCs w:val="24"/>
          <w:lang w:val="sr-Latn-BA"/>
        </w:rPr>
        <w:t xml:space="preserve"> Julija D. Švonja</w:t>
      </w:r>
      <w:r w:rsidR="00E54B1A" w:rsidRPr="006948CB">
        <w:rPr>
          <w:rStyle w:val="FootnoteReference"/>
          <w:rFonts w:ascii="Times New Roman" w:hAnsi="Times New Roman" w:cs="Times New Roman"/>
          <w:sz w:val="24"/>
          <w:szCs w:val="24"/>
          <w:lang w:val="sr-Latn-BA"/>
        </w:rPr>
        <w:footnoteReference w:id="1"/>
      </w:r>
      <w:r w:rsidR="00C83A40" w:rsidRPr="006948CB">
        <w:rPr>
          <w:rFonts w:ascii="Times New Roman" w:hAnsi="Times New Roman" w:cs="Times New Roman"/>
          <w:sz w:val="24"/>
          <w:szCs w:val="24"/>
          <w:lang w:val="sr-Latn-BA"/>
        </w:rPr>
        <w:t xml:space="preserve"> </w:t>
      </w:r>
    </w:p>
    <w:p w:rsidR="00C83A40" w:rsidRPr="006948CB" w:rsidRDefault="00C83A40" w:rsidP="006948CB">
      <w:pPr>
        <w:spacing w:after="0" w:line="240" w:lineRule="auto"/>
        <w:rPr>
          <w:rFonts w:ascii="Times New Roman" w:hAnsi="Times New Roman" w:cs="Times New Roman"/>
          <w:sz w:val="24"/>
          <w:szCs w:val="24"/>
          <w:lang w:val="sr-Latn-BA"/>
        </w:rPr>
      </w:pPr>
      <w:r w:rsidRPr="00C64EE6">
        <w:rPr>
          <w:rFonts w:ascii="Times New Roman" w:hAnsi="Times New Roman" w:cs="Times New Roman"/>
          <w:sz w:val="24"/>
          <w:szCs w:val="24"/>
          <w:lang w:val="sr-Latn-BA"/>
        </w:rPr>
        <w:t>Fakultet političkih nauka, Beograd, Univerzitet u Beogradu</w:t>
      </w:r>
    </w:p>
    <w:p w:rsidR="00D813D5" w:rsidRDefault="00C83A40" w:rsidP="006948CB">
      <w:pPr>
        <w:spacing w:after="0" w:line="240" w:lineRule="auto"/>
        <w:rPr>
          <w:rFonts w:ascii="Times New Roman" w:hAnsi="Times New Roman" w:cs="Times New Roman"/>
          <w:b/>
          <w:sz w:val="28"/>
          <w:szCs w:val="28"/>
          <w:lang w:val="sr-Latn-BA"/>
        </w:rPr>
      </w:pPr>
      <w:r w:rsidRPr="006948CB">
        <w:rPr>
          <w:rFonts w:ascii="Times New Roman" w:hAnsi="Times New Roman" w:cs="Times New Roman"/>
          <w:b/>
          <w:sz w:val="28"/>
          <w:szCs w:val="28"/>
          <w:lang w:val="sr-Latn-BA"/>
        </w:rPr>
        <w:t xml:space="preserve">ZNAČAJ </w:t>
      </w:r>
      <w:r w:rsidR="006B0623" w:rsidRPr="006948CB">
        <w:rPr>
          <w:rFonts w:ascii="Times New Roman" w:hAnsi="Times New Roman" w:cs="Times New Roman"/>
          <w:b/>
          <w:sz w:val="28"/>
          <w:szCs w:val="28"/>
          <w:lang w:val="sr-Latn-BA"/>
        </w:rPr>
        <w:t>KOMPATIBILNOSTI</w:t>
      </w:r>
      <w:r w:rsidR="0077405B" w:rsidRPr="006948CB">
        <w:rPr>
          <w:rFonts w:ascii="Times New Roman" w:hAnsi="Times New Roman" w:cs="Times New Roman"/>
          <w:b/>
          <w:sz w:val="28"/>
          <w:szCs w:val="28"/>
          <w:lang w:val="sr-Cyrl-BA"/>
        </w:rPr>
        <w:t xml:space="preserve"> </w:t>
      </w:r>
      <w:r w:rsidRPr="006948CB">
        <w:rPr>
          <w:rFonts w:ascii="Times New Roman" w:hAnsi="Times New Roman" w:cs="Times New Roman"/>
          <w:b/>
          <w:sz w:val="28"/>
          <w:szCs w:val="28"/>
          <w:lang w:val="sr-Latn-BA"/>
        </w:rPr>
        <w:t xml:space="preserve">SISTEMA UPRAVLJANJA ZNANJEM SA SAVREMENIM MODELIMA ELEKTRONSKOG UČENJA </w:t>
      </w:r>
      <w:r w:rsidR="00320D8E" w:rsidRPr="006948CB">
        <w:rPr>
          <w:rFonts w:ascii="Times New Roman" w:hAnsi="Times New Roman" w:cs="Times New Roman"/>
          <w:b/>
          <w:sz w:val="28"/>
          <w:szCs w:val="28"/>
          <w:lang w:val="sr-Latn-BA"/>
        </w:rPr>
        <w:t>U</w:t>
      </w:r>
      <w:r w:rsidRPr="006948CB">
        <w:rPr>
          <w:rFonts w:ascii="Times New Roman" w:hAnsi="Times New Roman" w:cs="Times New Roman"/>
          <w:b/>
          <w:sz w:val="28"/>
          <w:szCs w:val="28"/>
          <w:lang w:val="sr-Latn-BA"/>
        </w:rPr>
        <w:t xml:space="preserve"> ORGANIZACIJA</w:t>
      </w:r>
      <w:r w:rsidR="00B86ED2" w:rsidRPr="006948CB">
        <w:rPr>
          <w:rFonts w:ascii="Times New Roman" w:hAnsi="Times New Roman" w:cs="Times New Roman"/>
          <w:b/>
          <w:sz w:val="28"/>
          <w:szCs w:val="28"/>
          <w:lang w:val="sr-Latn-BA"/>
        </w:rPr>
        <w:t>MA KOJE UČE</w:t>
      </w:r>
    </w:p>
    <w:p w:rsidR="00D41391" w:rsidRDefault="00D41391" w:rsidP="006948CB">
      <w:pPr>
        <w:spacing w:after="0" w:line="240" w:lineRule="auto"/>
        <w:rPr>
          <w:rFonts w:ascii="Times New Roman" w:hAnsi="Times New Roman" w:cs="Times New Roman"/>
          <w:b/>
          <w:sz w:val="28"/>
          <w:szCs w:val="28"/>
          <w:lang w:val="sr-Latn-BA"/>
        </w:rPr>
      </w:pPr>
    </w:p>
    <w:p w:rsidR="00D41391" w:rsidRPr="006948CB" w:rsidRDefault="00D41391" w:rsidP="006948CB">
      <w:pPr>
        <w:spacing w:after="0" w:line="240" w:lineRule="auto"/>
        <w:rPr>
          <w:rFonts w:ascii="Times New Roman" w:hAnsi="Times New Roman" w:cs="Times New Roman"/>
          <w:b/>
          <w:sz w:val="28"/>
          <w:szCs w:val="28"/>
          <w:lang w:val="sr-Latn-BA"/>
        </w:rPr>
      </w:pPr>
    </w:p>
    <w:p w:rsidR="00DC5C4B" w:rsidRPr="00005DEB" w:rsidRDefault="00D813D5" w:rsidP="00DC5C4B">
      <w:pPr>
        <w:spacing w:after="0" w:line="240" w:lineRule="auto"/>
        <w:ind w:left="720" w:right="720"/>
        <w:jc w:val="both"/>
        <w:rPr>
          <w:rFonts w:ascii="Times New Roman" w:hAnsi="Times New Roman" w:cs="Times New Roman"/>
          <w:b/>
          <w:sz w:val="24"/>
          <w:szCs w:val="24"/>
          <w:lang w:val="sr-Latn-BA"/>
        </w:rPr>
      </w:pPr>
      <w:r w:rsidRPr="006948CB">
        <w:rPr>
          <w:rFonts w:ascii="Times New Roman" w:hAnsi="Times New Roman" w:cs="Times New Roman"/>
          <w:b/>
          <w:sz w:val="24"/>
          <w:szCs w:val="24"/>
          <w:lang w:val="sr-Latn-BA"/>
        </w:rPr>
        <w:t>SAŽETAK</w:t>
      </w:r>
      <w:r w:rsidR="00005DEB">
        <w:rPr>
          <w:rFonts w:ascii="Times New Roman" w:hAnsi="Times New Roman" w:cs="Times New Roman"/>
          <w:b/>
          <w:sz w:val="24"/>
          <w:szCs w:val="24"/>
          <w:lang w:val="sr-Latn-BA"/>
        </w:rPr>
        <w:t>:</w:t>
      </w:r>
      <w:r w:rsidR="00D51F6F">
        <w:rPr>
          <w:rFonts w:ascii="Times New Roman" w:hAnsi="Times New Roman" w:cs="Times New Roman"/>
          <w:b/>
          <w:sz w:val="24"/>
          <w:szCs w:val="24"/>
          <w:lang w:val="sr-Latn-BA"/>
        </w:rPr>
        <w:t xml:space="preserve"> </w:t>
      </w:r>
      <w:r w:rsidR="00DC5C4B" w:rsidRPr="003346DD">
        <w:rPr>
          <w:rFonts w:ascii="Times New Roman" w:hAnsi="Times New Roman" w:cs="Times New Roman"/>
          <w:sz w:val="24"/>
          <w:szCs w:val="24"/>
          <w:lang w:val="sr-Latn-BA"/>
        </w:rPr>
        <w:t>Sistem upravljanja znanjem i elektronsko učenje se u ovom radu posmatraju kao ključni elementi čiji kompatibilni odnos doprinosi razvoju organizacionog znanja.</w:t>
      </w:r>
      <w:r w:rsidR="00DC5C4B">
        <w:rPr>
          <w:rFonts w:ascii="Times New Roman" w:hAnsi="Times New Roman" w:cs="Times New Roman"/>
          <w:sz w:val="24"/>
          <w:szCs w:val="24"/>
          <w:lang w:val="sr-Latn-BA"/>
        </w:rPr>
        <w:t xml:space="preserve"> </w:t>
      </w:r>
      <w:r w:rsidR="00DC5C4B" w:rsidRPr="006948CB">
        <w:rPr>
          <w:rFonts w:ascii="Times New Roman" w:hAnsi="Times New Roman" w:cs="Times New Roman"/>
          <w:sz w:val="24"/>
          <w:szCs w:val="24"/>
          <w:lang w:val="sr-Latn-BA"/>
        </w:rPr>
        <w:t xml:space="preserve">Cilj rada je da ukaže na značaj kompatibilnih veza između sistema upravljanja znanjem i elektronskog učenja kao na jednu od razvojnih perspektiva organizacije koja uči. Predmet rada podrazumeva teorijski okvir usmeren na prepoznavanje funkcionalnih karakteristika i zajedničkih tačaka dve ključne strukture rada – sistema upravljanja znanjem i elektronskog učenja. </w:t>
      </w:r>
      <w:r w:rsidR="00DC5C4B" w:rsidRPr="003346DD">
        <w:rPr>
          <w:rFonts w:ascii="Times New Roman" w:hAnsi="Times New Roman" w:cs="Times New Roman"/>
          <w:sz w:val="24"/>
          <w:szCs w:val="24"/>
          <w:lang w:val="sr-Latn-BA"/>
        </w:rPr>
        <w:t>One se teorijski analiziraju u organizaciji koja uči.</w:t>
      </w:r>
      <w:r w:rsidR="00DC5C4B" w:rsidRPr="006948CB">
        <w:rPr>
          <w:rFonts w:ascii="Times New Roman" w:hAnsi="Times New Roman" w:cs="Times New Roman"/>
          <w:sz w:val="24"/>
          <w:szCs w:val="24"/>
          <w:lang w:val="sr-Latn-BA"/>
        </w:rPr>
        <w:t xml:space="preserve"> Rezultati analize pokazuju da je kompatibilnost sistema upravljanja znanjem i elektronskog učenja od bitnog značaja u organizacijama koje uče kao i to da se komparativnom analizom istraživanih struktura otvaraju nove razvojne perspektive pre svega kroz stvaranj</w:t>
      </w:r>
      <w:r w:rsidR="00DC5C4B">
        <w:rPr>
          <w:rFonts w:ascii="Times New Roman" w:hAnsi="Times New Roman" w:cs="Times New Roman"/>
          <w:sz w:val="24"/>
          <w:szCs w:val="24"/>
          <w:lang w:val="sr-Latn-BA"/>
        </w:rPr>
        <w:t>e</w:t>
      </w:r>
      <w:r w:rsidR="00DC5C4B" w:rsidRPr="006948CB">
        <w:rPr>
          <w:rFonts w:ascii="Times New Roman" w:hAnsi="Times New Roman" w:cs="Times New Roman"/>
          <w:sz w:val="24"/>
          <w:szCs w:val="24"/>
          <w:lang w:val="sr-Latn-BA"/>
        </w:rPr>
        <w:t xml:space="preserve"> novih integrativnih modela</w:t>
      </w:r>
      <w:r w:rsidR="00DC5C4B">
        <w:rPr>
          <w:rFonts w:ascii="Times New Roman" w:hAnsi="Times New Roman" w:cs="Times New Roman"/>
          <w:sz w:val="24"/>
          <w:szCs w:val="24"/>
          <w:lang w:val="sr-Latn-BA"/>
        </w:rPr>
        <w:t xml:space="preserve"> </w:t>
      </w:r>
      <w:r w:rsidR="00DC5C4B" w:rsidRPr="003346DD">
        <w:rPr>
          <w:rFonts w:ascii="Times New Roman" w:hAnsi="Times New Roman" w:cs="Times New Roman"/>
          <w:sz w:val="24"/>
          <w:szCs w:val="24"/>
          <w:lang w:val="sr-Latn-BA"/>
        </w:rPr>
        <w:t>koji će doprineti razvoju organizacionog znanja.</w:t>
      </w:r>
    </w:p>
    <w:p w:rsidR="00742301" w:rsidRPr="006948CB" w:rsidRDefault="00742301" w:rsidP="00DC5C4B">
      <w:pPr>
        <w:spacing w:after="0" w:line="240" w:lineRule="auto"/>
        <w:ind w:left="720" w:right="720"/>
        <w:jc w:val="both"/>
        <w:rPr>
          <w:rFonts w:ascii="Times New Roman" w:hAnsi="Times New Roman" w:cs="Times New Roman"/>
          <w:sz w:val="24"/>
          <w:szCs w:val="24"/>
          <w:lang w:val="sr-Latn-BA"/>
        </w:rPr>
      </w:pPr>
    </w:p>
    <w:p w:rsidR="00D813D5" w:rsidRPr="006948CB" w:rsidRDefault="00D813D5" w:rsidP="00005DEB">
      <w:pPr>
        <w:tabs>
          <w:tab w:val="left" w:pos="8647"/>
        </w:tabs>
        <w:spacing w:after="0" w:line="240" w:lineRule="auto"/>
        <w:ind w:left="709" w:right="713"/>
        <w:jc w:val="both"/>
        <w:rPr>
          <w:rFonts w:ascii="Times New Roman" w:hAnsi="Times New Roman" w:cs="Times New Roman"/>
          <w:sz w:val="24"/>
          <w:szCs w:val="24"/>
        </w:rPr>
      </w:pPr>
      <w:r w:rsidRPr="006948CB">
        <w:rPr>
          <w:rFonts w:ascii="Times New Roman" w:hAnsi="Times New Roman" w:cs="Times New Roman"/>
          <w:i/>
          <w:sz w:val="24"/>
          <w:szCs w:val="24"/>
        </w:rPr>
        <w:t>Ključne reči:</w:t>
      </w:r>
      <w:r w:rsidRPr="006948CB">
        <w:rPr>
          <w:rFonts w:ascii="Times New Roman" w:hAnsi="Times New Roman" w:cs="Times New Roman"/>
          <w:sz w:val="24"/>
          <w:szCs w:val="24"/>
        </w:rPr>
        <w:t xml:space="preserve"> elektronsko učenje, sistem upravljanja znanjem, organizacij</w:t>
      </w:r>
      <w:r w:rsidR="006D09B2" w:rsidRPr="006948CB">
        <w:rPr>
          <w:rFonts w:ascii="Times New Roman" w:hAnsi="Times New Roman" w:cs="Times New Roman"/>
          <w:sz w:val="24"/>
          <w:szCs w:val="24"/>
        </w:rPr>
        <w:t>a</w:t>
      </w:r>
      <w:r w:rsidRPr="006948CB">
        <w:rPr>
          <w:rFonts w:ascii="Times New Roman" w:hAnsi="Times New Roman" w:cs="Times New Roman"/>
          <w:sz w:val="24"/>
          <w:szCs w:val="24"/>
        </w:rPr>
        <w:t xml:space="preserve"> koj</w:t>
      </w:r>
      <w:r w:rsidR="006D09B2" w:rsidRPr="006948CB">
        <w:rPr>
          <w:rFonts w:ascii="Times New Roman" w:hAnsi="Times New Roman" w:cs="Times New Roman"/>
          <w:sz w:val="24"/>
          <w:szCs w:val="24"/>
        </w:rPr>
        <w:t>a</w:t>
      </w:r>
      <w:r w:rsidRPr="006948CB">
        <w:rPr>
          <w:rFonts w:ascii="Times New Roman" w:hAnsi="Times New Roman" w:cs="Times New Roman"/>
          <w:sz w:val="24"/>
          <w:szCs w:val="24"/>
        </w:rPr>
        <w:t xml:space="preserve"> uč</w:t>
      </w:r>
      <w:r w:rsidR="006D09B2" w:rsidRPr="006948CB">
        <w:rPr>
          <w:rFonts w:ascii="Times New Roman" w:hAnsi="Times New Roman" w:cs="Times New Roman"/>
          <w:sz w:val="24"/>
          <w:szCs w:val="24"/>
        </w:rPr>
        <w:t>i</w:t>
      </w:r>
      <w:r w:rsidR="005D432B">
        <w:rPr>
          <w:rFonts w:ascii="Times New Roman" w:hAnsi="Times New Roman" w:cs="Times New Roman"/>
          <w:sz w:val="24"/>
          <w:szCs w:val="24"/>
        </w:rPr>
        <w:t>.</w:t>
      </w:r>
    </w:p>
    <w:p w:rsidR="007548AC" w:rsidRDefault="007548AC" w:rsidP="006948CB">
      <w:pPr>
        <w:spacing w:after="0" w:line="240" w:lineRule="auto"/>
        <w:jc w:val="both"/>
        <w:rPr>
          <w:rFonts w:ascii="Times New Roman" w:hAnsi="Times New Roman" w:cs="Times New Roman"/>
          <w:sz w:val="24"/>
          <w:szCs w:val="24"/>
        </w:rPr>
      </w:pPr>
    </w:p>
    <w:p w:rsidR="006948CB" w:rsidRPr="006948CB" w:rsidRDefault="006948CB" w:rsidP="006948CB">
      <w:pPr>
        <w:spacing w:after="0" w:line="240" w:lineRule="auto"/>
        <w:jc w:val="both"/>
        <w:rPr>
          <w:rFonts w:ascii="Times New Roman" w:hAnsi="Times New Roman" w:cs="Times New Roman"/>
          <w:sz w:val="24"/>
          <w:szCs w:val="24"/>
        </w:rPr>
      </w:pPr>
    </w:p>
    <w:p w:rsidR="00F4763D" w:rsidRDefault="0038042A" w:rsidP="006948CB">
      <w:pPr>
        <w:spacing w:after="0" w:line="240" w:lineRule="auto"/>
        <w:ind w:firstLine="720"/>
        <w:rPr>
          <w:rFonts w:ascii="Times New Roman" w:hAnsi="Times New Roman" w:cs="Times New Roman"/>
          <w:b/>
          <w:sz w:val="24"/>
          <w:szCs w:val="24"/>
          <w:lang w:val="sr-Latn-BA"/>
        </w:rPr>
      </w:pPr>
      <w:r w:rsidRPr="006948CB">
        <w:rPr>
          <w:rFonts w:ascii="Times New Roman" w:hAnsi="Times New Roman" w:cs="Times New Roman"/>
          <w:b/>
          <w:sz w:val="24"/>
          <w:szCs w:val="24"/>
          <w:lang w:val="sr-Latn-BA"/>
        </w:rPr>
        <w:t>UVOD</w:t>
      </w:r>
    </w:p>
    <w:p w:rsidR="006948CB" w:rsidRPr="006948CB" w:rsidRDefault="006948CB" w:rsidP="006948CB">
      <w:pPr>
        <w:spacing w:after="0" w:line="240" w:lineRule="auto"/>
        <w:rPr>
          <w:rFonts w:ascii="Times New Roman" w:hAnsi="Times New Roman" w:cs="Times New Roman"/>
          <w:b/>
          <w:sz w:val="24"/>
          <w:szCs w:val="24"/>
          <w:lang w:val="sr-Latn-BA"/>
        </w:rPr>
      </w:pPr>
    </w:p>
    <w:p w:rsidR="00257495" w:rsidRPr="006948CB" w:rsidRDefault="00AA2167" w:rsidP="006948CB">
      <w:pPr>
        <w:spacing w:after="0" w:line="240" w:lineRule="auto"/>
        <w:ind w:firstLine="720"/>
        <w:jc w:val="both"/>
        <w:rPr>
          <w:rFonts w:ascii="Times New Roman" w:hAnsi="Times New Roman" w:cs="Times New Roman"/>
          <w:sz w:val="24"/>
          <w:szCs w:val="24"/>
          <w:lang w:val="sr-Latn-BA"/>
        </w:rPr>
      </w:pPr>
      <w:r w:rsidRPr="006948CB">
        <w:rPr>
          <w:rFonts w:ascii="Times New Roman" w:hAnsi="Times New Roman" w:cs="Times New Roman"/>
          <w:sz w:val="24"/>
          <w:szCs w:val="24"/>
          <w:lang w:val="sr-Latn-BA"/>
        </w:rPr>
        <w:t>Upravljanje znanjem i elektronsko učenje</w:t>
      </w:r>
      <w:r w:rsidR="007548AC" w:rsidRPr="006948CB">
        <w:rPr>
          <w:rFonts w:ascii="Times New Roman" w:hAnsi="Times New Roman" w:cs="Times New Roman"/>
          <w:sz w:val="24"/>
          <w:szCs w:val="24"/>
          <w:lang w:val="sr-Latn-BA"/>
        </w:rPr>
        <w:t xml:space="preserve"> su samostalne</w:t>
      </w:r>
      <w:r w:rsidRPr="006948CB">
        <w:rPr>
          <w:rFonts w:ascii="Times New Roman" w:hAnsi="Times New Roman" w:cs="Times New Roman"/>
          <w:sz w:val="24"/>
          <w:szCs w:val="24"/>
          <w:lang w:val="sr-Latn-BA"/>
        </w:rPr>
        <w:t xml:space="preserve"> naučne discipline, a kako se u ekonomiji promenio fokus na znanje, stvarajući nešto savremeniji pojam „ekonomiju znanja“, tako su i ove discipline dobile na značaju u naučnoistraživačkoj zajednici.</w:t>
      </w:r>
      <w:r w:rsidR="00890939" w:rsidRPr="006948CB">
        <w:rPr>
          <w:rFonts w:ascii="Times New Roman" w:hAnsi="Times New Roman" w:cs="Times New Roman"/>
          <w:sz w:val="24"/>
          <w:szCs w:val="24"/>
          <w:lang w:val="sr-Latn-BA"/>
        </w:rPr>
        <w:t xml:space="preserve"> </w:t>
      </w:r>
      <w:r w:rsidR="00807511" w:rsidRPr="006948CB">
        <w:rPr>
          <w:rFonts w:ascii="Times New Roman" w:hAnsi="Times New Roman" w:cs="Times New Roman"/>
          <w:sz w:val="24"/>
          <w:szCs w:val="24"/>
          <w:lang w:val="sr-Latn-BA"/>
        </w:rPr>
        <w:t>Daljim razvojem nauke očekuje se rast i jačanje sinergijskih veza između upravljanja znanjem, odnosno samog sistema upravljanja znanjem i elektronskog učenja. U radu se ovi fenomeni posmatraju unutar organizacije koja uči i koristi sistem upravljanja znanj</w:t>
      </w:r>
      <w:r w:rsidR="00612A92" w:rsidRPr="006948CB">
        <w:rPr>
          <w:rFonts w:ascii="Times New Roman" w:hAnsi="Times New Roman" w:cs="Times New Roman"/>
          <w:sz w:val="24"/>
          <w:szCs w:val="24"/>
          <w:lang w:val="sr-Latn-BA"/>
        </w:rPr>
        <w:t xml:space="preserve">em </w:t>
      </w:r>
      <w:r w:rsidR="007548AC" w:rsidRPr="006948CB">
        <w:rPr>
          <w:rFonts w:ascii="Times New Roman" w:hAnsi="Times New Roman" w:cs="Times New Roman"/>
          <w:sz w:val="24"/>
          <w:szCs w:val="24"/>
          <w:lang w:val="sr-Latn-BA"/>
        </w:rPr>
        <w:t>jer ne koriste sve</w:t>
      </w:r>
      <w:r w:rsidR="00807511" w:rsidRPr="006948CB">
        <w:rPr>
          <w:rFonts w:ascii="Times New Roman" w:hAnsi="Times New Roman" w:cs="Times New Roman"/>
          <w:sz w:val="24"/>
          <w:szCs w:val="24"/>
          <w:lang w:val="sr-Latn-BA"/>
        </w:rPr>
        <w:t xml:space="preserve"> organizacije</w:t>
      </w:r>
      <w:r w:rsidR="007548AC" w:rsidRPr="006948CB">
        <w:rPr>
          <w:rFonts w:ascii="Times New Roman" w:hAnsi="Times New Roman" w:cs="Times New Roman"/>
          <w:sz w:val="24"/>
          <w:szCs w:val="24"/>
          <w:lang w:val="sr-Latn-BA"/>
        </w:rPr>
        <w:t xml:space="preserve"> koje uče</w:t>
      </w:r>
      <w:r w:rsidR="00807511" w:rsidRPr="006948CB">
        <w:rPr>
          <w:rFonts w:ascii="Times New Roman" w:hAnsi="Times New Roman" w:cs="Times New Roman"/>
          <w:sz w:val="24"/>
          <w:szCs w:val="24"/>
          <w:lang w:val="sr-Latn-BA"/>
        </w:rPr>
        <w:t xml:space="preserve"> ovaj sistem koji pre svega zahteva investicije u bazu znanja kao i njeno adekvatno </w:t>
      </w:r>
      <w:r w:rsidR="00483E83" w:rsidRPr="006948CB">
        <w:rPr>
          <w:rFonts w:ascii="Times New Roman" w:hAnsi="Times New Roman" w:cs="Times New Roman"/>
          <w:sz w:val="24"/>
          <w:szCs w:val="24"/>
          <w:lang w:val="sr-Latn-BA"/>
        </w:rPr>
        <w:t xml:space="preserve">održavanje i </w:t>
      </w:r>
      <w:r w:rsidR="00807511" w:rsidRPr="006948CB">
        <w:rPr>
          <w:rFonts w:ascii="Times New Roman" w:hAnsi="Times New Roman" w:cs="Times New Roman"/>
          <w:sz w:val="24"/>
          <w:szCs w:val="24"/>
          <w:lang w:val="sr-Latn-BA"/>
        </w:rPr>
        <w:t>korišćenje.</w:t>
      </w:r>
      <w:r w:rsidR="004A06A8" w:rsidRPr="006948CB">
        <w:rPr>
          <w:rFonts w:ascii="Times New Roman" w:hAnsi="Times New Roman" w:cs="Times New Roman"/>
          <w:sz w:val="24"/>
          <w:szCs w:val="24"/>
          <w:lang w:val="sr-Latn-BA"/>
        </w:rPr>
        <w:t xml:space="preserve"> Termin „kompatibilnosti“ u ovom radu koristi se da bi se opisala veza između sistema upravljanja znanjem i elektronskog učenja, a veoma je bliska terminima „integracija“ i „komplementarnost“.</w:t>
      </w:r>
      <w:r w:rsidR="00771A88" w:rsidRPr="006948CB">
        <w:rPr>
          <w:rFonts w:ascii="Times New Roman" w:hAnsi="Times New Roman" w:cs="Times New Roman"/>
          <w:sz w:val="24"/>
          <w:szCs w:val="24"/>
          <w:lang w:val="sr-Latn-BA"/>
        </w:rPr>
        <w:t xml:space="preserve"> Do sada je poznat znatan broj integracionih modela između</w:t>
      </w:r>
      <w:r w:rsidR="004A06A8" w:rsidRPr="006948CB">
        <w:rPr>
          <w:rFonts w:ascii="Times New Roman" w:hAnsi="Times New Roman" w:cs="Times New Roman"/>
          <w:sz w:val="24"/>
          <w:szCs w:val="24"/>
          <w:lang w:val="sr-Latn-BA"/>
        </w:rPr>
        <w:t xml:space="preserve"> </w:t>
      </w:r>
      <w:r w:rsidR="00771A88" w:rsidRPr="006948CB">
        <w:rPr>
          <w:rFonts w:ascii="Times New Roman" w:hAnsi="Times New Roman" w:cs="Times New Roman"/>
          <w:sz w:val="24"/>
          <w:szCs w:val="24"/>
          <w:lang w:val="sr-Latn-BA"/>
        </w:rPr>
        <w:t>menadžmenta znanja i elektronskog učenja, a u ovom radu će se sagledati slične međurelacije između sistema upravljanja znanjem i elek</w:t>
      </w:r>
      <w:r w:rsidR="00B671AE" w:rsidRPr="006948CB">
        <w:rPr>
          <w:rFonts w:ascii="Times New Roman" w:hAnsi="Times New Roman" w:cs="Times New Roman"/>
          <w:sz w:val="24"/>
          <w:szCs w:val="24"/>
          <w:lang w:val="sr-Latn-BA"/>
        </w:rPr>
        <w:t>tronskog učenja na osnovu posmatranja njihovih osnovnih elemenata i zakonitosti prema kojim funkcionišu</w:t>
      </w:r>
      <w:r w:rsidR="00D64943" w:rsidRPr="006948CB">
        <w:rPr>
          <w:rFonts w:ascii="Times New Roman" w:hAnsi="Times New Roman" w:cs="Times New Roman"/>
          <w:sz w:val="24"/>
          <w:szCs w:val="24"/>
          <w:lang w:val="sr-Latn-BA"/>
        </w:rPr>
        <w:t>, pri čemu se</w:t>
      </w:r>
      <w:r w:rsidR="00404229" w:rsidRPr="006948CB">
        <w:rPr>
          <w:rFonts w:ascii="Times New Roman" w:hAnsi="Times New Roman" w:cs="Times New Roman"/>
          <w:sz w:val="24"/>
          <w:szCs w:val="24"/>
          <w:lang w:val="sr-Latn-BA"/>
        </w:rPr>
        <w:t xml:space="preserve"> ukaz</w:t>
      </w:r>
      <w:r w:rsidR="00B671AE" w:rsidRPr="006948CB">
        <w:rPr>
          <w:rFonts w:ascii="Times New Roman" w:hAnsi="Times New Roman" w:cs="Times New Roman"/>
          <w:sz w:val="24"/>
          <w:szCs w:val="24"/>
          <w:lang w:val="sr-Latn-BA"/>
        </w:rPr>
        <w:t>uje</w:t>
      </w:r>
      <w:r w:rsidR="00404229" w:rsidRPr="006948CB">
        <w:rPr>
          <w:rFonts w:ascii="Times New Roman" w:hAnsi="Times New Roman" w:cs="Times New Roman"/>
          <w:sz w:val="24"/>
          <w:szCs w:val="24"/>
          <w:lang w:val="sr-Latn-BA"/>
        </w:rPr>
        <w:t xml:space="preserve"> na perspektive za d</w:t>
      </w:r>
      <w:r w:rsidR="002A7D8C" w:rsidRPr="006948CB">
        <w:rPr>
          <w:rFonts w:ascii="Times New Roman" w:hAnsi="Times New Roman" w:cs="Times New Roman"/>
          <w:sz w:val="24"/>
          <w:szCs w:val="24"/>
          <w:lang w:val="sr-Latn-BA"/>
        </w:rPr>
        <w:t>alji razvoj i usavršavanje.</w:t>
      </w:r>
      <w:r w:rsidR="00B671AE" w:rsidRPr="006948CB">
        <w:rPr>
          <w:rFonts w:ascii="Times New Roman" w:hAnsi="Times New Roman" w:cs="Times New Roman"/>
          <w:sz w:val="24"/>
          <w:szCs w:val="24"/>
          <w:lang w:val="sr-Latn-BA"/>
        </w:rPr>
        <w:t xml:space="preserve"> U radu se koriste</w:t>
      </w:r>
      <w:r w:rsidR="00FF0A2B" w:rsidRPr="006948CB">
        <w:rPr>
          <w:rFonts w:ascii="Times New Roman" w:hAnsi="Times New Roman" w:cs="Times New Roman"/>
          <w:sz w:val="24"/>
          <w:szCs w:val="24"/>
          <w:lang w:val="sr-Cyrl-BA"/>
        </w:rPr>
        <w:t xml:space="preserve"> metode analitičke deskripcije i sintez</w:t>
      </w:r>
      <w:r w:rsidR="00FF0A2B" w:rsidRPr="006948CB">
        <w:rPr>
          <w:rFonts w:ascii="Times New Roman" w:hAnsi="Times New Roman" w:cs="Times New Roman"/>
          <w:sz w:val="24"/>
          <w:szCs w:val="24"/>
          <w:lang w:val="sr-Latn-BA"/>
        </w:rPr>
        <w:t>a primarnih</w:t>
      </w:r>
      <w:r w:rsidR="00FF0A2B" w:rsidRPr="006948CB">
        <w:rPr>
          <w:rFonts w:ascii="Times New Roman" w:hAnsi="Times New Roman" w:cs="Times New Roman"/>
          <w:sz w:val="24"/>
          <w:szCs w:val="24"/>
          <w:lang w:val="sr-Cyrl-BA"/>
        </w:rPr>
        <w:t xml:space="preserve"> teorijskih radova</w:t>
      </w:r>
      <w:r w:rsidR="00FF0A2B" w:rsidRPr="006948CB">
        <w:rPr>
          <w:rFonts w:ascii="Times New Roman" w:hAnsi="Times New Roman" w:cs="Times New Roman"/>
          <w:sz w:val="24"/>
          <w:szCs w:val="24"/>
          <w:lang w:val="sr-Latn-BA"/>
        </w:rPr>
        <w:t xml:space="preserve"> eminentnih autora, kao i deskriptivni i komparativni naučni metod, pored metoda in</w:t>
      </w:r>
      <w:r w:rsidR="002A7D8C" w:rsidRPr="006948CB">
        <w:rPr>
          <w:rFonts w:ascii="Times New Roman" w:hAnsi="Times New Roman" w:cs="Times New Roman"/>
          <w:sz w:val="24"/>
          <w:szCs w:val="24"/>
          <w:lang w:val="sr-Latn-BA"/>
        </w:rPr>
        <w:t>dukcije i dedukcije sa c</w:t>
      </w:r>
      <w:r w:rsidR="00FF0A2B" w:rsidRPr="006948CB">
        <w:rPr>
          <w:rFonts w:ascii="Times New Roman" w:hAnsi="Times New Roman" w:cs="Times New Roman"/>
          <w:sz w:val="24"/>
          <w:szCs w:val="24"/>
          <w:lang w:val="sr-Latn-BA"/>
        </w:rPr>
        <w:t>ilj</w:t>
      </w:r>
      <w:r w:rsidR="002A7D8C" w:rsidRPr="006948CB">
        <w:rPr>
          <w:rFonts w:ascii="Times New Roman" w:hAnsi="Times New Roman" w:cs="Times New Roman"/>
          <w:sz w:val="24"/>
          <w:szCs w:val="24"/>
          <w:lang w:val="sr-Latn-BA"/>
        </w:rPr>
        <w:t>em</w:t>
      </w:r>
      <w:r w:rsidR="00FF0A2B" w:rsidRPr="006948CB">
        <w:rPr>
          <w:rFonts w:ascii="Times New Roman" w:hAnsi="Times New Roman" w:cs="Times New Roman"/>
          <w:sz w:val="24"/>
          <w:szCs w:val="24"/>
          <w:lang w:val="sr-Latn-BA"/>
        </w:rPr>
        <w:t xml:space="preserve"> da prikaže </w:t>
      </w:r>
      <w:r w:rsidR="00404229" w:rsidRPr="006948CB">
        <w:rPr>
          <w:rFonts w:ascii="Times New Roman" w:hAnsi="Times New Roman" w:cs="Times New Roman"/>
          <w:sz w:val="24"/>
          <w:szCs w:val="24"/>
          <w:lang w:val="sr-Latn-BA"/>
        </w:rPr>
        <w:t xml:space="preserve">kompatibilnost </w:t>
      </w:r>
      <w:r w:rsidR="00FF0A2B" w:rsidRPr="006948CB">
        <w:rPr>
          <w:rFonts w:ascii="Times New Roman" w:hAnsi="Times New Roman" w:cs="Times New Roman"/>
          <w:sz w:val="24"/>
          <w:szCs w:val="24"/>
          <w:lang w:val="sr-Latn-BA"/>
        </w:rPr>
        <w:t>elektronsk</w:t>
      </w:r>
      <w:r w:rsidR="00404229" w:rsidRPr="006948CB">
        <w:rPr>
          <w:rFonts w:ascii="Times New Roman" w:hAnsi="Times New Roman" w:cs="Times New Roman"/>
          <w:sz w:val="24"/>
          <w:szCs w:val="24"/>
          <w:lang w:val="sr-Latn-BA"/>
        </w:rPr>
        <w:t>og</w:t>
      </w:r>
      <w:r w:rsidR="00FF0A2B" w:rsidRPr="006948CB">
        <w:rPr>
          <w:rFonts w:ascii="Times New Roman" w:hAnsi="Times New Roman" w:cs="Times New Roman"/>
          <w:sz w:val="24"/>
          <w:szCs w:val="24"/>
          <w:lang w:val="sr-Latn-BA"/>
        </w:rPr>
        <w:t xml:space="preserve"> učenj</w:t>
      </w:r>
      <w:r w:rsidR="00404229" w:rsidRPr="006948CB">
        <w:rPr>
          <w:rFonts w:ascii="Times New Roman" w:hAnsi="Times New Roman" w:cs="Times New Roman"/>
          <w:sz w:val="24"/>
          <w:szCs w:val="24"/>
          <w:lang w:val="sr-Latn-BA"/>
        </w:rPr>
        <w:t>a</w:t>
      </w:r>
      <w:r w:rsidR="00FF0A2B" w:rsidRPr="006948CB">
        <w:rPr>
          <w:rFonts w:ascii="Times New Roman" w:hAnsi="Times New Roman" w:cs="Times New Roman"/>
          <w:sz w:val="24"/>
          <w:szCs w:val="24"/>
          <w:lang w:val="sr-Latn-BA"/>
        </w:rPr>
        <w:t xml:space="preserve"> </w:t>
      </w:r>
      <w:r w:rsidR="00404229" w:rsidRPr="006948CB">
        <w:rPr>
          <w:rFonts w:ascii="Times New Roman" w:hAnsi="Times New Roman" w:cs="Times New Roman"/>
          <w:sz w:val="24"/>
          <w:szCs w:val="24"/>
          <w:lang w:val="sr-Latn-BA"/>
        </w:rPr>
        <w:t>i</w:t>
      </w:r>
      <w:r w:rsidR="00FF0A2B" w:rsidRPr="006948CB">
        <w:rPr>
          <w:rFonts w:ascii="Times New Roman" w:hAnsi="Times New Roman" w:cs="Times New Roman"/>
          <w:sz w:val="24"/>
          <w:szCs w:val="24"/>
          <w:lang w:val="sr-Latn-BA"/>
        </w:rPr>
        <w:t xml:space="preserve"> sistema upravljanja znanjem</w:t>
      </w:r>
      <w:r w:rsidR="00404229" w:rsidRPr="006948CB">
        <w:rPr>
          <w:rFonts w:ascii="Times New Roman" w:hAnsi="Times New Roman" w:cs="Times New Roman"/>
          <w:sz w:val="24"/>
          <w:szCs w:val="24"/>
          <w:lang w:val="sr-Latn-BA"/>
        </w:rPr>
        <w:t xml:space="preserve"> u organizacijama koje se njim koriste, odnosno učećim organizacijama</w:t>
      </w:r>
      <w:r w:rsidR="00DF6BCB" w:rsidRPr="006948CB">
        <w:rPr>
          <w:rFonts w:ascii="Times New Roman" w:hAnsi="Times New Roman" w:cs="Times New Roman"/>
          <w:sz w:val="24"/>
          <w:szCs w:val="24"/>
          <w:lang w:val="sr-Latn-BA"/>
        </w:rPr>
        <w:t xml:space="preserve">. </w:t>
      </w:r>
    </w:p>
    <w:p w:rsidR="006948CB" w:rsidRDefault="006948CB" w:rsidP="006948CB">
      <w:pPr>
        <w:spacing w:after="0" w:line="240" w:lineRule="auto"/>
        <w:rPr>
          <w:rFonts w:ascii="Times New Roman" w:hAnsi="Times New Roman" w:cs="Times New Roman"/>
          <w:b/>
          <w:sz w:val="24"/>
          <w:szCs w:val="24"/>
          <w:lang w:val="sr-Latn-BA"/>
        </w:rPr>
      </w:pPr>
    </w:p>
    <w:p w:rsidR="003D6EA9" w:rsidRDefault="003D6EA9" w:rsidP="006948CB">
      <w:pPr>
        <w:spacing w:after="0" w:line="240" w:lineRule="auto"/>
        <w:ind w:left="720"/>
        <w:rPr>
          <w:rFonts w:ascii="Times New Roman" w:hAnsi="Times New Roman" w:cs="Times New Roman"/>
          <w:b/>
          <w:sz w:val="24"/>
          <w:szCs w:val="24"/>
          <w:lang w:val="sr-Latn-BA"/>
        </w:rPr>
      </w:pPr>
    </w:p>
    <w:p w:rsidR="003D6EA9" w:rsidRPr="00F255C6" w:rsidRDefault="00C25276" w:rsidP="00C25276">
      <w:pPr>
        <w:spacing w:after="0" w:line="240" w:lineRule="auto"/>
        <w:ind w:left="720"/>
        <w:rPr>
          <w:rFonts w:ascii="Times New Roman" w:hAnsi="Times New Roman" w:cs="Times New Roman"/>
          <w:b/>
          <w:sz w:val="24"/>
          <w:szCs w:val="24"/>
          <w:lang w:val="sr-Latn-BA"/>
        </w:rPr>
      </w:pPr>
      <w:r w:rsidRPr="00F255C6">
        <w:rPr>
          <w:rFonts w:ascii="Times New Roman" w:hAnsi="Times New Roman" w:cs="Times New Roman"/>
          <w:b/>
          <w:sz w:val="24"/>
          <w:szCs w:val="24"/>
          <w:lang w:val="sr-Latn-BA"/>
        </w:rPr>
        <w:t>DEFINICIJA I KLASIFIKACIJA</w:t>
      </w:r>
      <w:r w:rsidR="003D6EA9" w:rsidRPr="00F255C6">
        <w:rPr>
          <w:rFonts w:ascii="Times New Roman" w:hAnsi="Times New Roman" w:cs="Times New Roman"/>
          <w:b/>
          <w:sz w:val="24"/>
          <w:szCs w:val="24"/>
          <w:lang w:val="sr-Latn-BA"/>
        </w:rPr>
        <w:t xml:space="preserve"> OSNOVNIH POJMOVA </w:t>
      </w:r>
    </w:p>
    <w:p w:rsidR="00C25276" w:rsidRPr="00F255C6" w:rsidRDefault="00C25276" w:rsidP="00C25276">
      <w:pPr>
        <w:spacing w:line="240" w:lineRule="auto"/>
        <w:ind w:firstLine="720"/>
        <w:jc w:val="both"/>
        <w:rPr>
          <w:rFonts w:ascii="Times New Roman" w:hAnsi="Times New Roman" w:cs="Times New Roman"/>
          <w:sz w:val="24"/>
          <w:szCs w:val="24"/>
        </w:rPr>
      </w:pPr>
    </w:p>
    <w:p w:rsidR="00C25276" w:rsidRPr="00F255C6" w:rsidRDefault="00C25276" w:rsidP="00C25276">
      <w:pPr>
        <w:spacing w:line="240" w:lineRule="auto"/>
        <w:ind w:firstLine="720"/>
        <w:jc w:val="both"/>
        <w:rPr>
          <w:rFonts w:ascii="Times New Roman" w:hAnsi="Times New Roman" w:cs="Times New Roman"/>
          <w:sz w:val="24"/>
          <w:szCs w:val="24"/>
        </w:rPr>
      </w:pPr>
      <w:r w:rsidRPr="00F255C6">
        <w:rPr>
          <w:rFonts w:ascii="Times New Roman" w:hAnsi="Times New Roman" w:cs="Times New Roman"/>
          <w:sz w:val="24"/>
          <w:szCs w:val="24"/>
        </w:rPr>
        <w:t xml:space="preserve">Za razumevanje elektronskog učenja i njegovih veza </w:t>
      </w:r>
      <w:proofErr w:type="gramStart"/>
      <w:r w:rsidRPr="00F255C6">
        <w:rPr>
          <w:rFonts w:ascii="Times New Roman" w:hAnsi="Times New Roman" w:cs="Times New Roman"/>
          <w:sz w:val="24"/>
          <w:szCs w:val="24"/>
        </w:rPr>
        <w:t>sa</w:t>
      </w:r>
      <w:proofErr w:type="gramEnd"/>
      <w:r w:rsidRPr="00F255C6">
        <w:rPr>
          <w:rFonts w:ascii="Times New Roman" w:hAnsi="Times New Roman" w:cs="Times New Roman"/>
          <w:sz w:val="24"/>
          <w:szCs w:val="24"/>
        </w:rPr>
        <w:t xml:space="preserve"> sistemom upravljanja znanjem u organizacijama koje uče, a za potrebe istraživanja navode se definicije i klasifikacije sledećih osnovnih pojmova koji se koriste u istraživanju: znanje, učenje, upravljanje znanjem i sistem upravljanja znanjem.</w:t>
      </w:r>
      <w:r w:rsidR="00341BC2" w:rsidRPr="00F255C6">
        <w:rPr>
          <w:rFonts w:ascii="Times New Roman" w:hAnsi="Times New Roman" w:cs="Times New Roman"/>
          <w:sz w:val="24"/>
          <w:szCs w:val="24"/>
        </w:rPr>
        <w:t xml:space="preserve"> </w:t>
      </w:r>
      <w:proofErr w:type="gramStart"/>
      <w:r w:rsidR="00341BC2" w:rsidRPr="00F255C6">
        <w:rPr>
          <w:rFonts w:ascii="Times New Roman" w:hAnsi="Times New Roman" w:cs="Times New Roman"/>
          <w:sz w:val="24"/>
          <w:szCs w:val="24"/>
        </w:rPr>
        <w:t xml:space="preserve">Na </w:t>
      </w:r>
      <w:r w:rsidR="00757D03" w:rsidRPr="00F255C6">
        <w:rPr>
          <w:rFonts w:ascii="Times New Roman" w:hAnsi="Times New Roman" w:cs="Times New Roman"/>
          <w:sz w:val="24"/>
          <w:szCs w:val="24"/>
        </w:rPr>
        <w:t>navedenim</w:t>
      </w:r>
      <w:r w:rsidR="00341BC2" w:rsidRPr="00F255C6">
        <w:rPr>
          <w:rFonts w:ascii="Times New Roman" w:hAnsi="Times New Roman" w:cs="Times New Roman"/>
          <w:sz w:val="24"/>
          <w:szCs w:val="24"/>
        </w:rPr>
        <w:t xml:space="preserve"> pojmovima se baziraju e-učenje, organizacija koja uči i sistem upravljanj</w:t>
      </w:r>
      <w:r w:rsidR="00757D03" w:rsidRPr="00F255C6">
        <w:rPr>
          <w:rFonts w:ascii="Times New Roman" w:hAnsi="Times New Roman" w:cs="Times New Roman"/>
          <w:sz w:val="24"/>
          <w:szCs w:val="24"/>
        </w:rPr>
        <w:t>a znanjem koji su ključni fenomeni ovog istraživanja.</w:t>
      </w:r>
      <w:proofErr w:type="gramEnd"/>
    </w:p>
    <w:p w:rsidR="00757D03" w:rsidRDefault="00757D03" w:rsidP="00757D03">
      <w:pPr>
        <w:spacing w:after="0" w:line="240" w:lineRule="auto"/>
        <w:ind w:firstLine="720"/>
        <w:jc w:val="both"/>
        <w:rPr>
          <w:rFonts w:ascii="Times New Roman" w:hAnsi="Times New Roman" w:cs="Times New Roman"/>
          <w:b/>
          <w:sz w:val="24"/>
          <w:szCs w:val="24"/>
        </w:rPr>
      </w:pPr>
      <w:r w:rsidRPr="00F255C6">
        <w:rPr>
          <w:rFonts w:ascii="Times New Roman" w:hAnsi="Times New Roman" w:cs="Times New Roman"/>
          <w:b/>
          <w:sz w:val="24"/>
          <w:szCs w:val="24"/>
        </w:rPr>
        <w:t>Znanje</w:t>
      </w:r>
    </w:p>
    <w:p w:rsidR="004F1D8D" w:rsidRPr="00F255C6" w:rsidRDefault="004F1D8D" w:rsidP="00757D03">
      <w:pPr>
        <w:spacing w:after="0" w:line="240" w:lineRule="auto"/>
        <w:ind w:firstLine="720"/>
        <w:jc w:val="both"/>
        <w:rPr>
          <w:rFonts w:ascii="Times New Roman" w:hAnsi="Times New Roman" w:cs="Times New Roman"/>
          <w:b/>
          <w:sz w:val="24"/>
          <w:szCs w:val="24"/>
        </w:rPr>
      </w:pPr>
    </w:p>
    <w:p w:rsidR="00757D03" w:rsidRPr="00F255C6" w:rsidRDefault="00757D03" w:rsidP="006C2B41">
      <w:pPr>
        <w:spacing w:after="0" w:line="240" w:lineRule="auto"/>
        <w:ind w:firstLine="720"/>
        <w:jc w:val="both"/>
        <w:rPr>
          <w:rFonts w:ascii="Times New Roman" w:hAnsi="Times New Roman" w:cs="Times New Roman"/>
          <w:sz w:val="24"/>
          <w:szCs w:val="24"/>
          <w:lang w:val="sr-Latn-BA"/>
        </w:rPr>
      </w:pPr>
      <w:r w:rsidRPr="00F255C6">
        <w:rPr>
          <w:rFonts w:ascii="Times New Roman" w:hAnsi="Times New Roman" w:cs="Times New Roman"/>
          <w:sz w:val="24"/>
          <w:szCs w:val="24"/>
        </w:rPr>
        <w:t xml:space="preserve">Geneza ljudskih bića u kontinuitetu se kretala ka jačanju fizičkih i mentalnih sposobnosti čoveka, bilo da je u pitanju primitivno prvo oruđe za rad </w:t>
      </w:r>
      <w:proofErr w:type="gramStart"/>
      <w:r w:rsidRPr="00F255C6">
        <w:rPr>
          <w:rFonts w:ascii="Times New Roman" w:hAnsi="Times New Roman" w:cs="Times New Roman"/>
          <w:sz w:val="24"/>
          <w:szCs w:val="24"/>
        </w:rPr>
        <w:t>ili</w:t>
      </w:r>
      <w:proofErr w:type="gramEnd"/>
      <w:r w:rsidRPr="00F255C6">
        <w:rPr>
          <w:rFonts w:ascii="Times New Roman" w:hAnsi="Times New Roman" w:cs="Times New Roman"/>
          <w:sz w:val="24"/>
          <w:szCs w:val="24"/>
        </w:rPr>
        <w:t xml:space="preserve"> savremena elektronska dostignuća. </w:t>
      </w:r>
      <w:proofErr w:type="gramStart"/>
      <w:r w:rsidRPr="00F255C6">
        <w:rPr>
          <w:rFonts w:ascii="Times New Roman" w:hAnsi="Times New Roman" w:cs="Times New Roman"/>
          <w:sz w:val="24"/>
          <w:szCs w:val="24"/>
        </w:rPr>
        <w:t xml:space="preserve">Određena znanja kao rezultat procesa saznavanja bila </w:t>
      </w:r>
      <w:r w:rsidR="001F7D39" w:rsidRPr="00F255C6">
        <w:rPr>
          <w:rFonts w:ascii="Times New Roman" w:hAnsi="Times New Roman" w:cs="Times New Roman"/>
          <w:sz w:val="24"/>
          <w:szCs w:val="24"/>
        </w:rPr>
        <w:t xml:space="preserve">su </w:t>
      </w:r>
      <w:r w:rsidRPr="00F255C6">
        <w:rPr>
          <w:rFonts w:ascii="Times New Roman" w:hAnsi="Times New Roman" w:cs="Times New Roman"/>
          <w:sz w:val="24"/>
          <w:szCs w:val="24"/>
        </w:rPr>
        <w:t>prisutna u svim fazama razvoja ljudsk</w:t>
      </w:r>
      <w:r w:rsidR="001F7D39" w:rsidRPr="00F255C6">
        <w:rPr>
          <w:rFonts w:ascii="Times New Roman" w:hAnsi="Times New Roman" w:cs="Times New Roman"/>
          <w:sz w:val="24"/>
          <w:szCs w:val="24"/>
        </w:rPr>
        <w:t>e civilizacije, a posebno se ističu</w:t>
      </w:r>
      <w:r w:rsidRPr="00F255C6">
        <w:rPr>
          <w:rFonts w:ascii="Times New Roman" w:hAnsi="Times New Roman" w:cs="Times New Roman"/>
          <w:sz w:val="24"/>
          <w:szCs w:val="24"/>
        </w:rPr>
        <w:t xml:space="preserve"> u industrijskim revolucijama.</w:t>
      </w:r>
      <w:proofErr w:type="gramEnd"/>
      <w:r w:rsidRPr="00F255C6">
        <w:rPr>
          <w:rFonts w:ascii="Times New Roman" w:hAnsi="Times New Roman" w:cs="Times New Roman"/>
          <w:sz w:val="24"/>
          <w:szCs w:val="24"/>
        </w:rPr>
        <w:t xml:space="preserve"> </w:t>
      </w:r>
      <w:proofErr w:type="gramStart"/>
      <w:r w:rsidRPr="00F255C6">
        <w:rPr>
          <w:rFonts w:ascii="Times New Roman" w:hAnsi="Times New Roman" w:cs="Times New Roman"/>
          <w:sz w:val="24"/>
          <w:szCs w:val="24"/>
        </w:rPr>
        <w:t>Prva industrijska revolucija donela je otkrića poput mašine za štampu, parne mašine, industrijskog načina proizvodnje i atomsku energiju.</w:t>
      </w:r>
      <w:proofErr w:type="gramEnd"/>
      <w:r w:rsidRPr="00F255C6">
        <w:rPr>
          <w:rFonts w:ascii="Times New Roman" w:hAnsi="Times New Roman" w:cs="Times New Roman"/>
          <w:sz w:val="24"/>
          <w:szCs w:val="24"/>
        </w:rPr>
        <w:t xml:space="preserve"> Druga, elektronsko-informaciona revolucija dovodi do stvaranja “društva znanja” gde se na znanje više ne gleda tradicionalno, kao na nešto opšte, već posmatrano u društvu znanja ono obavezno treba da bude visokospecijalizovano (Drucker, </w:t>
      </w:r>
      <w:proofErr w:type="gramStart"/>
      <w:r w:rsidRPr="00F255C6">
        <w:rPr>
          <w:rFonts w:ascii="Times New Roman" w:hAnsi="Times New Roman" w:cs="Times New Roman"/>
          <w:sz w:val="24"/>
          <w:szCs w:val="24"/>
        </w:rPr>
        <w:t>1993.,</w:t>
      </w:r>
      <w:proofErr w:type="gramEnd"/>
      <w:r w:rsidRPr="00F255C6">
        <w:rPr>
          <w:rFonts w:ascii="Times New Roman" w:hAnsi="Times New Roman" w:cs="Times New Roman"/>
          <w:sz w:val="24"/>
          <w:szCs w:val="24"/>
        </w:rPr>
        <w:t xml:space="preserve"> str. 25-26). Znanje može da se kreće </w:t>
      </w:r>
      <w:proofErr w:type="gramStart"/>
      <w:r w:rsidRPr="00F255C6">
        <w:rPr>
          <w:rFonts w:ascii="Times New Roman" w:hAnsi="Times New Roman" w:cs="Times New Roman"/>
          <w:sz w:val="24"/>
          <w:szCs w:val="24"/>
        </w:rPr>
        <w:t>od</w:t>
      </w:r>
      <w:proofErr w:type="gramEnd"/>
      <w:r w:rsidRPr="00F255C6">
        <w:rPr>
          <w:rFonts w:ascii="Times New Roman" w:hAnsi="Times New Roman" w:cs="Times New Roman"/>
          <w:sz w:val="24"/>
          <w:szCs w:val="24"/>
        </w:rPr>
        <w:t xml:space="preserve"> najjednostavnijih informacija do apsolutnog </w:t>
      </w:r>
      <w:r w:rsidR="001F7D39" w:rsidRPr="00F255C6">
        <w:rPr>
          <w:rFonts w:ascii="Times New Roman" w:hAnsi="Times New Roman" w:cs="Times New Roman"/>
          <w:sz w:val="24"/>
          <w:szCs w:val="24"/>
        </w:rPr>
        <w:t>sve-</w:t>
      </w:r>
      <w:r w:rsidRPr="00F255C6">
        <w:rPr>
          <w:rFonts w:ascii="Times New Roman" w:hAnsi="Times New Roman" w:cs="Times New Roman"/>
          <w:sz w:val="24"/>
          <w:szCs w:val="24"/>
        </w:rPr>
        <w:t>znanja za kojim teži sama nauka.</w:t>
      </w:r>
      <w:r w:rsidR="00F255C6" w:rsidRPr="00F255C6">
        <w:rPr>
          <w:rFonts w:ascii="Times New Roman" w:hAnsi="Times New Roman" w:cs="Times New Roman"/>
          <w:sz w:val="24"/>
          <w:szCs w:val="24"/>
          <w:lang w:val="sr-Cyrl-BA"/>
        </w:rPr>
        <w:t xml:space="preserve"> </w:t>
      </w:r>
      <w:r w:rsidR="00F255C6" w:rsidRPr="00F255C6">
        <w:rPr>
          <w:rFonts w:ascii="Times New Roman" w:hAnsi="Times New Roman" w:cs="Times New Roman"/>
          <w:sz w:val="24"/>
          <w:szCs w:val="24"/>
          <w:lang w:val="sr-Latn-BA"/>
        </w:rPr>
        <w:t xml:space="preserve">Znanje se može posmatrati kao skup informacija koje kada se interpretiraju u određenom kontekstu zadobijaju novo značenje koje ima </w:t>
      </w:r>
      <w:r w:rsidR="00F255C6">
        <w:rPr>
          <w:rFonts w:ascii="Times New Roman" w:hAnsi="Times New Roman" w:cs="Times New Roman"/>
          <w:sz w:val="24"/>
          <w:szCs w:val="24"/>
          <w:lang w:val="sr-Latn-BA"/>
        </w:rPr>
        <w:t>određenu</w:t>
      </w:r>
      <w:r w:rsidR="00F255C6" w:rsidRPr="00F255C6">
        <w:rPr>
          <w:rFonts w:ascii="Times New Roman" w:hAnsi="Times New Roman" w:cs="Times New Roman"/>
          <w:sz w:val="24"/>
          <w:szCs w:val="24"/>
          <w:lang w:val="sr-Latn-BA"/>
        </w:rPr>
        <w:t xml:space="preserve"> korisnost</w:t>
      </w:r>
      <w:r w:rsidR="00F255C6">
        <w:rPr>
          <w:rFonts w:ascii="Times New Roman" w:hAnsi="Times New Roman" w:cs="Times New Roman"/>
          <w:sz w:val="24"/>
          <w:szCs w:val="24"/>
          <w:lang w:val="sr-Latn-BA"/>
        </w:rPr>
        <w:t>, a samim tim i vrednost</w:t>
      </w:r>
      <w:r w:rsidR="00F255C6" w:rsidRPr="00F255C6">
        <w:rPr>
          <w:rFonts w:ascii="Times New Roman" w:hAnsi="Times New Roman" w:cs="Times New Roman"/>
          <w:sz w:val="24"/>
          <w:szCs w:val="24"/>
          <w:lang w:val="sr-Latn-BA"/>
        </w:rPr>
        <w:t xml:space="preserve">. </w:t>
      </w:r>
      <w:r w:rsidRPr="00F255C6">
        <w:rPr>
          <w:rFonts w:ascii="Times New Roman" w:hAnsi="Times New Roman" w:cs="Times New Roman"/>
          <w:sz w:val="24"/>
          <w:szCs w:val="24"/>
          <w:lang w:val="sr-Latn-BA"/>
        </w:rPr>
        <w:t xml:space="preserve">Definicija znanja se kroz istoriju znatno menjala, a u savremenoj eri znanja se posmatra kao bitna ekonomska investicija, odnosno </w:t>
      </w:r>
      <w:r w:rsidR="001F7D39" w:rsidRPr="00F255C6">
        <w:rPr>
          <w:rFonts w:ascii="Times New Roman" w:hAnsi="Times New Roman" w:cs="Times New Roman"/>
          <w:sz w:val="24"/>
          <w:szCs w:val="24"/>
          <w:lang w:val="sr-Latn-BA"/>
        </w:rPr>
        <w:t>znanje koje ima korisnost i vrednost postaje</w:t>
      </w:r>
      <w:r w:rsidR="009815D7" w:rsidRPr="00F255C6">
        <w:rPr>
          <w:rFonts w:ascii="Times New Roman" w:hAnsi="Times New Roman" w:cs="Times New Roman"/>
          <w:sz w:val="24"/>
          <w:szCs w:val="24"/>
          <w:lang w:val="sr-Latn-BA"/>
        </w:rPr>
        <w:t xml:space="preserve"> tržišna kategorija –</w:t>
      </w:r>
      <w:r w:rsidR="001F7D39" w:rsidRPr="00F255C6">
        <w:rPr>
          <w:rFonts w:ascii="Times New Roman" w:hAnsi="Times New Roman" w:cs="Times New Roman"/>
          <w:sz w:val="24"/>
          <w:szCs w:val="24"/>
          <w:lang w:val="sr-Latn-BA"/>
        </w:rPr>
        <w:t xml:space="preserve"> </w:t>
      </w:r>
      <w:r w:rsidRPr="00F255C6">
        <w:rPr>
          <w:rFonts w:ascii="Times New Roman" w:hAnsi="Times New Roman" w:cs="Times New Roman"/>
          <w:sz w:val="24"/>
          <w:szCs w:val="24"/>
          <w:lang w:val="sr-Latn-BA"/>
        </w:rPr>
        <w:t xml:space="preserve">kapital koji se još naziva „kapital zasnovan na znanju“. </w:t>
      </w:r>
      <w:r w:rsidR="00362482" w:rsidRPr="00F255C6">
        <w:rPr>
          <w:rFonts w:ascii="Times New Roman" w:hAnsi="Times New Roman" w:cs="Times New Roman"/>
          <w:sz w:val="24"/>
          <w:szCs w:val="24"/>
          <w:lang w:val="sr-Latn-BA"/>
        </w:rPr>
        <w:t>Vodeći autori za klasifikacije znanja poslednjih decenija su Mi</w:t>
      </w:r>
      <w:r w:rsidR="006C2B41" w:rsidRPr="00F255C6">
        <w:rPr>
          <w:rFonts w:ascii="Times New Roman" w:hAnsi="Times New Roman" w:cs="Times New Roman"/>
          <w:sz w:val="24"/>
          <w:szCs w:val="24"/>
          <w:lang w:val="sr-Latn-BA"/>
        </w:rPr>
        <w:t>chael Polanyi i Ikijuro Nonaka</w:t>
      </w:r>
      <w:r w:rsidR="006C2B41" w:rsidRPr="00F255C6">
        <w:rPr>
          <w:rFonts w:ascii="Times New Roman" w:hAnsi="Times New Roman" w:cs="Times New Roman"/>
          <w:sz w:val="24"/>
          <w:szCs w:val="24"/>
          <w:lang w:val="sr-Cyrl-BA"/>
        </w:rPr>
        <w:t xml:space="preserve"> prema kojima s</w:t>
      </w:r>
      <w:r w:rsidR="00EC160B">
        <w:rPr>
          <w:rFonts w:ascii="Times New Roman" w:hAnsi="Times New Roman" w:cs="Times New Roman"/>
          <w:sz w:val="24"/>
          <w:szCs w:val="24"/>
          <w:lang w:val="sr-Latn-BA"/>
        </w:rPr>
        <w:t>u nastale</w:t>
      </w:r>
      <w:r w:rsidR="006C2B41" w:rsidRPr="00F255C6">
        <w:rPr>
          <w:rFonts w:ascii="Times New Roman" w:hAnsi="Times New Roman" w:cs="Times New Roman"/>
          <w:sz w:val="24"/>
          <w:szCs w:val="24"/>
          <w:lang w:val="sr-Cyrl-BA"/>
        </w:rPr>
        <w:t xml:space="preserve"> dve</w:t>
      </w:r>
      <w:r w:rsidR="008132ED" w:rsidRPr="00F255C6">
        <w:rPr>
          <w:rFonts w:ascii="Times New Roman" w:hAnsi="Times New Roman" w:cs="Times New Roman"/>
          <w:sz w:val="24"/>
          <w:szCs w:val="24"/>
          <w:lang w:val="sr-Latn-BA"/>
        </w:rPr>
        <w:t xml:space="preserve"> </w:t>
      </w:r>
      <w:r w:rsidR="006C2B41" w:rsidRPr="00F255C6">
        <w:rPr>
          <w:rFonts w:ascii="Times New Roman" w:hAnsi="Times New Roman" w:cs="Times New Roman"/>
          <w:sz w:val="24"/>
          <w:szCs w:val="24"/>
          <w:lang w:val="sr-Cyrl-BA"/>
        </w:rPr>
        <w:t xml:space="preserve">najpoznatije </w:t>
      </w:r>
      <w:r w:rsidR="00EC160B">
        <w:rPr>
          <w:rFonts w:ascii="Times New Roman" w:hAnsi="Times New Roman" w:cs="Times New Roman"/>
          <w:sz w:val="24"/>
          <w:szCs w:val="24"/>
          <w:lang w:val="sr-Latn-BA"/>
        </w:rPr>
        <w:t>kategorije</w:t>
      </w:r>
      <w:r w:rsidR="006C2B41" w:rsidRPr="00F255C6">
        <w:rPr>
          <w:rFonts w:ascii="Times New Roman" w:hAnsi="Times New Roman" w:cs="Times New Roman"/>
          <w:sz w:val="24"/>
          <w:szCs w:val="24"/>
          <w:lang w:val="sr-Cyrl-BA"/>
        </w:rPr>
        <w:t xml:space="preserve"> znanja</w:t>
      </w:r>
      <w:r w:rsidR="005E0148" w:rsidRPr="00F255C6">
        <w:rPr>
          <w:rFonts w:ascii="Times New Roman" w:hAnsi="Times New Roman" w:cs="Times New Roman"/>
          <w:sz w:val="24"/>
          <w:szCs w:val="24"/>
          <w:lang w:val="sr-Latn-BA"/>
        </w:rPr>
        <w:t xml:space="preserve"> </w:t>
      </w:r>
      <w:r w:rsidR="00EC160B">
        <w:rPr>
          <w:rFonts w:ascii="Times New Roman" w:hAnsi="Times New Roman" w:cs="Times New Roman"/>
          <w:sz w:val="24"/>
          <w:szCs w:val="24"/>
          <w:lang w:val="sr-Latn-BA"/>
        </w:rPr>
        <w:t>bazirane</w:t>
      </w:r>
      <w:r w:rsidR="005E0148" w:rsidRPr="00F255C6">
        <w:rPr>
          <w:rFonts w:ascii="Times New Roman" w:hAnsi="Times New Roman" w:cs="Times New Roman"/>
          <w:sz w:val="24"/>
          <w:szCs w:val="24"/>
          <w:lang w:val="sr-Latn-BA"/>
        </w:rPr>
        <w:t xml:space="preserve"> na epistemiologiji</w:t>
      </w:r>
      <w:r w:rsidR="006C2B41" w:rsidRPr="00F255C6">
        <w:rPr>
          <w:rFonts w:ascii="Times New Roman" w:hAnsi="Times New Roman" w:cs="Times New Roman"/>
          <w:sz w:val="24"/>
          <w:szCs w:val="24"/>
          <w:lang w:val="sr-Cyrl-BA"/>
        </w:rPr>
        <w:t xml:space="preserve">. </w:t>
      </w:r>
      <w:r w:rsidR="006C2B41" w:rsidRPr="00F255C6">
        <w:rPr>
          <w:rFonts w:ascii="Times New Roman" w:hAnsi="Times New Roman" w:cs="Times New Roman"/>
          <w:sz w:val="24"/>
          <w:szCs w:val="24"/>
          <w:lang w:val="sr-Latn-BA"/>
        </w:rPr>
        <w:t xml:space="preserve">Podela </w:t>
      </w:r>
      <w:r w:rsidR="00640EE8" w:rsidRPr="00F255C6">
        <w:rPr>
          <w:rFonts w:ascii="Times New Roman" w:hAnsi="Times New Roman" w:cs="Times New Roman"/>
          <w:sz w:val="24"/>
          <w:szCs w:val="24"/>
          <w:lang w:val="sr-Cyrl-BA"/>
        </w:rPr>
        <w:t>znanja na eksplicitno i implicitno (Polanyi, 1967)</w:t>
      </w:r>
      <w:r w:rsidR="00362482" w:rsidRPr="00F255C6">
        <w:rPr>
          <w:rFonts w:ascii="Times New Roman" w:hAnsi="Times New Roman" w:cs="Times New Roman"/>
          <w:sz w:val="24"/>
          <w:szCs w:val="24"/>
          <w:lang w:val="sr-Latn-BA"/>
        </w:rPr>
        <w:t xml:space="preserve"> </w:t>
      </w:r>
      <w:r w:rsidR="001533FC" w:rsidRPr="00F255C6">
        <w:rPr>
          <w:rFonts w:ascii="Times New Roman" w:hAnsi="Times New Roman" w:cs="Times New Roman"/>
          <w:sz w:val="24"/>
          <w:szCs w:val="24"/>
          <w:lang w:val="sr-Latn-BA"/>
        </w:rPr>
        <w:t>objašnjava</w:t>
      </w:r>
      <w:r w:rsidR="00362482" w:rsidRPr="00F255C6">
        <w:rPr>
          <w:rFonts w:ascii="Times New Roman" w:hAnsi="Times New Roman" w:cs="Times New Roman"/>
          <w:sz w:val="24"/>
          <w:szCs w:val="24"/>
          <w:lang w:val="sr-Latn-BA"/>
        </w:rPr>
        <w:t xml:space="preserve"> da je eksplicitno</w:t>
      </w:r>
      <w:r w:rsidR="006C2B41" w:rsidRPr="00F255C6">
        <w:rPr>
          <w:rFonts w:ascii="Times New Roman" w:hAnsi="Times New Roman" w:cs="Times New Roman"/>
          <w:sz w:val="24"/>
          <w:szCs w:val="24"/>
          <w:lang w:val="sr-Latn-BA"/>
        </w:rPr>
        <w:t xml:space="preserve"> znanje objektivno, te ga je lakše kodifikovati i isporučivati posredstvom savremenih informa</w:t>
      </w:r>
      <w:r w:rsidR="001533FC" w:rsidRPr="00F255C6">
        <w:rPr>
          <w:rFonts w:ascii="Times New Roman" w:hAnsi="Times New Roman" w:cs="Times New Roman"/>
          <w:sz w:val="24"/>
          <w:szCs w:val="24"/>
          <w:lang w:val="sr-Latn-BA"/>
        </w:rPr>
        <w:t>cionih</w:t>
      </w:r>
      <w:r w:rsidR="006C2B41" w:rsidRPr="00F255C6">
        <w:rPr>
          <w:rFonts w:ascii="Times New Roman" w:hAnsi="Times New Roman" w:cs="Times New Roman"/>
          <w:sz w:val="24"/>
          <w:szCs w:val="24"/>
          <w:lang w:val="sr-Latn-BA"/>
        </w:rPr>
        <w:t xml:space="preserve"> i tehnoloških sredstava</w:t>
      </w:r>
      <w:r w:rsidR="001533FC" w:rsidRPr="00F255C6">
        <w:rPr>
          <w:rFonts w:ascii="Times New Roman" w:hAnsi="Times New Roman" w:cs="Times New Roman"/>
          <w:sz w:val="24"/>
          <w:szCs w:val="24"/>
          <w:lang w:val="sr-Latn-BA"/>
        </w:rPr>
        <w:t xml:space="preserve"> komunikacije</w:t>
      </w:r>
      <w:r w:rsidR="006C2B41" w:rsidRPr="00F255C6">
        <w:rPr>
          <w:rFonts w:ascii="Times New Roman" w:hAnsi="Times New Roman" w:cs="Times New Roman"/>
          <w:sz w:val="24"/>
          <w:szCs w:val="24"/>
          <w:lang w:val="sr-Latn-BA"/>
        </w:rPr>
        <w:t>, dok se implicitno znanje još naziva i tacitno,</w:t>
      </w:r>
      <w:r w:rsidR="00B5264C" w:rsidRPr="00F255C6">
        <w:rPr>
          <w:rFonts w:ascii="Times New Roman" w:hAnsi="Times New Roman" w:cs="Times New Roman"/>
          <w:sz w:val="24"/>
          <w:szCs w:val="24"/>
          <w:lang w:val="sr-Latn-BA"/>
        </w:rPr>
        <w:t xml:space="preserve"> prećutno ili nevidljivo znanje, </w:t>
      </w:r>
      <w:r w:rsidR="001533FC" w:rsidRPr="00F255C6">
        <w:rPr>
          <w:rFonts w:ascii="Times New Roman" w:hAnsi="Times New Roman" w:cs="Times New Roman"/>
          <w:sz w:val="24"/>
          <w:szCs w:val="24"/>
          <w:lang w:val="sr-Latn-BA"/>
        </w:rPr>
        <w:t xml:space="preserve">koje je ugrađeno u iskustvo i rad, nije ga </w:t>
      </w:r>
      <w:r w:rsidR="00B5264C" w:rsidRPr="00F255C6">
        <w:rPr>
          <w:rFonts w:ascii="Times New Roman" w:hAnsi="Times New Roman" w:cs="Times New Roman"/>
          <w:sz w:val="24"/>
          <w:szCs w:val="24"/>
          <w:lang w:val="sr-Latn-BA"/>
        </w:rPr>
        <w:t>moguće unificirati i kodifikovati jer obuhvata niz subjektivnih is</w:t>
      </w:r>
      <w:r w:rsidR="005E0148" w:rsidRPr="00F255C6">
        <w:rPr>
          <w:rFonts w:ascii="Times New Roman" w:hAnsi="Times New Roman" w:cs="Times New Roman"/>
          <w:sz w:val="24"/>
          <w:szCs w:val="24"/>
          <w:lang w:val="sr-Latn-BA"/>
        </w:rPr>
        <w:t>kustava, pravila, intuicija, uv</w:t>
      </w:r>
      <w:r w:rsidR="00B5264C" w:rsidRPr="00F255C6">
        <w:rPr>
          <w:rFonts w:ascii="Times New Roman" w:hAnsi="Times New Roman" w:cs="Times New Roman"/>
          <w:sz w:val="24"/>
          <w:szCs w:val="24"/>
          <w:lang w:val="sr-Latn-BA"/>
        </w:rPr>
        <w:t>erenja i sl., te se ono kao takvo najlakše prenosi ličnom komunikacijom – mentorstvom, zajedničkom praksom i modelom „učim dok radim“ (learning by doing). Koncept tacitnog tj. nevidljivog znanja (tacit knowledge) 1995. godine uvode autori Nonaka i Takeuči u istraživanjima iz oblasti korporativnih inovacija</w:t>
      </w:r>
      <w:r w:rsidR="00B5264C" w:rsidRPr="00F255C6">
        <w:rPr>
          <w:rFonts w:ascii="Times New Roman" w:hAnsi="Times New Roman" w:cs="Times New Roman"/>
        </w:rPr>
        <w:t xml:space="preserve"> </w:t>
      </w:r>
      <w:r w:rsidR="00B5264C" w:rsidRPr="00F255C6">
        <w:rPr>
          <w:rFonts w:ascii="Times New Roman" w:hAnsi="Times New Roman" w:cs="Times New Roman"/>
          <w:sz w:val="24"/>
          <w:szCs w:val="24"/>
        </w:rPr>
        <w:t>(Nonaka</w:t>
      </w:r>
      <w:r w:rsidR="008132ED" w:rsidRPr="00F255C6">
        <w:rPr>
          <w:rFonts w:ascii="Times New Roman" w:hAnsi="Times New Roman" w:cs="Times New Roman"/>
          <w:sz w:val="24"/>
          <w:szCs w:val="24"/>
        </w:rPr>
        <w:t xml:space="preserve"> i</w:t>
      </w:r>
      <w:r w:rsidR="00B5264C" w:rsidRPr="00F255C6">
        <w:rPr>
          <w:rFonts w:ascii="Times New Roman" w:hAnsi="Times New Roman" w:cs="Times New Roman"/>
          <w:sz w:val="24"/>
          <w:szCs w:val="24"/>
        </w:rPr>
        <w:t xml:space="preserve"> Takeuchi</w:t>
      </w:r>
      <w:r w:rsidR="008132ED" w:rsidRPr="00F255C6">
        <w:rPr>
          <w:rFonts w:ascii="Times New Roman" w:hAnsi="Times New Roman" w:cs="Times New Roman"/>
          <w:sz w:val="24"/>
          <w:szCs w:val="24"/>
        </w:rPr>
        <w:t>,</w:t>
      </w:r>
      <w:r w:rsidR="001223EA">
        <w:rPr>
          <w:rFonts w:ascii="Times New Roman" w:hAnsi="Times New Roman" w:cs="Times New Roman"/>
          <w:sz w:val="24"/>
          <w:szCs w:val="24"/>
        </w:rPr>
        <w:t xml:space="preserve"> </w:t>
      </w:r>
      <w:r w:rsidR="00B5264C" w:rsidRPr="00F255C6">
        <w:rPr>
          <w:rFonts w:ascii="Times New Roman" w:hAnsi="Times New Roman" w:cs="Times New Roman"/>
          <w:sz w:val="24"/>
          <w:szCs w:val="24"/>
          <w:lang w:val="sr-Latn-BA"/>
        </w:rPr>
        <w:t>1995).</w:t>
      </w:r>
      <w:r w:rsidR="001533FC" w:rsidRPr="00F255C6">
        <w:rPr>
          <w:rFonts w:ascii="Times New Roman" w:hAnsi="Times New Roman" w:cs="Times New Roman"/>
          <w:sz w:val="24"/>
          <w:szCs w:val="24"/>
          <w:lang w:val="sr-Latn-BA"/>
        </w:rPr>
        <w:t xml:space="preserve"> </w:t>
      </w:r>
      <w:r w:rsidR="005E0148" w:rsidRPr="00F255C6">
        <w:rPr>
          <w:rFonts w:ascii="Times New Roman" w:hAnsi="Times New Roman" w:cs="Times New Roman"/>
          <w:sz w:val="24"/>
          <w:szCs w:val="24"/>
          <w:lang w:val="sr-Latn-BA"/>
        </w:rPr>
        <w:t>Podela znanja zasnovana na ontologiji obuhvata individualno i kolektivno znanje, a presekom navedenih podela dolazi do stvaranja četiri nove vrste znanja</w:t>
      </w:r>
      <w:r w:rsidR="00AE1B1C" w:rsidRPr="00F255C6">
        <w:rPr>
          <w:rFonts w:ascii="Times New Roman" w:hAnsi="Times New Roman" w:cs="Times New Roman"/>
          <w:sz w:val="24"/>
          <w:szCs w:val="24"/>
          <w:lang w:val="sr-Latn-BA"/>
        </w:rPr>
        <w:t xml:space="preserve"> za koje se zbog nemogućnosti prevoda svih naziva navode nazivi na engleskom jeziku: „embrained“, „embodied“, „encoded“, „embedded“ (Lam, 1998).</w:t>
      </w:r>
      <w:r w:rsidR="005E0148" w:rsidRPr="00F255C6">
        <w:rPr>
          <w:rFonts w:ascii="Times New Roman" w:hAnsi="Times New Roman" w:cs="Times New Roman"/>
          <w:sz w:val="24"/>
          <w:szCs w:val="24"/>
          <w:lang w:val="sr-Latn-BA"/>
        </w:rPr>
        <w:t xml:space="preserve"> </w:t>
      </w:r>
      <w:r w:rsidR="001533FC" w:rsidRPr="00F255C6">
        <w:rPr>
          <w:rFonts w:ascii="Times New Roman" w:hAnsi="Times New Roman" w:cs="Times New Roman"/>
          <w:sz w:val="24"/>
          <w:szCs w:val="24"/>
          <w:lang w:val="sr-Latn-BA"/>
        </w:rPr>
        <w:t xml:space="preserve"> </w:t>
      </w:r>
    </w:p>
    <w:p w:rsidR="00362482" w:rsidRPr="00F255C6" w:rsidRDefault="00362482" w:rsidP="00757D03">
      <w:pPr>
        <w:spacing w:after="0" w:line="240" w:lineRule="auto"/>
        <w:ind w:firstLine="720"/>
        <w:jc w:val="both"/>
        <w:rPr>
          <w:rFonts w:ascii="Times New Roman" w:hAnsi="Times New Roman" w:cs="Times New Roman"/>
          <w:sz w:val="24"/>
          <w:szCs w:val="24"/>
          <w:lang w:val="sr-Latn-BA"/>
        </w:rPr>
      </w:pPr>
    </w:p>
    <w:p w:rsidR="003872D8" w:rsidRPr="00F255C6" w:rsidRDefault="003872D8" w:rsidP="003872D8">
      <w:pPr>
        <w:spacing w:line="360" w:lineRule="auto"/>
        <w:jc w:val="both"/>
        <w:rPr>
          <w:rFonts w:ascii="Times New Roman" w:hAnsi="Times New Roman" w:cs="Times New Roman"/>
          <w:sz w:val="24"/>
          <w:szCs w:val="24"/>
          <w:lang w:val="sr-Cyrl-BA"/>
        </w:rPr>
      </w:pPr>
      <w:r w:rsidRPr="00F255C6">
        <w:rPr>
          <w:rFonts w:ascii="Times New Roman" w:hAnsi="Times New Roman" w:cs="Times New Roman"/>
          <w:i/>
          <w:sz w:val="24"/>
          <w:szCs w:val="24"/>
          <w:lang w:val="sr-Latn-BA"/>
        </w:rPr>
        <w:t>Tabela 1.</w:t>
      </w:r>
      <w:r w:rsidRPr="00F255C6">
        <w:rPr>
          <w:rFonts w:ascii="Times New Roman" w:hAnsi="Times New Roman" w:cs="Times New Roman"/>
          <w:sz w:val="24"/>
          <w:szCs w:val="24"/>
          <w:lang w:val="sr-Latn-BA"/>
        </w:rPr>
        <w:t xml:space="preserve"> – Vrste znanja</w:t>
      </w:r>
    </w:p>
    <w:tbl>
      <w:tblPr>
        <w:tblStyle w:val="TableGrid"/>
        <w:tblW w:w="0" w:type="auto"/>
        <w:tblInd w:w="198" w:type="dxa"/>
        <w:tblLook w:val="04A0"/>
      </w:tblPr>
      <w:tblGrid>
        <w:gridCol w:w="2823"/>
        <w:gridCol w:w="3029"/>
        <w:gridCol w:w="3008"/>
      </w:tblGrid>
      <w:tr w:rsidR="003872D8" w:rsidRPr="00F255C6" w:rsidTr="00BE2EBB">
        <w:tc>
          <w:tcPr>
            <w:tcW w:w="2823" w:type="dxa"/>
          </w:tcPr>
          <w:p w:rsidR="003872D8" w:rsidRPr="00F255C6" w:rsidRDefault="003872D8" w:rsidP="00A61362">
            <w:pPr>
              <w:jc w:val="center"/>
              <w:rPr>
                <w:rFonts w:ascii="Times New Roman" w:hAnsi="Times New Roman" w:cs="Times New Roman"/>
                <w:sz w:val="24"/>
                <w:szCs w:val="24"/>
                <w:lang w:val="sr-Latn-BA"/>
              </w:rPr>
            </w:pPr>
            <w:r w:rsidRPr="00F255C6">
              <w:rPr>
                <w:rFonts w:ascii="Times New Roman" w:hAnsi="Times New Roman" w:cs="Times New Roman"/>
                <w:sz w:val="24"/>
                <w:szCs w:val="24"/>
                <w:lang w:val="sr-Latn-BA"/>
              </w:rPr>
              <w:t>Znanje</w:t>
            </w:r>
          </w:p>
        </w:tc>
        <w:tc>
          <w:tcPr>
            <w:tcW w:w="3029" w:type="dxa"/>
          </w:tcPr>
          <w:p w:rsidR="003872D8" w:rsidRPr="00F255C6" w:rsidRDefault="003872D8" w:rsidP="00A61362">
            <w:pPr>
              <w:jc w:val="center"/>
              <w:rPr>
                <w:rFonts w:ascii="Times New Roman" w:hAnsi="Times New Roman" w:cs="Times New Roman"/>
                <w:i/>
                <w:sz w:val="24"/>
                <w:szCs w:val="24"/>
                <w:lang w:val="sr-Latn-BA"/>
              </w:rPr>
            </w:pPr>
            <w:r w:rsidRPr="00F255C6">
              <w:rPr>
                <w:rFonts w:ascii="Times New Roman" w:hAnsi="Times New Roman" w:cs="Times New Roman"/>
                <w:i/>
                <w:sz w:val="24"/>
                <w:szCs w:val="24"/>
                <w:lang w:val="sr-Latn-BA"/>
              </w:rPr>
              <w:t>Individualno</w:t>
            </w:r>
          </w:p>
        </w:tc>
        <w:tc>
          <w:tcPr>
            <w:tcW w:w="3008" w:type="dxa"/>
          </w:tcPr>
          <w:p w:rsidR="003872D8" w:rsidRPr="00F255C6" w:rsidRDefault="003872D8" w:rsidP="00A61362">
            <w:pPr>
              <w:jc w:val="center"/>
              <w:rPr>
                <w:rFonts w:ascii="Times New Roman" w:hAnsi="Times New Roman" w:cs="Times New Roman"/>
                <w:i/>
                <w:sz w:val="24"/>
                <w:szCs w:val="24"/>
                <w:lang w:val="sr-Latn-BA"/>
              </w:rPr>
            </w:pPr>
            <w:r w:rsidRPr="00F255C6">
              <w:rPr>
                <w:rFonts w:ascii="Times New Roman" w:hAnsi="Times New Roman" w:cs="Times New Roman"/>
                <w:i/>
                <w:sz w:val="24"/>
                <w:szCs w:val="24"/>
                <w:lang w:val="sr-Latn-BA"/>
              </w:rPr>
              <w:t>Kolektivno</w:t>
            </w:r>
          </w:p>
        </w:tc>
      </w:tr>
      <w:tr w:rsidR="003872D8" w:rsidRPr="00F255C6" w:rsidTr="00BE2EBB">
        <w:tc>
          <w:tcPr>
            <w:tcW w:w="2823" w:type="dxa"/>
          </w:tcPr>
          <w:p w:rsidR="003872D8" w:rsidRPr="00F255C6" w:rsidRDefault="003872D8" w:rsidP="00A61362">
            <w:pPr>
              <w:jc w:val="center"/>
              <w:rPr>
                <w:rFonts w:ascii="Times New Roman" w:hAnsi="Times New Roman" w:cs="Times New Roman"/>
                <w:i/>
                <w:sz w:val="24"/>
                <w:szCs w:val="24"/>
                <w:lang w:val="sr-Latn-BA"/>
              </w:rPr>
            </w:pPr>
            <w:r w:rsidRPr="00F255C6">
              <w:rPr>
                <w:rFonts w:ascii="Times New Roman" w:hAnsi="Times New Roman" w:cs="Times New Roman"/>
                <w:i/>
                <w:sz w:val="24"/>
                <w:szCs w:val="24"/>
                <w:lang w:val="sr-Latn-BA"/>
              </w:rPr>
              <w:t>Eksplicitno</w:t>
            </w:r>
          </w:p>
        </w:tc>
        <w:tc>
          <w:tcPr>
            <w:tcW w:w="3029" w:type="dxa"/>
          </w:tcPr>
          <w:p w:rsidR="003872D8" w:rsidRPr="00F255C6" w:rsidRDefault="003872D8" w:rsidP="00A61362">
            <w:pPr>
              <w:jc w:val="center"/>
              <w:rPr>
                <w:rFonts w:ascii="Times New Roman" w:hAnsi="Times New Roman" w:cs="Times New Roman"/>
                <w:sz w:val="24"/>
                <w:szCs w:val="24"/>
                <w:lang w:val="sr-Latn-BA"/>
              </w:rPr>
            </w:pPr>
            <w:r w:rsidRPr="00F255C6">
              <w:rPr>
                <w:rFonts w:ascii="Times New Roman" w:hAnsi="Times New Roman" w:cs="Times New Roman"/>
                <w:sz w:val="24"/>
                <w:szCs w:val="24"/>
                <w:lang w:val="sr-Cyrl-BA"/>
              </w:rPr>
              <w:t>„Еmbrai</w:t>
            </w:r>
            <w:r w:rsidR="00BC7A18" w:rsidRPr="00F255C6">
              <w:rPr>
                <w:rFonts w:ascii="Times New Roman" w:hAnsi="Times New Roman" w:cs="Times New Roman"/>
                <w:sz w:val="24"/>
                <w:szCs w:val="24"/>
                <w:lang w:val="sr-Latn-BA"/>
              </w:rPr>
              <w:t>ne</w:t>
            </w:r>
            <w:r w:rsidRPr="00F255C6">
              <w:rPr>
                <w:rFonts w:ascii="Times New Roman" w:hAnsi="Times New Roman" w:cs="Times New Roman"/>
                <w:sz w:val="24"/>
                <w:szCs w:val="24"/>
                <w:lang w:val="sr-Cyrl-BA"/>
              </w:rPr>
              <w:t xml:space="preserve">d“ </w:t>
            </w:r>
            <w:r w:rsidRPr="00F255C6">
              <w:rPr>
                <w:rFonts w:ascii="Times New Roman" w:hAnsi="Times New Roman" w:cs="Times New Roman"/>
                <w:sz w:val="24"/>
                <w:szCs w:val="24"/>
                <w:lang w:val="sr-Latn-BA"/>
              </w:rPr>
              <w:t>znanje</w:t>
            </w:r>
          </w:p>
        </w:tc>
        <w:tc>
          <w:tcPr>
            <w:tcW w:w="3008" w:type="dxa"/>
          </w:tcPr>
          <w:p w:rsidR="003872D8" w:rsidRPr="00F255C6" w:rsidRDefault="003872D8" w:rsidP="00A61362">
            <w:pPr>
              <w:jc w:val="center"/>
              <w:rPr>
                <w:rFonts w:ascii="Times New Roman" w:hAnsi="Times New Roman" w:cs="Times New Roman"/>
                <w:sz w:val="24"/>
                <w:szCs w:val="24"/>
              </w:rPr>
            </w:pPr>
            <w:r w:rsidRPr="00F255C6">
              <w:rPr>
                <w:rFonts w:ascii="Times New Roman" w:hAnsi="Times New Roman" w:cs="Times New Roman"/>
                <w:sz w:val="24"/>
                <w:szCs w:val="24"/>
                <w:lang w:val="sr-Cyrl-BA"/>
              </w:rPr>
              <w:t>„Е</w:t>
            </w:r>
            <w:r w:rsidRPr="00F255C6">
              <w:rPr>
                <w:rFonts w:ascii="Times New Roman" w:hAnsi="Times New Roman" w:cs="Times New Roman"/>
                <w:sz w:val="24"/>
                <w:szCs w:val="24"/>
                <w:lang w:val="sr-Latn-BA"/>
              </w:rPr>
              <w:t>ncoded</w:t>
            </w:r>
            <w:r w:rsidRPr="00F255C6">
              <w:rPr>
                <w:rFonts w:ascii="Times New Roman" w:hAnsi="Times New Roman" w:cs="Times New Roman"/>
                <w:sz w:val="24"/>
                <w:szCs w:val="24"/>
                <w:lang w:val="sr-Cyrl-BA"/>
              </w:rPr>
              <w:t xml:space="preserve">“ </w:t>
            </w:r>
            <w:r w:rsidRPr="00F255C6">
              <w:rPr>
                <w:rFonts w:ascii="Times New Roman" w:hAnsi="Times New Roman" w:cs="Times New Roman"/>
                <w:sz w:val="24"/>
                <w:szCs w:val="24"/>
                <w:lang w:val="sr-Latn-BA"/>
              </w:rPr>
              <w:t>znanje</w:t>
            </w:r>
          </w:p>
        </w:tc>
      </w:tr>
      <w:tr w:rsidR="003872D8" w:rsidRPr="00F255C6" w:rsidTr="00BE2EBB">
        <w:trPr>
          <w:trHeight w:val="98"/>
        </w:trPr>
        <w:tc>
          <w:tcPr>
            <w:tcW w:w="2823" w:type="dxa"/>
          </w:tcPr>
          <w:p w:rsidR="003872D8" w:rsidRPr="00F255C6" w:rsidRDefault="003872D8" w:rsidP="00A61362">
            <w:pPr>
              <w:jc w:val="center"/>
              <w:rPr>
                <w:rFonts w:ascii="Times New Roman" w:hAnsi="Times New Roman" w:cs="Times New Roman"/>
                <w:i/>
                <w:sz w:val="24"/>
                <w:szCs w:val="24"/>
                <w:lang w:val="sr-Latn-BA"/>
              </w:rPr>
            </w:pPr>
            <w:r w:rsidRPr="00F255C6">
              <w:rPr>
                <w:rFonts w:ascii="Times New Roman" w:hAnsi="Times New Roman" w:cs="Times New Roman"/>
                <w:i/>
                <w:sz w:val="24"/>
                <w:szCs w:val="24"/>
                <w:lang w:val="sr-Latn-BA"/>
              </w:rPr>
              <w:t>Tacitno (prećutno)</w:t>
            </w:r>
          </w:p>
        </w:tc>
        <w:tc>
          <w:tcPr>
            <w:tcW w:w="3029" w:type="dxa"/>
          </w:tcPr>
          <w:p w:rsidR="003872D8" w:rsidRPr="00F255C6" w:rsidRDefault="003872D8" w:rsidP="00A61362">
            <w:pPr>
              <w:jc w:val="center"/>
              <w:rPr>
                <w:rFonts w:ascii="Times New Roman" w:hAnsi="Times New Roman" w:cs="Times New Roman"/>
                <w:sz w:val="24"/>
                <w:szCs w:val="24"/>
              </w:rPr>
            </w:pPr>
            <w:r w:rsidRPr="00F255C6">
              <w:rPr>
                <w:rFonts w:ascii="Times New Roman" w:hAnsi="Times New Roman" w:cs="Times New Roman"/>
                <w:sz w:val="24"/>
                <w:szCs w:val="24"/>
                <w:lang w:val="sr-Cyrl-BA"/>
              </w:rPr>
              <w:t>„Е</w:t>
            </w:r>
            <w:r w:rsidRPr="00F255C6">
              <w:rPr>
                <w:rFonts w:ascii="Times New Roman" w:hAnsi="Times New Roman" w:cs="Times New Roman"/>
                <w:sz w:val="24"/>
                <w:szCs w:val="24"/>
                <w:lang w:val="sr-Latn-BA"/>
              </w:rPr>
              <w:t>mbodied</w:t>
            </w:r>
            <w:r w:rsidRPr="00F255C6">
              <w:rPr>
                <w:rFonts w:ascii="Times New Roman" w:hAnsi="Times New Roman" w:cs="Times New Roman"/>
                <w:sz w:val="24"/>
                <w:szCs w:val="24"/>
                <w:lang w:val="sr-Cyrl-BA"/>
              </w:rPr>
              <w:t>“</w:t>
            </w:r>
            <w:r w:rsidRPr="00F255C6">
              <w:rPr>
                <w:rFonts w:ascii="Times New Roman" w:hAnsi="Times New Roman" w:cs="Times New Roman"/>
                <w:sz w:val="24"/>
                <w:szCs w:val="24"/>
                <w:lang w:val="sr-Latn-BA"/>
              </w:rPr>
              <w:t xml:space="preserve"> znanje</w:t>
            </w:r>
          </w:p>
        </w:tc>
        <w:tc>
          <w:tcPr>
            <w:tcW w:w="3008" w:type="dxa"/>
          </w:tcPr>
          <w:p w:rsidR="003872D8" w:rsidRPr="00F255C6" w:rsidRDefault="003872D8" w:rsidP="00A61362">
            <w:pPr>
              <w:jc w:val="center"/>
              <w:rPr>
                <w:rFonts w:ascii="Times New Roman" w:hAnsi="Times New Roman" w:cs="Times New Roman"/>
                <w:sz w:val="24"/>
                <w:szCs w:val="24"/>
              </w:rPr>
            </w:pPr>
            <w:r w:rsidRPr="00F255C6">
              <w:rPr>
                <w:rFonts w:ascii="Times New Roman" w:hAnsi="Times New Roman" w:cs="Times New Roman"/>
                <w:sz w:val="24"/>
                <w:szCs w:val="24"/>
                <w:lang w:val="sr-Cyrl-BA"/>
              </w:rPr>
              <w:t>„Е</w:t>
            </w:r>
            <w:r w:rsidRPr="00F255C6">
              <w:rPr>
                <w:rFonts w:ascii="Times New Roman" w:hAnsi="Times New Roman" w:cs="Times New Roman"/>
                <w:sz w:val="24"/>
                <w:szCs w:val="24"/>
                <w:lang w:val="sr-Latn-BA"/>
              </w:rPr>
              <w:t>mbedded</w:t>
            </w:r>
            <w:r w:rsidRPr="00F255C6">
              <w:rPr>
                <w:rFonts w:ascii="Times New Roman" w:hAnsi="Times New Roman" w:cs="Times New Roman"/>
                <w:sz w:val="24"/>
                <w:szCs w:val="24"/>
                <w:lang w:val="sr-Cyrl-BA"/>
              </w:rPr>
              <w:t>“</w:t>
            </w:r>
            <w:r w:rsidRPr="00F255C6">
              <w:rPr>
                <w:rFonts w:ascii="Times New Roman" w:hAnsi="Times New Roman" w:cs="Times New Roman"/>
                <w:sz w:val="24"/>
                <w:szCs w:val="24"/>
                <w:lang w:val="sr-Latn-BA"/>
              </w:rPr>
              <w:t xml:space="preserve"> znanje</w:t>
            </w:r>
          </w:p>
        </w:tc>
      </w:tr>
    </w:tbl>
    <w:p w:rsidR="003872D8" w:rsidRPr="00F255C6" w:rsidRDefault="003872D8" w:rsidP="004F1D8D">
      <w:pPr>
        <w:spacing w:line="240" w:lineRule="auto"/>
        <w:jc w:val="both"/>
        <w:rPr>
          <w:rFonts w:ascii="Times New Roman" w:hAnsi="Times New Roman" w:cs="Times New Roman"/>
          <w:sz w:val="20"/>
          <w:szCs w:val="20"/>
          <w:lang w:val="sr-Cyrl-BA"/>
        </w:rPr>
      </w:pPr>
      <w:r w:rsidRPr="00F255C6">
        <w:rPr>
          <w:rFonts w:ascii="Times New Roman" w:hAnsi="Times New Roman" w:cs="Times New Roman"/>
          <w:sz w:val="20"/>
          <w:szCs w:val="20"/>
          <w:lang w:val="sr-Latn-BA"/>
        </w:rPr>
        <w:lastRenderedPageBreak/>
        <w:t>Izvor</w:t>
      </w:r>
      <w:r w:rsidRPr="00F255C6">
        <w:rPr>
          <w:rFonts w:ascii="Times New Roman" w:hAnsi="Times New Roman" w:cs="Times New Roman"/>
          <w:sz w:val="20"/>
          <w:szCs w:val="20"/>
          <w:lang w:val="sr-Cyrl-BA"/>
        </w:rPr>
        <w:t xml:space="preserve">: </w:t>
      </w:r>
      <w:r w:rsidRPr="00F255C6">
        <w:rPr>
          <w:rFonts w:ascii="Times New Roman" w:hAnsi="Times New Roman" w:cs="Times New Roman"/>
          <w:sz w:val="20"/>
          <w:szCs w:val="20"/>
        </w:rPr>
        <w:t xml:space="preserve">Lam, A. </w:t>
      </w:r>
      <w:r w:rsidRPr="00F255C6">
        <w:rPr>
          <w:rFonts w:ascii="Times New Roman" w:hAnsi="Times New Roman" w:cs="Times New Roman"/>
          <w:sz w:val="20"/>
          <w:szCs w:val="20"/>
          <w:lang w:val="sr-Latn-BA"/>
        </w:rPr>
        <w:t xml:space="preserve">(1998) </w:t>
      </w:r>
      <w:r w:rsidRPr="00F255C6">
        <w:rPr>
          <w:rFonts w:ascii="Times New Roman" w:hAnsi="Times New Roman" w:cs="Times New Roman"/>
          <w:i/>
          <w:sz w:val="20"/>
          <w:szCs w:val="20"/>
          <w:lang w:val="sr-Latn-BA"/>
        </w:rPr>
        <w:t>Tacit Knowledge, Organizational Learning and Innovation: A social Perspective</w:t>
      </w:r>
      <w:r w:rsidRPr="00F255C6">
        <w:rPr>
          <w:rFonts w:ascii="Times New Roman" w:hAnsi="Times New Roman" w:cs="Times New Roman"/>
          <w:sz w:val="20"/>
          <w:szCs w:val="20"/>
          <w:lang w:val="sr-Latn-BA"/>
        </w:rPr>
        <w:t>. University of Kent.</w:t>
      </w:r>
    </w:p>
    <w:p w:rsidR="00E432D0" w:rsidRPr="00F255C6" w:rsidRDefault="00E432D0" w:rsidP="00071344">
      <w:pPr>
        <w:pStyle w:val="ListParagraph"/>
        <w:numPr>
          <w:ilvl w:val="0"/>
          <w:numId w:val="42"/>
        </w:numPr>
        <w:spacing w:after="0" w:line="240" w:lineRule="auto"/>
        <w:jc w:val="both"/>
        <w:rPr>
          <w:rFonts w:ascii="Times New Roman" w:hAnsi="Times New Roman" w:cs="Times New Roman"/>
          <w:sz w:val="24"/>
          <w:szCs w:val="24"/>
          <w:lang w:val="sr-Latn-BA"/>
        </w:rPr>
      </w:pPr>
      <w:r w:rsidRPr="00F255C6">
        <w:rPr>
          <w:rFonts w:ascii="Times New Roman" w:hAnsi="Times New Roman" w:cs="Times New Roman"/>
          <w:sz w:val="24"/>
          <w:szCs w:val="24"/>
          <w:lang w:val="sr-Latn-BA"/>
        </w:rPr>
        <w:t>„Embrained“ znanje je individualno – eksplicitno znanje koje se tiče apstrakcije, teorije, formalnih aspekata, te je fokusirano na spoznaju principa i naučnih zakona.</w:t>
      </w:r>
    </w:p>
    <w:p w:rsidR="00E432D0" w:rsidRPr="00F255C6" w:rsidRDefault="00E432D0" w:rsidP="00071344">
      <w:pPr>
        <w:pStyle w:val="ListParagraph"/>
        <w:numPr>
          <w:ilvl w:val="0"/>
          <w:numId w:val="42"/>
        </w:numPr>
        <w:spacing w:after="0" w:line="240" w:lineRule="auto"/>
        <w:jc w:val="both"/>
        <w:rPr>
          <w:rFonts w:ascii="Times New Roman" w:hAnsi="Times New Roman" w:cs="Times New Roman"/>
          <w:sz w:val="24"/>
          <w:szCs w:val="24"/>
          <w:lang w:val="sr-Latn-BA"/>
        </w:rPr>
      </w:pPr>
      <w:r w:rsidRPr="00F255C6">
        <w:rPr>
          <w:rFonts w:ascii="Times New Roman" w:hAnsi="Times New Roman" w:cs="Times New Roman"/>
          <w:sz w:val="24"/>
          <w:szCs w:val="24"/>
          <w:lang w:val="sr-Latn-BA"/>
        </w:rPr>
        <w:t xml:space="preserve">„Embodied“ znanje je individualno – tacitno znanje koje je s naučnog aspekta najviše osvetlio autor Polanyi, a </w:t>
      </w:r>
      <w:r w:rsidR="00BC7A18" w:rsidRPr="00F255C6">
        <w:rPr>
          <w:rFonts w:ascii="Times New Roman" w:hAnsi="Times New Roman" w:cs="Times New Roman"/>
          <w:sz w:val="24"/>
          <w:szCs w:val="24"/>
          <w:lang w:val="sr-Latn-BA"/>
        </w:rPr>
        <w:t xml:space="preserve">orijentisana je na već pomenuto praktično iskustvo. Volunterizam je specifičan oblik ove vrste znanja i tiče se sposobnisti rešavanja određene vrste problema, te je deljenje </w:t>
      </w:r>
      <w:r w:rsidR="001223EA">
        <w:rPr>
          <w:rFonts w:ascii="Times New Roman" w:hAnsi="Times New Roman" w:cs="Times New Roman"/>
          <w:sz w:val="24"/>
          <w:szCs w:val="24"/>
          <w:lang w:val="sr-Latn-BA"/>
        </w:rPr>
        <w:t xml:space="preserve">ovog znanja </w:t>
      </w:r>
      <w:r w:rsidR="00BC7A18" w:rsidRPr="00F255C6">
        <w:rPr>
          <w:rFonts w:ascii="Times New Roman" w:hAnsi="Times New Roman" w:cs="Times New Roman"/>
          <w:sz w:val="24"/>
          <w:szCs w:val="24"/>
          <w:lang w:val="sr-Latn-BA"/>
        </w:rPr>
        <w:t>neodvojivo od njegove primene.</w:t>
      </w:r>
    </w:p>
    <w:p w:rsidR="00E432D0" w:rsidRPr="00F255C6" w:rsidRDefault="00E432D0" w:rsidP="00071344">
      <w:pPr>
        <w:pStyle w:val="ListParagraph"/>
        <w:numPr>
          <w:ilvl w:val="0"/>
          <w:numId w:val="42"/>
        </w:numPr>
        <w:spacing w:after="0" w:line="240" w:lineRule="auto"/>
        <w:jc w:val="both"/>
        <w:rPr>
          <w:rFonts w:ascii="Times New Roman" w:hAnsi="Times New Roman" w:cs="Times New Roman"/>
          <w:sz w:val="24"/>
          <w:szCs w:val="24"/>
          <w:lang w:val="sr-Latn-BA"/>
        </w:rPr>
      </w:pPr>
      <w:r w:rsidRPr="00F255C6">
        <w:rPr>
          <w:rFonts w:ascii="Times New Roman" w:hAnsi="Times New Roman" w:cs="Times New Roman"/>
          <w:sz w:val="24"/>
          <w:szCs w:val="24"/>
          <w:lang w:val="sr-Latn-BA"/>
        </w:rPr>
        <w:t>„Encoded“ znanje</w:t>
      </w:r>
      <w:r w:rsidR="003101F9">
        <w:rPr>
          <w:rFonts w:ascii="Times New Roman" w:hAnsi="Times New Roman" w:cs="Times New Roman"/>
          <w:sz w:val="24"/>
          <w:szCs w:val="24"/>
          <w:lang w:val="sr-Latn-BA"/>
        </w:rPr>
        <w:t xml:space="preserve"> je kolektivno – eksp</w:t>
      </w:r>
      <w:r w:rsidR="00BC7A18" w:rsidRPr="00F255C6">
        <w:rPr>
          <w:rFonts w:ascii="Times New Roman" w:hAnsi="Times New Roman" w:cs="Times New Roman"/>
          <w:sz w:val="24"/>
          <w:szCs w:val="24"/>
          <w:lang w:val="sr-Latn-BA"/>
        </w:rPr>
        <w:t>licitno znanje koje se izražava posredstvom znakova i simbola, ko</w:t>
      </w:r>
      <w:r w:rsidR="003101F9">
        <w:rPr>
          <w:rFonts w:ascii="Times New Roman" w:hAnsi="Times New Roman" w:cs="Times New Roman"/>
          <w:sz w:val="24"/>
          <w:szCs w:val="24"/>
          <w:lang w:val="sr-Latn-BA"/>
        </w:rPr>
        <w:t>di</w:t>
      </w:r>
      <w:r w:rsidR="00BC7A18" w:rsidRPr="00F255C6">
        <w:rPr>
          <w:rFonts w:ascii="Times New Roman" w:hAnsi="Times New Roman" w:cs="Times New Roman"/>
          <w:sz w:val="24"/>
          <w:szCs w:val="24"/>
          <w:lang w:val="sr-Latn-BA"/>
        </w:rPr>
        <w:t>fikuje se i čuva u nacrtima, a naziva se još i „informacija“.</w:t>
      </w:r>
    </w:p>
    <w:p w:rsidR="003D6EA9" w:rsidRPr="00F255C6" w:rsidRDefault="00E432D0" w:rsidP="00071344">
      <w:pPr>
        <w:pStyle w:val="ListParagraph"/>
        <w:numPr>
          <w:ilvl w:val="0"/>
          <w:numId w:val="42"/>
        </w:numPr>
        <w:spacing w:after="0" w:line="240" w:lineRule="auto"/>
        <w:jc w:val="both"/>
        <w:rPr>
          <w:rFonts w:ascii="Times New Roman" w:hAnsi="Times New Roman" w:cs="Times New Roman"/>
          <w:b/>
          <w:sz w:val="24"/>
          <w:szCs w:val="24"/>
          <w:lang w:val="sr-Latn-BA"/>
        </w:rPr>
      </w:pPr>
      <w:r w:rsidRPr="00F255C6">
        <w:rPr>
          <w:rFonts w:ascii="Times New Roman" w:hAnsi="Times New Roman" w:cs="Times New Roman"/>
          <w:sz w:val="24"/>
          <w:szCs w:val="24"/>
          <w:lang w:val="sr-Latn-BA"/>
        </w:rPr>
        <w:t>„Embedded“ znanje</w:t>
      </w:r>
      <w:r w:rsidR="00BC7A18" w:rsidRPr="00F255C6">
        <w:rPr>
          <w:rFonts w:ascii="Times New Roman" w:hAnsi="Times New Roman" w:cs="Times New Roman"/>
          <w:sz w:val="24"/>
          <w:szCs w:val="24"/>
          <w:lang w:val="sr-Latn-BA"/>
        </w:rPr>
        <w:t xml:space="preserve"> je kolektivno</w:t>
      </w:r>
      <w:r w:rsidR="00273CA3">
        <w:rPr>
          <w:rFonts w:ascii="Times New Roman" w:hAnsi="Times New Roman" w:cs="Times New Roman"/>
          <w:sz w:val="24"/>
          <w:szCs w:val="24"/>
          <w:lang w:val="sr-Latn-BA"/>
        </w:rPr>
        <w:t xml:space="preserve"> – </w:t>
      </w:r>
      <w:r w:rsidR="00BC7A18" w:rsidRPr="00F255C6">
        <w:rPr>
          <w:rFonts w:ascii="Times New Roman" w:hAnsi="Times New Roman" w:cs="Times New Roman"/>
          <w:sz w:val="24"/>
          <w:szCs w:val="24"/>
          <w:lang w:val="sr-Latn-BA"/>
        </w:rPr>
        <w:t>prećutno znanje koje se nalazi u organizacionim rutinama i zajedničkim normama.</w:t>
      </w:r>
    </w:p>
    <w:p w:rsidR="003D6EA9" w:rsidRPr="00273CA3" w:rsidRDefault="00071344" w:rsidP="00273CA3">
      <w:pPr>
        <w:pStyle w:val="ListParagraph"/>
        <w:numPr>
          <w:ilvl w:val="0"/>
          <w:numId w:val="42"/>
        </w:numPr>
        <w:spacing w:after="0" w:line="240" w:lineRule="auto"/>
        <w:rPr>
          <w:rFonts w:ascii="Times New Roman" w:hAnsi="Times New Roman" w:cs="Times New Roman"/>
          <w:sz w:val="24"/>
          <w:szCs w:val="24"/>
          <w:lang w:val="sr-Latn-BA"/>
        </w:rPr>
      </w:pPr>
      <w:r w:rsidRPr="00273CA3">
        <w:rPr>
          <w:rFonts w:ascii="Times New Roman" w:hAnsi="Times New Roman" w:cs="Times New Roman"/>
          <w:sz w:val="24"/>
          <w:szCs w:val="24"/>
          <w:lang w:val="sr-Latn-BA"/>
        </w:rPr>
        <w:t xml:space="preserve">Za </w:t>
      </w:r>
      <w:r w:rsidR="000F0002" w:rsidRPr="00273CA3">
        <w:rPr>
          <w:rFonts w:ascii="Times New Roman" w:hAnsi="Times New Roman" w:cs="Times New Roman"/>
          <w:sz w:val="24"/>
          <w:szCs w:val="24"/>
          <w:lang w:val="sr-Latn-BA"/>
        </w:rPr>
        <w:t>pregled veza između znanja isti autor dodaje i „encultured“ znanje koje obuhvata socijalno-kulturne veštine i sposobnosti.</w:t>
      </w:r>
    </w:p>
    <w:p w:rsidR="000F0002" w:rsidRPr="00F255C6" w:rsidRDefault="000F0002" w:rsidP="006948CB">
      <w:pPr>
        <w:spacing w:after="0" w:line="240" w:lineRule="auto"/>
        <w:ind w:left="720"/>
        <w:rPr>
          <w:rFonts w:ascii="Times New Roman" w:hAnsi="Times New Roman" w:cs="Times New Roman"/>
          <w:sz w:val="24"/>
          <w:szCs w:val="24"/>
          <w:lang w:val="sr-Latn-BA"/>
        </w:rPr>
      </w:pPr>
    </w:p>
    <w:p w:rsidR="000F0002" w:rsidRPr="00F255C6" w:rsidRDefault="000F0002" w:rsidP="000F0002">
      <w:pPr>
        <w:spacing w:line="360" w:lineRule="auto"/>
        <w:jc w:val="both"/>
        <w:rPr>
          <w:rFonts w:ascii="Times New Roman" w:hAnsi="Times New Roman" w:cs="Times New Roman"/>
          <w:sz w:val="24"/>
          <w:szCs w:val="24"/>
          <w:lang w:val="sr-Latn-BA"/>
        </w:rPr>
      </w:pPr>
      <w:r w:rsidRPr="00F255C6">
        <w:rPr>
          <w:rFonts w:ascii="Times New Roman" w:hAnsi="Times New Roman" w:cs="Times New Roman"/>
          <w:i/>
          <w:sz w:val="24"/>
          <w:szCs w:val="24"/>
          <w:lang w:val="sr-Latn-BA"/>
        </w:rPr>
        <w:t>Tabela 2</w:t>
      </w:r>
      <w:r w:rsidRPr="00F255C6">
        <w:rPr>
          <w:rFonts w:ascii="Times New Roman" w:hAnsi="Times New Roman" w:cs="Times New Roman"/>
          <w:i/>
          <w:sz w:val="24"/>
          <w:szCs w:val="24"/>
          <w:lang w:val="sr-Cyrl-BA"/>
        </w:rPr>
        <w:t>.</w:t>
      </w:r>
      <w:r w:rsidR="005643C0" w:rsidRPr="00F255C6">
        <w:rPr>
          <w:rFonts w:ascii="Times New Roman" w:hAnsi="Times New Roman" w:cs="Times New Roman"/>
          <w:i/>
          <w:sz w:val="24"/>
          <w:szCs w:val="24"/>
          <w:lang w:val="sr-Latn-BA"/>
        </w:rPr>
        <w:t xml:space="preserve">– </w:t>
      </w:r>
      <w:r w:rsidRPr="00F255C6">
        <w:rPr>
          <w:rFonts w:ascii="Times New Roman" w:hAnsi="Times New Roman" w:cs="Times New Roman"/>
          <w:sz w:val="24"/>
          <w:szCs w:val="24"/>
          <w:lang w:val="sr-Latn-BA"/>
        </w:rPr>
        <w:t>Veze između znanja prema njihovim vrstama</w:t>
      </w:r>
      <w:r w:rsidRPr="00F255C6">
        <w:rPr>
          <w:rFonts w:ascii="Times New Roman" w:hAnsi="Times New Roman" w:cs="Times New Roman"/>
          <w:sz w:val="24"/>
          <w:szCs w:val="24"/>
          <w:lang w:val="sr-Cyrl-BA"/>
        </w:rPr>
        <w:t xml:space="preserve"> </w:t>
      </w:r>
    </w:p>
    <w:tbl>
      <w:tblPr>
        <w:tblStyle w:val="TableGrid"/>
        <w:tblW w:w="0" w:type="auto"/>
        <w:tblInd w:w="108" w:type="dxa"/>
        <w:tblLook w:val="04A0"/>
      </w:tblPr>
      <w:tblGrid>
        <w:gridCol w:w="1831"/>
        <w:gridCol w:w="3547"/>
        <w:gridCol w:w="3572"/>
      </w:tblGrid>
      <w:tr w:rsidR="005042DF" w:rsidRPr="00F255C6" w:rsidTr="00BE2EBB">
        <w:tc>
          <w:tcPr>
            <w:tcW w:w="1831" w:type="dxa"/>
          </w:tcPr>
          <w:p w:rsidR="005042DF" w:rsidRPr="00F255C6" w:rsidRDefault="005042DF" w:rsidP="001F1B23">
            <w:pPr>
              <w:spacing w:line="360" w:lineRule="auto"/>
              <w:jc w:val="center"/>
              <w:rPr>
                <w:rFonts w:ascii="Times New Roman" w:hAnsi="Times New Roman" w:cs="Times New Roman"/>
                <w:sz w:val="24"/>
                <w:szCs w:val="24"/>
                <w:lang w:val="sr-Latn-BA"/>
              </w:rPr>
            </w:pPr>
            <w:r w:rsidRPr="00F255C6">
              <w:rPr>
                <w:rFonts w:ascii="Times New Roman" w:hAnsi="Times New Roman" w:cs="Times New Roman"/>
                <w:sz w:val="24"/>
                <w:szCs w:val="24"/>
                <w:lang w:val="sr-Latn-BA"/>
              </w:rPr>
              <w:t>Tip znanja</w:t>
            </w:r>
          </w:p>
        </w:tc>
        <w:tc>
          <w:tcPr>
            <w:tcW w:w="3547" w:type="dxa"/>
          </w:tcPr>
          <w:p w:rsidR="005042DF" w:rsidRPr="00F255C6" w:rsidRDefault="005042DF" w:rsidP="001F1B23">
            <w:pPr>
              <w:spacing w:line="360" w:lineRule="auto"/>
              <w:jc w:val="center"/>
              <w:rPr>
                <w:rFonts w:ascii="Times New Roman" w:hAnsi="Times New Roman" w:cs="Times New Roman"/>
                <w:sz w:val="24"/>
                <w:szCs w:val="24"/>
                <w:lang w:val="sr-Latn-BA"/>
              </w:rPr>
            </w:pPr>
            <w:r w:rsidRPr="00F255C6">
              <w:rPr>
                <w:rFonts w:ascii="Times New Roman" w:hAnsi="Times New Roman" w:cs="Times New Roman"/>
                <w:sz w:val="24"/>
                <w:szCs w:val="24"/>
                <w:lang w:val="sr-Latn-BA"/>
              </w:rPr>
              <w:t>Povezani organizacioni aspekti</w:t>
            </w:r>
          </w:p>
        </w:tc>
        <w:tc>
          <w:tcPr>
            <w:tcW w:w="3572" w:type="dxa"/>
          </w:tcPr>
          <w:p w:rsidR="005042DF" w:rsidRPr="00F255C6" w:rsidRDefault="005042DF" w:rsidP="001F1B23">
            <w:pPr>
              <w:spacing w:line="360" w:lineRule="auto"/>
              <w:jc w:val="center"/>
              <w:rPr>
                <w:rFonts w:ascii="Times New Roman" w:hAnsi="Times New Roman" w:cs="Times New Roman"/>
                <w:sz w:val="24"/>
                <w:szCs w:val="24"/>
                <w:lang w:val="sr-Cyrl-BA"/>
              </w:rPr>
            </w:pPr>
            <w:r w:rsidRPr="00F255C6">
              <w:rPr>
                <w:rFonts w:ascii="Times New Roman" w:hAnsi="Times New Roman" w:cs="Times New Roman"/>
                <w:sz w:val="24"/>
                <w:szCs w:val="24"/>
                <w:lang w:val="sr-Latn-BA"/>
              </w:rPr>
              <w:t>Kako je znanje povezano</w:t>
            </w:r>
            <w:r w:rsidRPr="00F255C6">
              <w:rPr>
                <w:rFonts w:ascii="Times New Roman" w:hAnsi="Times New Roman" w:cs="Times New Roman"/>
                <w:sz w:val="24"/>
                <w:szCs w:val="24"/>
                <w:lang w:val="sr-Cyrl-BA"/>
              </w:rPr>
              <w:t>?</w:t>
            </w:r>
          </w:p>
        </w:tc>
      </w:tr>
      <w:tr w:rsidR="005042DF" w:rsidRPr="00F255C6" w:rsidTr="00BE2EBB">
        <w:tc>
          <w:tcPr>
            <w:tcW w:w="1831" w:type="dxa"/>
          </w:tcPr>
          <w:p w:rsidR="005042DF" w:rsidRPr="00F255C6" w:rsidRDefault="005042DF" w:rsidP="001F1B23">
            <w:pPr>
              <w:spacing w:line="360" w:lineRule="auto"/>
              <w:jc w:val="center"/>
              <w:rPr>
                <w:rFonts w:ascii="Times New Roman" w:hAnsi="Times New Roman" w:cs="Times New Roman"/>
                <w:sz w:val="24"/>
                <w:szCs w:val="24"/>
              </w:rPr>
            </w:pPr>
            <w:r w:rsidRPr="00F255C6">
              <w:rPr>
                <w:rFonts w:ascii="Times New Roman" w:hAnsi="Times New Roman" w:cs="Times New Roman"/>
                <w:sz w:val="24"/>
                <w:szCs w:val="24"/>
                <w:lang w:val="sr-Cyrl-BA"/>
              </w:rPr>
              <w:t>„</w:t>
            </w:r>
            <w:r w:rsidRPr="00F255C6">
              <w:rPr>
                <w:rFonts w:ascii="Times New Roman" w:hAnsi="Times New Roman" w:cs="Times New Roman"/>
                <w:sz w:val="24"/>
                <w:szCs w:val="24"/>
              </w:rPr>
              <w:t>Embrained</w:t>
            </w:r>
            <w:r w:rsidRPr="00F255C6">
              <w:rPr>
                <w:rFonts w:ascii="Times New Roman" w:hAnsi="Times New Roman" w:cs="Times New Roman"/>
                <w:sz w:val="24"/>
                <w:szCs w:val="24"/>
                <w:lang w:val="sr-Latn-BA"/>
              </w:rPr>
              <w:t>“</w:t>
            </w:r>
          </w:p>
        </w:tc>
        <w:tc>
          <w:tcPr>
            <w:tcW w:w="3547" w:type="dxa"/>
          </w:tcPr>
          <w:p w:rsidR="005042DF" w:rsidRPr="00F255C6" w:rsidRDefault="005042DF" w:rsidP="00FD48EF">
            <w:pPr>
              <w:jc w:val="center"/>
              <w:rPr>
                <w:rFonts w:ascii="Times New Roman" w:hAnsi="Times New Roman" w:cs="Times New Roman"/>
                <w:sz w:val="24"/>
                <w:szCs w:val="24"/>
                <w:lang w:val="sr-Cyrl-BA"/>
              </w:rPr>
            </w:pPr>
            <w:r w:rsidRPr="00F255C6">
              <w:rPr>
                <w:rFonts w:ascii="Times New Roman" w:hAnsi="Times New Roman" w:cs="Times New Roman"/>
                <w:sz w:val="24"/>
                <w:szCs w:val="24"/>
              </w:rPr>
              <w:t>Um pojedinca</w:t>
            </w:r>
          </w:p>
        </w:tc>
        <w:tc>
          <w:tcPr>
            <w:tcW w:w="3572" w:type="dxa"/>
          </w:tcPr>
          <w:p w:rsidR="005042DF" w:rsidRPr="00F255C6" w:rsidRDefault="009F63F5" w:rsidP="00FD48EF">
            <w:pPr>
              <w:jc w:val="center"/>
              <w:rPr>
                <w:rFonts w:ascii="Times New Roman" w:hAnsi="Times New Roman" w:cs="Times New Roman"/>
                <w:sz w:val="24"/>
                <w:szCs w:val="24"/>
                <w:lang w:val="sr-Cyrl-BA"/>
              </w:rPr>
            </w:pPr>
            <w:r w:rsidRPr="00F255C6">
              <w:rPr>
                <w:rFonts w:ascii="Times New Roman" w:hAnsi="Times New Roman" w:cs="Times New Roman"/>
                <w:sz w:val="24"/>
                <w:szCs w:val="24"/>
                <w:lang w:val="sr-Latn-BA"/>
              </w:rPr>
              <w:t xml:space="preserve">Znanje je povezano saznajnim mentalnim vezama kroz memoriju pojedinca. </w:t>
            </w:r>
          </w:p>
        </w:tc>
      </w:tr>
      <w:tr w:rsidR="005042DF" w:rsidRPr="00F255C6" w:rsidTr="00BE2EBB">
        <w:tc>
          <w:tcPr>
            <w:tcW w:w="1831" w:type="dxa"/>
          </w:tcPr>
          <w:p w:rsidR="005042DF" w:rsidRPr="00F255C6" w:rsidRDefault="005042DF" w:rsidP="001F1B23">
            <w:pPr>
              <w:spacing w:line="360" w:lineRule="auto"/>
              <w:jc w:val="center"/>
              <w:rPr>
                <w:rFonts w:ascii="Times New Roman" w:hAnsi="Times New Roman" w:cs="Times New Roman"/>
                <w:sz w:val="24"/>
                <w:szCs w:val="24"/>
                <w:lang w:val="sr-Cyrl-BA"/>
              </w:rPr>
            </w:pPr>
            <w:r w:rsidRPr="00F255C6">
              <w:rPr>
                <w:rFonts w:ascii="Times New Roman" w:hAnsi="Times New Roman" w:cs="Times New Roman"/>
                <w:sz w:val="24"/>
                <w:szCs w:val="24"/>
              </w:rPr>
              <w:t>“Embodied”</w:t>
            </w:r>
          </w:p>
        </w:tc>
        <w:tc>
          <w:tcPr>
            <w:tcW w:w="3547" w:type="dxa"/>
          </w:tcPr>
          <w:p w:rsidR="005042DF" w:rsidRPr="00F255C6" w:rsidRDefault="005042DF" w:rsidP="00FD48EF">
            <w:pPr>
              <w:jc w:val="center"/>
              <w:rPr>
                <w:rFonts w:ascii="Times New Roman" w:hAnsi="Times New Roman" w:cs="Times New Roman"/>
                <w:sz w:val="24"/>
                <w:szCs w:val="24"/>
                <w:lang w:val="sr-Latn-BA"/>
              </w:rPr>
            </w:pPr>
            <w:r w:rsidRPr="00F255C6">
              <w:rPr>
                <w:rFonts w:ascii="Times New Roman" w:hAnsi="Times New Roman" w:cs="Times New Roman"/>
                <w:sz w:val="24"/>
                <w:szCs w:val="24"/>
                <w:lang w:val="sr-Latn-BA"/>
              </w:rPr>
              <w:t>Telo – um pojedinca</w:t>
            </w:r>
          </w:p>
        </w:tc>
        <w:tc>
          <w:tcPr>
            <w:tcW w:w="3572" w:type="dxa"/>
          </w:tcPr>
          <w:p w:rsidR="005042DF" w:rsidRPr="00F255C6" w:rsidRDefault="009F63F5" w:rsidP="00FD48EF">
            <w:pPr>
              <w:jc w:val="center"/>
              <w:rPr>
                <w:rFonts w:ascii="Times New Roman" w:hAnsi="Times New Roman" w:cs="Times New Roman"/>
                <w:sz w:val="24"/>
                <w:szCs w:val="24"/>
                <w:lang w:val="sr-Cyrl-BA"/>
              </w:rPr>
            </w:pPr>
            <w:r w:rsidRPr="00F255C6">
              <w:rPr>
                <w:rFonts w:ascii="Times New Roman" w:hAnsi="Times New Roman" w:cs="Times New Roman"/>
                <w:sz w:val="24"/>
                <w:szCs w:val="24"/>
                <w:lang w:val="sr-Latn-BA"/>
              </w:rPr>
              <w:t>Znanje je povezano s pojedincima kroz njihovo aktivno učestvovanje i kroz organizacionu praksu.</w:t>
            </w:r>
          </w:p>
        </w:tc>
      </w:tr>
      <w:tr w:rsidR="005042DF" w:rsidRPr="00F255C6" w:rsidTr="00BE2EBB">
        <w:tc>
          <w:tcPr>
            <w:tcW w:w="1831" w:type="dxa"/>
          </w:tcPr>
          <w:p w:rsidR="005042DF" w:rsidRPr="00F255C6" w:rsidRDefault="005042DF" w:rsidP="001F1B23">
            <w:pPr>
              <w:spacing w:line="360" w:lineRule="auto"/>
              <w:jc w:val="center"/>
              <w:rPr>
                <w:rFonts w:ascii="Times New Roman" w:hAnsi="Times New Roman" w:cs="Times New Roman"/>
                <w:sz w:val="24"/>
                <w:szCs w:val="24"/>
              </w:rPr>
            </w:pPr>
            <w:r w:rsidRPr="00F255C6">
              <w:rPr>
                <w:rFonts w:ascii="Times New Roman" w:hAnsi="Times New Roman" w:cs="Times New Roman"/>
                <w:sz w:val="24"/>
                <w:szCs w:val="24"/>
                <w:lang w:val="sr-Cyrl-BA"/>
              </w:rPr>
              <w:t>„</w:t>
            </w:r>
            <w:r w:rsidRPr="00F255C6">
              <w:rPr>
                <w:rFonts w:ascii="Times New Roman" w:hAnsi="Times New Roman" w:cs="Times New Roman"/>
                <w:sz w:val="24"/>
                <w:szCs w:val="24"/>
              </w:rPr>
              <w:t>Encultured”</w:t>
            </w:r>
          </w:p>
        </w:tc>
        <w:tc>
          <w:tcPr>
            <w:tcW w:w="3547" w:type="dxa"/>
          </w:tcPr>
          <w:p w:rsidR="005042DF" w:rsidRPr="00F255C6" w:rsidRDefault="005042DF" w:rsidP="00FD48EF">
            <w:pPr>
              <w:jc w:val="center"/>
              <w:rPr>
                <w:rFonts w:ascii="Times New Roman" w:hAnsi="Times New Roman" w:cs="Times New Roman"/>
                <w:sz w:val="24"/>
                <w:szCs w:val="24"/>
                <w:lang w:val="sr-Cyrl-BA"/>
              </w:rPr>
            </w:pPr>
            <w:r w:rsidRPr="00F255C6">
              <w:rPr>
                <w:rFonts w:ascii="Times New Roman" w:hAnsi="Times New Roman" w:cs="Times New Roman"/>
                <w:sz w:val="24"/>
                <w:szCs w:val="24"/>
                <w:lang w:val="sr-Latn-BA"/>
              </w:rPr>
              <w:t>Društveni učesnici</w:t>
            </w:r>
            <w:r w:rsidRPr="00F255C6">
              <w:rPr>
                <w:rFonts w:ascii="Times New Roman" w:hAnsi="Times New Roman" w:cs="Times New Roman"/>
                <w:sz w:val="24"/>
                <w:szCs w:val="24"/>
                <w:lang w:val="sr-Cyrl-BA"/>
              </w:rPr>
              <w:t xml:space="preserve"> (</w:t>
            </w:r>
            <w:r w:rsidRPr="00F255C6">
              <w:rPr>
                <w:rFonts w:ascii="Times New Roman" w:hAnsi="Times New Roman" w:cs="Times New Roman"/>
                <w:sz w:val="24"/>
                <w:szCs w:val="24"/>
                <w:lang w:val="sr-Latn-BA"/>
              </w:rPr>
              <w:t>individue, timovi, zajednice i odeljenja)</w:t>
            </w:r>
          </w:p>
        </w:tc>
        <w:tc>
          <w:tcPr>
            <w:tcW w:w="3572" w:type="dxa"/>
          </w:tcPr>
          <w:p w:rsidR="005042DF" w:rsidRPr="00F255C6" w:rsidRDefault="005042DF" w:rsidP="00FD48EF">
            <w:pPr>
              <w:jc w:val="center"/>
              <w:rPr>
                <w:rFonts w:ascii="Times New Roman" w:hAnsi="Times New Roman" w:cs="Times New Roman"/>
                <w:sz w:val="24"/>
                <w:szCs w:val="24"/>
                <w:lang w:val="sr-Latn-BA"/>
              </w:rPr>
            </w:pPr>
            <w:r w:rsidRPr="00F255C6">
              <w:rPr>
                <w:rFonts w:ascii="Times New Roman" w:hAnsi="Times New Roman" w:cs="Times New Roman"/>
                <w:sz w:val="24"/>
                <w:szCs w:val="24"/>
                <w:lang w:val="sr-Latn-BA"/>
              </w:rPr>
              <w:t xml:space="preserve">Znanje je povezano kroz socijalne i kulturne veze kao što su međusobne interakcije, dijalog, a može biti povezano </w:t>
            </w:r>
            <w:r w:rsidR="009F63F5" w:rsidRPr="00F255C6">
              <w:rPr>
                <w:rFonts w:ascii="Times New Roman" w:hAnsi="Times New Roman" w:cs="Times New Roman"/>
                <w:sz w:val="24"/>
                <w:szCs w:val="24"/>
                <w:lang w:val="sr-Latn-BA"/>
              </w:rPr>
              <w:t>i sa kulturnim komemoracijama, spomenicima.</w:t>
            </w:r>
          </w:p>
        </w:tc>
      </w:tr>
      <w:tr w:rsidR="005042DF" w:rsidRPr="00F255C6" w:rsidTr="00BE2EBB">
        <w:tc>
          <w:tcPr>
            <w:tcW w:w="1831" w:type="dxa"/>
          </w:tcPr>
          <w:p w:rsidR="005042DF" w:rsidRPr="00F255C6" w:rsidRDefault="005042DF" w:rsidP="001F1B23">
            <w:pPr>
              <w:spacing w:line="360" w:lineRule="auto"/>
              <w:jc w:val="center"/>
              <w:rPr>
                <w:rFonts w:ascii="Times New Roman" w:hAnsi="Times New Roman" w:cs="Times New Roman"/>
                <w:sz w:val="24"/>
                <w:szCs w:val="24"/>
              </w:rPr>
            </w:pPr>
            <w:r w:rsidRPr="00F255C6">
              <w:rPr>
                <w:rFonts w:ascii="Times New Roman" w:hAnsi="Times New Roman" w:cs="Times New Roman"/>
                <w:sz w:val="24"/>
                <w:szCs w:val="24"/>
              </w:rPr>
              <w:t>“Embedded”</w:t>
            </w:r>
          </w:p>
        </w:tc>
        <w:tc>
          <w:tcPr>
            <w:tcW w:w="3547" w:type="dxa"/>
          </w:tcPr>
          <w:p w:rsidR="005042DF" w:rsidRPr="00F255C6" w:rsidRDefault="005042DF" w:rsidP="00FD48EF">
            <w:pPr>
              <w:jc w:val="center"/>
              <w:rPr>
                <w:rFonts w:ascii="Times New Roman" w:hAnsi="Times New Roman" w:cs="Times New Roman"/>
                <w:sz w:val="24"/>
                <w:szCs w:val="24"/>
                <w:lang w:val="sr-Cyrl-BA"/>
              </w:rPr>
            </w:pPr>
            <w:r w:rsidRPr="00F255C6">
              <w:rPr>
                <w:rFonts w:ascii="Times New Roman" w:hAnsi="Times New Roman" w:cs="Times New Roman"/>
                <w:sz w:val="24"/>
                <w:szCs w:val="24"/>
                <w:lang w:val="sr-Latn-BA"/>
              </w:rPr>
              <w:t>Tehnologije, procesi, rutine, organizacione strukture i izumi.</w:t>
            </w:r>
          </w:p>
        </w:tc>
        <w:tc>
          <w:tcPr>
            <w:tcW w:w="3572" w:type="dxa"/>
          </w:tcPr>
          <w:p w:rsidR="005042DF" w:rsidRPr="00F255C6" w:rsidRDefault="005042DF" w:rsidP="00FD48EF">
            <w:pPr>
              <w:jc w:val="center"/>
              <w:rPr>
                <w:rFonts w:ascii="Times New Roman" w:hAnsi="Times New Roman" w:cs="Times New Roman"/>
                <w:sz w:val="24"/>
                <w:szCs w:val="24"/>
                <w:lang w:val="sr-Cyrl-BA"/>
              </w:rPr>
            </w:pPr>
            <w:r w:rsidRPr="00F255C6">
              <w:rPr>
                <w:rFonts w:ascii="Times New Roman" w:hAnsi="Times New Roman" w:cs="Times New Roman"/>
                <w:sz w:val="24"/>
                <w:szCs w:val="24"/>
                <w:lang w:val="sr-Latn-BA"/>
              </w:rPr>
              <w:t>Znanje može biti povezano i održano posredstvom institucionalnih i struktunih mehanizama kao što su formalizacija i standardizacija kao i tehničke i materijalne povezanosti.</w:t>
            </w:r>
          </w:p>
        </w:tc>
      </w:tr>
      <w:tr w:rsidR="005042DF" w:rsidRPr="00F255C6" w:rsidTr="00BE2EBB">
        <w:tc>
          <w:tcPr>
            <w:tcW w:w="1831" w:type="dxa"/>
          </w:tcPr>
          <w:p w:rsidR="005042DF" w:rsidRPr="00F255C6" w:rsidRDefault="005042DF" w:rsidP="001F1B23">
            <w:pPr>
              <w:spacing w:line="360" w:lineRule="auto"/>
              <w:jc w:val="center"/>
              <w:rPr>
                <w:rFonts w:ascii="Times New Roman" w:hAnsi="Times New Roman" w:cs="Times New Roman"/>
                <w:sz w:val="24"/>
                <w:szCs w:val="24"/>
                <w:lang w:val="sr-Cyrl-BA"/>
              </w:rPr>
            </w:pPr>
            <w:r w:rsidRPr="00F255C6">
              <w:rPr>
                <w:rFonts w:ascii="Times New Roman" w:hAnsi="Times New Roman" w:cs="Times New Roman"/>
                <w:sz w:val="24"/>
                <w:szCs w:val="24"/>
              </w:rPr>
              <w:t xml:space="preserve">“Encoded” </w:t>
            </w:r>
          </w:p>
        </w:tc>
        <w:tc>
          <w:tcPr>
            <w:tcW w:w="3547" w:type="dxa"/>
          </w:tcPr>
          <w:p w:rsidR="005042DF" w:rsidRPr="00F255C6" w:rsidRDefault="005042DF" w:rsidP="00FD48EF">
            <w:pPr>
              <w:jc w:val="center"/>
              <w:rPr>
                <w:rFonts w:ascii="Times New Roman" w:hAnsi="Times New Roman" w:cs="Times New Roman"/>
                <w:sz w:val="24"/>
                <w:szCs w:val="24"/>
                <w:lang w:val="sr-Cyrl-BA"/>
              </w:rPr>
            </w:pPr>
            <w:r w:rsidRPr="00F255C6">
              <w:rPr>
                <w:rFonts w:ascii="Times New Roman" w:hAnsi="Times New Roman" w:cs="Times New Roman"/>
                <w:sz w:val="24"/>
                <w:szCs w:val="24"/>
                <w:lang w:val="sr-Latn-BA"/>
              </w:rPr>
              <w:t>Šifra</w:t>
            </w:r>
            <w:r w:rsidRPr="00F255C6">
              <w:rPr>
                <w:rFonts w:ascii="Times New Roman" w:hAnsi="Times New Roman" w:cs="Times New Roman"/>
                <w:sz w:val="24"/>
                <w:szCs w:val="24"/>
                <w:lang w:val="sr-Cyrl-BA"/>
              </w:rPr>
              <w:t xml:space="preserve"> (</w:t>
            </w:r>
            <w:r w:rsidRPr="00F255C6">
              <w:rPr>
                <w:rFonts w:ascii="Times New Roman" w:hAnsi="Times New Roman" w:cs="Times New Roman"/>
                <w:sz w:val="24"/>
                <w:szCs w:val="24"/>
                <w:lang w:val="sr-Latn-BA"/>
              </w:rPr>
              <w:t>obuhvata tekstualne, vuzuelne, zvučne i multimedijske elemente</w:t>
            </w:r>
            <w:r w:rsidRPr="00F255C6">
              <w:rPr>
                <w:rFonts w:ascii="Times New Roman" w:hAnsi="Times New Roman" w:cs="Times New Roman"/>
                <w:sz w:val="24"/>
                <w:szCs w:val="24"/>
                <w:lang w:val="sr-Cyrl-BA"/>
              </w:rPr>
              <w:t>)</w:t>
            </w:r>
          </w:p>
        </w:tc>
        <w:tc>
          <w:tcPr>
            <w:tcW w:w="3572" w:type="dxa"/>
          </w:tcPr>
          <w:p w:rsidR="005042DF" w:rsidRPr="00F255C6" w:rsidRDefault="005042DF" w:rsidP="00FD48EF">
            <w:pPr>
              <w:jc w:val="center"/>
              <w:rPr>
                <w:rFonts w:ascii="Times New Roman" w:hAnsi="Times New Roman" w:cs="Times New Roman"/>
                <w:sz w:val="24"/>
                <w:szCs w:val="24"/>
                <w:lang w:val="sr-Cyrl-BA"/>
              </w:rPr>
            </w:pPr>
            <w:r w:rsidRPr="00F255C6">
              <w:rPr>
                <w:rFonts w:ascii="Times New Roman" w:hAnsi="Times New Roman" w:cs="Times New Roman"/>
                <w:sz w:val="24"/>
                <w:szCs w:val="24"/>
                <w:lang w:val="sr-Latn-BA"/>
              </w:rPr>
              <w:t xml:space="preserve">Znanje je povezano sa šifrom, ovisno o tome kako je šifra povezana s organizacionim aspektima. </w:t>
            </w:r>
          </w:p>
        </w:tc>
      </w:tr>
    </w:tbl>
    <w:p w:rsidR="005042DF" w:rsidRPr="00F255C6" w:rsidRDefault="005042DF" w:rsidP="004F1D8D">
      <w:pPr>
        <w:spacing w:line="240" w:lineRule="auto"/>
        <w:jc w:val="both"/>
        <w:rPr>
          <w:rFonts w:ascii="Times New Roman" w:hAnsi="Times New Roman" w:cs="Times New Roman"/>
          <w:sz w:val="24"/>
          <w:szCs w:val="24"/>
          <w:lang w:val="sr-Latn-BA"/>
        </w:rPr>
      </w:pPr>
      <w:r w:rsidRPr="00F255C6">
        <w:rPr>
          <w:rFonts w:ascii="Times New Roman" w:hAnsi="Times New Roman" w:cs="Times New Roman"/>
          <w:i/>
          <w:sz w:val="24"/>
          <w:szCs w:val="24"/>
          <w:lang w:val="sr-Latn-BA"/>
        </w:rPr>
        <w:t>Izvor:</w:t>
      </w:r>
      <w:r w:rsidRPr="00F255C6">
        <w:rPr>
          <w:rFonts w:ascii="Times New Roman" w:hAnsi="Times New Roman" w:cs="Times New Roman"/>
          <w:sz w:val="20"/>
          <w:szCs w:val="20"/>
        </w:rPr>
        <w:t xml:space="preserve"> </w:t>
      </w:r>
      <w:r w:rsidRPr="00F255C6">
        <w:rPr>
          <w:rFonts w:ascii="Times New Roman" w:hAnsi="Times New Roman" w:cs="Times New Roman"/>
          <w:sz w:val="24"/>
          <w:szCs w:val="24"/>
        </w:rPr>
        <w:t xml:space="preserve">Lam, A. </w:t>
      </w:r>
      <w:r w:rsidRPr="00F255C6">
        <w:rPr>
          <w:rFonts w:ascii="Times New Roman" w:hAnsi="Times New Roman" w:cs="Times New Roman"/>
          <w:sz w:val="24"/>
          <w:szCs w:val="24"/>
          <w:lang w:val="sr-Latn-BA"/>
        </w:rPr>
        <w:t xml:space="preserve">(1998) </w:t>
      </w:r>
      <w:r w:rsidRPr="00F255C6">
        <w:rPr>
          <w:rFonts w:ascii="Times New Roman" w:hAnsi="Times New Roman" w:cs="Times New Roman"/>
          <w:i/>
          <w:sz w:val="24"/>
          <w:szCs w:val="24"/>
          <w:lang w:val="sr-Latn-BA"/>
        </w:rPr>
        <w:t>Tacit Knowledge, Organizational Learning and Innovation: A social Perspective</w:t>
      </w:r>
      <w:r w:rsidRPr="00F255C6">
        <w:rPr>
          <w:rFonts w:ascii="Times New Roman" w:hAnsi="Times New Roman" w:cs="Times New Roman"/>
          <w:sz w:val="24"/>
          <w:szCs w:val="24"/>
          <w:lang w:val="sr-Latn-BA"/>
        </w:rPr>
        <w:t>. University of Kent.</w:t>
      </w:r>
    </w:p>
    <w:p w:rsidR="00DB333E" w:rsidRDefault="00573DB6" w:rsidP="00907BEA">
      <w:pPr>
        <w:spacing w:after="0" w:line="240" w:lineRule="auto"/>
        <w:ind w:firstLine="720"/>
        <w:jc w:val="both"/>
        <w:rPr>
          <w:rFonts w:ascii="Times New Roman" w:hAnsi="Times New Roman" w:cs="Times New Roman"/>
          <w:b/>
          <w:sz w:val="24"/>
          <w:szCs w:val="24"/>
        </w:rPr>
      </w:pPr>
      <w:r w:rsidRPr="00F255C6">
        <w:rPr>
          <w:rFonts w:ascii="Times New Roman" w:hAnsi="Times New Roman" w:cs="Times New Roman"/>
          <w:b/>
          <w:sz w:val="24"/>
          <w:szCs w:val="24"/>
          <w:lang w:val="sr-Latn-BA"/>
        </w:rPr>
        <w:lastRenderedPageBreak/>
        <w:t>Učenje</w:t>
      </w:r>
      <w:r w:rsidRPr="00F255C6">
        <w:rPr>
          <w:rFonts w:ascii="Times New Roman" w:hAnsi="Times New Roman" w:cs="Times New Roman"/>
          <w:b/>
          <w:sz w:val="24"/>
          <w:szCs w:val="24"/>
        </w:rPr>
        <w:t xml:space="preserve"> </w:t>
      </w:r>
    </w:p>
    <w:p w:rsidR="004F1D8D" w:rsidRPr="00F255C6" w:rsidRDefault="004F1D8D" w:rsidP="00907BEA">
      <w:pPr>
        <w:spacing w:after="0" w:line="240" w:lineRule="auto"/>
        <w:ind w:firstLine="720"/>
        <w:jc w:val="both"/>
        <w:rPr>
          <w:rFonts w:ascii="Times New Roman" w:hAnsi="Times New Roman" w:cs="Times New Roman"/>
          <w:b/>
          <w:sz w:val="24"/>
          <w:szCs w:val="24"/>
        </w:rPr>
      </w:pPr>
    </w:p>
    <w:p w:rsidR="00DB333E" w:rsidRPr="00F255C6" w:rsidRDefault="003E3084" w:rsidP="00D0769E">
      <w:pPr>
        <w:spacing w:line="240" w:lineRule="auto"/>
        <w:ind w:firstLine="720"/>
        <w:jc w:val="both"/>
        <w:rPr>
          <w:rFonts w:ascii="Times New Roman" w:hAnsi="Times New Roman" w:cs="Times New Roman"/>
          <w:sz w:val="24"/>
          <w:szCs w:val="24"/>
          <w:lang w:val="sr-Latn-BA"/>
        </w:rPr>
      </w:pPr>
      <w:r w:rsidRPr="00F255C6">
        <w:rPr>
          <w:rFonts w:ascii="Times New Roman" w:hAnsi="Times New Roman" w:cs="Times New Roman"/>
          <w:sz w:val="24"/>
          <w:szCs w:val="24"/>
        </w:rPr>
        <w:t>U</w:t>
      </w:r>
      <w:r w:rsidR="00DB333E" w:rsidRPr="00F255C6">
        <w:rPr>
          <w:rFonts w:ascii="Times New Roman" w:hAnsi="Times New Roman" w:cs="Times New Roman"/>
          <w:sz w:val="24"/>
          <w:szCs w:val="24"/>
        </w:rPr>
        <w:t xml:space="preserve">čenje kao proces sticanja novog znanja, navika </w:t>
      </w:r>
      <w:proofErr w:type="gramStart"/>
      <w:r w:rsidR="00DB333E" w:rsidRPr="00F255C6">
        <w:rPr>
          <w:rFonts w:ascii="Times New Roman" w:hAnsi="Times New Roman" w:cs="Times New Roman"/>
          <w:sz w:val="24"/>
          <w:szCs w:val="24"/>
        </w:rPr>
        <w:t>ili</w:t>
      </w:r>
      <w:proofErr w:type="gramEnd"/>
      <w:r w:rsidR="00DB333E" w:rsidRPr="00F255C6">
        <w:rPr>
          <w:rFonts w:ascii="Times New Roman" w:hAnsi="Times New Roman" w:cs="Times New Roman"/>
          <w:sz w:val="24"/>
          <w:szCs w:val="24"/>
        </w:rPr>
        <w:t xml:space="preserve"> veština u ekonomiji znanja se posmatra kao tržišna kategorija zbog zadobijanja tržišne vrednosti. Međunarodna organizacija za ekonomsku saradnju i razvoj (Organisation for Economic Co-operation and Development </w:t>
      </w:r>
      <w:r w:rsidR="00DB333E" w:rsidRPr="00F255C6">
        <w:rPr>
          <w:rFonts w:ascii="Times New Roman" w:hAnsi="Times New Roman" w:cs="Times New Roman"/>
          <w:sz w:val="24"/>
          <w:szCs w:val="24"/>
          <w:lang w:val="sr-Cyrl-BA"/>
        </w:rPr>
        <w:t>–</w:t>
      </w:r>
      <w:r w:rsidR="00DB333E" w:rsidRPr="00F255C6">
        <w:rPr>
          <w:rFonts w:ascii="Times New Roman" w:hAnsi="Times New Roman" w:cs="Times New Roman"/>
          <w:sz w:val="24"/>
          <w:szCs w:val="24"/>
        </w:rPr>
        <w:t xml:space="preserve"> OECD</w:t>
      </w:r>
      <w:r w:rsidR="00DB333E" w:rsidRPr="00F255C6">
        <w:rPr>
          <w:rFonts w:ascii="Times New Roman" w:hAnsi="Times New Roman" w:cs="Times New Roman"/>
          <w:sz w:val="24"/>
          <w:szCs w:val="24"/>
          <w:lang w:val="sr-Latn-BA"/>
        </w:rPr>
        <w:t>) u studiji</w:t>
      </w:r>
      <w:r w:rsidR="00DB333E" w:rsidRPr="00F255C6">
        <w:rPr>
          <w:rFonts w:ascii="Times New Roman" w:hAnsi="Times New Roman" w:cs="Times New Roman"/>
          <w:sz w:val="24"/>
          <w:szCs w:val="24"/>
          <w:lang w:val="sr-Cyrl-BA"/>
        </w:rPr>
        <w:t xml:space="preserve"> o visokom obrazovanju</w:t>
      </w:r>
      <w:r w:rsidR="00DB333E" w:rsidRPr="00F255C6">
        <w:rPr>
          <w:rFonts w:ascii="Times New Roman" w:hAnsi="Times New Roman" w:cs="Times New Roman"/>
          <w:sz w:val="24"/>
          <w:szCs w:val="24"/>
          <w:lang w:val="sr-Latn-BA"/>
        </w:rPr>
        <w:t xml:space="preserve"> od pre deset godina, posebnu pažnju je pridavala stvaranju ljudskog kapitala kroz učenje, istraživanje i razvoj, te korišćenje znanja i iskustva (OECD, 2008).</w:t>
      </w:r>
      <w:r w:rsidR="00907BEA" w:rsidRPr="00F255C6">
        <w:rPr>
          <w:rFonts w:ascii="Times New Roman" w:hAnsi="Times New Roman" w:cs="Times New Roman"/>
          <w:sz w:val="24"/>
          <w:szCs w:val="24"/>
          <w:lang w:val="sr-Latn-BA"/>
        </w:rPr>
        <w:t xml:space="preserve"> </w:t>
      </w:r>
      <w:r w:rsidRPr="00F255C6">
        <w:rPr>
          <w:rFonts w:ascii="Times New Roman" w:hAnsi="Times New Roman" w:cs="Times New Roman"/>
          <w:sz w:val="24"/>
          <w:szCs w:val="24"/>
          <w:lang w:val="sr-Latn-BA"/>
        </w:rPr>
        <w:t xml:space="preserve">Druga industrijska revolucija donela je mogućnost učenja na daljinu, a jedan od njegovih savremenih oblika je e-učenje. </w:t>
      </w:r>
      <w:r w:rsidRPr="00F255C6">
        <w:rPr>
          <w:rFonts w:ascii="Times New Roman" w:hAnsi="Times New Roman" w:cs="Times New Roman"/>
          <w:sz w:val="24"/>
          <w:szCs w:val="24"/>
          <w:lang w:val="sr-Cyrl-BA"/>
        </w:rPr>
        <w:t xml:space="preserve">Učenje u savremenim organizacijama postaje jedan od ključnih faktora tržišne egzistencije postajući tako </w:t>
      </w:r>
      <w:r w:rsidRPr="00F255C6">
        <w:rPr>
          <w:rFonts w:ascii="Times New Roman" w:hAnsi="Times New Roman" w:cs="Times New Roman"/>
          <w:sz w:val="24"/>
          <w:szCs w:val="24"/>
          <w:lang w:val="sr-Latn-BA"/>
        </w:rPr>
        <w:t>„</w:t>
      </w:r>
      <w:r w:rsidRPr="00F255C6">
        <w:rPr>
          <w:rFonts w:ascii="Times New Roman" w:hAnsi="Times New Roman" w:cs="Times New Roman"/>
          <w:sz w:val="24"/>
          <w:szCs w:val="24"/>
          <w:lang w:val="sr-Cyrl-BA"/>
        </w:rPr>
        <w:t>organizacija koja uči</w:t>
      </w:r>
      <w:r w:rsidRPr="00F255C6">
        <w:rPr>
          <w:rFonts w:ascii="Times New Roman" w:hAnsi="Times New Roman" w:cs="Times New Roman"/>
          <w:sz w:val="24"/>
          <w:szCs w:val="24"/>
          <w:lang w:val="sr-Latn-BA"/>
        </w:rPr>
        <w:t>“</w:t>
      </w:r>
      <w:r w:rsidRPr="00F255C6">
        <w:rPr>
          <w:rFonts w:ascii="Times New Roman" w:hAnsi="Times New Roman" w:cs="Times New Roman"/>
          <w:sz w:val="24"/>
          <w:szCs w:val="24"/>
          <w:lang w:val="sr-Cyrl-BA"/>
        </w:rPr>
        <w:t xml:space="preserve"> ili „</w:t>
      </w:r>
      <w:r w:rsidRPr="00F255C6">
        <w:rPr>
          <w:rFonts w:ascii="Times New Roman" w:hAnsi="Times New Roman" w:cs="Times New Roman"/>
          <w:sz w:val="24"/>
          <w:szCs w:val="24"/>
          <w:lang w:val="sr-Latn-BA"/>
        </w:rPr>
        <w:t>učeća organizacija“.</w:t>
      </w:r>
    </w:p>
    <w:p w:rsidR="003E3084" w:rsidRDefault="003E3084" w:rsidP="003E3084">
      <w:pPr>
        <w:spacing w:after="0" w:line="240" w:lineRule="auto"/>
        <w:ind w:firstLine="720"/>
        <w:jc w:val="both"/>
        <w:rPr>
          <w:rFonts w:ascii="Times New Roman" w:hAnsi="Times New Roman" w:cs="Times New Roman"/>
          <w:b/>
          <w:sz w:val="24"/>
          <w:szCs w:val="24"/>
          <w:lang w:val="sr-Latn-BA"/>
        </w:rPr>
      </w:pPr>
      <w:r w:rsidRPr="00F255C6">
        <w:rPr>
          <w:rFonts w:ascii="Times New Roman" w:hAnsi="Times New Roman" w:cs="Times New Roman"/>
          <w:b/>
          <w:sz w:val="24"/>
          <w:szCs w:val="24"/>
          <w:lang w:val="sr-Latn-BA"/>
        </w:rPr>
        <w:t>Upravljanje znanjem</w:t>
      </w:r>
      <w:r w:rsidR="00CF4349" w:rsidRPr="00F255C6">
        <w:rPr>
          <w:rFonts w:ascii="Times New Roman" w:hAnsi="Times New Roman" w:cs="Times New Roman"/>
          <w:b/>
          <w:sz w:val="24"/>
          <w:szCs w:val="24"/>
          <w:lang w:val="sr-Latn-BA"/>
        </w:rPr>
        <w:t xml:space="preserve"> </w:t>
      </w:r>
    </w:p>
    <w:p w:rsidR="004F1D8D" w:rsidRPr="00F255C6" w:rsidRDefault="004F1D8D" w:rsidP="003E3084">
      <w:pPr>
        <w:spacing w:after="0" w:line="240" w:lineRule="auto"/>
        <w:ind w:firstLine="720"/>
        <w:jc w:val="both"/>
        <w:rPr>
          <w:rFonts w:ascii="Times New Roman" w:hAnsi="Times New Roman" w:cs="Times New Roman"/>
          <w:b/>
          <w:sz w:val="24"/>
          <w:szCs w:val="24"/>
        </w:rPr>
      </w:pPr>
    </w:p>
    <w:p w:rsidR="00490821" w:rsidRPr="00F255C6" w:rsidRDefault="002B5E06" w:rsidP="00490821">
      <w:pPr>
        <w:spacing w:after="0" w:line="240" w:lineRule="auto"/>
        <w:ind w:firstLine="720"/>
        <w:jc w:val="both"/>
        <w:rPr>
          <w:rFonts w:ascii="Times New Roman" w:hAnsi="Times New Roman" w:cs="Times New Roman"/>
          <w:sz w:val="24"/>
          <w:szCs w:val="24"/>
          <w:lang w:val="sr-Latn-BA"/>
        </w:rPr>
      </w:pPr>
      <w:r w:rsidRPr="00F255C6">
        <w:rPr>
          <w:rFonts w:ascii="Times New Roman" w:hAnsi="Times New Roman" w:cs="Times New Roman"/>
          <w:sz w:val="24"/>
          <w:szCs w:val="24"/>
          <w:lang w:val="sr-Latn-BA"/>
        </w:rPr>
        <w:t xml:space="preserve">Upravljanje znanjem kao naučni koncept sveobuhvatnije </w:t>
      </w:r>
      <w:r w:rsidR="002B202E" w:rsidRPr="00F255C6">
        <w:rPr>
          <w:rFonts w:ascii="Times New Roman" w:hAnsi="Times New Roman" w:cs="Times New Roman"/>
          <w:sz w:val="24"/>
          <w:szCs w:val="24"/>
          <w:lang w:val="sr-Latn-BA"/>
        </w:rPr>
        <w:t xml:space="preserve">se </w:t>
      </w:r>
      <w:r w:rsidRPr="00F255C6">
        <w:rPr>
          <w:rFonts w:ascii="Times New Roman" w:hAnsi="Times New Roman" w:cs="Times New Roman"/>
          <w:sz w:val="24"/>
          <w:szCs w:val="24"/>
          <w:lang w:val="sr-Latn-BA"/>
        </w:rPr>
        <w:t xml:space="preserve">počeo razvijati </w:t>
      </w:r>
      <w:r w:rsidR="002B202E" w:rsidRPr="00F255C6">
        <w:rPr>
          <w:rFonts w:ascii="Times New Roman" w:hAnsi="Times New Roman" w:cs="Times New Roman"/>
          <w:sz w:val="24"/>
          <w:szCs w:val="24"/>
          <w:lang w:val="sr-Latn-BA"/>
        </w:rPr>
        <w:t>od 80-ih</w:t>
      </w:r>
      <w:r w:rsidRPr="00F255C6">
        <w:rPr>
          <w:rFonts w:ascii="Times New Roman" w:hAnsi="Times New Roman" w:cs="Times New Roman"/>
          <w:sz w:val="24"/>
          <w:szCs w:val="24"/>
          <w:lang w:val="sr-Latn-BA"/>
        </w:rPr>
        <w:t xml:space="preserve"> </w:t>
      </w:r>
      <w:r w:rsidR="002B202E" w:rsidRPr="00F255C6">
        <w:rPr>
          <w:rFonts w:ascii="Times New Roman" w:hAnsi="Times New Roman" w:cs="Times New Roman"/>
          <w:sz w:val="24"/>
          <w:szCs w:val="24"/>
          <w:lang w:val="sr-Latn-BA"/>
        </w:rPr>
        <w:t>godina</w:t>
      </w:r>
      <w:r w:rsidRPr="00F255C6">
        <w:rPr>
          <w:rFonts w:ascii="Times New Roman" w:hAnsi="Times New Roman" w:cs="Times New Roman"/>
          <w:sz w:val="24"/>
          <w:szCs w:val="24"/>
          <w:lang w:val="sr-Latn-BA"/>
        </w:rPr>
        <w:t xml:space="preserve"> prošlog veka do danas, jer je uočena njegova</w:t>
      </w:r>
      <w:r w:rsidR="002B202E" w:rsidRPr="00F255C6">
        <w:rPr>
          <w:rFonts w:ascii="Times New Roman" w:hAnsi="Times New Roman" w:cs="Times New Roman"/>
          <w:sz w:val="24"/>
          <w:szCs w:val="24"/>
          <w:lang w:val="sr-Latn-BA"/>
        </w:rPr>
        <w:t xml:space="preserve"> direktna</w:t>
      </w:r>
      <w:r w:rsidRPr="00F255C6">
        <w:rPr>
          <w:rFonts w:ascii="Times New Roman" w:hAnsi="Times New Roman" w:cs="Times New Roman"/>
          <w:sz w:val="24"/>
          <w:szCs w:val="24"/>
          <w:lang w:val="sr-Latn-BA"/>
        </w:rPr>
        <w:t xml:space="preserve"> veza s rastom dobiti organizacije i samoodrživim razvojem</w:t>
      </w:r>
      <w:r w:rsidR="00B841FE" w:rsidRPr="00F255C6">
        <w:rPr>
          <w:rFonts w:ascii="Times New Roman" w:hAnsi="Times New Roman" w:cs="Times New Roman"/>
          <w:sz w:val="24"/>
          <w:szCs w:val="24"/>
          <w:lang w:val="sr-Latn-BA"/>
        </w:rPr>
        <w:t xml:space="preserve"> čemu je pogodovala dostupnost razvijenih</w:t>
      </w:r>
      <w:r w:rsidR="002B202E" w:rsidRPr="00F255C6">
        <w:rPr>
          <w:rFonts w:ascii="Times New Roman" w:hAnsi="Times New Roman" w:cs="Times New Roman"/>
          <w:sz w:val="24"/>
          <w:szCs w:val="24"/>
          <w:lang w:val="sr-Latn-BA"/>
        </w:rPr>
        <w:t xml:space="preserve"> savr</w:t>
      </w:r>
      <w:r w:rsidR="00B841FE" w:rsidRPr="00F255C6">
        <w:rPr>
          <w:rFonts w:ascii="Times New Roman" w:hAnsi="Times New Roman" w:cs="Times New Roman"/>
          <w:sz w:val="24"/>
          <w:szCs w:val="24"/>
          <w:lang w:val="sr-Latn-BA"/>
        </w:rPr>
        <w:t>e</w:t>
      </w:r>
      <w:r w:rsidR="002B202E" w:rsidRPr="00F255C6">
        <w:rPr>
          <w:rFonts w:ascii="Times New Roman" w:hAnsi="Times New Roman" w:cs="Times New Roman"/>
          <w:sz w:val="24"/>
          <w:szCs w:val="24"/>
          <w:lang w:val="sr-Latn-BA"/>
        </w:rPr>
        <w:t>menih tehnologija</w:t>
      </w:r>
      <w:r w:rsidRPr="00F255C6">
        <w:rPr>
          <w:rFonts w:ascii="Times New Roman" w:hAnsi="Times New Roman" w:cs="Times New Roman"/>
          <w:sz w:val="24"/>
          <w:szCs w:val="24"/>
          <w:lang w:val="sr-Latn-BA"/>
        </w:rPr>
        <w:t xml:space="preserve">. </w:t>
      </w:r>
      <w:r w:rsidR="00490821" w:rsidRPr="00F255C6">
        <w:rPr>
          <w:rFonts w:ascii="Times New Roman" w:hAnsi="Times New Roman" w:cs="Times New Roman"/>
          <w:sz w:val="24"/>
          <w:szCs w:val="24"/>
        </w:rPr>
        <w:t>Upravljanje znanjem se posmatra kao “sposobnost da se za relativno kratko vrem dođe do željenih informacija koje će svakom u organizaciji omogućiti donošenje najbolje odluke, bilo da se radi o uslovima na tržištu, proizvodu, usluzi, procesu, planiranim aktivnostima konkurenata ili nekim drugim informacijama važnim za uspeh kompanije” (Shockley, 2000, str. 57</w:t>
      </w:r>
      <w:r w:rsidR="00490821" w:rsidRPr="00F255C6">
        <w:rPr>
          <w:rFonts w:ascii="Times New Roman" w:hAnsi="Times New Roman" w:cs="Times New Roman"/>
          <w:sz w:val="24"/>
          <w:szCs w:val="24"/>
          <w:lang w:val="sr-Cyrl-BA"/>
        </w:rPr>
        <w:t>)</w:t>
      </w:r>
      <w:r w:rsidR="00490821" w:rsidRPr="00F255C6">
        <w:rPr>
          <w:rFonts w:ascii="Times New Roman" w:hAnsi="Times New Roman" w:cs="Times New Roman"/>
          <w:sz w:val="24"/>
          <w:szCs w:val="24"/>
          <w:lang w:val="sr-Latn-BA"/>
        </w:rPr>
        <w:t>.</w:t>
      </w:r>
    </w:p>
    <w:p w:rsidR="00490821" w:rsidRPr="00F255C6" w:rsidRDefault="003E3084" w:rsidP="00490821">
      <w:pPr>
        <w:spacing w:after="0" w:line="240" w:lineRule="auto"/>
        <w:ind w:firstLine="720"/>
        <w:jc w:val="both"/>
        <w:rPr>
          <w:rFonts w:ascii="Times New Roman" w:hAnsi="Times New Roman" w:cs="Times New Roman"/>
          <w:sz w:val="24"/>
          <w:szCs w:val="24"/>
          <w:lang w:val="sr-Latn-BA"/>
        </w:rPr>
      </w:pPr>
      <w:r w:rsidRPr="00F255C6">
        <w:rPr>
          <w:rFonts w:ascii="Times New Roman" w:hAnsi="Times New Roman" w:cs="Times New Roman"/>
          <w:sz w:val="24"/>
          <w:szCs w:val="24"/>
          <w:lang w:val="sr-Latn-BA"/>
        </w:rPr>
        <w:t>Ciklus upravljanja znanjem obuhvata faze stvaranje znanja</w:t>
      </w:r>
      <w:r w:rsidR="00ED6714" w:rsidRPr="00F255C6">
        <w:rPr>
          <w:rFonts w:ascii="Times New Roman" w:hAnsi="Times New Roman" w:cs="Times New Roman"/>
          <w:sz w:val="24"/>
          <w:szCs w:val="24"/>
          <w:lang w:val="sr-Latn-BA"/>
        </w:rPr>
        <w:t xml:space="preserve"> </w:t>
      </w:r>
      <w:r w:rsidR="00ED6714" w:rsidRPr="00F255C6">
        <w:rPr>
          <w:rFonts w:ascii="Times New Roman" w:hAnsi="Times New Roman" w:cs="Times New Roman"/>
          <w:sz w:val="24"/>
          <w:szCs w:val="24"/>
        </w:rPr>
        <w:t>(creation)</w:t>
      </w:r>
      <w:r w:rsidRPr="00F255C6">
        <w:rPr>
          <w:rFonts w:ascii="Times New Roman" w:hAnsi="Times New Roman" w:cs="Times New Roman"/>
          <w:sz w:val="24"/>
          <w:szCs w:val="24"/>
          <w:lang w:val="sr-Cyrl-BA"/>
        </w:rPr>
        <w:t xml:space="preserve">, </w:t>
      </w:r>
      <w:r w:rsidRPr="00F255C6">
        <w:rPr>
          <w:rFonts w:ascii="Times New Roman" w:hAnsi="Times New Roman" w:cs="Times New Roman"/>
          <w:sz w:val="24"/>
          <w:szCs w:val="24"/>
          <w:lang w:val="sr-Latn-BA"/>
        </w:rPr>
        <w:t>u</w:t>
      </w:r>
      <w:r w:rsidRPr="00F255C6">
        <w:rPr>
          <w:rFonts w:ascii="Times New Roman" w:hAnsi="Times New Roman" w:cs="Times New Roman"/>
          <w:sz w:val="24"/>
          <w:szCs w:val="24"/>
          <w:lang w:val="sr-Cyrl-BA"/>
        </w:rPr>
        <w:t>svajanje znanja</w:t>
      </w:r>
      <w:r w:rsidR="00ED6714" w:rsidRPr="00F255C6">
        <w:rPr>
          <w:rFonts w:ascii="Times New Roman" w:hAnsi="Times New Roman" w:cs="Times New Roman"/>
          <w:sz w:val="24"/>
          <w:szCs w:val="24"/>
          <w:lang w:val="sr-Latn-BA"/>
        </w:rPr>
        <w:t xml:space="preserve"> </w:t>
      </w:r>
      <w:r w:rsidR="00ED6714" w:rsidRPr="00F255C6">
        <w:rPr>
          <w:rFonts w:ascii="Times New Roman" w:hAnsi="Times New Roman" w:cs="Times New Roman"/>
          <w:sz w:val="24"/>
          <w:szCs w:val="24"/>
        </w:rPr>
        <w:t>(capture)</w:t>
      </w:r>
      <w:r w:rsidRPr="00F255C6">
        <w:rPr>
          <w:rFonts w:ascii="Times New Roman" w:hAnsi="Times New Roman" w:cs="Times New Roman"/>
          <w:sz w:val="24"/>
          <w:szCs w:val="24"/>
          <w:lang w:val="sr-Cyrl-BA"/>
        </w:rPr>
        <w:t>, čuvanje znanja</w:t>
      </w:r>
      <w:r w:rsidR="00ED6714" w:rsidRPr="00F255C6">
        <w:rPr>
          <w:rFonts w:ascii="Times New Roman" w:hAnsi="Times New Roman" w:cs="Times New Roman"/>
          <w:sz w:val="24"/>
          <w:szCs w:val="24"/>
          <w:lang w:val="sr-Latn-BA"/>
        </w:rPr>
        <w:t xml:space="preserve"> </w:t>
      </w:r>
      <w:r w:rsidR="00ED6714" w:rsidRPr="00F255C6">
        <w:rPr>
          <w:rFonts w:ascii="Times New Roman" w:hAnsi="Times New Roman" w:cs="Times New Roman"/>
          <w:sz w:val="24"/>
          <w:szCs w:val="24"/>
        </w:rPr>
        <w:t>(storing)</w:t>
      </w:r>
      <w:r w:rsidRPr="00F255C6">
        <w:rPr>
          <w:rFonts w:ascii="Times New Roman" w:hAnsi="Times New Roman" w:cs="Times New Roman"/>
          <w:sz w:val="24"/>
          <w:szCs w:val="24"/>
          <w:lang w:val="sr-Cyrl-BA"/>
        </w:rPr>
        <w:t>, podel</w:t>
      </w:r>
      <w:r w:rsidRPr="00F255C6">
        <w:rPr>
          <w:rFonts w:ascii="Times New Roman" w:hAnsi="Times New Roman" w:cs="Times New Roman"/>
          <w:sz w:val="24"/>
          <w:szCs w:val="24"/>
          <w:lang w:val="sr-Latn-BA"/>
        </w:rPr>
        <w:t>u</w:t>
      </w:r>
      <w:r w:rsidRPr="00F255C6">
        <w:rPr>
          <w:rFonts w:ascii="Times New Roman" w:hAnsi="Times New Roman" w:cs="Times New Roman"/>
          <w:sz w:val="24"/>
          <w:szCs w:val="24"/>
          <w:lang w:val="sr-Cyrl-BA"/>
        </w:rPr>
        <w:t xml:space="preserve"> znanja sa drugima</w:t>
      </w:r>
      <w:r w:rsidR="00ED6714" w:rsidRPr="00F255C6">
        <w:rPr>
          <w:rFonts w:ascii="Times New Roman" w:hAnsi="Times New Roman" w:cs="Times New Roman"/>
          <w:sz w:val="24"/>
          <w:szCs w:val="24"/>
          <w:lang w:val="sr-Latn-BA"/>
        </w:rPr>
        <w:t xml:space="preserve"> </w:t>
      </w:r>
      <w:r w:rsidR="00ED6714" w:rsidRPr="00F255C6">
        <w:rPr>
          <w:rFonts w:ascii="Times New Roman" w:hAnsi="Times New Roman" w:cs="Times New Roman"/>
          <w:sz w:val="24"/>
          <w:szCs w:val="24"/>
        </w:rPr>
        <w:t>(sharing)</w:t>
      </w:r>
      <w:r w:rsidRPr="00F255C6">
        <w:rPr>
          <w:rFonts w:ascii="Times New Roman" w:hAnsi="Times New Roman" w:cs="Times New Roman"/>
          <w:sz w:val="24"/>
          <w:szCs w:val="24"/>
          <w:lang w:val="sr-Cyrl-BA"/>
        </w:rPr>
        <w:t xml:space="preserve"> i primen</w:t>
      </w:r>
      <w:r w:rsidRPr="00F255C6">
        <w:rPr>
          <w:rFonts w:ascii="Times New Roman" w:hAnsi="Times New Roman" w:cs="Times New Roman"/>
          <w:sz w:val="24"/>
          <w:szCs w:val="24"/>
          <w:lang w:val="sr-Latn-BA"/>
        </w:rPr>
        <w:t>u</w:t>
      </w:r>
      <w:r w:rsidRPr="00F255C6">
        <w:rPr>
          <w:rFonts w:ascii="Times New Roman" w:hAnsi="Times New Roman" w:cs="Times New Roman"/>
          <w:sz w:val="24"/>
          <w:szCs w:val="24"/>
          <w:lang w:val="sr-Cyrl-BA"/>
        </w:rPr>
        <w:t xml:space="preserve"> znanja</w:t>
      </w:r>
      <w:r w:rsidR="00ED6714" w:rsidRPr="00F255C6">
        <w:rPr>
          <w:rFonts w:ascii="Times New Roman" w:hAnsi="Times New Roman" w:cs="Times New Roman"/>
          <w:sz w:val="24"/>
          <w:szCs w:val="24"/>
          <w:lang w:val="sr-Latn-BA"/>
        </w:rPr>
        <w:t xml:space="preserve"> </w:t>
      </w:r>
      <w:r w:rsidR="00ED6714" w:rsidRPr="00F255C6">
        <w:rPr>
          <w:rFonts w:ascii="Times New Roman" w:hAnsi="Times New Roman" w:cs="Times New Roman"/>
          <w:sz w:val="24"/>
          <w:szCs w:val="24"/>
        </w:rPr>
        <w:t>(application).</w:t>
      </w:r>
      <w:r w:rsidRPr="00F255C6">
        <w:rPr>
          <w:rFonts w:ascii="Times New Roman" w:hAnsi="Times New Roman" w:cs="Times New Roman"/>
          <w:sz w:val="24"/>
          <w:szCs w:val="24"/>
          <w:lang w:val="sr-Latn-BA"/>
        </w:rPr>
        <w:t xml:space="preserve"> </w:t>
      </w:r>
      <w:r w:rsidRPr="00F255C6">
        <w:rPr>
          <w:rFonts w:ascii="Times New Roman" w:hAnsi="Times New Roman" w:cs="Times New Roman"/>
          <w:sz w:val="24"/>
          <w:szCs w:val="24"/>
          <w:lang w:val="sr-Cyrl-BA"/>
        </w:rPr>
        <w:t>Upravljanje znanjem može biti usmereno ka tehnologiji, ljudima i</w:t>
      </w:r>
      <w:r w:rsidRPr="00F255C6">
        <w:rPr>
          <w:rFonts w:ascii="Times New Roman" w:hAnsi="Times New Roman" w:cs="Times New Roman"/>
          <w:sz w:val="24"/>
          <w:szCs w:val="24"/>
          <w:lang w:val="sr-Latn-BA"/>
        </w:rPr>
        <w:t xml:space="preserve"> sintetičko</w:t>
      </w:r>
      <w:r w:rsidR="00B841FE" w:rsidRPr="00F255C6">
        <w:rPr>
          <w:rFonts w:ascii="Times New Roman" w:hAnsi="Times New Roman" w:cs="Times New Roman"/>
          <w:sz w:val="24"/>
          <w:szCs w:val="24"/>
          <w:lang w:val="sr-Latn-BA"/>
        </w:rPr>
        <w:t xml:space="preserve"> i </w:t>
      </w:r>
      <w:r w:rsidRPr="00F255C6">
        <w:rPr>
          <w:rFonts w:ascii="Times New Roman" w:hAnsi="Times New Roman" w:cs="Times New Roman"/>
          <w:sz w:val="24"/>
          <w:szCs w:val="24"/>
          <w:lang w:val="sr-Latn-BA"/>
        </w:rPr>
        <w:t>svako od njih je podležno životnom ciklusu tj. znanje je vremenom potrebno kontinuelno inovirati, odnosno poboljšavati njegove performanse.</w:t>
      </w:r>
      <w:r w:rsidRPr="00F255C6">
        <w:rPr>
          <w:rFonts w:ascii="Times New Roman" w:hAnsi="Times New Roman" w:cs="Times New Roman"/>
          <w:sz w:val="24"/>
          <w:szCs w:val="24"/>
          <w:lang w:val="sr-Cyrl-BA"/>
        </w:rPr>
        <w:t xml:space="preserve"> </w:t>
      </w:r>
      <w:r w:rsidR="00FC6A51" w:rsidRPr="00F255C6">
        <w:rPr>
          <w:rFonts w:ascii="Times New Roman" w:hAnsi="Times New Roman" w:cs="Times New Roman"/>
          <w:sz w:val="24"/>
          <w:szCs w:val="24"/>
          <w:lang w:val="sr-Latn-BA"/>
        </w:rPr>
        <w:t>Kreiranje novog znanja nije samo mehanička obrada informacija, već ono često zavisi i od iskustva zaposlenih, njihovih subjektivnih percepcija i ugla posmatranja, te se po</w:t>
      </w:r>
      <w:r w:rsidR="00273CA3">
        <w:rPr>
          <w:rFonts w:ascii="Times New Roman" w:hAnsi="Times New Roman" w:cs="Times New Roman"/>
          <w:sz w:val="24"/>
          <w:szCs w:val="24"/>
          <w:lang w:val="sr-Latn-BA"/>
        </w:rPr>
        <w:t>s</w:t>
      </w:r>
      <w:r w:rsidR="00FC6A51" w:rsidRPr="00F255C6">
        <w:rPr>
          <w:rFonts w:ascii="Times New Roman" w:hAnsi="Times New Roman" w:cs="Times New Roman"/>
          <w:sz w:val="24"/>
          <w:szCs w:val="24"/>
          <w:lang w:val="sr-Latn-BA"/>
        </w:rPr>
        <w:t>ebno naglašava da je stvaranje znanja ljudski proces, a ne tehnički (Nonaka, 1998., str. 22).</w:t>
      </w:r>
      <w:r w:rsidR="00FC6A51" w:rsidRPr="00F255C6">
        <w:rPr>
          <w:rFonts w:ascii="Times New Roman" w:hAnsi="Times New Roman" w:cs="Times New Roman"/>
          <w:sz w:val="24"/>
          <w:szCs w:val="24"/>
          <w:lang w:val="sr-Cyrl-BA"/>
        </w:rPr>
        <w:t xml:space="preserve"> </w:t>
      </w:r>
      <w:r w:rsidR="00CF4349" w:rsidRPr="00F255C6">
        <w:rPr>
          <w:rFonts w:ascii="Times New Roman" w:hAnsi="Times New Roman" w:cs="Times New Roman"/>
          <w:sz w:val="24"/>
          <w:szCs w:val="24"/>
          <w:lang w:val="sr-Latn-BA"/>
        </w:rPr>
        <w:t xml:space="preserve">Upravljanje znanjem kroz identifikaciju, optimizaciju i aktivnim upravljanjem intelektualnim sposobnostima skraćuje ciklus inovacija – imitacija – unifikacija. </w:t>
      </w:r>
      <w:r w:rsidR="00B841FE" w:rsidRPr="00F255C6">
        <w:rPr>
          <w:rFonts w:ascii="Times New Roman" w:hAnsi="Times New Roman" w:cs="Times New Roman"/>
          <w:sz w:val="24"/>
          <w:szCs w:val="24"/>
          <w:lang w:val="sr-Latn-BA"/>
        </w:rPr>
        <w:t xml:space="preserve">Najsveobuhvatniji koncept upravljanja znanjem obuhvata sledeće tri komponente: </w:t>
      </w:r>
      <w:r w:rsidR="00B841FE" w:rsidRPr="00F255C6">
        <w:rPr>
          <w:rFonts w:ascii="Times New Roman" w:hAnsi="Times New Roman" w:cs="Times New Roman"/>
          <w:i/>
          <w:sz w:val="24"/>
          <w:szCs w:val="24"/>
          <w:lang w:val="sr-Latn-BA"/>
        </w:rPr>
        <w:t>ljude</w:t>
      </w:r>
      <w:r w:rsidR="00BE2EBB" w:rsidRPr="00F255C6">
        <w:rPr>
          <w:rFonts w:ascii="Times New Roman" w:hAnsi="Times New Roman" w:cs="Times New Roman"/>
          <w:i/>
          <w:sz w:val="24"/>
          <w:szCs w:val="24"/>
          <w:lang w:val="sr-Latn-BA"/>
        </w:rPr>
        <w:t xml:space="preserve"> </w:t>
      </w:r>
      <w:r w:rsidR="00BE2EBB" w:rsidRPr="00F255C6">
        <w:rPr>
          <w:rFonts w:ascii="Times New Roman" w:hAnsi="Times New Roman" w:cs="Times New Roman"/>
          <w:sz w:val="24"/>
          <w:szCs w:val="24"/>
          <w:lang w:val="sr-Latn-BA"/>
        </w:rPr>
        <w:t xml:space="preserve">– za implementaciju koncepta menadžmenta znanja neophodno je pripremiti odgovarajuću organizacionu kulturu </w:t>
      </w:r>
      <w:r w:rsidR="00E24122" w:rsidRPr="00F255C6">
        <w:rPr>
          <w:rFonts w:ascii="Times New Roman" w:hAnsi="Times New Roman" w:cs="Times New Roman"/>
          <w:sz w:val="24"/>
          <w:szCs w:val="24"/>
          <w:lang w:val="sr-Latn-BA"/>
        </w:rPr>
        <w:t>što ponekad može predstavljati ozbiljan problem</w:t>
      </w:r>
      <w:r w:rsidR="00BE2EBB" w:rsidRPr="00F255C6">
        <w:rPr>
          <w:rFonts w:ascii="Times New Roman" w:hAnsi="Times New Roman" w:cs="Times New Roman"/>
          <w:i/>
          <w:sz w:val="24"/>
          <w:szCs w:val="24"/>
          <w:lang w:val="sr-Latn-BA"/>
        </w:rPr>
        <w:t>;</w:t>
      </w:r>
      <w:r w:rsidR="00B841FE" w:rsidRPr="00F255C6">
        <w:rPr>
          <w:rFonts w:ascii="Times New Roman" w:hAnsi="Times New Roman" w:cs="Times New Roman"/>
          <w:i/>
          <w:sz w:val="24"/>
          <w:szCs w:val="24"/>
          <w:lang w:val="sr-Latn-BA"/>
        </w:rPr>
        <w:t xml:space="preserve"> procese</w:t>
      </w:r>
      <w:r w:rsidR="00BE2EBB" w:rsidRPr="00F255C6">
        <w:rPr>
          <w:rFonts w:ascii="Times New Roman" w:hAnsi="Times New Roman" w:cs="Times New Roman"/>
          <w:sz w:val="24"/>
          <w:szCs w:val="24"/>
          <w:lang w:val="sr-Latn-BA"/>
        </w:rPr>
        <w:t xml:space="preserve"> – </w:t>
      </w:r>
      <w:r w:rsidR="00E24122" w:rsidRPr="00F255C6">
        <w:rPr>
          <w:rFonts w:ascii="Times New Roman" w:hAnsi="Times New Roman" w:cs="Times New Roman"/>
          <w:sz w:val="24"/>
          <w:szCs w:val="24"/>
          <w:lang w:val="sr-Latn-BA"/>
        </w:rPr>
        <w:t>u određenim fazama ciklusa znanja često su neophodne strukturne promene organizacije, ali i podrška zaposlenih da se određene faze realizuju, npr. da kreiraju, dele i primenjuju znanja</w:t>
      </w:r>
      <w:r w:rsidR="00BE2EBB" w:rsidRPr="00F255C6">
        <w:rPr>
          <w:rFonts w:ascii="Times New Roman" w:hAnsi="Times New Roman" w:cs="Times New Roman"/>
          <w:sz w:val="24"/>
          <w:szCs w:val="24"/>
          <w:lang w:val="sr-Latn-BA"/>
        </w:rPr>
        <w:t>;</w:t>
      </w:r>
      <w:r w:rsidR="00B841FE" w:rsidRPr="00F255C6">
        <w:rPr>
          <w:rFonts w:ascii="Times New Roman" w:hAnsi="Times New Roman" w:cs="Times New Roman"/>
          <w:sz w:val="24"/>
          <w:szCs w:val="24"/>
          <w:lang w:val="sr-Latn-BA"/>
        </w:rPr>
        <w:t xml:space="preserve"> i </w:t>
      </w:r>
      <w:r w:rsidR="00B841FE" w:rsidRPr="00F255C6">
        <w:rPr>
          <w:rFonts w:ascii="Times New Roman" w:hAnsi="Times New Roman" w:cs="Times New Roman"/>
          <w:i/>
          <w:sz w:val="24"/>
          <w:szCs w:val="24"/>
          <w:lang w:val="sr-Latn-BA"/>
        </w:rPr>
        <w:t>tehnologije</w:t>
      </w:r>
      <w:r w:rsidR="00E24122" w:rsidRPr="00F255C6">
        <w:rPr>
          <w:rFonts w:ascii="Times New Roman" w:hAnsi="Times New Roman" w:cs="Times New Roman"/>
          <w:sz w:val="24"/>
          <w:szCs w:val="24"/>
          <w:lang w:val="sr-Latn-BA"/>
        </w:rPr>
        <w:t xml:space="preserve"> –  posredstvom koj</w:t>
      </w:r>
      <w:r w:rsidR="00273CA3">
        <w:rPr>
          <w:rFonts w:ascii="Times New Roman" w:hAnsi="Times New Roman" w:cs="Times New Roman"/>
          <w:sz w:val="24"/>
          <w:szCs w:val="24"/>
          <w:lang w:val="sr-Latn-BA"/>
        </w:rPr>
        <w:t>ih</w:t>
      </w:r>
      <w:r w:rsidR="00E24122" w:rsidRPr="00F255C6">
        <w:rPr>
          <w:rFonts w:ascii="Times New Roman" w:hAnsi="Times New Roman" w:cs="Times New Roman"/>
          <w:sz w:val="24"/>
          <w:szCs w:val="24"/>
          <w:lang w:val="sr-Latn-BA"/>
        </w:rPr>
        <w:t xml:space="preserve"> se ostvaruj</w:t>
      </w:r>
      <w:r w:rsidR="00273CA3">
        <w:rPr>
          <w:rFonts w:ascii="Times New Roman" w:hAnsi="Times New Roman" w:cs="Times New Roman"/>
          <w:sz w:val="24"/>
          <w:szCs w:val="24"/>
          <w:lang w:val="sr-Latn-BA"/>
        </w:rPr>
        <w:t>u</w:t>
      </w:r>
      <w:r w:rsidR="00E24122" w:rsidRPr="00F255C6">
        <w:rPr>
          <w:rFonts w:ascii="Times New Roman" w:hAnsi="Times New Roman" w:cs="Times New Roman"/>
          <w:sz w:val="24"/>
          <w:szCs w:val="24"/>
          <w:lang w:val="sr-Latn-BA"/>
        </w:rPr>
        <w:t xml:space="preserve"> veze između ljudi, kao i između ljudi i zn</w:t>
      </w:r>
      <w:r w:rsidR="00273CA3">
        <w:rPr>
          <w:rFonts w:ascii="Times New Roman" w:hAnsi="Times New Roman" w:cs="Times New Roman"/>
          <w:sz w:val="24"/>
          <w:szCs w:val="24"/>
          <w:lang w:val="sr-Latn-BA"/>
        </w:rPr>
        <w:t>anja, a one</w:t>
      </w:r>
      <w:r w:rsidR="00E24122" w:rsidRPr="00F255C6">
        <w:rPr>
          <w:rFonts w:ascii="Times New Roman" w:hAnsi="Times New Roman" w:cs="Times New Roman"/>
          <w:sz w:val="24"/>
          <w:szCs w:val="24"/>
          <w:lang w:val="sr-Latn-BA"/>
        </w:rPr>
        <w:t xml:space="preserve"> treba</w:t>
      </w:r>
      <w:r w:rsidR="00273CA3">
        <w:rPr>
          <w:rFonts w:ascii="Times New Roman" w:hAnsi="Times New Roman" w:cs="Times New Roman"/>
          <w:sz w:val="24"/>
          <w:szCs w:val="24"/>
          <w:lang w:val="sr-Latn-BA"/>
        </w:rPr>
        <w:t>ju</w:t>
      </w:r>
      <w:r w:rsidR="00E24122" w:rsidRPr="00F255C6">
        <w:rPr>
          <w:rFonts w:ascii="Times New Roman" w:hAnsi="Times New Roman" w:cs="Times New Roman"/>
          <w:sz w:val="24"/>
          <w:szCs w:val="24"/>
          <w:lang w:val="sr-Latn-BA"/>
        </w:rPr>
        <w:t xml:space="preserve"> biti prila</w:t>
      </w:r>
      <w:r w:rsidR="00273CA3">
        <w:rPr>
          <w:rFonts w:ascii="Times New Roman" w:hAnsi="Times New Roman" w:cs="Times New Roman"/>
          <w:sz w:val="24"/>
          <w:szCs w:val="24"/>
          <w:lang w:val="sr-Latn-BA"/>
        </w:rPr>
        <w:t>g</w:t>
      </w:r>
      <w:r w:rsidR="00E24122" w:rsidRPr="00F255C6">
        <w:rPr>
          <w:rFonts w:ascii="Times New Roman" w:hAnsi="Times New Roman" w:cs="Times New Roman"/>
          <w:sz w:val="24"/>
          <w:szCs w:val="24"/>
          <w:lang w:val="sr-Latn-BA"/>
        </w:rPr>
        <w:t>ođen</w:t>
      </w:r>
      <w:r w:rsidR="00273CA3">
        <w:rPr>
          <w:rFonts w:ascii="Times New Roman" w:hAnsi="Times New Roman" w:cs="Times New Roman"/>
          <w:sz w:val="24"/>
          <w:szCs w:val="24"/>
          <w:lang w:val="sr-Latn-BA"/>
        </w:rPr>
        <w:t>e</w:t>
      </w:r>
      <w:r w:rsidR="00E24122" w:rsidRPr="00F255C6">
        <w:rPr>
          <w:rFonts w:ascii="Times New Roman" w:hAnsi="Times New Roman" w:cs="Times New Roman"/>
          <w:sz w:val="24"/>
          <w:szCs w:val="24"/>
          <w:lang w:val="sr-Latn-BA"/>
        </w:rPr>
        <w:t xml:space="preserve"> kako ljudima, tako i procesima ciklusa upravljanja znanjem</w:t>
      </w:r>
      <w:r w:rsidR="00ED6714" w:rsidRPr="00F255C6">
        <w:rPr>
          <w:rFonts w:ascii="Times New Roman" w:hAnsi="Times New Roman" w:cs="Times New Roman"/>
        </w:rPr>
        <w:t xml:space="preserve"> (</w:t>
      </w:r>
      <w:r w:rsidR="00ED6714" w:rsidRPr="00F255C6">
        <w:rPr>
          <w:rFonts w:ascii="Times New Roman" w:hAnsi="Times New Roman" w:cs="Times New Roman"/>
          <w:sz w:val="24"/>
          <w:szCs w:val="24"/>
        </w:rPr>
        <w:t>Macintosh</w:t>
      </w:r>
      <w:r w:rsidR="00ED6714" w:rsidRPr="00F255C6">
        <w:rPr>
          <w:rFonts w:ascii="Times New Roman" w:hAnsi="Times New Roman" w:cs="Times New Roman"/>
          <w:sz w:val="24"/>
          <w:szCs w:val="24"/>
          <w:lang w:val="sr-Latn-BA"/>
        </w:rPr>
        <w:t xml:space="preserve">, </w:t>
      </w:r>
      <w:r w:rsidR="00ED6714" w:rsidRPr="00F255C6">
        <w:rPr>
          <w:rFonts w:ascii="Times New Roman" w:hAnsi="Times New Roman" w:cs="Times New Roman"/>
          <w:sz w:val="24"/>
          <w:szCs w:val="24"/>
        </w:rPr>
        <w:t xml:space="preserve">1995., </w:t>
      </w:r>
      <w:proofErr w:type="gramStart"/>
      <w:r w:rsidR="00ED6714" w:rsidRPr="00F255C6">
        <w:rPr>
          <w:rFonts w:ascii="Times New Roman" w:hAnsi="Times New Roman" w:cs="Times New Roman"/>
          <w:sz w:val="24"/>
          <w:szCs w:val="24"/>
        </w:rPr>
        <w:t>str. 139.</w:t>
      </w:r>
      <w:r w:rsidR="00ED6714" w:rsidRPr="00F255C6">
        <w:rPr>
          <w:rFonts w:ascii="Times New Roman" w:hAnsi="Times New Roman" w:cs="Times New Roman"/>
          <w:sz w:val="24"/>
          <w:szCs w:val="24"/>
          <w:lang w:val="sr-Cyrl-BA"/>
        </w:rPr>
        <w:t>)</w:t>
      </w:r>
      <w:r w:rsidR="00ED6714" w:rsidRPr="00F255C6">
        <w:rPr>
          <w:rFonts w:ascii="Times New Roman" w:hAnsi="Times New Roman" w:cs="Times New Roman"/>
          <w:sz w:val="24"/>
          <w:szCs w:val="24"/>
          <w:lang w:val="sr-Latn-BA"/>
        </w:rPr>
        <w:t>.</w:t>
      </w:r>
      <w:proofErr w:type="gramEnd"/>
      <w:r w:rsidR="003E27A4" w:rsidRPr="00F255C6">
        <w:rPr>
          <w:rFonts w:ascii="Times New Roman" w:hAnsi="Times New Roman" w:cs="Times New Roman"/>
          <w:sz w:val="24"/>
          <w:szCs w:val="24"/>
          <w:lang w:val="sr-Latn-BA"/>
        </w:rPr>
        <w:t xml:space="preserve"> </w:t>
      </w:r>
      <w:r w:rsidR="00686D21" w:rsidRPr="00F255C6">
        <w:rPr>
          <w:rFonts w:ascii="Times New Roman" w:hAnsi="Times New Roman" w:cs="Times New Roman"/>
          <w:sz w:val="24"/>
          <w:szCs w:val="24"/>
        </w:rPr>
        <w:t xml:space="preserve">Upravljanje znanjem igra bitnu ulogu u nepredvidivim promenama poslovnog okruženja jer utiče </w:t>
      </w:r>
      <w:proofErr w:type="gramStart"/>
      <w:r w:rsidR="00686D21" w:rsidRPr="00F255C6">
        <w:rPr>
          <w:rFonts w:ascii="Times New Roman" w:hAnsi="Times New Roman" w:cs="Times New Roman"/>
          <w:sz w:val="24"/>
          <w:szCs w:val="24"/>
        </w:rPr>
        <w:t>na</w:t>
      </w:r>
      <w:proofErr w:type="gramEnd"/>
      <w:r w:rsidR="00686D21" w:rsidRPr="00F255C6">
        <w:rPr>
          <w:rFonts w:ascii="Times New Roman" w:hAnsi="Times New Roman" w:cs="Times New Roman"/>
          <w:sz w:val="24"/>
          <w:szCs w:val="24"/>
        </w:rPr>
        <w:t xml:space="preserve"> organizacionu adaptaciju u novonastalim promenama i tržišnu egzistenciju. </w:t>
      </w:r>
    </w:p>
    <w:p w:rsidR="003E3084" w:rsidRPr="00F255C6" w:rsidRDefault="003E3084" w:rsidP="003E3084">
      <w:pPr>
        <w:spacing w:after="0" w:line="240" w:lineRule="auto"/>
        <w:ind w:firstLine="720"/>
        <w:jc w:val="both"/>
        <w:rPr>
          <w:rFonts w:ascii="Times New Roman" w:hAnsi="Times New Roman" w:cs="Times New Roman"/>
          <w:sz w:val="24"/>
          <w:szCs w:val="24"/>
          <w:lang w:val="sr-Latn-BA"/>
        </w:rPr>
      </w:pPr>
    </w:p>
    <w:p w:rsidR="003E3084" w:rsidRDefault="003E3084" w:rsidP="003E3084">
      <w:pPr>
        <w:spacing w:after="0" w:line="240" w:lineRule="auto"/>
        <w:ind w:firstLine="720"/>
        <w:jc w:val="both"/>
        <w:rPr>
          <w:rFonts w:ascii="Times New Roman" w:hAnsi="Times New Roman" w:cs="Times New Roman"/>
          <w:b/>
          <w:sz w:val="24"/>
          <w:szCs w:val="24"/>
          <w:lang w:val="sr-Latn-BA"/>
        </w:rPr>
      </w:pPr>
      <w:r w:rsidRPr="00F255C6">
        <w:rPr>
          <w:rFonts w:ascii="Times New Roman" w:hAnsi="Times New Roman" w:cs="Times New Roman"/>
          <w:b/>
          <w:sz w:val="24"/>
          <w:szCs w:val="24"/>
          <w:lang w:val="sr-Latn-BA"/>
        </w:rPr>
        <w:t>Sistem upravljanja znanjem</w:t>
      </w:r>
    </w:p>
    <w:p w:rsidR="004F1D8D" w:rsidRPr="00F255C6" w:rsidRDefault="004F1D8D" w:rsidP="003E3084">
      <w:pPr>
        <w:spacing w:after="0" w:line="240" w:lineRule="auto"/>
        <w:ind w:firstLine="720"/>
        <w:jc w:val="both"/>
        <w:rPr>
          <w:rFonts w:ascii="Times New Roman" w:hAnsi="Times New Roman" w:cs="Times New Roman"/>
          <w:b/>
          <w:sz w:val="24"/>
          <w:szCs w:val="24"/>
        </w:rPr>
      </w:pPr>
    </w:p>
    <w:p w:rsidR="006C2FFF" w:rsidRDefault="006C2FFF" w:rsidP="006C2FFF">
      <w:pPr>
        <w:ind w:firstLine="720"/>
        <w:jc w:val="both"/>
        <w:rPr>
          <w:rFonts w:ascii="Times New Roman" w:hAnsi="Times New Roman" w:cs="Times New Roman"/>
          <w:sz w:val="24"/>
          <w:szCs w:val="24"/>
          <w:lang w:val="sr-Latn-BA"/>
        </w:rPr>
      </w:pPr>
      <w:r w:rsidRPr="00F255C6">
        <w:rPr>
          <w:rFonts w:ascii="Times New Roman" w:hAnsi="Times New Roman" w:cs="Times New Roman"/>
          <w:sz w:val="24"/>
          <w:szCs w:val="24"/>
          <w:lang w:val="sr-Latn-BA"/>
        </w:rPr>
        <w:t>Svaki organizacioni informacioni sistem koji integriše različite procese znanja u cilju rešavanja jednog ili više poslovnih problema predstavlja sistem upravljanja znanjem (</w:t>
      </w:r>
      <w:r w:rsidRPr="00F255C6">
        <w:rPr>
          <w:rFonts w:ascii="Times New Roman" w:hAnsi="Times New Roman" w:cs="Times New Roman"/>
          <w:sz w:val="24"/>
          <w:szCs w:val="24"/>
        </w:rPr>
        <w:t>Mattison,</w:t>
      </w:r>
      <w:r w:rsidR="000A2A9E">
        <w:rPr>
          <w:rFonts w:ascii="Times New Roman" w:hAnsi="Times New Roman" w:cs="Times New Roman"/>
          <w:sz w:val="24"/>
          <w:szCs w:val="24"/>
        </w:rPr>
        <w:t xml:space="preserve"> </w:t>
      </w:r>
      <w:r w:rsidRPr="00F255C6">
        <w:rPr>
          <w:rFonts w:ascii="Times New Roman" w:hAnsi="Times New Roman" w:cs="Times New Roman"/>
          <w:sz w:val="24"/>
          <w:szCs w:val="24"/>
        </w:rPr>
        <w:t>1999</w:t>
      </w:r>
      <w:r w:rsidRPr="00F255C6">
        <w:rPr>
          <w:rFonts w:ascii="Times New Roman" w:hAnsi="Times New Roman" w:cs="Times New Roman"/>
          <w:sz w:val="24"/>
          <w:szCs w:val="24"/>
          <w:lang w:val="sr-Cyrl-BA"/>
        </w:rPr>
        <w:t>)</w:t>
      </w:r>
      <w:r w:rsidRPr="00F255C6">
        <w:rPr>
          <w:rFonts w:ascii="Times New Roman" w:hAnsi="Times New Roman" w:cs="Times New Roman"/>
          <w:sz w:val="24"/>
          <w:szCs w:val="24"/>
          <w:lang w:val="sr-Latn-BA"/>
        </w:rPr>
        <w:t xml:space="preserve">. Sistem upravljanja znanjem obavezno obuhvata bazu znanja jer bez </w:t>
      </w:r>
      <w:r w:rsidR="00F11D1A" w:rsidRPr="00F255C6">
        <w:rPr>
          <w:rFonts w:ascii="Times New Roman" w:hAnsi="Times New Roman" w:cs="Times New Roman"/>
          <w:sz w:val="24"/>
          <w:szCs w:val="24"/>
          <w:lang w:val="sr-Latn-BA"/>
        </w:rPr>
        <w:t>nje</w:t>
      </w:r>
      <w:r w:rsidRPr="00F255C6">
        <w:rPr>
          <w:rFonts w:ascii="Times New Roman" w:hAnsi="Times New Roman" w:cs="Times New Roman"/>
          <w:sz w:val="24"/>
          <w:szCs w:val="24"/>
          <w:lang w:val="sr-Latn-BA"/>
        </w:rPr>
        <w:t xml:space="preserve"> on ne može da </w:t>
      </w:r>
      <w:r w:rsidRPr="00F255C6">
        <w:rPr>
          <w:rFonts w:ascii="Times New Roman" w:hAnsi="Times New Roman" w:cs="Times New Roman"/>
          <w:sz w:val="24"/>
          <w:szCs w:val="24"/>
          <w:lang w:val="sr-Latn-BA"/>
        </w:rPr>
        <w:lastRenderedPageBreak/>
        <w:t xml:space="preserve">postoji i posredstvom </w:t>
      </w:r>
      <w:r w:rsidR="00F11D1A" w:rsidRPr="00F255C6">
        <w:rPr>
          <w:rFonts w:ascii="Times New Roman" w:hAnsi="Times New Roman" w:cs="Times New Roman"/>
          <w:sz w:val="24"/>
          <w:szCs w:val="24"/>
          <w:lang w:val="sr-Latn-BA"/>
        </w:rPr>
        <w:t>baze znanja</w:t>
      </w:r>
      <w:r w:rsidRPr="00F255C6">
        <w:rPr>
          <w:rFonts w:ascii="Times New Roman" w:hAnsi="Times New Roman" w:cs="Times New Roman"/>
          <w:sz w:val="24"/>
          <w:szCs w:val="24"/>
          <w:lang w:val="sr-Latn-BA"/>
        </w:rPr>
        <w:t xml:space="preserve"> i ostalih tehnologija onogućava savremenom poslovnom sistemu čuvanje, distribuciju, širenje i primenjivanje znanja u organizaciji. Sistem menadžmenta znanja obuhvata eksplicitno</w:t>
      </w:r>
      <w:r w:rsidR="00F11D1A" w:rsidRPr="00F255C6">
        <w:rPr>
          <w:rFonts w:ascii="Times New Roman" w:hAnsi="Times New Roman" w:cs="Times New Roman"/>
          <w:sz w:val="24"/>
          <w:szCs w:val="24"/>
          <w:lang w:val="sr-Latn-BA"/>
        </w:rPr>
        <w:t xml:space="preserve"> zn</w:t>
      </w:r>
      <w:r w:rsidRPr="00F255C6">
        <w:rPr>
          <w:rFonts w:ascii="Times New Roman" w:hAnsi="Times New Roman" w:cs="Times New Roman"/>
          <w:sz w:val="24"/>
          <w:szCs w:val="24"/>
          <w:lang w:val="sr-Latn-BA"/>
        </w:rPr>
        <w:t xml:space="preserve">anje koje se čuva u bazi znanja, odgovarajućim dokumentima i raznim memorijama, ali i implicitno znanje koje se u organizaciji čuva u umovima zaposlenih. </w:t>
      </w:r>
      <w:r w:rsidR="004974E4" w:rsidRPr="00F255C6">
        <w:rPr>
          <w:rFonts w:ascii="Times New Roman" w:hAnsi="Times New Roman" w:cs="Times New Roman"/>
          <w:sz w:val="24"/>
          <w:szCs w:val="24"/>
          <w:lang w:val="sr-Latn-BA"/>
        </w:rPr>
        <w:t>Organizacioni uspeh može izostati ukoliko organizacija poseduje relevantno i validno znanje, a ne poseduje odgovarajuć</w:t>
      </w:r>
      <w:r w:rsidR="00413DCD" w:rsidRPr="00F255C6">
        <w:rPr>
          <w:rFonts w:ascii="Times New Roman" w:hAnsi="Times New Roman" w:cs="Times New Roman"/>
          <w:sz w:val="24"/>
          <w:szCs w:val="24"/>
          <w:lang w:val="sr-Latn-BA"/>
        </w:rPr>
        <w:t>i</w:t>
      </w:r>
      <w:r w:rsidR="004974E4" w:rsidRPr="00F255C6">
        <w:rPr>
          <w:rFonts w:ascii="Times New Roman" w:hAnsi="Times New Roman" w:cs="Times New Roman"/>
          <w:sz w:val="24"/>
          <w:szCs w:val="24"/>
          <w:lang w:val="sr-Latn-BA"/>
        </w:rPr>
        <w:t xml:space="preserve"> sistem upravljanja znanjem za njegovu distrubuciju. Pored toga što je jedan od preduslova uspešnosti organizacije, adekvatan sistem upravljanja znanjem</w:t>
      </w:r>
      <w:r w:rsidR="0021031E" w:rsidRPr="00F255C6">
        <w:rPr>
          <w:rFonts w:ascii="Times New Roman" w:hAnsi="Times New Roman" w:cs="Times New Roman"/>
          <w:sz w:val="24"/>
          <w:szCs w:val="24"/>
          <w:lang w:val="sr-Latn-BA"/>
        </w:rPr>
        <w:t xml:space="preserve"> pozitivno</w:t>
      </w:r>
      <w:r w:rsidR="004974E4" w:rsidRPr="00F255C6">
        <w:rPr>
          <w:rFonts w:ascii="Times New Roman" w:hAnsi="Times New Roman" w:cs="Times New Roman"/>
          <w:sz w:val="24"/>
          <w:szCs w:val="24"/>
          <w:lang w:val="sr-Latn-BA"/>
        </w:rPr>
        <w:t xml:space="preserve"> utiče na ispunjavanje ciljeva, vizije i misije organizacije.</w:t>
      </w:r>
    </w:p>
    <w:p w:rsidR="00071344" w:rsidRDefault="00071344" w:rsidP="003E3084">
      <w:pPr>
        <w:spacing w:after="0" w:line="240" w:lineRule="auto"/>
        <w:rPr>
          <w:rFonts w:ascii="Times New Roman" w:hAnsi="Times New Roman" w:cs="Times New Roman"/>
          <w:b/>
          <w:sz w:val="24"/>
          <w:szCs w:val="24"/>
          <w:lang w:val="sr-Latn-BA"/>
        </w:rPr>
      </w:pPr>
    </w:p>
    <w:p w:rsidR="00F4763D" w:rsidRDefault="00F4763D" w:rsidP="006948CB">
      <w:pPr>
        <w:spacing w:after="0" w:line="240" w:lineRule="auto"/>
        <w:ind w:left="720"/>
        <w:rPr>
          <w:rFonts w:ascii="Times New Roman" w:hAnsi="Times New Roman" w:cs="Times New Roman"/>
          <w:b/>
          <w:sz w:val="24"/>
          <w:szCs w:val="24"/>
          <w:lang w:val="sr-Latn-BA"/>
        </w:rPr>
      </w:pPr>
      <w:r w:rsidRPr="006948CB">
        <w:rPr>
          <w:rFonts w:ascii="Times New Roman" w:hAnsi="Times New Roman" w:cs="Times New Roman"/>
          <w:b/>
          <w:sz w:val="24"/>
          <w:szCs w:val="24"/>
          <w:lang w:val="sr-Latn-BA"/>
        </w:rPr>
        <w:t>E</w:t>
      </w:r>
      <w:r w:rsidR="00B11B2A" w:rsidRPr="006948CB">
        <w:rPr>
          <w:rFonts w:ascii="Times New Roman" w:hAnsi="Times New Roman" w:cs="Times New Roman"/>
          <w:b/>
          <w:sz w:val="24"/>
          <w:szCs w:val="24"/>
          <w:lang w:val="sr-Latn-BA"/>
        </w:rPr>
        <w:t>-</w:t>
      </w:r>
      <w:r w:rsidR="007548AC" w:rsidRPr="006948CB">
        <w:rPr>
          <w:rFonts w:ascii="Times New Roman" w:hAnsi="Times New Roman" w:cs="Times New Roman"/>
          <w:b/>
          <w:sz w:val="24"/>
          <w:szCs w:val="24"/>
          <w:lang w:val="sr-Latn-BA"/>
        </w:rPr>
        <w:t xml:space="preserve">UČENJE I </w:t>
      </w:r>
      <w:r w:rsidR="0057689E">
        <w:rPr>
          <w:rFonts w:ascii="Times New Roman" w:hAnsi="Times New Roman" w:cs="Times New Roman"/>
          <w:b/>
          <w:sz w:val="24"/>
          <w:szCs w:val="24"/>
          <w:lang w:val="sr-Latn-BA"/>
        </w:rPr>
        <w:t>PRAKTIČAN PRIMER</w:t>
      </w:r>
    </w:p>
    <w:p w:rsidR="006948CB" w:rsidRPr="006948CB" w:rsidRDefault="006948CB" w:rsidP="006948CB">
      <w:pPr>
        <w:spacing w:after="0" w:line="240" w:lineRule="auto"/>
        <w:ind w:left="720"/>
        <w:rPr>
          <w:rFonts w:ascii="Times New Roman" w:hAnsi="Times New Roman" w:cs="Times New Roman"/>
          <w:b/>
          <w:sz w:val="24"/>
          <w:szCs w:val="24"/>
          <w:lang w:val="sr-Latn-BA"/>
        </w:rPr>
      </w:pPr>
    </w:p>
    <w:p w:rsidR="00252641" w:rsidRDefault="00252641" w:rsidP="006948CB">
      <w:pPr>
        <w:spacing w:after="0" w:line="240" w:lineRule="auto"/>
        <w:ind w:firstLine="720"/>
        <w:jc w:val="both"/>
        <w:rPr>
          <w:rFonts w:ascii="Times New Roman" w:hAnsi="Times New Roman" w:cs="Times New Roman"/>
          <w:sz w:val="24"/>
          <w:szCs w:val="24"/>
        </w:rPr>
      </w:pPr>
      <w:r w:rsidRPr="006948CB">
        <w:rPr>
          <w:rFonts w:ascii="Times New Roman" w:hAnsi="Times New Roman" w:cs="Times New Roman"/>
          <w:sz w:val="24"/>
          <w:szCs w:val="24"/>
        </w:rPr>
        <w:t>E</w:t>
      </w:r>
      <w:r w:rsidR="00486646">
        <w:rPr>
          <w:rFonts w:ascii="Times New Roman" w:hAnsi="Times New Roman" w:cs="Times New Roman"/>
          <w:sz w:val="24"/>
          <w:szCs w:val="24"/>
        </w:rPr>
        <w:t xml:space="preserve">lektronsko </w:t>
      </w:r>
      <w:r w:rsidRPr="006948CB">
        <w:rPr>
          <w:rFonts w:ascii="Times New Roman" w:hAnsi="Times New Roman" w:cs="Times New Roman"/>
          <w:sz w:val="24"/>
          <w:szCs w:val="24"/>
        </w:rPr>
        <w:t>učenje podrazumeva</w:t>
      </w:r>
      <w:r w:rsidR="00486646">
        <w:rPr>
          <w:rFonts w:ascii="Times New Roman" w:hAnsi="Times New Roman" w:cs="Times New Roman"/>
          <w:sz w:val="24"/>
          <w:szCs w:val="24"/>
        </w:rPr>
        <w:t xml:space="preserve"> rad </w:t>
      </w:r>
      <w:proofErr w:type="gramStart"/>
      <w:r w:rsidR="00486646">
        <w:rPr>
          <w:rFonts w:ascii="Times New Roman" w:hAnsi="Times New Roman" w:cs="Times New Roman"/>
          <w:sz w:val="24"/>
          <w:szCs w:val="24"/>
        </w:rPr>
        <w:t>na</w:t>
      </w:r>
      <w:proofErr w:type="gramEnd"/>
      <w:r w:rsidR="00486646">
        <w:rPr>
          <w:rFonts w:ascii="Times New Roman" w:hAnsi="Times New Roman" w:cs="Times New Roman"/>
          <w:sz w:val="24"/>
          <w:szCs w:val="24"/>
        </w:rPr>
        <w:t xml:space="preserve"> daljinu posredstvom savremenih tehnologija koje omogućavaju isporuku elektronskih materijala za učenje</w:t>
      </w:r>
      <w:r w:rsidR="00982DBC">
        <w:rPr>
          <w:rFonts w:ascii="Times New Roman" w:hAnsi="Times New Roman" w:cs="Times New Roman"/>
          <w:sz w:val="24"/>
          <w:szCs w:val="24"/>
        </w:rPr>
        <w:t xml:space="preserve"> korisnicima, pri čemu može doći do</w:t>
      </w:r>
      <w:r w:rsidR="00486646">
        <w:rPr>
          <w:rFonts w:ascii="Times New Roman" w:hAnsi="Times New Roman" w:cs="Times New Roman"/>
          <w:sz w:val="24"/>
          <w:szCs w:val="24"/>
        </w:rPr>
        <w:t xml:space="preserve"> stvaranj</w:t>
      </w:r>
      <w:r w:rsidR="00982DBC">
        <w:rPr>
          <w:rFonts w:ascii="Times New Roman" w:hAnsi="Times New Roman" w:cs="Times New Roman"/>
          <w:sz w:val="24"/>
          <w:szCs w:val="24"/>
        </w:rPr>
        <w:t>a</w:t>
      </w:r>
      <w:r w:rsidR="00486646">
        <w:rPr>
          <w:rFonts w:ascii="Times New Roman" w:hAnsi="Times New Roman" w:cs="Times New Roman"/>
          <w:sz w:val="24"/>
          <w:szCs w:val="24"/>
        </w:rPr>
        <w:t xml:space="preserve"> zajednice korisnika</w:t>
      </w:r>
      <w:r w:rsidR="00982DBC">
        <w:rPr>
          <w:rFonts w:ascii="Times New Roman" w:hAnsi="Times New Roman" w:cs="Times New Roman"/>
          <w:sz w:val="24"/>
          <w:szCs w:val="24"/>
        </w:rPr>
        <w:t xml:space="preserve"> koja podstiče razvoj i unapređivanje nastavne tehnologije.</w:t>
      </w:r>
      <w:r w:rsidR="00982DBC" w:rsidRPr="00982DBC">
        <w:rPr>
          <w:rFonts w:ascii="Times New Roman" w:hAnsi="Times New Roman" w:cs="Times New Roman"/>
          <w:sz w:val="24"/>
          <w:szCs w:val="24"/>
        </w:rPr>
        <w:t xml:space="preserve"> </w:t>
      </w:r>
      <w:proofErr w:type="gramStart"/>
      <w:r w:rsidR="00982DBC" w:rsidRPr="006948CB">
        <w:rPr>
          <w:rFonts w:ascii="Times New Roman" w:hAnsi="Times New Roman" w:cs="Times New Roman"/>
          <w:sz w:val="24"/>
          <w:szCs w:val="24"/>
        </w:rPr>
        <w:t>(Aldrich, 2004.)</w:t>
      </w:r>
      <w:proofErr w:type="gramEnd"/>
      <w:r w:rsidR="00982DBC">
        <w:rPr>
          <w:rFonts w:ascii="Times New Roman" w:hAnsi="Times New Roman" w:cs="Times New Roman"/>
          <w:sz w:val="24"/>
          <w:szCs w:val="24"/>
        </w:rPr>
        <w:t xml:space="preserve"> Ovaj vid učenja pruža mogućnost </w:t>
      </w:r>
      <w:proofErr w:type="gramStart"/>
      <w:r w:rsidR="00982DBC">
        <w:rPr>
          <w:rFonts w:ascii="Times New Roman" w:hAnsi="Times New Roman" w:cs="Times New Roman"/>
          <w:sz w:val="24"/>
          <w:szCs w:val="24"/>
        </w:rPr>
        <w:t>sa</w:t>
      </w:r>
      <w:proofErr w:type="gramEnd"/>
      <w:r w:rsidR="00982DBC">
        <w:rPr>
          <w:rFonts w:ascii="Times New Roman" w:hAnsi="Times New Roman" w:cs="Times New Roman"/>
          <w:sz w:val="24"/>
          <w:szCs w:val="24"/>
        </w:rPr>
        <w:t xml:space="preserve"> se koriste najsavremenija znanja, a posebno je pogodno za osobe s hendikepom.</w:t>
      </w:r>
    </w:p>
    <w:p w:rsidR="002B324B" w:rsidRPr="006948CB" w:rsidRDefault="00B01BA0" w:rsidP="006948CB">
      <w:pPr>
        <w:spacing w:after="0" w:line="240" w:lineRule="auto"/>
        <w:ind w:firstLine="720"/>
        <w:jc w:val="both"/>
        <w:rPr>
          <w:rFonts w:ascii="Times New Roman" w:hAnsi="Times New Roman" w:cs="Times New Roman"/>
          <w:sz w:val="24"/>
          <w:szCs w:val="24"/>
          <w:lang w:val="sr-Latn-BA"/>
        </w:rPr>
      </w:pPr>
      <w:r w:rsidRPr="006948CB">
        <w:rPr>
          <w:rFonts w:ascii="Times New Roman" w:hAnsi="Times New Roman" w:cs="Times New Roman"/>
          <w:sz w:val="24"/>
          <w:szCs w:val="24"/>
          <w:lang w:val="sr-Latn-BA"/>
        </w:rPr>
        <w:t xml:space="preserve">Digitalizacija znanja </w:t>
      </w:r>
      <w:r w:rsidR="002B324B" w:rsidRPr="006948CB">
        <w:rPr>
          <w:rFonts w:ascii="Times New Roman" w:hAnsi="Times New Roman" w:cs="Times New Roman"/>
          <w:sz w:val="24"/>
          <w:szCs w:val="24"/>
          <w:lang w:val="sr-Latn-BA"/>
        </w:rPr>
        <w:t>je poslednjih godina u nagloj ekspanziji, a inicijativu i</w:t>
      </w:r>
      <w:r w:rsidRPr="006948CB">
        <w:rPr>
          <w:rFonts w:ascii="Times New Roman" w:hAnsi="Times New Roman" w:cs="Times New Roman"/>
          <w:sz w:val="24"/>
          <w:szCs w:val="24"/>
          <w:lang w:val="sr-Latn-BA"/>
        </w:rPr>
        <w:t xml:space="preserve"> podršku i</w:t>
      </w:r>
      <w:r w:rsidR="002B324B" w:rsidRPr="006948CB">
        <w:rPr>
          <w:rFonts w:ascii="Times New Roman" w:hAnsi="Times New Roman" w:cs="Times New Roman"/>
          <w:sz w:val="24"/>
          <w:szCs w:val="24"/>
          <w:lang w:val="sr-Latn-BA"/>
        </w:rPr>
        <w:t>ma</w:t>
      </w:r>
      <w:r w:rsidRPr="006948CB">
        <w:rPr>
          <w:rFonts w:ascii="Times New Roman" w:hAnsi="Times New Roman" w:cs="Times New Roman"/>
          <w:sz w:val="24"/>
          <w:szCs w:val="24"/>
          <w:lang w:val="sr-Latn-BA"/>
        </w:rPr>
        <w:t xml:space="preserve"> od Svetskog ekonomskog foruma</w:t>
      </w:r>
      <w:r w:rsidR="002B324B" w:rsidRPr="006948CB">
        <w:rPr>
          <w:rFonts w:ascii="Times New Roman" w:hAnsi="Times New Roman" w:cs="Times New Roman"/>
          <w:sz w:val="24"/>
          <w:szCs w:val="24"/>
          <w:lang w:val="sr-Latn-BA"/>
        </w:rPr>
        <w:t xml:space="preserve"> koji naglašava stvaranje digitalne ekonomije i digitalnog društva</w:t>
      </w:r>
      <w:r w:rsidR="00EE37F1" w:rsidRPr="006948CB">
        <w:rPr>
          <w:rFonts w:ascii="Times New Roman" w:hAnsi="Times New Roman" w:cs="Times New Roman"/>
          <w:sz w:val="24"/>
          <w:szCs w:val="24"/>
          <w:lang w:val="sr-Latn-BA"/>
        </w:rPr>
        <w:t>.</w:t>
      </w:r>
      <w:r w:rsidR="002B324B" w:rsidRPr="006948CB">
        <w:rPr>
          <w:rFonts w:ascii="Times New Roman" w:hAnsi="Times New Roman" w:cs="Times New Roman"/>
          <w:sz w:val="24"/>
          <w:szCs w:val="24"/>
          <w:lang w:val="sr-Latn-BA"/>
        </w:rPr>
        <w:t xml:space="preserve"> </w:t>
      </w:r>
      <w:r w:rsidR="00CD3C82" w:rsidRPr="006948CB">
        <w:rPr>
          <w:rFonts w:ascii="Times New Roman" w:hAnsi="Times New Roman" w:cs="Times New Roman"/>
          <w:sz w:val="24"/>
          <w:szCs w:val="24"/>
          <w:lang w:val="sr-Latn-BA"/>
        </w:rPr>
        <w:t>Elektrons</w:t>
      </w:r>
      <w:r w:rsidR="00E91401" w:rsidRPr="006948CB">
        <w:rPr>
          <w:rFonts w:ascii="Times New Roman" w:hAnsi="Times New Roman" w:cs="Times New Roman"/>
          <w:sz w:val="24"/>
          <w:szCs w:val="24"/>
          <w:lang w:val="sr-Latn-BA"/>
        </w:rPr>
        <w:t>ko učenje dopunj</w:t>
      </w:r>
      <w:r w:rsidR="00F43EA3" w:rsidRPr="006948CB">
        <w:rPr>
          <w:rFonts w:ascii="Times New Roman" w:hAnsi="Times New Roman" w:cs="Times New Roman"/>
          <w:sz w:val="24"/>
          <w:szCs w:val="24"/>
          <w:lang w:val="sr-Latn-BA"/>
        </w:rPr>
        <w:t>ava</w:t>
      </w:r>
      <w:r w:rsidR="00E91401" w:rsidRPr="006948CB">
        <w:rPr>
          <w:rFonts w:ascii="Times New Roman" w:hAnsi="Times New Roman" w:cs="Times New Roman"/>
          <w:sz w:val="24"/>
          <w:szCs w:val="24"/>
          <w:lang w:val="sr-Latn-BA"/>
        </w:rPr>
        <w:t xml:space="preserve"> i obogaćuje</w:t>
      </w:r>
      <w:r w:rsidR="00CD3C82" w:rsidRPr="006948CB">
        <w:rPr>
          <w:rFonts w:ascii="Times New Roman" w:hAnsi="Times New Roman" w:cs="Times New Roman"/>
          <w:sz w:val="24"/>
          <w:szCs w:val="24"/>
          <w:lang w:val="sr-Latn-BA"/>
        </w:rPr>
        <w:t xml:space="preserve"> tradicionalni model učenja unoseći dinamiku </w:t>
      </w:r>
      <w:r w:rsidR="00F15FC7" w:rsidRPr="006948CB">
        <w:rPr>
          <w:rFonts w:ascii="Times New Roman" w:hAnsi="Times New Roman" w:cs="Times New Roman"/>
          <w:sz w:val="24"/>
          <w:szCs w:val="24"/>
          <w:lang w:val="sr-Latn-BA"/>
        </w:rPr>
        <w:t xml:space="preserve">i interaktivnost u </w:t>
      </w:r>
      <w:r w:rsidR="00CD3C82" w:rsidRPr="006948CB">
        <w:rPr>
          <w:rFonts w:ascii="Times New Roman" w:hAnsi="Times New Roman" w:cs="Times New Roman"/>
          <w:sz w:val="24"/>
          <w:szCs w:val="24"/>
          <w:lang w:val="sr-Latn-BA"/>
        </w:rPr>
        <w:t>procesu</w:t>
      </w:r>
      <w:r w:rsidR="00F15FC7" w:rsidRPr="006948CB">
        <w:rPr>
          <w:rFonts w:ascii="Times New Roman" w:hAnsi="Times New Roman" w:cs="Times New Roman"/>
          <w:sz w:val="24"/>
          <w:szCs w:val="24"/>
          <w:lang w:val="sr-Latn-BA"/>
        </w:rPr>
        <w:t xml:space="preserve"> prenošenja i usvajanja </w:t>
      </w:r>
      <w:r w:rsidR="00CD3C82" w:rsidRPr="006948CB">
        <w:rPr>
          <w:rFonts w:ascii="Times New Roman" w:hAnsi="Times New Roman" w:cs="Times New Roman"/>
          <w:sz w:val="24"/>
          <w:szCs w:val="24"/>
          <w:lang w:val="sr-Latn-BA"/>
        </w:rPr>
        <w:t xml:space="preserve">znanja. </w:t>
      </w:r>
      <w:r w:rsidR="00C47911" w:rsidRPr="006948CB">
        <w:rPr>
          <w:rFonts w:ascii="Times New Roman" w:hAnsi="Times New Roman" w:cs="Times New Roman"/>
          <w:sz w:val="24"/>
          <w:szCs w:val="24"/>
          <w:lang w:val="sr-Latn-BA"/>
        </w:rPr>
        <w:t xml:space="preserve">Prema definiciji </w:t>
      </w:r>
      <w:r w:rsidR="00FC1F81" w:rsidRPr="006948CB">
        <w:rPr>
          <w:rFonts w:ascii="Times New Roman" w:hAnsi="Times New Roman" w:cs="Times New Roman"/>
          <w:sz w:val="24"/>
          <w:szCs w:val="24"/>
          <w:lang w:val="sr-Latn-BA"/>
        </w:rPr>
        <w:t>američke asocijacije ASTD</w:t>
      </w:r>
      <w:r w:rsidR="00C47911" w:rsidRPr="006948CB">
        <w:rPr>
          <w:rFonts w:ascii="Times New Roman" w:hAnsi="Times New Roman" w:cs="Times New Roman"/>
          <w:sz w:val="24"/>
          <w:szCs w:val="24"/>
          <w:lang w:val="sr-Latn-BA"/>
        </w:rPr>
        <w:t xml:space="preserve"> (American Society for Trainers and Development)</w:t>
      </w:r>
      <w:r w:rsidR="00EE0A97" w:rsidRPr="006948CB">
        <w:rPr>
          <w:rFonts w:ascii="Times New Roman" w:hAnsi="Times New Roman" w:cs="Times New Roman"/>
          <w:sz w:val="24"/>
          <w:szCs w:val="24"/>
          <w:lang w:val="sr-Latn-BA"/>
        </w:rPr>
        <w:t xml:space="preserve"> (</w:t>
      </w:r>
      <w:r w:rsidR="00076CBF" w:rsidRPr="006948CB">
        <w:rPr>
          <w:rFonts w:ascii="Times New Roman" w:hAnsi="Times New Roman" w:cs="Times New Roman"/>
          <w:sz w:val="24"/>
          <w:szCs w:val="24"/>
          <w:lang w:val="sr-Latn-BA"/>
        </w:rPr>
        <w:t>Glušac, 2012., str. 5)</w:t>
      </w:r>
      <w:r w:rsidR="00EE0A97" w:rsidRPr="006948CB">
        <w:rPr>
          <w:rFonts w:ascii="Times New Roman" w:hAnsi="Times New Roman" w:cs="Times New Roman"/>
          <w:sz w:val="24"/>
          <w:szCs w:val="24"/>
          <w:lang w:val="sr-Latn-BA"/>
        </w:rPr>
        <w:t xml:space="preserve"> </w:t>
      </w:r>
      <w:r w:rsidR="00FC1F81" w:rsidRPr="006948CB">
        <w:rPr>
          <w:rFonts w:ascii="Times New Roman" w:hAnsi="Times New Roman" w:cs="Times New Roman"/>
          <w:sz w:val="24"/>
          <w:szCs w:val="24"/>
          <w:lang w:val="sr-Latn-BA"/>
        </w:rPr>
        <w:t xml:space="preserve"> koja danas nosi naziv ATD (Associaton for Talent Development)</w:t>
      </w:r>
      <w:r w:rsidR="00C47911" w:rsidRPr="006948CB">
        <w:rPr>
          <w:rFonts w:ascii="Times New Roman" w:hAnsi="Times New Roman" w:cs="Times New Roman"/>
          <w:sz w:val="24"/>
          <w:szCs w:val="24"/>
          <w:lang w:val="sr-Latn-BA"/>
        </w:rPr>
        <w:t>, elektronsko učenje ili e-učenje je metodologija kojom se „nastavni sadržaj ili aktivnosti u učenju isporučuju uz pomoć elektronskih tehnologija“, a sam naziv elektronsko učenje objedinjuje sledeće oblike učenja:</w:t>
      </w:r>
    </w:p>
    <w:p w:rsidR="00C47911" w:rsidRPr="006948CB" w:rsidRDefault="00C47911" w:rsidP="00BC61B9">
      <w:pPr>
        <w:pStyle w:val="ListParagraph"/>
        <w:numPr>
          <w:ilvl w:val="0"/>
          <w:numId w:val="26"/>
        </w:numPr>
        <w:spacing w:after="0" w:line="240" w:lineRule="auto"/>
        <w:jc w:val="both"/>
        <w:rPr>
          <w:rFonts w:ascii="Times New Roman" w:hAnsi="Times New Roman" w:cs="Times New Roman"/>
          <w:sz w:val="24"/>
          <w:szCs w:val="24"/>
          <w:lang w:val="sr-Latn-BA"/>
        </w:rPr>
      </w:pPr>
      <w:r w:rsidRPr="006948CB">
        <w:rPr>
          <w:rFonts w:ascii="Times New Roman" w:hAnsi="Times New Roman" w:cs="Times New Roman"/>
          <w:sz w:val="24"/>
          <w:szCs w:val="24"/>
          <w:lang w:val="sr-Latn-BA"/>
        </w:rPr>
        <w:t>Elektronsko učenje (E learning);</w:t>
      </w:r>
    </w:p>
    <w:p w:rsidR="00C47911" w:rsidRPr="006948CB" w:rsidRDefault="00E91401" w:rsidP="00BC61B9">
      <w:pPr>
        <w:pStyle w:val="ListParagraph"/>
        <w:numPr>
          <w:ilvl w:val="0"/>
          <w:numId w:val="26"/>
        </w:numPr>
        <w:spacing w:after="0" w:line="240" w:lineRule="auto"/>
        <w:jc w:val="both"/>
        <w:rPr>
          <w:rFonts w:ascii="Times New Roman" w:hAnsi="Times New Roman" w:cs="Times New Roman"/>
          <w:sz w:val="24"/>
          <w:szCs w:val="24"/>
          <w:lang w:val="sr-Latn-BA"/>
        </w:rPr>
      </w:pPr>
      <w:r w:rsidRPr="006948CB">
        <w:rPr>
          <w:rFonts w:ascii="Times New Roman" w:hAnsi="Times New Roman" w:cs="Times New Roman"/>
          <w:sz w:val="24"/>
          <w:szCs w:val="24"/>
          <w:lang w:val="sr-Latn-BA"/>
        </w:rPr>
        <w:t>V</w:t>
      </w:r>
      <w:r w:rsidR="00C47911" w:rsidRPr="006948CB">
        <w:rPr>
          <w:rFonts w:ascii="Times New Roman" w:hAnsi="Times New Roman" w:cs="Times New Roman"/>
          <w:sz w:val="24"/>
          <w:szCs w:val="24"/>
          <w:lang w:val="sr-Latn-BA"/>
        </w:rPr>
        <w:t xml:space="preserve">eb </w:t>
      </w:r>
      <w:r w:rsidR="00D12817" w:rsidRPr="006948CB">
        <w:rPr>
          <w:rFonts w:ascii="Times New Roman" w:hAnsi="Times New Roman" w:cs="Times New Roman"/>
          <w:sz w:val="24"/>
          <w:szCs w:val="24"/>
          <w:lang w:val="sr-Latn-BA"/>
        </w:rPr>
        <w:t>zasnovano</w:t>
      </w:r>
      <w:r w:rsidR="00C47911" w:rsidRPr="006948CB">
        <w:rPr>
          <w:rFonts w:ascii="Times New Roman" w:hAnsi="Times New Roman" w:cs="Times New Roman"/>
          <w:sz w:val="24"/>
          <w:szCs w:val="24"/>
          <w:lang w:val="sr-Latn-BA"/>
        </w:rPr>
        <w:t xml:space="preserve"> učenje (Web </w:t>
      </w:r>
      <w:r w:rsidR="00CF7980" w:rsidRPr="006948CB">
        <w:rPr>
          <w:rFonts w:ascii="Times New Roman" w:hAnsi="Times New Roman" w:cs="Times New Roman"/>
          <w:sz w:val="24"/>
          <w:szCs w:val="24"/>
          <w:lang w:val="sr-Latn-BA"/>
        </w:rPr>
        <w:t>b</w:t>
      </w:r>
      <w:r w:rsidR="00C47911" w:rsidRPr="006948CB">
        <w:rPr>
          <w:rFonts w:ascii="Times New Roman" w:hAnsi="Times New Roman" w:cs="Times New Roman"/>
          <w:sz w:val="24"/>
          <w:szCs w:val="24"/>
          <w:lang w:val="sr-Latn-BA"/>
        </w:rPr>
        <w:t xml:space="preserve">ased </w:t>
      </w:r>
      <w:r w:rsidR="00CF7980" w:rsidRPr="006948CB">
        <w:rPr>
          <w:rFonts w:ascii="Times New Roman" w:hAnsi="Times New Roman" w:cs="Times New Roman"/>
          <w:sz w:val="24"/>
          <w:szCs w:val="24"/>
          <w:lang w:val="sr-Latn-BA"/>
        </w:rPr>
        <w:t>l</w:t>
      </w:r>
      <w:r w:rsidR="00C47911" w:rsidRPr="006948CB">
        <w:rPr>
          <w:rFonts w:ascii="Times New Roman" w:hAnsi="Times New Roman" w:cs="Times New Roman"/>
          <w:sz w:val="24"/>
          <w:szCs w:val="24"/>
          <w:lang w:val="sr-Latn-BA"/>
        </w:rPr>
        <w:t>earning);</w:t>
      </w:r>
    </w:p>
    <w:p w:rsidR="00C47911" w:rsidRPr="006948CB" w:rsidRDefault="00E91401" w:rsidP="00BC61B9">
      <w:pPr>
        <w:pStyle w:val="ListParagraph"/>
        <w:numPr>
          <w:ilvl w:val="0"/>
          <w:numId w:val="26"/>
        </w:numPr>
        <w:spacing w:after="0" w:line="240" w:lineRule="auto"/>
        <w:jc w:val="both"/>
        <w:rPr>
          <w:rFonts w:ascii="Times New Roman" w:hAnsi="Times New Roman" w:cs="Times New Roman"/>
          <w:sz w:val="24"/>
          <w:szCs w:val="24"/>
          <w:lang w:val="sr-Latn-BA"/>
        </w:rPr>
      </w:pPr>
      <w:r w:rsidRPr="006948CB">
        <w:rPr>
          <w:rFonts w:ascii="Times New Roman" w:hAnsi="Times New Roman" w:cs="Times New Roman"/>
          <w:sz w:val="24"/>
          <w:szCs w:val="24"/>
          <w:lang w:val="sr-Latn-BA"/>
        </w:rPr>
        <w:t>V</w:t>
      </w:r>
      <w:r w:rsidR="00D12817" w:rsidRPr="006948CB">
        <w:rPr>
          <w:rFonts w:ascii="Times New Roman" w:hAnsi="Times New Roman" w:cs="Times New Roman"/>
          <w:sz w:val="24"/>
          <w:szCs w:val="24"/>
          <w:lang w:val="sr-Latn-BA"/>
        </w:rPr>
        <w:t xml:space="preserve">eb zasnovane instrukcije </w:t>
      </w:r>
      <w:r w:rsidR="00CF7980" w:rsidRPr="006948CB">
        <w:rPr>
          <w:rFonts w:ascii="Times New Roman" w:hAnsi="Times New Roman" w:cs="Times New Roman"/>
          <w:sz w:val="24"/>
          <w:szCs w:val="24"/>
          <w:lang w:val="sr-Latn-BA"/>
        </w:rPr>
        <w:t>(Web based instruction);</w:t>
      </w:r>
    </w:p>
    <w:p w:rsidR="00CF7980" w:rsidRPr="006948CB" w:rsidRDefault="00ED26EB" w:rsidP="00BC61B9">
      <w:pPr>
        <w:pStyle w:val="ListParagraph"/>
        <w:numPr>
          <w:ilvl w:val="0"/>
          <w:numId w:val="26"/>
        </w:numPr>
        <w:spacing w:after="0" w:line="240" w:lineRule="auto"/>
        <w:jc w:val="both"/>
        <w:rPr>
          <w:rFonts w:ascii="Times New Roman" w:hAnsi="Times New Roman" w:cs="Times New Roman"/>
          <w:sz w:val="24"/>
          <w:szCs w:val="24"/>
          <w:lang w:val="sr-Latn-BA"/>
        </w:rPr>
      </w:pPr>
      <w:r w:rsidRPr="006948CB">
        <w:rPr>
          <w:rFonts w:ascii="Times New Roman" w:hAnsi="Times New Roman" w:cs="Times New Roman"/>
          <w:sz w:val="24"/>
          <w:szCs w:val="24"/>
          <w:lang w:val="sr-Latn-BA"/>
        </w:rPr>
        <w:t>Obuka preko</w:t>
      </w:r>
      <w:r w:rsidR="00CF7980" w:rsidRPr="006948CB">
        <w:rPr>
          <w:rFonts w:ascii="Times New Roman" w:hAnsi="Times New Roman" w:cs="Times New Roman"/>
          <w:sz w:val="24"/>
          <w:szCs w:val="24"/>
          <w:lang w:val="sr-Latn-BA"/>
        </w:rPr>
        <w:t xml:space="preserve"> internet</w:t>
      </w:r>
      <w:r w:rsidRPr="006948CB">
        <w:rPr>
          <w:rFonts w:ascii="Times New Roman" w:hAnsi="Times New Roman" w:cs="Times New Roman"/>
          <w:sz w:val="24"/>
          <w:szCs w:val="24"/>
          <w:lang w:val="sr-Latn-BA"/>
        </w:rPr>
        <w:t>a</w:t>
      </w:r>
      <w:r w:rsidR="00CF7980" w:rsidRPr="006948CB">
        <w:rPr>
          <w:rFonts w:ascii="Times New Roman" w:hAnsi="Times New Roman" w:cs="Times New Roman"/>
          <w:sz w:val="24"/>
          <w:szCs w:val="24"/>
          <w:lang w:val="sr-Latn-BA"/>
        </w:rPr>
        <w:t xml:space="preserve"> (Internet based training);</w:t>
      </w:r>
    </w:p>
    <w:p w:rsidR="00CF7980" w:rsidRPr="006948CB" w:rsidRDefault="00CF7980" w:rsidP="00BC61B9">
      <w:pPr>
        <w:pStyle w:val="ListParagraph"/>
        <w:numPr>
          <w:ilvl w:val="0"/>
          <w:numId w:val="26"/>
        </w:numPr>
        <w:spacing w:after="0" w:line="240" w:lineRule="auto"/>
        <w:jc w:val="both"/>
        <w:rPr>
          <w:rFonts w:ascii="Times New Roman" w:hAnsi="Times New Roman" w:cs="Times New Roman"/>
          <w:sz w:val="24"/>
          <w:szCs w:val="24"/>
          <w:lang w:val="sr-Latn-BA"/>
        </w:rPr>
      </w:pPr>
      <w:r w:rsidRPr="006948CB">
        <w:rPr>
          <w:rFonts w:ascii="Times New Roman" w:hAnsi="Times New Roman" w:cs="Times New Roman"/>
          <w:sz w:val="24"/>
          <w:szCs w:val="24"/>
          <w:lang w:val="sr-Latn-BA"/>
        </w:rPr>
        <w:t>Raspodeljeno učenje (Distribute learning);</w:t>
      </w:r>
    </w:p>
    <w:p w:rsidR="00CF7980" w:rsidRPr="006948CB" w:rsidRDefault="00CF7980" w:rsidP="00BC61B9">
      <w:pPr>
        <w:pStyle w:val="ListParagraph"/>
        <w:numPr>
          <w:ilvl w:val="0"/>
          <w:numId w:val="26"/>
        </w:numPr>
        <w:spacing w:after="0" w:line="240" w:lineRule="auto"/>
        <w:jc w:val="both"/>
        <w:rPr>
          <w:rFonts w:ascii="Times New Roman" w:hAnsi="Times New Roman" w:cs="Times New Roman"/>
          <w:sz w:val="24"/>
          <w:szCs w:val="24"/>
          <w:lang w:val="sr-Latn-BA"/>
        </w:rPr>
      </w:pPr>
      <w:r w:rsidRPr="006948CB">
        <w:rPr>
          <w:rFonts w:ascii="Times New Roman" w:hAnsi="Times New Roman" w:cs="Times New Roman"/>
          <w:sz w:val="24"/>
          <w:szCs w:val="24"/>
          <w:lang w:val="sr-Latn-BA"/>
        </w:rPr>
        <w:t>Napredno raspodeljeno učenje (Advanced distributed learning);</w:t>
      </w:r>
    </w:p>
    <w:p w:rsidR="00CF7980" w:rsidRPr="006948CB" w:rsidRDefault="00CF7980" w:rsidP="00BC61B9">
      <w:pPr>
        <w:pStyle w:val="ListParagraph"/>
        <w:numPr>
          <w:ilvl w:val="0"/>
          <w:numId w:val="26"/>
        </w:numPr>
        <w:spacing w:after="0" w:line="240" w:lineRule="auto"/>
        <w:jc w:val="both"/>
        <w:rPr>
          <w:rFonts w:ascii="Times New Roman" w:hAnsi="Times New Roman" w:cs="Times New Roman"/>
          <w:sz w:val="24"/>
          <w:szCs w:val="24"/>
          <w:lang w:val="sr-Latn-BA"/>
        </w:rPr>
      </w:pPr>
      <w:r w:rsidRPr="006948CB">
        <w:rPr>
          <w:rFonts w:ascii="Times New Roman" w:hAnsi="Times New Roman" w:cs="Times New Roman"/>
          <w:sz w:val="24"/>
          <w:szCs w:val="24"/>
          <w:lang w:val="sr-Latn-BA"/>
        </w:rPr>
        <w:t>Udaljeno učenje (Distance learning);</w:t>
      </w:r>
    </w:p>
    <w:p w:rsidR="00CF7980" w:rsidRPr="006948CB" w:rsidRDefault="00CF7980" w:rsidP="00BC61B9">
      <w:pPr>
        <w:pStyle w:val="ListParagraph"/>
        <w:numPr>
          <w:ilvl w:val="0"/>
          <w:numId w:val="26"/>
        </w:numPr>
        <w:spacing w:after="0" w:line="240" w:lineRule="auto"/>
        <w:jc w:val="both"/>
        <w:rPr>
          <w:rFonts w:ascii="Times New Roman" w:hAnsi="Times New Roman" w:cs="Times New Roman"/>
          <w:sz w:val="24"/>
          <w:szCs w:val="24"/>
          <w:lang w:val="sr-Latn-BA"/>
        </w:rPr>
      </w:pPr>
      <w:r w:rsidRPr="006948CB">
        <w:rPr>
          <w:rFonts w:ascii="Times New Roman" w:hAnsi="Times New Roman" w:cs="Times New Roman"/>
          <w:sz w:val="24"/>
          <w:szCs w:val="24"/>
          <w:lang w:val="sr-Latn-BA"/>
        </w:rPr>
        <w:t>On-line učenje (On-line learning);</w:t>
      </w:r>
    </w:p>
    <w:p w:rsidR="00CF7980" w:rsidRPr="006948CB" w:rsidRDefault="00CF7980" w:rsidP="00BC61B9">
      <w:pPr>
        <w:pStyle w:val="ListParagraph"/>
        <w:numPr>
          <w:ilvl w:val="0"/>
          <w:numId w:val="26"/>
        </w:numPr>
        <w:spacing w:after="0" w:line="240" w:lineRule="auto"/>
        <w:jc w:val="both"/>
        <w:rPr>
          <w:rFonts w:ascii="Times New Roman" w:hAnsi="Times New Roman" w:cs="Times New Roman"/>
          <w:sz w:val="24"/>
          <w:szCs w:val="24"/>
          <w:lang w:val="sr-Latn-BA"/>
        </w:rPr>
      </w:pPr>
      <w:r w:rsidRPr="006948CB">
        <w:rPr>
          <w:rFonts w:ascii="Times New Roman" w:hAnsi="Times New Roman" w:cs="Times New Roman"/>
          <w:sz w:val="24"/>
          <w:szCs w:val="24"/>
          <w:lang w:val="sr-Latn-BA"/>
        </w:rPr>
        <w:t>Mobilno učenje (Mobile learning);</w:t>
      </w:r>
    </w:p>
    <w:p w:rsidR="00CF7980" w:rsidRPr="006948CB" w:rsidRDefault="00CF7980" w:rsidP="00BC61B9">
      <w:pPr>
        <w:pStyle w:val="ListParagraph"/>
        <w:numPr>
          <w:ilvl w:val="0"/>
          <w:numId w:val="26"/>
        </w:numPr>
        <w:spacing w:after="0" w:line="240" w:lineRule="auto"/>
        <w:jc w:val="both"/>
        <w:rPr>
          <w:rFonts w:ascii="Times New Roman" w:hAnsi="Times New Roman" w:cs="Times New Roman"/>
          <w:sz w:val="24"/>
          <w:szCs w:val="24"/>
          <w:lang w:val="sr-Latn-BA"/>
        </w:rPr>
      </w:pPr>
      <w:r w:rsidRPr="006948CB">
        <w:rPr>
          <w:rFonts w:ascii="Times New Roman" w:hAnsi="Times New Roman" w:cs="Times New Roman"/>
          <w:sz w:val="24"/>
          <w:szCs w:val="24"/>
          <w:lang w:val="sr-Latn-BA"/>
        </w:rPr>
        <w:t>Upravljano učenje (Remote learning); i dr.</w:t>
      </w:r>
    </w:p>
    <w:p w:rsidR="00D710C2" w:rsidRPr="006948CB" w:rsidRDefault="00F06817" w:rsidP="006948CB">
      <w:pPr>
        <w:spacing w:after="0" w:line="240" w:lineRule="auto"/>
        <w:ind w:firstLine="360"/>
        <w:jc w:val="both"/>
        <w:rPr>
          <w:rFonts w:ascii="Times New Roman" w:hAnsi="Times New Roman" w:cs="Times New Roman"/>
          <w:sz w:val="24"/>
          <w:szCs w:val="24"/>
          <w:lang w:val="sr-Latn-BA"/>
        </w:rPr>
      </w:pPr>
      <w:r w:rsidRPr="006948CB">
        <w:rPr>
          <w:rFonts w:ascii="Times New Roman" w:hAnsi="Times New Roman" w:cs="Times New Roman"/>
          <w:sz w:val="24"/>
          <w:szCs w:val="24"/>
          <w:lang w:val="sr-Latn-BA"/>
        </w:rPr>
        <w:t>Digitalno društvo</w:t>
      </w:r>
      <w:r w:rsidR="00111629" w:rsidRPr="006948CB">
        <w:rPr>
          <w:rFonts w:ascii="Times New Roman" w:hAnsi="Times New Roman" w:cs="Times New Roman"/>
          <w:sz w:val="24"/>
          <w:szCs w:val="24"/>
          <w:lang w:val="sr-Latn-BA"/>
        </w:rPr>
        <w:t xml:space="preserve"> nastalo kao rezultat brzog tehnološkog napretka</w:t>
      </w:r>
      <w:r w:rsidR="00C923AA" w:rsidRPr="006948CB">
        <w:rPr>
          <w:rFonts w:ascii="Times New Roman" w:hAnsi="Times New Roman" w:cs="Times New Roman"/>
          <w:sz w:val="24"/>
          <w:szCs w:val="24"/>
          <w:lang w:val="sr-Latn-BA"/>
        </w:rPr>
        <w:t xml:space="preserve"> </w:t>
      </w:r>
      <w:r w:rsidR="007E03CB" w:rsidRPr="006948CB">
        <w:rPr>
          <w:rFonts w:ascii="Times New Roman" w:hAnsi="Times New Roman" w:cs="Times New Roman"/>
          <w:sz w:val="24"/>
          <w:szCs w:val="24"/>
          <w:lang w:val="sr-Latn-BA"/>
        </w:rPr>
        <w:t>stvara</w:t>
      </w:r>
      <w:r w:rsidR="00111629" w:rsidRPr="006948CB">
        <w:rPr>
          <w:rFonts w:ascii="Times New Roman" w:hAnsi="Times New Roman" w:cs="Times New Roman"/>
          <w:sz w:val="24"/>
          <w:szCs w:val="24"/>
          <w:lang w:val="sr-Latn-BA"/>
        </w:rPr>
        <w:t xml:space="preserve"> evolucione potre</w:t>
      </w:r>
      <w:r w:rsidR="00C923AA" w:rsidRPr="006948CB">
        <w:rPr>
          <w:rFonts w:ascii="Times New Roman" w:hAnsi="Times New Roman" w:cs="Times New Roman"/>
          <w:sz w:val="24"/>
          <w:szCs w:val="24"/>
          <w:lang w:val="sr-Latn-BA"/>
        </w:rPr>
        <w:t>be za prilagođavanjem novih</w:t>
      </w:r>
      <w:r w:rsidR="00111629" w:rsidRPr="006948CB">
        <w:rPr>
          <w:rFonts w:ascii="Times New Roman" w:hAnsi="Times New Roman" w:cs="Times New Roman"/>
          <w:sz w:val="24"/>
          <w:szCs w:val="24"/>
          <w:lang w:val="sr-Latn-BA"/>
        </w:rPr>
        <w:t xml:space="preserve"> koncep</w:t>
      </w:r>
      <w:r w:rsidR="00C923AA" w:rsidRPr="006948CB">
        <w:rPr>
          <w:rFonts w:ascii="Times New Roman" w:hAnsi="Times New Roman" w:cs="Times New Roman"/>
          <w:sz w:val="24"/>
          <w:szCs w:val="24"/>
          <w:lang w:val="sr-Latn-BA"/>
        </w:rPr>
        <w:t>a</w:t>
      </w:r>
      <w:r w:rsidR="00111629" w:rsidRPr="006948CB">
        <w:rPr>
          <w:rFonts w:ascii="Times New Roman" w:hAnsi="Times New Roman" w:cs="Times New Roman"/>
          <w:sz w:val="24"/>
          <w:szCs w:val="24"/>
          <w:lang w:val="sr-Latn-BA"/>
        </w:rPr>
        <w:t>ta</w:t>
      </w:r>
      <w:r w:rsidR="00C923AA" w:rsidRPr="006948CB">
        <w:rPr>
          <w:rFonts w:ascii="Times New Roman" w:hAnsi="Times New Roman" w:cs="Times New Roman"/>
          <w:sz w:val="24"/>
          <w:szCs w:val="24"/>
          <w:lang w:val="sr-Latn-BA"/>
        </w:rPr>
        <w:t xml:space="preserve"> sticanja znanja što</w:t>
      </w:r>
      <w:r w:rsidR="00111629" w:rsidRPr="006948CB">
        <w:rPr>
          <w:rFonts w:ascii="Times New Roman" w:hAnsi="Times New Roman" w:cs="Times New Roman"/>
          <w:sz w:val="24"/>
          <w:szCs w:val="24"/>
          <w:lang w:val="sr-Latn-BA"/>
        </w:rPr>
        <w:t xml:space="preserve"> je posebno uočljivo kod mlađih generacija koj</w:t>
      </w:r>
      <w:r w:rsidR="005C35CE" w:rsidRPr="006948CB">
        <w:rPr>
          <w:rFonts w:ascii="Times New Roman" w:hAnsi="Times New Roman" w:cs="Times New Roman"/>
          <w:sz w:val="24"/>
          <w:szCs w:val="24"/>
          <w:lang w:val="sr-Latn-BA"/>
        </w:rPr>
        <w:t>e</w:t>
      </w:r>
      <w:r w:rsidR="00111629" w:rsidRPr="006948CB">
        <w:rPr>
          <w:rFonts w:ascii="Times New Roman" w:hAnsi="Times New Roman" w:cs="Times New Roman"/>
          <w:sz w:val="24"/>
          <w:szCs w:val="24"/>
          <w:lang w:val="sr-Latn-BA"/>
        </w:rPr>
        <w:t xml:space="preserve"> su odrastal</w:t>
      </w:r>
      <w:r w:rsidR="005C35CE" w:rsidRPr="006948CB">
        <w:rPr>
          <w:rFonts w:ascii="Times New Roman" w:hAnsi="Times New Roman" w:cs="Times New Roman"/>
          <w:sz w:val="24"/>
          <w:szCs w:val="24"/>
          <w:lang w:val="sr-Latn-BA"/>
        </w:rPr>
        <w:t>e</w:t>
      </w:r>
      <w:r w:rsidR="00111629" w:rsidRPr="006948CB">
        <w:rPr>
          <w:rFonts w:ascii="Times New Roman" w:hAnsi="Times New Roman" w:cs="Times New Roman"/>
          <w:sz w:val="24"/>
          <w:szCs w:val="24"/>
          <w:lang w:val="sr-Latn-BA"/>
        </w:rPr>
        <w:t xml:space="preserve"> uz savremene in</w:t>
      </w:r>
      <w:r w:rsidR="005C35CE" w:rsidRPr="006948CB">
        <w:rPr>
          <w:rFonts w:ascii="Times New Roman" w:hAnsi="Times New Roman" w:cs="Times New Roman"/>
          <w:sz w:val="24"/>
          <w:szCs w:val="24"/>
          <w:lang w:val="sr-Latn-BA"/>
        </w:rPr>
        <w:t>f</w:t>
      </w:r>
      <w:r w:rsidR="00111629" w:rsidRPr="006948CB">
        <w:rPr>
          <w:rFonts w:ascii="Times New Roman" w:hAnsi="Times New Roman" w:cs="Times New Roman"/>
          <w:sz w:val="24"/>
          <w:szCs w:val="24"/>
          <w:lang w:val="sr-Latn-BA"/>
        </w:rPr>
        <w:t>ormacione tehnologije.</w:t>
      </w:r>
      <w:r w:rsidRPr="006948CB">
        <w:rPr>
          <w:rFonts w:ascii="Times New Roman" w:hAnsi="Times New Roman" w:cs="Times New Roman"/>
          <w:sz w:val="24"/>
          <w:szCs w:val="24"/>
          <w:lang w:val="sr-Latn-BA"/>
        </w:rPr>
        <w:t xml:space="preserve"> </w:t>
      </w:r>
      <w:r w:rsidR="00D710C2" w:rsidRPr="006948CB">
        <w:rPr>
          <w:rFonts w:ascii="Times New Roman" w:hAnsi="Times New Roman" w:cs="Times New Roman"/>
          <w:sz w:val="24"/>
          <w:szCs w:val="24"/>
          <w:lang w:val="sr-Latn-BA"/>
        </w:rPr>
        <w:t>Elektronsko učenje je fleksibilnije prilikom izbora stila učenja jer omoguć</w:t>
      </w:r>
      <w:r w:rsidR="00E91401" w:rsidRPr="006948CB">
        <w:rPr>
          <w:rFonts w:ascii="Times New Roman" w:hAnsi="Times New Roman" w:cs="Times New Roman"/>
          <w:sz w:val="24"/>
          <w:szCs w:val="24"/>
          <w:lang w:val="sr-Latn-BA"/>
        </w:rPr>
        <w:t>ava</w:t>
      </w:r>
      <w:r w:rsidR="00D710C2" w:rsidRPr="006948CB">
        <w:rPr>
          <w:rFonts w:ascii="Times New Roman" w:hAnsi="Times New Roman" w:cs="Times New Roman"/>
          <w:sz w:val="24"/>
          <w:szCs w:val="24"/>
          <w:lang w:val="sr-Latn-BA"/>
        </w:rPr>
        <w:t xml:space="preserve"> izbor i primenu</w:t>
      </w:r>
      <w:r w:rsidR="00FD4804" w:rsidRPr="006948CB">
        <w:rPr>
          <w:rFonts w:ascii="Times New Roman" w:hAnsi="Times New Roman" w:cs="Times New Roman"/>
          <w:sz w:val="24"/>
          <w:szCs w:val="24"/>
          <w:lang w:val="sr-Latn-BA"/>
        </w:rPr>
        <w:t xml:space="preserve"> odgovarajućih metoda i učenja bilo za vizuelni, auditivni ili taktilni stil učenja. Distanciranost elektronskog modela učenja u formalnom sistemu obrazovanja</w:t>
      </w:r>
      <w:r w:rsidR="00CA1BF6" w:rsidRPr="006948CB">
        <w:rPr>
          <w:rFonts w:ascii="Times New Roman" w:hAnsi="Times New Roman" w:cs="Times New Roman"/>
          <w:sz w:val="24"/>
          <w:szCs w:val="24"/>
          <w:lang w:val="sr-Latn-BA"/>
        </w:rPr>
        <w:t xml:space="preserve"> opravdana</w:t>
      </w:r>
      <w:r w:rsidR="00FD4804" w:rsidRPr="006948CB">
        <w:rPr>
          <w:rFonts w:ascii="Times New Roman" w:hAnsi="Times New Roman" w:cs="Times New Roman"/>
          <w:sz w:val="24"/>
          <w:szCs w:val="24"/>
          <w:lang w:val="sr-Latn-BA"/>
        </w:rPr>
        <w:t xml:space="preserve"> je zbog nepouzdane motivacije, organizacije i samoprocene</w:t>
      </w:r>
      <w:r w:rsidR="00CA1BF6" w:rsidRPr="006948CB">
        <w:rPr>
          <w:rFonts w:ascii="Times New Roman" w:hAnsi="Times New Roman" w:cs="Times New Roman"/>
          <w:sz w:val="24"/>
          <w:szCs w:val="24"/>
          <w:lang w:val="sr-Latn-BA"/>
        </w:rPr>
        <w:t xml:space="preserve"> same</w:t>
      </w:r>
      <w:r w:rsidR="00FD4804" w:rsidRPr="006948CB">
        <w:rPr>
          <w:rFonts w:ascii="Times New Roman" w:hAnsi="Times New Roman" w:cs="Times New Roman"/>
          <w:sz w:val="24"/>
          <w:szCs w:val="24"/>
          <w:lang w:val="sr-Latn-BA"/>
        </w:rPr>
        <w:t xml:space="preserve"> potrebe za učenjem i obimom</w:t>
      </w:r>
      <w:r w:rsidR="00216759" w:rsidRPr="006948CB">
        <w:rPr>
          <w:rFonts w:ascii="Times New Roman" w:hAnsi="Times New Roman" w:cs="Times New Roman"/>
          <w:sz w:val="24"/>
          <w:szCs w:val="24"/>
          <w:lang w:val="sr-Latn-BA"/>
        </w:rPr>
        <w:t xml:space="preserve"> znanja koje treba da se usvoji.</w:t>
      </w:r>
    </w:p>
    <w:p w:rsidR="006948CB" w:rsidRDefault="006948CB" w:rsidP="006948CB">
      <w:pPr>
        <w:spacing w:after="0" w:line="240" w:lineRule="auto"/>
        <w:ind w:firstLine="720"/>
        <w:rPr>
          <w:rFonts w:ascii="Times New Roman" w:hAnsi="Times New Roman" w:cs="Times New Roman"/>
          <w:b/>
          <w:sz w:val="24"/>
          <w:szCs w:val="24"/>
          <w:lang w:val="sr-Latn-BA"/>
        </w:rPr>
      </w:pPr>
    </w:p>
    <w:p w:rsidR="00A2632C" w:rsidRDefault="00A2632C" w:rsidP="006948CB">
      <w:pPr>
        <w:spacing w:after="0" w:line="240" w:lineRule="auto"/>
        <w:ind w:firstLine="720"/>
        <w:rPr>
          <w:rFonts w:ascii="Times New Roman" w:hAnsi="Times New Roman" w:cs="Times New Roman"/>
          <w:b/>
          <w:sz w:val="24"/>
          <w:szCs w:val="24"/>
          <w:lang w:val="sr-Latn-BA"/>
        </w:rPr>
      </w:pPr>
    </w:p>
    <w:p w:rsidR="00A2632C" w:rsidRDefault="00A2632C" w:rsidP="006948CB">
      <w:pPr>
        <w:spacing w:after="0" w:line="240" w:lineRule="auto"/>
        <w:ind w:firstLine="720"/>
        <w:rPr>
          <w:rFonts w:ascii="Times New Roman" w:hAnsi="Times New Roman" w:cs="Times New Roman"/>
          <w:b/>
          <w:sz w:val="24"/>
          <w:szCs w:val="24"/>
          <w:lang w:val="sr-Latn-BA"/>
        </w:rPr>
      </w:pPr>
    </w:p>
    <w:p w:rsidR="00A2632C" w:rsidRDefault="00A2632C" w:rsidP="006948CB">
      <w:pPr>
        <w:spacing w:after="0" w:line="240" w:lineRule="auto"/>
        <w:ind w:firstLine="720"/>
        <w:rPr>
          <w:rFonts w:ascii="Times New Roman" w:hAnsi="Times New Roman" w:cs="Times New Roman"/>
          <w:b/>
          <w:sz w:val="24"/>
          <w:szCs w:val="24"/>
          <w:lang w:val="sr-Latn-BA"/>
        </w:rPr>
      </w:pPr>
    </w:p>
    <w:p w:rsidR="00994B1F" w:rsidRDefault="00994B1F" w:rsidP="006948CB">
      <w:pPr>
        <w:spacing w:after="0" w:line="240" w:lineRule="auto"/>
        <w:ind w:firstLine="720"/>
        <w:rPr>
          <w:rFonts w:ascii="Times New Roman" w:hAnsi="Times New Roman" w:cs="Times New Roman"/>
          <w:b/>
          <w:sz w:val="24"/>
          <w:szCs w:val="24"/>
          <w:lang w:val="sr-Latn-BA"/>
        </w:rPr>
      </w:pPr>
      <w:r w:rsidRPr="006948CB">
        <w:rPr>
          <w:rFonts w:ascii="Times New Roman" w:hAnsi="Times New Roman" w:cs="Times New Roman"/>
          <w:b/>
          <w:sz w:val="24"/>
          <w:szCs w:val="24"/>
          <w:lang w:val="sr-Latn-BA"/>
        </w:rPr>
        <w:lastRenderedPageBreak/>
        <w:t>Primer sistema e-učenj</w:t>
      </w:r>
      <w:r w:rsidR="0012654A" w:rsidRPr="006948CB">
        <w:rPr>
          <w:rFonts w:ascii="Times New Roman" w:hAnsi="Times New Roman" w:cs="Times New Roman"/>
          <w:b/>
          <w:sz w:val="24"/>
          <w:szCs w:val="24"/>
          <w:lang w:val="sr-Latn-BA"/>
        </w:rPr>
        <w:t>a</w:t>
      </w:r>
      <w:r w:rsidRPr="006948CB">
        <w:rPr>
          <w:rFonts w:ascii="Times New Roman" w:hAnsi="Times New Roman" w:cs="Times New Roman"/>
          <w:b/>
          <w:sz w:val="24"/>
          <w:szCs w:val="24"/>
          <w:lang w:val="sr-Latn-BA"/>
        </w:rPr>
        <w:t xml:space="preserve"> </w:t>
      </w:r>
      <w:r w:rsidR="006948CB">
        <w:rPr>
          <w:rFonts w:ascii="Times New Roman" w:hAnsi="Times New Roman" w:cs="Times New Roman"/>
          <w:b/>
          <w:sz w:val="24"/>
          <w:szCs w:val="24"/>
          <w:lang w:val="sr-Latn-BA"/>
        </w:rPr>
        <w:t>–</w:t>
      </w:r>
      <w:r w:rsidRPr="006948CB">
        <w:rPr>
          <w:rFonts w:ascii="Times New Roman" w:hAnsi="Times New Roman" w:cs="Times New Roman"/>
          <w:b/>
          <w:sz w:val="24"/>
          <w:szCs w:val="24"/>
          <w:lang w:val="sr-Latn-BA"/>
        </w:rPr>
        <w:t xml:space="preserve"> Moodle</w:t>
      </w:r>
    </w:p>
    <w:p w:rsidR="004F1D8D" w:rsidRDefault="004F1D8D" w:rsidP="006948CB">
      <w:pPr>
        <w:spacing w:after="0" w:line="240" w:lineRule="auto"/>
        <w:ind w:firstLine="720"/>
        <w:rPr>
          <w:rFonts w:ascii="Times New Roman" w:hAnsi="Times New Roman" w:cs="Times New Roman"/>
          <w:b/>
          <w:sz w:val="24"/>
          <w:szCs w:val="24"/>
          <w:lang w:val="sr-Latn-BA"/>
        </w:rPr>
      </w:pPr>
    </w:p>
    <w:p w:rsidR="00994B1F" w:rsidRPr="006948CB" w:rsidRDefault="00994B1F" w:rsidP="006948CB">
      <w:pPr>
        <w:spacing w:after="0" w:line="240" w:lineRule="auto"/>
        <w:ind w:firstLine="720"/>
        <w:jc w:val="both"/>
        <w:rPr>
          <w:rFonts w:ascii="Times New Roman" w:hAnsi="Times New Roman" w:cs="Times New Roman"/>
          <w:sz w:val="24"/>
          <w:szCs w:val="24"/>
          <w:lang w:val="sr-Latn-BA"/>
        </w:rPr>
      </w:pPr>
      <w:r w:rsidRPr="006948CB">
        <w:rPr>
          <w:rFonts w:ascii="Times New Roman" w:hAnsi="Times New Roman" w:cs="Times New Roman"/>
          <w:sz w:val="24"/>
          <w:szCs w:val="24"/>
          <w:lang w:val="sr-Latn-BA"/>
        </w:rPr>
        <w:t>Elektronsko učenje i sistem upravljanja znanjem u bilo kojem organizacionom obliku predstavljaju kompatibilne obrazovne mehanizme. Oba imaju za cilj da olakšaju i unaprede učenje u organizaciji, bilo obrazovnoj ili poslovnoj „organizaciji koja uči“. Pored istih ciljeva – uspešnog korišćenja znanja, e-učenje i sistem upravljanja znanjem se razlikuj</w:t>
      </w:r>
      <w:r w:rsidR="00982DBC">
        <w:rPr>
          <w:rFonts w:ascii="Times New Roman" w:hAnsi="Times New Roman" w:cs="Times New Roman"/>
          <w:sz w:val="24"/>
          <w:szCs w:val="24"/>
          <w:lang w:val="sr-Cyrl-BA"/>
        </w:rPr>
        <w:t>u</w:t>
      </w:r>
      <w:r w:rsidRPr="006948CB">
        <w:rPr>
          <w:rFonts w:ascii="Times New Roman" w:hAnsi="Times New Roman" w:cs="Times New Roman"/>
          <w:sz w:val="24"/>
          <w:szCs w:val="24"/>
          <w:lang w:val="sr-Latn-BA"/>
        </w:rPr>
        <w:t xml:space="preserve"> u lancima vrednosti. Lanac vrednosti za e-učenje se kreće od organizacione politike i spremnosti za akciju kroz analizu, dizajn i razvoj ka distribuciji, integraciji u evaluaciji, a lanac vrednosti upravljanja znanjem se pretežno bavi strategijskim upravljanjem znanjem s ciljem zadovoljavanja dugoročnih ciljeva, misije i vizije organizacije. Jedan od primera sistema za e-učenje je </w:t>
      </w:r>
      <w:r w:rsidRPr="006948CB">
        <w:rPr>
          <w:rFonts w:ascii="Times New Roman" w:hAnsi="Times New Roman" w:cs="Times New Roman"/>
          <w:i/>
          <w:sz w:val="24"/>
          <w:szCs w:val="24"/>
          <w:lang w:val="sr-Latn-BA"/>
        </w:rPr>
        <w:t>Moodle</w:t>
      </w:r>
      <w:r w:rsidRPr="006948CB">
        <w:rPr>
          <w:rFonts w:ascii="Times New Roman" w:hAnsi="Times New Roman" w:cs="Times New Roman"/>
          <w:sz w:val="24"/>
          <w:szCs w:val="24"/>
          <w:lang w:val="sr-Latn-BA"/>
        </w:rPr>
        <w:t xml:space="preserve"> </w:t>
      </w:r>
      <w:r w:rsidRPr="006948CB">
        <w:rPr>
          <w:rFonts w:ascii="Times New Roman" w:hAnsi="Times New Roman" w:cs="Times New Roman"/>
          <w:sz w:val="24"/>
          <w:szCs w:val="24"/>
        </w:rPr>
        <w:t>(Modular Object-Oriented Dynamic Learning Environment)</w:t>
      </w:r>
      <w:r w:rsidRPr="006948CB">
        <w:rPr>
          <w:rFonts w:ascii="Times New Roman" w:hAnsi="Times New Roman" w:cs="Times New Roman"/>
          <w:sz w:val="24"/>
          <w:szCs w:val="24"/>
          <w:lang w:val="sr-Latn-BA"/>
        </w:rPr>
        <w:t xml:space="preserve"> sistem za e-učenje koji je sa svojom prepoznatljivom platformom zastupljen od 2001. godine. </w:t>
      </w:r>
      <w:r w:rsidRPr="006948CB">
        <w:rPr>
          <w:rFonts w:ascii="Times New Roman" w:hAnsi="Times New Roman" w:cs="Times New Roman"/>
          <w:i/>
          <w:sz w:val="24"/>
          <w:szCs w:val="24"/>
          <w:lang w:val="sr-Latn-BA"/>
        </w:rPr>
        <w:t>Moodle</w:t>
      </w:r>
      <w:r w:rsidRPr="006948CB">
        <w:rPr>
          <w:rFonts w:ascii="Times New Roman" w:hAnsi="Times New Roman" w:cs="Times New Roman"/>
          <w:sz w:val="24"/>
          <w:szCs w:val="24"/>
          <w:lang w:val="sr-Latn-BA"/>
        </w:rPr>
        <w:t xml:space="preserve"> pripada grupi LMS (Learning Management System) sistema kao standardizovanom infrastrukturom koja se koristi za podršku učenju. Pored </w:t>
      </w:r>
      <w:r w:rsidRPr="006948CB">
        <w:rPr>
          <w:rFonts w:ascii="Times New Roman" w:hAnsi="Times New Roman" w:cs="Times New Roman"/>
          <w:i/>
          <w:sz w:val="24"/>
          <w:szCs w:val="24"/>
          <w:lang w:val="sr-Latn-BA"/>
        </w:rPr>
        <w:t>Moodle</w:t>
      </w:r>
      <w:r w:rsidRPr="006948CB">
        <w:rPr>
          <w:rFonts w:ascii="Times New Roman" w:hAnsi="Times New Roman" w:cs="Times New Roman"/>
          <w:sz w:val="24"/>
          <w:szCs w:val="24"/>
          <w:lang w:val="sr-Latn-BA"/>
        </w:rPr>
        <w:t xml:space="preserve">, ovoj grupi pripadaju i </w:t>
      </w:r>
      <w:r w:rsidRPr="006948CB">
        <w:rPr>
          <w:rFonts w:ascii="Times New Roman" w:hAnsi="Times New Roman" w:cs="Times New Roman"/>
          <w:i/>
          <w:sz w:val="24"/>
          <w:szCs w:val="24"/>
          <w:lang w:val="sr-Latn-BA"/>
        </w:rPr>
        <w:t>Joomla, Claroline</w:t>
      </w:r>
      <w:r w:rsidRPr="006948CB">
        <w:rPr>
          <w:rFonts w:ascii="Times New Roman" w:hAnsi="Times New Roman" w:cs="Times New Roman"/>
          <w:sz w:val="24"/>
          <w:szCs w:val="24"/>
          <w:lang w:val="sr-Latn-BA"/>
        </w:rPr>
        <w:t xml:space="preserve"> i </w:t>
      </w:r>
      <w:r w:rsidRPr="006948CB">
        <w:rPr>
          <w:rFonts w:ascii="Times New Roman" w:hAnsi="Times New Roman" w:cs="Times New Roman"/>
          <w:i/>
          <w:sz w:val="24"/>
          <w:szCs w:val="24"/>
          <w:lang w:val="sr-Latn-BA"/>
        </w:rPr>
        <w:t>A tutor</w:t>
      </w:r>
      <w:r w:rsidRPr="006948CB">
        <w:rPr>
          <w:rFonts w:ascii="Times New Roman" w:hAnsi="Times New Roman" w:cs="Times New Roman"/>
          <w:sz w:val="24"/>
          <w:szCs w:val="24"/>
          <w:lang w:val="sr-Latn-BA"/>
        </w:rPr>
        <w:t xml:space="preserve"> sistemi za elektronsko učenje. </w:t>
      </w:r>
      <w:r w:rsidRPr="006948CB">
        <w:rPr>
          <w:rFonts w:ascii="Times New Roman" w:hAnsi="Times New Roman" w:cs="Times New Roman"/>
          <w:i/>
          <w:sz w:val="24"/>
          <w:szCs w:val="24"/>
          <w:lang w:val="sr-Latn-BA"/>
        </w:rPr>
        <w:t xml:space="preserve">Moodle </w:t>
      </w:r>
      <w:r w:rsidRPr="006948CB">
        <w:rPr>
          <w:rFonts w:ascii="Times New Roman" w:hAnsi="Times New Roman" w:cs="Times New Roman"/>
          <w:sz w:val="24"/>
          <w:szCs w:val="24"/>
          <w:lang w:val="sr-Latn-BA"/>
        </w:rPr>
        <w:t xml:space="preserve">je prilagodljiv različitim oblicima prenosa znanja jer omogućava dodavanje resursa koje vode usavršavanju </w:t>
      </w:r>
      <w:r w:rsidR="002677C4" w:rsidRPr="006948CB">
        <w:rPr>
          <w:rFonts w:ascii="Times New Roman" w:hAnsi="Times New Roman" w:cs="Times New Roman"/>
          <w:sz w:val="24"/>
          <w:szCs w:val="24"/>
          <w:lang w:val="sr-Latn-BA"/>
        </w:rPr>
        <w:t>edukativn</w:t>
      </w:r>
      <w:r w:rsidRPr="006948CB">
        <w:rPr>
          <w:rFonts w:ascii="Times New Roman" w:hAnsi="Times New Roman" w:cs="Times New Roman"/>
          <w:sz w:val="24"/>
          <w:szCs w:val="24"/>
          <w:lang w:val="sr-Latn-BA"/>
        </w:rPr>
        <w:t xml:space="preserve">og procesa. Sastavni deo ovog sistema za e-učenje je i projekat moodle.org koji okuplja </w:t>
      </w:r>
      <w:r w:rsidRPr="006948CB">
        <w:rPr>
          <w:rFonts w:ascii="Times New Roman" w:hAnsi="Times New Roman" w:cs="Times New Roman"/>
          <w:i/>
          <w:sz w:val="24"/>
          <w:szCs w:val="24"/>
          <w:lang w:val="sr-Latn-BA"/>
        </w:rPr>
        <w:t>Moodle</w:t>
      </w:r>
      <w:r w:rsidRPr="006948CB">
        <w:rPr>
          <w:rFonts w:ascii="Times New Roman" w:hAnsi="Times New Roman" w:cs="Times New Roman"/>
          <w:sz w:val="24"/>
          <w:szCs w:val="24"/>
          <w:lang w:val="sr-Latn-BA"/>
        </w:rPr>
        <w:t xml:space="preserve"> zajednicu i daje podršku kroz razna informisanja, diskusije, saradnju između korisnika kao što su administratori, predavači, istraživači, programeri, dizajneri i dr. </w:t>
      </w:r>
    </w:p>
    <w:p w:rsidR="00994B1F" w:rsidRPr="006948CB" w:rsidRDefault="00994B1F" w:rsidP="006948CB">
      <w:pPr>
        <w:spacing w:after="0" w:line="240" w:lineRule="auto"/>
        <w:ind w:firstLine="720"/>
        <w:jc w:val="both"/>
        <w:rPr>
          <w:rFonts w:ascii="Times New Roman" w:hAnsi="Times New Roman" w:cs="Times New Roman"/>
          <w:sz w:val="24"/>
          <w:szCs w:val="24"/>
        </w:rPr>
      </w:pPr>
      <w:proofErr w:type="gramStart"/>
      <w:r w:rsidRPr="006948CB">
        <w:rPr>
          <w:rFonts w:ascii="Times New Roman" w:hAnsi="Times New Roman" w:cs="Times New Roman"/>
          <w:bCs/>
          <w:sz w:val="24"/>
          <w:szCs w:val="24"/>
        </w:rPr>
        <w:t xml:space="preserve">Konceptualni model e-učenja </w:t>
      </w:r>
      <w:r w:rsidR="00DA2EA8" w:rsidRPr="006948CB">
        <w:rPr>
          <w:rFonts w:ascii="Times New Roman" w:hAnsi="Times New Roman" w:cs="Times New Roman"/>
          <w:bCs/>
          <w:sz w:val="24"/>
          <w:szCs w:val="24"/>
        </w:rPr>
        <w:t>obuhvata</w:t>
      </w:r>
      <w:r w:rsidRPr="006948CB">
        <w:rPr>
          <w:rFonts w:ascii="Times New Roman" w:hAnsi="Times New Roman" w:cs="Times New Roman"/>
          <w:bCs/>
          <w:sz w:val="24"/>
          <w:szCs w:val="24"/>
        </w:rPr>
        <w:t xml:space="preserve"> interakcije između korisnika usluge, semantičke mreže, stila učenja i nastavnog materijala.</w:t>
      </w:r>
      <w:proofErr w:type="gramEnd"/>
      <w:r w:rsidRPr="006948CB">
        <w:rPr>
          <w:rFonts w:ascii="Times New Roman" w:hAnsi="Times New Roman" w:cs="Times New Roman"/>
          <w:bCs/>
          <w:sz w:val="24"/>
          <w:szCs w:val="24"/>
        </w:rPr>
        <w:t xml:space="preserve"> </w:t>
      </w:r>
      <w:proofErr w:type="gramStart"/>
      <w:r w:rsidRPr="006948CB">
        <w:rPr>
          <w:rFonts w:ascii="Times New Roman" w:hAnsi="Times New Roman" w:cs="Times New Roman"/>
          <w:bCs/>
          <w:i/>
          <w:sz w:val="24"/>
          <w:szCs w:val="24"/>
        </w:rPr>
        <w:t xml:space="preserve">Moodle </w:t>
      </w:r>
      <w:r w:rsidRPr="006948CB">
        <w:rPr>
          <w:rFonts w:ascii="Times New Roman" w:hAnsi="Times New Roman" w:cs="Times New Roman"/>
          <w:bCs/>
          <w:sz w:val="24"/>
          <w:szCs w:val="24"/>
        </w:rPr>
        <w:t>platforma omogućava pris</w:t>
      </w:r>
      <w:r w:rsidR="002677C4" w:rsidRPr="006948CB">
        <w:rPr>
          <w:rFonts w:ascii="Times New Roman" w:hAnsi="Times New Roman" w:cs="Times New Roman"/>
          <w:bCs/>
          <w:sz w:val="24"/>
          <w:szCs w:val="24"/>
        </w:rPr>
        <w:t>tup nastavnom sadržaju.</w:t>
      </w:r>
      <w:proofErr w:type="gramEnd"/>
      <w:r w:rsidR="002677C4" w:rsidRPr="006948CB">
        <w:rPr>
          <w:rFonts w:ascii="Times New Roman" w:hAnsi="Times New Roman" w:cs="Times New Roman"/>
          <w:bCs/>
          <w:sz w:val="24"/>
          <w:szCs w:val="24"/>
        </w:rPr>
        <w:t xml:space="preserve"> Edukativni</w:t>
      </w:r>
      <w:r w:rsidRPr="006948CB">
        <w:rPr>
          <w:rFonts w:ascii="Times New Roman" w:hAnsi="Times New Roman" w:cs="Times New Roman"/>
          <w:bCs/>
          <w:sz w:val="24"/>
          <w:szCs w:val="24"/>
        </w:rPr>
        <w:t xml:space="preserve"> sadržaj je koncipiran u organizovane jedinice s ciljem da bude prilagođeno različitim stilovima učenja </w:t>
      </w:r>
      <w:proofErr w:type="gramStart"/>
      <w:r w:rsidRPr="006948CB">
        <w:rPr>
          <w:rFonts w:ascii="Times New Roman" w:hAnsi="Times New Roman" w:cs="Times New Roman"/>
          <w:bCs/>
          <w:sz w:val="24"/>
          <w:szCs w:val="24"/>
        </w:rPr>
        <w:t>te</w:t>
      </w:r>
      <w:proofErr w:type="gramEnd"/>
      <w:r w:rsidRPr="006948CB">
        <w:rPr>
          <w:rFonts w:ascii="Times New Roman" w:hAnsi="Times New Roman" w:cs="Times New Roman"/>
          <w:bCs/>
          <w:sz w:val="24"/>
          <w:szCs w:val="24"/>
        </w:rPr>
        <w:t xml:space="preserve"> ga je određenim funkcijama koji sistem nudi </w:t>
      </w:r>
      <w:r w:rsidR="002677C4" w:rsidRPr="006948CB">
        <w:rPr>
          <w:rFonts w:ascii="Times New Roman" w:hAnsi="Times New Roman" w:cs="Times New Roman"/>
          <w:bCs/>
          <w:sz w:val="24"/>
          <w:szCs w:val="24"/>
        </w:rPr>
        <w:t xml:space="preserve">moguće personalizovati. </w:t>
      </w:r>
      <w:proofErr w:type="gramStart"/>
      <w:r w:rsidR="002677C4" w:rsidRPr="006948CB">
        <w:rPr>
          <w:rFonts w:ascii="Times New Roman" w:hAnsi="Times New Roman" w:cs="Times New Roman"/>
          <w:bCs/>
          <w:sz w:val="24"/>
          <w:szCs w:val="24"/>
        </w:rPr>
        <w:t>Edukativni</w:t>
      </w:r>
      <w:r w:rsidRPr="006948CB">
        <w:rPr>
          <w:rFonts w:ascii="Times New Roman" w:hAnsi="Times New Roman" w:cs="Times New Roman"/>
          <w:bCs/>
          <w:sz w:val="24"/>
          <w:szCs w:val="24"/>
        </w:rPr>
        <w:t xml:space="preserve"> materijal je podležan filtriranju za </w:t>
      </w:r>
      <w:r w:rsidR="002677C4" w:rsidRPr="006948CB">
        <w:rPr>
          <w:rFonts w:ascii="Times New Roman" w:hAnsi="Times New Roman" w:cs="Times New Roman"/>
          <w:bCs/>
          <w:sz w:val="24"/>
          <w:szCs w:val="24"/>
        </w:rPr>
        <w:t>kreaciju finalne verzije edukativn</w:t>
      </w:r>
      <w:r w:rsidRPr="006948CB">
        <w:rPr>
          <w:rFonts w:ascii="Times New Roman" w:hAnsi="Times New Roman" w:cs="Times New Roman"/>
          <w:bCs/>
          <w:sz w:val="24"/>
          <w:szCs w:val="24"/>
        </w:rPr>
        <w:t>og sadržaja.</w:t>
      </w:r>
      <w:proofErr w:type="gramEnd"/>
      <w:r w:rsidRPr="006948CB">
        <w:rPr>
          <w:rFonts w:ascii="Times New Roman" w:hAnsi="Times New Roman" w:cs="Times New Roman"/>
          <w:bCs/>
          <w:sz w:val="24"/>
          <w:szCs w:val="24"/>
        </w:rPr>
        <w:t xml:space="preserve"> Korisničko </w:t>
      </w:r>
      <w:proofErr w:type="gramStart"/>
      <w:r w:rsidRPr="006948CB">
        <w:rPr>
          <w:rFonts w:ascii="Times New Roman" w:hAnsi="Times New Roman" w:cs="Times New Roman"/>
          <w:bCs/>
          <w:sz w:val="24"/>
          <w:szCs w:val="24"/>
        </w:rPr>
        <w:t>modelovanje  nastaje</w:t>
      </w:r>
      <w:proofErr w:type="gramEnd"/>
      <w:r w:rsidRPr="006948CB">
        <w:rPr>
          <w:rFonts w:ascii="Times New Roman" w:hAnsi="Times New Roman" w:cs="Times New Roman"/>
          <w:bCs/>
          <w:sz w:val="24"/>
          <w:szCs w:val="24"/>
        </w:rPr>
        <w:t xml:space="preserve"> prilikom interakcije korisnika i sistema i ono predstavlja korisničke preferencije i personalizaciju</w:t>
      </w:r>
      <w:r w:rsidRPr="006948CB">
        <w:rPr>
          <w:rFonts w:ascii="Times New Roman" w:hAnsi="Times New Roman" w:cs="Times New Roman"/>
          <w:b/>
          <w:bCs/>
          <w:sz w:val="24"/>
          <w:szCs w:val="24"/>
        </w:rPr>
        <w:t xml:space="preserve">. </w:t>
      </w:r>
      <w:r w:rsidRPr="006948CB">
        <w:rPr>
          <w:rFonts w:ascii="Times New Roman" w:hAnsi="Times New Roman" w:cs="Times New Roman"/>
          <w:sz w:val="24"/>
          <w:szCs w:val="24"/>
        </w:rPr>
        <w:t>Modeli stila učenja koji su</w:t>
      </w:r>
      <w:r w:rsidRPr="006948CB">
        <w:rPr>
          <w:rFonts w:ascii="Times New Roman" w:hAnsi="Times New Roman" w:cs="Times New Roman"/>
          <w:b/>
          <w:sz w:val="24"/>
          <w:szCs w:val="24"/>
        </w:rPr>
        <w:t xml:space="preserve"> </w:t>
      </w:r>
      <w:r w:rsidRPr="006948CB">
        <w:rPr>
          <w:rFonts w:ascii="Times New Roman" w:hAnsi="Times New Roman" w:cs="Times New Roman"/>
          <w:sz w:val="24"/>
          <w:szCs w:val="24"/>
        </w:rPr>
        <w:t>do sada pomenuti ujedno su i najzastupljeniji –</w:t>
      </w:r>
      <w:r w:rsidRPr="006948CB">
        <w:rPr>
          <w:rFonts w:ascii="Times New Roman" w:hAnsi="Times New Roman" w:cs="Times New Roman"/>
          <w:b/>
          <w:sz w:val="24"/>
          <w:szCs w:val="24"/>
        </w:rPr>
        <w:t xml:space="preserve"> </w:t>
      </w:r>
      <w:r w:rsidRPr="006948CB">
        <w:rPr>
          <w:rFonts w:ascii="Times New Roman" w:hAnsi="Times New Roman" w:cs="Times New Roman"/>
          <w:sz w:val="24"/>
          <w:szCs w:val="24"/>
          <w:lang w:val="sr-Latn-BA"/>
        </w:rPr>
        <w:t>vizuelni, auditivni i taktilni stil učenja. Izbor semantičkih mreža omogućava poboljšanje efikasnosti sistema jer za to koristi povratne informacije kroz ponašanje korisnika te je moguće zaključiti kojim stilom učenja se kor</w:t>
      </w:r>
      <w:r w:rsidR="002677C4" w:rsidRPr="006948CB">
        <w:rPr>
          <w:rFonts w:ascii="Times New Roman" w:hAnsi="Times New Roman" w:cs="Times New Roman"/>
          <w:sz w:val="24"/>
          <w:szCs w:val="24"/>
          <w:lang w:val="sr-Latn-BA"/>
        </w:rPr>
        <w:t>isnik služi i filtrirati edukativn</w:t>
      </w:r>
      <w:r w:rsidRPr="006948CB">
        <w:rPr>
          <w:rFonts w:ascii="Times New Roman" w:hAnsi="Times New Roman" w:cs="Times New Roman"/>
          <w:sz w:val="24"/>
          <w:szCs w:val="24"/>
          <w:lang w:val="sr-Latn-BA"/>
        </w:rPr>
        <w:t>i materijal da bi ga prilagodili korisniku.</w:t>
      </w:r>
      <w:r w:rsidR="00573DB6" w:rsidRPr="00573DB6">
        <w:rPr>
          <w:rFonts w:ascii="Times New Roman" w:hAnsi="Times New Roman" w:cs="Times New Roman"/>
          <w:sz w:val="24"/>
          <w:szCs w:val="24"/>
          <w:lang w:val="sr-Latn-BA"/>
        </w:rPr>
        <w:t xml:space="preserve"> </w:t>
      </w:r>
      <w:r w:rsidR="00573DB6">
        <w:rPr>
          <w:rFonts w:ascii="Times New Roman" w:hAnsi="Times New Roman" w:cs="Times New Roman"/>
          <w:sz w:val="24"/>
          <w:szCs w:val="24"/>
          <w:lang w:val="sr-Latn-BA"/>
        </w:rPr>
        <w:t>Prema ovoj platformi, zapaža se da se kao i svaki drugi s</w:t>
      </w:r>
      <w:r w:rsidR="00573DB6" w:rsidRPr="00C879D1">
        <w:rPr>
          <w:rFonts w:ascii="Times New Roman" w:hAnsi="Times New Roman" w:cs="Times New Roman"/>
          <w:sz w:val="24"/>
          <w:szCs w:val="24"/>
          <w:lang w:val="sr-Latn-BA"/>
        </w:rPr>
        <w:t>istem elektronskog učenja sastoji od tri osnovna elementa – sadržaja; komunikacije, odnosno saradnje između korisnika i mentora; te standardizovane platforme koja taj proces omogućava.</w:t>
      </w:r>
    </w:p>
    <w:p w:rsidR="00994B1F" w:rsidRPr="006948CB" w:rsidRDefault="00994B1F" w:rsidP="006948CB">
      <w:pPr>
        <w:autoSpaceDE w:val="0"/>
        <w:autoSpaceDN w:val="0"/>
        <w:adjustRightInd w:val="0"/>
        <w:spacing w:after="0" w:line="240" w:lineRule="auto"/>
        <w:ind w:firstLine="720"/>
        <w:jc w:val="both"/>
        <w:rPr>
          <w:rFonts w:ascii="Times New Roman" w:hAnsi="Times New Roman" w:cs="Times New Roman"/>
          <w:sz w:val="24"/>
          <w:szCs w:val="24"/>
          <w:lang w:val="sr-Latn-BA"/>
        </w:rPr>
      </w:pPr>
      <w:r w:rsidRPr="006948CB">
        <w:rPr>
          <w:rFonts w:ascii="Times New Roman" w:hAnsi="Times New Roman" w:cs="Times New Roman"/>
          <w:sz w:val="24"/>
          <w:szCs w:val="24"/>
          <w:lang w:val="sr-Latn-BA"/>
        </w:rPr>
        <w:t>Politika sistema za e-učenje je kontinuelno usavršavanje kako bi pratio i ispunjavao potrebe društva. U tom smislu akcenat je na kombinovanju virtuelnog okruženja i klasičnih metoda za stvaranje fleksibilnih sistema za učenje s mogućnošću pri</w:t>
      </w:r>
      <w:r w:rsidR="002B1BB4" w:rsidRPr="006948CB">
        <w:rPr>
          <w:rFonts w:ascii="Times New Roman" w:hAnsi="Times New Roman" w:cs="Times New Roman"/>
          <w:sz w:val="24"/>
          <w:szCs w:val="24"/>
          <w:lang w:val="sr-Latn-BA"/>
        </w:rPr>
        <w:t>lagođavanja potrebama korisnika</w:t>
      </w:r>
      <w:r w:rsidRPr="006948CB">
        <w:rPr>
          <w:rFonts w:ascii="Times New Roman" w:hAnsi="Times New Roman" w:cs="Times New Roman"/>
          <w:sz w:val="24"/>
          <w:szCs w:val="24"/>
          <w:lang w:val="sr-Latn-BA"/>
        </w:rPr>
        <w:t>.</w:t>
      </w:r>
    </w:p>
    <w:p w:rsidR="00994B1F" w:rsidRDefault="00994B1F" w:rsidP="006948CB">
      <w:pPr>
        <w:autoSpaceDE w:val="0"/>
        <w:autoSpaceDN w:val="0"/>
        <w:adjustRightInd w:val="0"/>
        <w:spacing w:after="0" w:line="240" w:lineRule="auto"/>
        <w:jc w:val="both"/>
        <w:rPr>
          <w:rFonts w:ascii="Times New Roman" w:hAnsi="Times New Roman" w:cs="Times New Roman"/>
          <w:sz w:val="24"/>
          <w:szCs w:val="24"/>
          <w:lang w:val="sr-Latn-BA"/>
        </w:rPr>
      </w:pPr>
    </w:p>
    <w:p w:rsidR="006948CB" w:rsidRPr="006948CB" w:rsidRDefault="006948CB" w:rsidP="006948CB">
      <w:pPr>
        <w:autoSpaceDE w:val="0"/>
        <w:autoSpaceDN w:val="0"/>
        <w:adjustRightInd w:val="0"/>
        <w:spacing w:after="0" w:line="240" w:lineRule="auto"/>
        <w:jc w:val="both"/>
        <w:rPr>
          <w:rFonts w:ascii="Times New Roman" w:hAnsi="Times New Roman" w:cs="Times New Roman"/>
          <w:sz w:val="24"/>
          <w:szCs w:val="24"/>
          <w:lang w:val="sr-Latn-BA"/>
        </w:rPr>
      </w:pPr>
    </w:p>
    <w:p w:rsidR="006948CB" w:rsidRDefault="009402AD" w:rsidP="006948CB">
      <w:pPr>
        <w:spacing w:after="0" w:line="240" w:lineRule="auto"/>
        <w:ind w:left="720"/>
        <w:rPr>
          <w:rFonts w:ascii="Times New Roman" w:hAnsi="Times New Roman" w:cs="Times New Roman"/>
          <w:b/>
          <w:sz w:val="24"/>
          <w:szCs w:val="24"/>
          <w:lang w:val="sr-Latn-BA"/>
        </w:rPr>
      </w:pPr>
      <w:r w:rsidRPr="006948CB">
        <w:rPr>
          <w:rFonts w:ascii="Times New Roman" w:hAnsi="Times New Roman" w:cs="Times New Roman"/>
          <w:b/>
          <w:sz w:val="24"/>
          <w:szCs w:val="24"/>
          <w:lang w:val="sr-Latn-BA"/>
        </w:rPr>
        <w:t>SISTEM UPRAVLJANJA ZNANJEM I ŽIVOTNI CIKLUS UPRAVLJANJA ZNANJEM</w:t>
      </w:r>
    </w:p>
    <w:p w:rsidR="00666EEF" w:rsidRPr="006948CB" w:rsidRDefault="009402AD" w:rsidP="006948CB">
      <w:pPr>
        <w:spacing w:after="0" w:line="240" w:lineRule="auto"/>
        <w:rPr>
          <w:rFonts w:ascii="Times New Roman" w:hAnsi="Times New Roman" w:cs="Times New Roman"/>
          <w:b/>
          <w:sz w:val="24"/>
          <w:szCs w:val="24"/>
          <w:lang w:val="sr-Latn-BA"/>
        </w:rPr>
      </w:pPr>
      <w:r w:rsidRPr="006948CB">
        <w:rPr>
          <w:rFonts w:ascii="Times New Roman" w:hAnsi="Times New Roman" w:cs="Times New Roman"/>
          <w:b/>
          <w:sz w:val="24"/>
          <w:szCs w:val="24"/>
          <w:lang w:val="sr-Latn-BA"/>
        </w:rPr>
        <w:t xml:space="preserve"> </w:t>
      </w:r>
    </w:p>
    <w:p w:rsidR="002C33C4" w:rsidRDefault="00573DB6" w:rsidP="006948CB">
      <w:pPr>
        <w:spacing w:after="0" w:line="240" w:lineRule="auto"/>
        <w:ind w:firstLine="720"/>
        <w:jc w:val="both"/>
        <w:rPr>
          <w:rFonts w:ascii="Times New Roman" w:hAnsi="Times New Roman" w:cs="Times New Roman"/>
          <w:sz w:val="24"/>
          <w:szCs w:val="24"/>
        </w:rPr>
      </w:pPr>
      <w:r w:rsidRPr="0020044D">
        <w:rPr>
          <w:rFonts w:ascii="Times New Roman" w:hAnsi="Times New Roman" w:cs="Times New Roman"/>
          <w:sz w:val="24"/>
          <w:szCs w:val="24"/>
          <w:lang w:val="sr-Latn-BA"/>
        </w:rPr>
        <w:t xml:space="preserve">Iz prethodno navedenog primera sistema elektronskog učenja i objašnjenja osnovnih pojmova </w:t>
      </w:r>
      <w:r w:rsidR="0020044D" w:rsidRPr="0020044D">
        <w:rPr>
          <w:rFonts w:ascii="Times New Roman" w:hAnsi="Times New Roman" w:cs="Times New Roman"/>
          <w:sz w:val="24"/>
          <w:szCs w:val="24"/>
          <w:lang w:val="sr-Latn-BA"/>
        </w:rPr>
        <w:t xml:space="preserve">zapažaju </w:t>
      </w:r>
      <w:r w:rsidRPr="0020044D">
        <w:rPr>
          <w:rFonts w:ascii="Times New Roman" w:hAnsi="Times New Roman" w:cs="Times New Roman"/>
          <w:sz w:val="24"/>
          <w:szCs w:val="24"/>
          <w:lang w:val="sr-Latn-BA"/>
        </w:rPr>
        <w:t xml:space="preserve">se </w:t>
      </w:r>
      <w:r w:rsidR="00D0769E">
        <w:rPr>
          <w:rFonts w:ascii="Times New Roman" w:hAnsi="Times New Roman" w:cs="Times New Roman"/>
          <w:sz w:val="24"/>
          <w:szCs w:val="24"/>
          <w:lang w:val="sr-Latn-BA"/>
        </w:rPr>
        <w:t>znatne</w:t>
      </w:r>
      <w:r w:rsidRPr="0020044D">
        <w:rPr>
          <w:rFonts w:ascii="Times New Roman" w:hAnsi="Times New Roman" w:cs="Times New Roman"/>
          <w:sz w:val="24"/>
          <w:szCs w:val="24"/>
          <w:lang w:val="sr-Latn-BA"/>
        </w:rPr>
        <w:t xml:space="preserve"> sličnosti </w:t>
      </w:r>
      <w:r w:rsidR="0020044D" w:rsidRPr="0020044D">
        <w:rPr>
          <w:rFonts w:ascii="Times New Roman" w:hAnsi="Times New Roman" w:cs="Times New Roman"/>
          <w:sz w:val="24"/>
          <w:szCs w:val="24"/>
          <w:lang w:val="sr-Latn-BA"/>
        </w:rPr>
        <w:t>sa sistemom upravljanja znanjem</w:t>
      </w:r>
      <w:r w:rsidRPr="0020044D">
        <w:rPr>
          <w:rFonts w:ascii="Times New Roman" w:hAnsi="Times New Roman" w:cs="Times New Roman"/>
          <w:sz w:val="24"/>
          <w:szCs w:val="24"/>
          <w:lang w:val="sr-Latn-BA"/>
        </w:rPr>
        <w:t xml:space="preserve"> </w:t>
      </w:r>
      <w:r w:rsidR="0020044D" w:rsidRPr="0020044D">
        <w:rPr>
          <w:rFonts w:ascii="Times New Roman" w:hAnsi="Times New Roman" w:cs="Times New Roman"/>
          <w:sz w:val="24"/>
          <w:szCs w:val="24"/>
          <w:lang w:val="sr-Latn-BA"/>
        </w:rPr>
        <w:t>iako</w:t>
      </w:r>
      <w:r w:rsidRPr="0020044D">
        <w:rPr>
          <w:rFonts w:ascii="Times New Roman" w:hAnsi="Times New Roman" w:cs="Times New Roman"/>
          <w:sz w:val="24"/>
          <w:szCs w:val="24"/>
          <w:lang w:val="sr-Latn-BA"/>
        </w:rPr>
        <w:t xml:space="preserve"> je reč o dve zasebne samostalne celine.</w:t>
      </w:r>
      <w:r w:rsidRPr="00C879D1">
        <w:rPr>
          <w:rFonts w:ascii="Times New Roman" w:hAnsi="Times New Roman" w:cs="Times New Roman"/>
          <w:sz w:val="24"/>
          <w:szCs w:val="24"/>
          <w:lang w:val="sr-Latn-BA"/>
        </w:rPr>
        <w:t xml:space="preserve"> </w:t>
      </w:r>
      <w:r w:rsidR="00177D4E" w:rsidRPr="006948CB">
        <w:rPr>
          <w:rFonts w:ascii="Times New Roman" w:hAnsi="Times New Roman" w:cs="Times New Roman"/>
          <w:sz w:val="24"/>
          <w:szCs w:val="24"/>
          <w:lang w:val="sr-Cyrl-BA"/>
        </w:rPr>
        <w:t xml:space="preserve">Centralni deo svakog sistema upravljanja znanjem je baza znanja. Proces izrade baze znanja je kompleksan posao koji </w:t>
      </w:r>
      <w:r w:rsidR="00177D4E" w:rsidRPr="006948CB">
        <w:rPr>
          <w:rFonts w:ascii="Times New Roman" w:hAnsi="Times New Roman" w:cs="Times New Roman"/>
          <w:sz w:val="24"/>
          <w:szCs w:val="24"/>
          <w:lang w:val="sr-Latn-BA"/>
        </w:rPr>
        <w:t xml:space="preserve"> pretežno pripada sektoru</w:t>
      </w:r>
      <w:r w:rsidR="00E91401" w:rsidRPr="006948CB">
        <w:rPr>
          <w:rFonts w:ascii="Times New Roman" w:hAnsi="Times New Roman" w:cs="Times New Roman"/>
          <w:sz w:val="24"/>
          <w:szCs w:val="24"/>
          <w:lang w:val="sr-Latn-BA"/>
        </w:rPr>
        <w:t xml:space="preserve"> IT-a</w:t>
      </w:r>
      <w:r w:rsidR="00177D4E" w:rsidRPr="006948CB">
        <w:rPr>
          <w:rFonts w:ascii="Times New Roman" w:hAnsi="Times New Roman" w:cs="Times New Roman"/>
          <w:sz w:val="24"/>
          <w:szCs w:val="24"/>
          <w:lang w:val="sr-Latn-BA"/>
        </w:rPr>
        <w:t xml:space="preserve">, a </w:t>
      </w:r>
      <w:r w:rsidR="00177D4E" w:rsidRPr="006948CB">
        <w:rPr>
          <w:rFonts w:ascii="Times New Roman" w:hAnsi="Times New Roman" w:cs="Times New Roman"/>
          <w:sz w:val="24"/>
          <w:szCs w:val="24"/>
          <w:lang w:val="sr-Cyrl-BA"/>
        </w:rPr>
        <w:t>pored programera</w:t>
      </w:r>
      <w:r w:rsidR="00C2026E" w:rsidRPr="006948CB">
        <w:rPr>
          <w:rFonts w:ascii="Times New Roman" w:hAnsi="Times New Roman" w:cs="Times New Roman"/>
          <w:sz w:val="24"/>
          <w:szCs w:val="24"/>
          <w:lang w:val="sr-Cyrl-BA"/>
        </w:rPr>
        <w:t xml:space="preserve"> </w:t>
      </w:r>
      <w:r w:rsidR="00C2026E" w:rsidRPr="006948CB">
        <w:rPr>
          <w:rFonts w:ascii="Times New Roman" w:hAnsi="Times New Roman" w:cs="Times New Roman"/>
          <w:sz w:val="24"/>
          <w:szCs w:val="24"/>
          <w:lang w:val="sr-Cyrl-BA"/>
        </w:rPr>
        <w:lastRenderedPageBreak/>
        <w:t>obuhvata i tim eksperata</w:t>
      </w:r>
      <w:r w:rsidR="002A728B">
        <w:rPr>
          <w:rFonts w:ascii="Times New Roman" w:hAnsi="Times New Roman" w:cs="Times New Roman"/>
          <w:sz w:val="24"/>
          <w:szCs w:val="24"/>
          <w:lang w:val="sr-Latn-BA"/>
        </w:rPr>
        <w:t xml:space="preserve"> za znanje</w:t>
      </w:r>
      <w:r w:rsidR="00CB3B82" w:rsidRPr="006948CB">
        <w:rPr>
          <w:rFonts w:ascii="Times New Roman" w:hAnsi="Times New Roman" w:cs="Times New Roman"/>
          <w:sz w:val="24"/>
          <w:szCs w:val="24"/>
          <w:lang w:val="sr-Latn-BA"/>
        </w:rPr>
        <w:t>.</w:t>
      </w:r>
      <w:r w:rsidR="000242BE" w:rsidRPr="006948CB">
        <w:rPr>
          <w:rFonts w:ascii="Times New Roman" w:hAnsi="Times New Roman" w:cs="Times New Roman"/>
          <w:sz w:val="24"/>
          <w:szCs w:val="24"/>
          <w:lang w:val="sr-Latn-BA"/>
        </w:rPr>
        <w:t xml:space="preserve"> </w:t>
      </w:r>
      <w:r w:rsidR="0072223D" w:rsidRPr="006948CB">
        <w:rPr>
          <w:rFonts w:ascii="Times New Roman" w:hAnsi="Times New Roman" w:cs="Times New Roman"/>
          <w:sz w:val="24"/>
          <w:szCs w:val="24"/>
          <w:lang w:val="sr-Cyrl-BA"/>
        </w:rPr>
        <w:t xml:space="preserve">Stvaranje znanja </w:t>
      </w:r>
      <w:r w:rsidR="0072223D" w:rsidRPr="006948CB">
        <w:rPr>
          <w:rFonts w:ascii="Times New Roman" w:hAnsi="Times New Roman" w:cs="Times New Roman"/>
          <w:sz w:val="24"/>
          <w:szCs w:val="24"/>
          <w:lang w:val="sr-Latn-BA"/>
        </w:rPr>
        <w:t>kao početni proces životnog ciklusa znanja</w:t>
      </w:r>
      <w:r w:rsidR="00A00461" w:rsidRPr="006948CB">
        <w:rPr>
          <w:rFonts w:ascii="Times New Roman" w:hAnsi="Times New Roman" w:cs="Times New Roman"/>
          <w:sz w:val="24"/>
          <w:szCs w:val="24"/>
          <w:lang w:val="sr-Latn-BA"/>
        </w:rPr>
        <w:t xml:space="preserve"> odvija se kroz </w:t>
      </w:r>
      <w:r w:rsidR="00E91401" w:rsidRPr="006948CB">
        <w:rPr>
          <w:rFonts w:ascii="Times New Roman" w:hAnsi="Times New Roman" w:cs="Times New Roman"/>
          <w:sz w:val="24"/>
          <w:szCs w:val="24"/>
          <w:lang w:val="sr-Latn-BA"/>
        </w:rPr>
        <w:t>četiri</w:t>
      </w:r>
      <w:r w:rsidR="00A00461" w:rsidRPr="006948CB">
        <w:rPr>
          <w:rFonts w:ascii="Times New Roman" w:hAnsi="Times New Roman" w:cs="Times New Roman"/>
          <w:sz w:val="24"/>
          <w:szCs w:val="24"/>
          <w:lang w:val="sr-Latn-BA"/>
        </w:rPr>
        <w:t xml:space="preserve"> </w:t>
      </w:r>
      <w:r w:rsidR="0007241B" w:rsidRPr="006948CB">
        <w:rPr>
          <w:rFonts w:ascii="Times New Roman" w:hAnsi="Times New Roman" w:cs="Times New Roman"/>
          <w:sz w:val="24"/>
          <w:szCs w:val="24"/>
          <w:lang w:val="sr-Latn-BA"/>
        </w:rPr>
        <w:t>generičke strategije upravljanja znanjem</w:t>
      </w:r>
      <w:r w:rsidR="00A00461" w:rsidRPr="006948CB">
        <w:rPr>
          <w:rFonts w:ascii="Times New Roman" w:hAnsi="Times New Roman" w:cs="Times New Roman"/>
          <w:sz w:val="24"/>
          <w:szCs w:val="24"/>
          <w:lang w:val="sr-Latn-BA"/>
        </w:rPr>
        <w:t xml:space="preserve"> autora Nonake i koautora Takeučija </w:t>
      </w:r>
      <w:r w:rsidR="00A00461" w:rsidRPr="006948CB">
        <w:rPr>
          <w:rFonts w:ascii="Times New Roman" w:hAnsi="Times New Roman" w:cs="Times New Roman"/>
          <w:sz w:val="24"/>
          <w:szCs w:val="24"/>
        </w:rPr>
        <w:t xml:space="preserve">(Nonaka </w:t>
      </w:r>
      <w:r w:rsidR="00EB4CC3" w:rsidRPr="006948CB">
        <w:rPr>
          <w:rFonts w:ascii="Times New Roman" w:hAnsi="Times New Roman" w:cs="Times New Roman"/>
          <w:sz w:val="24"/>
          <w:szCs w:val="24"/>
        </w:rPr>
        <w:t>i</w:t>
      </w:r>
      <w:r w:rsidR="00857AED" w:rsidRPr="006948CB">
        <w:rPr>
          <w:rFonts w:ascii="Times New Roman" w:hAnsi="Times New Roman" w:cs="Times New Roman"/>
          <w:sz w:val="24"/>
          <w:szCs w:val="24"/>
        </w:rPr>
        <w:t xml:space="preserve"> Takeuchi, 1995</w:t>
      </w:r>
      <w:r w:rsidR="00A00461" w:rsidRPr="006948CB">
        <w:rPr>
          <w:rFonts w:ascii="Times New Roman" w:hAnsi="Times New Roman" w:cs="Times New Roman"/>
          <w:sz w:val="24"/>
          <w:szCs w:val="24"/>
        </w:rPr>
        <w:t>)</w:t>
      </w:r>
      <w:r w:rsidR="00E91401" w:rsidRPr="006948CB">
        <w:rPr>
          <w:rFonts w:ascii="Times New Roman" w:hAnsi="Times New Roman" w:cs="Times New Roman"/>
          <w:sz w:val="24"/>
          <w:szCs w:val="24"/>
        </w:rPr>
        <w:t>:</w:t>
      </w:r>
      <w:r w:rsidR="00A00461" w:rsidRPr="006948CB">
        <w:rPr>
          <w:rFonts w:ascii="Times New Roman" w:hAnsi="Times New Roman" w:cs="Times New Roman"/>
          <w:sz w:val="24"/>
          <w:szCs w:val="24"/>
        </w:rPr>
        <w:t xml:space="preserve"> socijalizaciju, konbinaciju, eksternalizaciju i internalizaciju nastal</w:t>
      </w:r>
      <w:r w:rsidR="00FD2A99" w:rsidRPr="006948CB">
        <w:rPr>
          <w:rFonts w:ascii="Times New Roman" w:hAnsi="Times New Roman" w:cs="Times New Roman"/>
          <w:sz w:val="24"/>
          <w:szCs w:val="24"/>
        </w:rPr>
        <w:t>ih</w:t>
      </w:r>
      <w:r w:rsidR="00A00461" w:rsidRPr="006948CB">
        <w:rPr>
          <w:rFonts w:ascii="Times New Roman" w:hAnsi="Times New Roman" w:cs="Times New Roman"/>
          <w:sz w:val="24"/>
          <w:szCs w:val="24"/>
        </w:rPr>
        <w:t xml:space="preserve"> kao rezultat spiralnog procesa različitih interakcija tacitnog i eksplicitnog znanja.</w:t>
      </w:r>
      <w:r w:rsidR="00EE5633" w:rsidRPr="006948CB">
        <w:rPr>
          <w:rFonts w:ascii="Times New Roman" w:hAnsi="Times New Roman" w:cs="Times New Roman"/>
          <w:sz w:val="24"/>
          <w:szCs w:val="24"/>
        </w:rPr>
        <w:t xml:space="preserve"> </w:t>
      </w:r>
    </w:p>
    <w:p w:rsidR="00295891" w:rsidRPr="006948CB" w:rsidRDefault="00295891" w:rsidP="006948CB">
      <w:pPr>
        <w:spacing w:after="0" w:line="240" w:lineRule="auto"/>
        <w:ind w:firstLine="720"/>
        <w:jc w:val="both"/>
        <w:rPr>
          <w:rFonts w:ascii="Times New Roman" w:hAnsi="Times New Roman" w:cs="Times New Roman"/>
          <w:sz w:val="24"/>
          <w:szCs w:val="24"/>
        </w:rPr>
      </w:pPr>
    </w:p>
    <w:p w:rsidR="00A61362" w:rsidRDefault="00A61362" w:rsidP="00295891">
      <w:pPr>
        <w:pStyle w:val="figcaption"/>
        <w:shd w:val="clear" w:color="auto" w:fill="FFFFFF"/>
        <w:spacing w:before="0" w:beforeAutospacing="0" w:after="0" w:afterAutospacing="0"/>
        <w:rPr>
          <w:i/>
        </w:rPr>
      </w:pPr>
    </w:p>
    <w:p w:rsidR="00295891" w:rsidRPr="006948CB" w:rsidRDefault="00295891" w:rsidP="00295891">
      <w:pPr>
        <w:pStyle w:val="figcaption"/>
        <w:shd w:val="clear" w:color="auto" w:fill="FFFFFF"/>
        <w:spacing w:before="0" w:beforeAutospacing="0" w:after="0" w:afterAutospacing="0"/>
      </w:pPr>
      <w:proofErr w:type="gramStart"/>
      <w:r w:rsidRPr="006948CB">
        <w:rPr>
          <w:i/>
        </w:rPr>
        <w:t xml:space="preserve">Slika </w:t>
      </w:r>
      <w:r w:rsidR="005643C0">
        <w:rPr>
          <w:i/>
        </w:rPr>
        <w:t>3</w:t>
      </w:r>
      <w:r w:rsidRPr="006948CB">
        <w:t>.</w:t>
      </w:r>
      <w:proofErr w:type="gramEnd"/>
      <w:r w:rsidRPr="006948CB">
        <w:t xml:space="preserve"> – Nonakina i </w:t>
      </w:r>
      <w:proofErr w:type="gramStart"/>
      <w:r w:rsidRPr="006948CB">
        <w:t>Takeučijeva  spirala</w:t>
      </w:r>
      <w:proofErr w:type="gramEnd"/>
      <w:r w:rsidRPr="006948CB">
        <w:t xml:space="preserve"> znanja</w:t>
      </w:r>
    </w:p>
    <w:p w:rsidR="00C611B5" w:rsidRPr="006948CB" w:rsidRDefault="00C611B5" w:rsidP="006948CB">
      <w:pPr>
        <w:pStyle w:val="illustration"/>
        <w:shd w:val="clear" w:color="auto" w:fill="FFFFFF"/>
        <w:spacing w:before="0" w:beforeAutospacing="0" w:after="0" w:afterAutospacing="0"/>
        <w:rPr>
          <w:color w:val="333333"/>
        </w:rPr>
      </w:pPr>
    </w:p>
    <w:p w:rsidR="00D41391" w:rsidRDefault="007D4506" w:rsidP="006948CB">
      <w:pPr>
        <w:pStyle w:val="figcaption"/>
        <w:shd w:val="clear" w:color="auto" w:fill="FFFFFF"/>
        <w:spacing w:before="0" w:beforeAutospacing="0" w:after="0" w:afterAutospacing="0"/>
        <w:rPr>
          <w:i/>
        </w:rPr>
      </w:pPr>
      <w:r w:rsidRPr="006948CB">
        <w:rPr>
          <w:i/>
          <w:noProof/>
        </w:rPr>
        <w:drawing>
          <wp:inline distT="0" distB="0" distL="0" distR="0">
            <wp:extent cx="4646013" cy="3429000"/>
            <wp:effectExtent l="0" t="0" r="2540" b="0"/>
            <wp:docPr id="3" name="Picture 1" descr="C:\Users\PC\Desktop\Poslovna ekonomija\SpiralaZnanjaNonak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Poslovna ekonomija\SpiralaZnanjaNonaka1.jpg"/>
                    <pic:cNvPicPr>
                      <a:picLocks noChangeAspect="1" noChangeArrowheads="1"/>
                    </pic:cNvPicPr>
                  </pic:nvPicPr>
                  <pic:blipFill>
                    <a:blip r:embed="rId8"/>
                    <a:srcRect/>
                    <a:stretch>
                      <a:fillRect/>
                    </a:stretch>
                  </pic:blipFill>
                  <pic:spPr bwMode="auto">
                    <a:xfrm>
                      <a:off x="0" y="0"/>
                      <a:ext cx="4646539" cy="3429388"/>
                    </a:xfrm>
                    <a:prstGeom prst="rect">
                      <a:avLst/>
                    </a:prstGeom>
                    <a:noFill/>
                    <a:ln w="9525">
                      <a:noFill/>
                      <a:miter lim="800000"/>
                      <a:headEnd/>
                      <a:tailEnd/>
                    </a:ln>
                  </pic:spPr>
                </pic:pic>
              </a:graphicData>
            </a:graphic>
          </wp:inline>
        </w:drawing>
      </w:r>
    </w:p>
    <w:p w:rsidR="00DB6C1D" w:rsidRDefault="00DB6C1D" w:rsidP="006948CB">
      <w:pPr>
        <w:pStyle w:val="figcaption"/>
        <w:shd w:val="clear" w:color="auto" w:fill="FFFFFF"/>
        <w:spacing w:before="0" w:beforeAutospacing="0" w:after="0" w:afterAutospacing="0"/>
      </w:pPr>
      <w:r w:rsidRPr="006948CB">
        <w:rPr>
          <w:i/>
        </w:rPr>
        <w:t xml:space="preserve">Izvor: </w:t>
      </w:r>
      <w:r w:rsidRPr="006948CB">
        <w:t>Nonaka i</w:t>
      </w:r>
      <w:r w:rsidR="007D4506" w:rsidRPr="006948CB">
        <w:t xml:space="preserve"> Takeuchi </w:t>
      </w:r>
      <w:r w:rsidRPr="006948CB">
        <w:t>1997</w:t>
      </w:r>
      <w:r w:rsidR="007D4506" w:rsidRPr="006948CB">
        <w:t xml:space="preserve">, </w:t>
      </w:r>
      <w:r w:rsidR="00C237E0" w:rsidRPr="006948CB">
        <w:t xml:space="preserve">preuzeto i </w:t>
      </w:r>
      <w:proofErr w:type="gramStart"/>
      <w:r w:rsidR="00C237E0" w:rsidRPr="006948CB">
        <w:t>prilagođeno  s</w:t>
      </w:r>
      <w:r w:rsidR="007D4506" w:rsidRPr="006948CB">
        <w:t>a</w:t>
      </w:r>
      <w:proofErr w:type="gramEnd"/>
      <w:r w:rsidR="007D4506" w:rsidRPr="006948CB">
        <w:t xml:space="preserve">:  </w:t>
      </w:r>
      <w:hyperlink r:id="rId9" w:history="1">
        <w:r w:rsidR="00295891" w:rsidRPr="00A76C7F">
          <w:rPr>
            <w:rStyle w:val="Hyperlink"/>
          </w:rPr>
          <w:t>http://www.scielo.br/img/revistas/bbr/v14n2//1808-2386-bbr-14-02-0182-gf01.jpg</w:t>
        </w:r>
      </w:hyperlink>
    </w:p>
    <w:p w:rsidR="00295891" w:rsidRPr="006948CB" w:rsidRDefault="00295891" w:rsidP="006948CB">
      <w:pPr>
        <w:pStyle w:val="figcaption"/>
        <w:shd w:val="clear" w:color="auto" w:fill="FFFFFF"/>
        <w:spacing w:before="0" w:beforeAutospacing="0" w:after="0" w:afterAutospacing="0"/>
        <w:rPr>
          <w:i/>
        </w:rPr>
      </w:pPr>
    </w:p>
    <w:p w:rsidR="00CE5BE6" w:rsidRPr="006948CB" w:rsidRDefault="00672FC2" w:rsidP="006948CB">
      <w:pPr>
        <w:pStyle w:val="Default"/>
        <w:ind w:firstLine="720"/>
        <w:jc w:val="both"/>
      </w:pPr>
      <w:proofErr w:type="gramStart"/>
      <w:r w:rsidRPr="006948CB">
        <w:t>Eksplicitno znanje je moguće kodifikovati, prenositi i čuvati u baze znanja</w:t>
      </w:r>
      <w:r w:rsidR="00333735" w:rsidRPr="006948CB">
        <w:t>, odnosno moguće je da egzistira “izvan ljudskog mozga” i da se koristi i prenosi.</w:t>
      </w:r>
      <w:proofErr w:type="gramEnd"/>
      <w:r w:rsidR="00333735" w:rsidRPr="006948CB">
        <w:t xml:space="preserve"> Ono se odnosi </w:t>
      </w:r>
      <w:proofErr w:type="gramStart"/>
      <w:r w:rsidR="00333735" w:rsidRPr="006948CB">
        <w:t>na</w:t>
      </w:r>
      <w:proofErr w:type="gramEnd"/>
      <w:r w:rsidR="00333735" w:rsidRPr="006948CB">
        <w:t xml:space="preserve"> ekspertsko znanje ili u informacionom sektoru često zvano kao </w:t>
      </w:r>
      <w:r w:rsidR="00333735" w:rsidRPr="006948CB">
        <w:rPr>
          <w:i/>
        </w:rPr>
        <w:t>domensko znanje</w:t>
      </w:r>
      <w:r w:rsidR="00333735" w:rsidRPr="006948CB">
        <w:t xml:space="preserve"> jer se odnosi na određeno usko područje npr. </w:t>
      </w:r>
      <w:proofErr w:type="gramStart"/>
      <w:r w:rsidR="00333735" w:rsidRPr="006948CB">
        <w:t>na</w:t>
      </w:r>
      <w:proofErr w:type="gramEnd"/>
      <w:r w:rsidR="00333735" w:rsidRPr="006948CB">
        <w:t xml:space="preserve"> medicinu; ekonomiju – finansije, konkurenciju, upravljanje kupcima, nacrt proizvoda itd.; javni sektor</w:t>
      </w:r>
      <w:r w:rsidR="005B3B89" w:rsidRPr="006948CB">
        <w:t xml:space="preserve"> –</w:t>
      </w:r>
      <w:r w:rsidR="00333735" w:rsidRPr="006948CB">
        <w:t xml:space="preserve"> elektronsku vladu, javnu upravu i lokalnu samoupravu. Eksplicitno znanje je formalizovano zna</w:t>
      </w:r>
      <w:r w:rsidR="00705578" w:rsidRPr="006948CB">
        <w:t>nje što znači da je izraženo r</w:t>
      </w:r>
      <w:r w:rsidR="00333735" w:rsidRPr="006948CB">
        <w:t>ečima i brojevima</w:t>
      </w:r>
      <w:r w:rsidR="00E555F7" w:rsidRPr="006948CB">
        <w:t>, artikulisano formalnim jezikom</w:t>
      </w:r>
      <w:r w:rsidR="00333735" w:rsidRPr="006948CB">
        <w:t xml:space="preserve">, </w:t>
      </w:r>
      <w:proofErr w:type="gramStart"/>
      <w:r w:rsidR="00333735" w:rsidRPr="006948CB">
        <w:t>te</w:t>
      </w:r>
      <w:proofErr w:type="gramEnd"/>
      <w:r w:rsidR="00333735" w:rsidRPr="006948CB">
        <w:t xml:space="preserve"> je kao takvo pogodno za širenje, odnosno lako se prenosi drugima.</w:t>
      </w:r>
      <w:r w:rsidR="005F76A7" w:rsidRPr="006948CB">
        <w:t xml:space="preserve"> </w:t>
      </w:r>
      <w:proofErr w:type="gramStart"/>
      <w:r w:rsidR="005F76A7" w:rsidRPr="006948CB">
        <w:t>Primeri ovog znanja nalaze se audio-vizuelnim formama, u raznim dokumentima, procedurama, uputstvima, dijagramima, grafikonima</w:t>
      </w:r>
      <w:r w:rsidR="00CE5BE6" w:rsidRPr="006948CB">
        <w:t>, tehničkim specifikacijama, nacrtima, standardizovanim dizajnima i sl.</w:t>
      </w:r>
      <w:r w:rsidR="005F76A7" w:rsidRPr="006948CB">
        <w:t xml:space="preserve"> i predstavljaju znanje koje je moguće naučiti, deklarativno je, a može i </w:t>
      </w:r>
      <w:r w:rsidR="00705578" w:rsidRPr="006948CB">
        <w:t xml:space="preserve">da </w:t>
      </w:r>
      <w:r w:rsidR="005F76A7" w:rsidRPr="006948CB">
        <w:t>obuhvata praktična iskustva.</w:t>
      </w:r>
      <w:proofErr w:type="gramEnd"/>
    </w:p>
    <w:p w:rsidR="00B366DC" w:rsidRPr="006948CB" w:rsidRDefault="00302A44" w:rsidP="006948CB">
      <w:pPr>
        <w:spacing w:after="0" w:line="240" w:lineRule="auto"/>
        <w:jc w:val="both"/>
        <w:rPr>
          <w:rFonts w:ascii="Times New Roman" w:hAnsi="Times New Roman" w:cs="Times New Roman"/>
          <w:color w:val="000000"/>
          <w:sz w:val="24"/>
          <w:szCs w:val="24"/>
          <w:shd w:val="clear" w:color="auto" w:fill="FFFFFF"/>
        </w:rPr>
      </w:pPr>
      <w:r w:rsidRPr="006948CB">
        <w:rPr>
          <w:rFonts w:ascii="Times New Roman" w:hAnsi="Times New Roman" w:cs="Times New Roman"/>
          <w:color w:val="000000"/>
          <w:sz w:val="24"/>
          <w:szCs w:val="24"/>
          <w:shd w:val="clear" w:color="auto" w:fill="FFFFFF"/>
        </w:rPr>
        <w:t>Eksplicitno znanje</w:t>
      </w:r>
      <w:r w:rsidR="00CE5BE6" w:rsidRPr="006948CB">
        <w:rPr>
          <w:rFonts w:ascii="Times New Roman" w:hAnsi="Times New Roman" w:cs="Times New Roman"/>
          <w:color w:val="000000"/>
          <w:sz w:val="24"/>
          <w:szCs w:val="24"/>
          <w:shd w:val="clear" w:color="auto" w:fill="FFFFFF"/>
        </w:rPr>
        <w:t xml:space="preserve"> se zasniva </w:t>
      </w:r>
      <w:proofErr w:type="gramStart"/>
      <w:r w:rsidR="00CE5BE6" w:rsidRPr="006948CB">
        <w:rPr>
          <w:rFonts w:ascii="Times New Roman" w:hAnsi="Times New Roman" w:cs="Times New Roman"/>
          <w:color w:val="000000"/>
          <w:sz w:val="24"/>
          <w:szCs w:val="24"/>
          <w:shd w:val="clear" w:color="auto" w:fill="FFFFFF"/>
        </w:rPr>
        <w:t>na</w:t>
      </w:r>
      <w:proofErr w:type="gramEnd"/>
      <w:r w:rsidR="00CE5BE6" w:rsidRPr="006948CB">
        <w:rPr>
          <w:rFonts w:ascii="Times New Roman" w:hAnsi="Times New Roman" w:cs="Times New Roman"/>
          <w:color w:val="000000"/>
          <w:sz w:val="24"/>
          <w:szCs w:val="24"/>
          <w:shd w:val="clear" w:color="auto" w:fill="FFFFFF"/>
        </w:rPr>
        <w:t xml:space="preserve"> odgovorima, dok se implicitno znanje zasniva na pitanjima.</w:t>
      </w:r>
    </w:p>
    <w:p w:rsidR="0007241B" w:rsidRPr="006948CB" w:rsidRDefault="00302A44" w:rsidP="006948CB">
      <w:pPr>
        <w:spacing w:after="0" w:line="240" w:lineRule="auto"/>
        <w:jc w:val="both"/>
        <w:rPr>
          <w:rFonts w:ascii="Times New Roman" w:hAnsi="Times New Roman" w:cs="Times New Roman"/>
          <w:color w:val="000000"/>
          <w:sz w:val="24"/>
          <w:szCs w:val="24"/>
          <w:shd w:val="clear" w:color="auto" w:fill="FFFFFF"/>
        </w:rPr>
      </w:pPr>
      <w:r w:rsidRPr="006948CB">
        <w:rPr>
          <w:rFonts w:ascii="Times New Roman" w:hAnsi="Times New Roman" w:cs="Times New Roman"/>
          <w:color w:val="000000"/>
          <w:sz w:val="24"/>
          <w:szCs w:val="24"/>
          <w:shd w:val="clear" w:color="auto" w:fill="FFFFFF"/>
        </w:rPr>
        <w:t>Implicitno, prećutno</w:t>
      </w:r>
      <w:r w:rsidR="00B77511" w:rsidRPr="006948CB">
        <w:rPr>
          <w:rFonts w:ascii="Times New Roman" w:hAnsi="Times New Roman" w:cs="Times New Roman"/>
          <w:color w:val="000000"/>
          <w:sz w:val="24"/>
          <w:szCs w:val="24"/>
          <w:shd w:val="clear" w:color="auto" w:fill="FFFFFF"/>
        </w:rPr>
        <w:t>,</w:t>
      </w:r>
      <w:r w:rsidRPr="006948CB">
        <w:rPr>
          <w:rFonts w:ascii="Times New Roman" w:hAnsi="Times New Roman" w:cs="Times New Roman"/>
          <w:color w:val="000000"/>
          <w:sz w:val="24"/>
          <w:szCs w:val="24"/>
          <w:shd w:val="clear" w:color="auto" w:fill="FFFFFF"/>
        </w:rPr>
        <w:t xml:space="preserve"> tacitno</w:t>
      </w:r>
      <w:r w:rsidR="00B77511" w:rsidRPr="006948CB">
        <w:rPr>
          <w:rFonts w:ascii="Times New Roman" w:hAnsi="Times New Roman" w:cs="Times New Roman"/>
          <w:color w:val="000000"/>
          <w:sz w:val="24"/>
          <w:szCs w:val="24"/>
          <w:shd w:val="clear" w:color="auto" w:fill="FFFFFF"/>
        </w:rPr>
        <w:t xml:space="preserve"> </w:t>
      </w:r>
      <w:proofErr w:type="gramStart"/>
      <w:r w:rsidR="00B77511" w:rsidRPr="006948CB">
        <w:rPr>
          <w:rFonts w:ascii="Times New Roman" w:hAnsi="Times New Roman" w:cs="Times New Roman"/>
          <w:color w:val="000000"/>
          <w:sz w:val="24"/>
          <w:szCs w:val="24"/>
          <w:shd w:val="clear" w:color="auto" w:fill="FFFFFF"/>
        </w:rPr>
        <w:t>ili</w:t>
      </w:r>
      <w:proofErr w:type="gramEnd"/>
      <w:r w:rsidR="00B77511" w:rsidRPr="006948CB">
        <w:rPr>
          <w:rFonts w:ascii="Times New Roman" w:hAnsi="Times New Roman" w:cs="Times New Roman"/>
          <w:color w:val="000000"/>
          <w:sz w:val="24"/>
          <w:szCs w:val="24"/>
          <w:shd w:val="clear" w:color="auto" w:fill="FFFFFF"/>
        </w:rPr>
        <w:t xml:space="preserve"> instiktivno znanje</w:t>
      </w:r>
      <w:r w:rsidRPr="006948CB">
        <w:rPr>
          <w:rFonts w:ascii="Times New Roman" w:hAnsi="Times New Roman" w:cs="Times New Roman"/>
          <w:color w:val="000000"/>
          <w:sz w:val="24"/>
          <w:szCs w:val="24"/>
          <w:shd w:val="clear" w:color="auto" w:fill="FFFFFF"/>
        </w:rPr>
        <w:t xml:space="preserve"> evolvira iz eksplicitnog znanja</w:t>
      </w:r>
      <w:r w:rsidR="00B77511" w:rsidRPr="006948CB">
        <w:rPr>
          <w:rFonts w:ascii="Times New Roman" w:hAnsi="Times New Roman" w:cs="Times New Roman"/>
          <w:color w:val="000000"/>
          <w:sz w:val="24"/>
          <w:szCs w:val="24"/>
          <w:shd w:val="clear" w:color="auto" w:fill="FFFFFF"/>
        </w:rPr>
        <w:t xml:space="preserve"> kada sve znanje i praksa postanu toliko poznati i rutinski da prelazi u pod</w:t>
      </w:r>
      <w:r w:rsidR="00705578" w:rsidRPr="006948CB">
        <w:rPr>
          <w:rFonts w:ascii="Times New Roman" w:hAnsi="Times New Roman" w:cs="Times New Roman"/>
          <w:color w:val="000000"/>
          <w:sz w:val="24"/>
          <w:szCs w:val="24"/>
          <w:shd w:val="clear" w:color="auto" w:fill="FFFFFF"/>
        </w:rPr>
        <w:t>svesno, instiktivno znanje i v</w:t>
      </w:r>
      <w:r w:rsidR="00B77511" w:rsidRPr="006948CB">
        <w:rPr>
          <w:rFonts w:ascii="Times New Roman" w:hAnsi="Times New Roman" w:cs="Times New Roman"/>
          <w:color w:val="000000"/>
          <w:sz w:val="24"/>
          <w:szCs w:val="24"/>
          <w:shd w:val="clear" w:color="auto" w:fill="FFFFFF"/>
        </w:rPr>
        <w:t xml:space="preserve">eštine. </w:t>
      </w:r>
      <w:proofErr w:type="gramStart"/>
      <w:r w:rsidR="00B77511" w:rsidRPr="006948CB">
        <w:rPr>
          <w:rFonts w:ascii="Times New Roman" w:hAnsi="Times New Roman" w:cs="Times New Roman"/>
          <w:color w:val="000000"/>
          <w:sz w:val="24"/>
          <w:szCs w:val="24"/>
          <w:shd w:val="clear" w:color="auto" w:fill="FFFFFF"/>
        </w:rPr>
        <w:t>Primer za ovakvo znanje je kada iskusan šofer vozi “rutinski”, po instiktu i ne treba razmišljati koja komanda je za koju funkciju, već vozi jer mu je zbog navike vožnja postal</w:t>
      </w:r>
      <w:r w:rsidR="00705578" w:rsidRPr="006948CB">
        <w:rPr>
          <w:rFonts w:ascii="Times New Roman" w:hAnsi="Times New Roman" w:cs="Times New Roman"/>
          <w:color w:val="000000"/>
          <w:sz w:val="24"/>
          <w:szCs w:val="24"/>
          <w:shd w:val="clear" w:color="auto" w:fill="FFFFFF"/>
        </w:rPr>
        <w:t>a</w:t>
      </w:r>
      <w:r w:rsidR="00B77511" w:rsidRPr="006948CB">
        <w:rPr>
          <w:rFonts w:ascii="Times New Roman" w:hAnsi="Times New Roman" w:cs="Times New Roman"/>
          <w:color w:val="000000"/>
          <w:sz w:val="24"/>
          <w:szCs w:val="24"/>
          <w:shd w:val="clear" w:color="auto" w:fill="FFFFFF"/>
        </w:rPr>
        <w:t xml:space="preserve"> rutinska, </w:t>
      </w:r>
      <w:r w:rsidR="00B77511" w:rsidRPr="006948CB">
        <w:rPr>
          <w:rFonts w:ascii="Times New Roman" w:hAnsi="Times New Roman" w:cs="Times New Roman"/>
          <w:color w:val="000000"/>
          <w:sz w:val="24"/>
          <w:szCs w:val="24"/>
          <w:shd w:val="clear" w:color="auto" w:fill="FFFFFF"/>
        </w:rPr>
        <w:lastRenderedPageBreak/>
        <w:t>odnosno eksplicitno znjanje je prešlo</w:t>
      </w:r>
      <w:r w:rsidR="00705578" w:rsidRPr="006948CB">
        <w:rPr>
          <w:rFonts w:ascii="Times New Roman" w:hAnsi="Times New Roman" w:cs="Times New Roman"/>
          <w:color w:val="000000"/>
          <w:sz w:val="24"/>
          <w:szCs w:val="24"/>
          <w:shd w:val="clear" w:color="auto" w:fill="FFFFFF"/>
        </w:rPr>
        <w:t xml:space="preserve"> u</w:t>
      </w:r>
      <w:r w:rsidR="00B77511" w:rsidRPr="006948CB">
        <w:rPr>
          <w:rFonts w:ascii="Times New Roman" w:hAnsi="Times New Roman" w:cs="Times New Roman"/>
          <w:color w:val="000000"/>
          <w:sz w:val="24"/>
          <w:szCs w:val="24"/>
          <w:shd w:val="clear" w:color="auto" w:fill="FFFFFF"/>
        </w:rPr>
        <w:t xml:space="preserve"> implicitno.</w:t>
      </w:r>
      <w:proofErr w:type="gramEnd"/>
      <w:r w:rsidR="00FC5D02" w:rsidRPr="006948CB">
        <w:rPr>
          <w:rFonts w:ascii="Times New Roman" w:hAnsi="Times New Roman" w:cs="Times New Roman"/>
          <w:color w:val="000000"/>
          <w:sz w:val="24"/>
          <w:szCs w:val="24"/>
          <w:shd w:val="clear" w:color="auto" w:fill="FFFFFF"/>
        </w:rPr>
        <w:t xml:space="preserve"> </w:t>
      </w:r>
      <w:proofErr w:type="gramStart"/>
      <w:r w:rsidR="00D11747" w:rsidRPr="006948CB">
        <w:rPr>
          <w:rFonts w:ascii="Times New Roman" w:hAnsi="Times New Roman" w:cs="Times New Roman"/>
          <w:color w:val="000000"/>
          <w:sz w:val="24"/>
          <w:szCs w:val="24"/>
          <w:shd w:val="clear" w:color="auto" w:fill="FFFFFF"/>
        </w:rPr>
        <w:t xml:space="preserve">Implicitno znanje nije moguće </w:t>
      </w:r>
      <w:r w:rsidR="0007241B" w:rsidRPr="006948CB">
        <w:rPr>
          <w:rFonts w:ascii="Times New Roman" w:hAnsi="Times New Roman" w:cs="Times New Roman"/>
          <w:color w:val="000000"/>
          <w:sz w:val="24"/>
          <w:szCs w:val="24"/>
          <w:shd w:val="clear" w:color="auto" w:fill="FFFFFF"/>
        </w:rPr>
        <w:t>sistematizovati i opisati zbog čega je potrebna pomoć prilikom prenošenja tog znanja drugoj osobi</w:t>
      </w:r>
      <w:r w:rsidR="002A728B">
        <w:rPr>
          <w:rFonts w:ascii="Times New Roman" w:hAnsi="Times New Roman" w:cs="Times New Roman"/>
          <w:color w:val="000000"/>
          <w:sz w:val="24"/>
          <w:szCs w:val="24"/>
          <w:shd w:val="clear" w:color="auto" w:fill="FFFFFF"/>
        </w:rPr>
        <w:t xml:space="preserve"> (Polany, 1958)</w:t>
      </w:r>
      <w:r w:rsidR="0007241B" w:rsidRPr="006948CB">
        <w:rPr>
          <w:rFonts w:ascii="Times New Roman" w:hAnsi="Times New Roman" w:cs="Times New Roman"/>
          <w:color w:val="000000"/>
          <w:sz w:val="24"/>
          <w:szCs w:val="24"/>
          <w:shd w:val="clear" w:color="auto" w:fill="FFFFFF"/>
        </w:rPr>
        <w:t>.</w:t>
      </w:r>
      <w:proofErr w:type="gramEnd"/>
      <w:r w:rsidR="001C4D0C" w:rsidRPr="006948CB">
        <w:rPr>
          <w:rFonts w:ascii="Times New Roman" w:hAnsi="Times New Roman" w:cs="Times New Roman"/>
          <w:color w:val="000000"/>
          <w:sz w:val="24"/>
          <w:szCs w:val="24"/>
          <w:shd w:val="clear" w:color="auto" w:fill="FFFFFF"/>
        </w:rPr>
        <w:t xml:space="preserve"> Ovo znanje se najčešće stiče intervjuisanjem stručnjaka, </w:t>
      </w:r>
      <w:proofErr w:type="gramStart"/>
      <w:r w:rsidR="001C4D0C" w:rsidRPr="006948CB">
        <w:rPr>
          <w:rFonts w:ascii="Times New Roman" w:hAnsi="Times New Roman" w:cs="Times New Roman"/>
          <w:color w:val="000000"/>
          <w:sz w:val="24"/>
          <w:szCs w:val="24"/>
          <w:shd w:val="clear" w:color="auto" w:fill="FFFFFF"/>
        </w:rPr>
        <w:t>te</w:t>
      </w:r>
      <w:proofErr w:type="gramEnd"/>
      <w:r w:rsidR="001C4D0C" w:rsidRPr="006948CB">
        <w:rPr>
          <w:rFonts w:ascii="Times New Roman" w:hAnsi="Times New Roman" w:cs="Times New Roman"/>
          <w:color w:val="000000"/>
          <w:sz w:val="24"/>
          <w:szCs w:val="24"/>
          <w:shd w:val="clear" w:color="auto" w:fill="FFFFFF"/>
        </w:rPr>
        <w:t xml:space="preserve"> kroz učenje gledanjem i učenje slušanjem.</w:t>
      </w:r>
      <w:r w:rsidR="002A728B">
        <w:rPr>
          <w:rFonts w:ascii="Times New Roman" w:hAnsi="Times New Roman" w:cs="Times New Roman"/>
          <w:color w:val="000000"/>
          <w:sz w:val="24"/>
          <w:szCs w:val="24"/>
          <w:shd w:val="clear" w:color="auto" w:fill="FFFFFF"/>
        </w:rPr>
        <w:t xml:space="preserve"> </w:t>
      </w:r>
      <w:r w:rsidR="0007241B" w:rsidRPr="006948CB">
        <w:rPr>
          <w:rFonts w:ascii="Times New Roman" w:hAnsi="Times New Roman" w:cs="Times New Roman"/>
          <w:color w:val="000000"/>
          <w:sz w:val="24"/>
          <w:szCs w:val="24"/>
          <w:shd w:val="clear" w:color="auto" w:fill="FFFFFF"/>
          <w:lang w:val="sr-Latn-BA"/>
        </w:rPr>
        <w:t>Generičke strategije upravljanja znanjem nastale interakcijom između implicitnog i eksplicitnog znanja su:</w:t>
      </w:r>
    </w:p>
    <w:p w:rsidR="0007241B" w:rsidRPr="006948CB" w:rsidRDefault="00442D8C" w:rsidP="00BC61B9">
      <w:pPr>
        <w:pStyle w:val="ListParagraph"/>
        <w:numPr>
          <w:ilvl w:val="0"/>
          <w:numId w:val="30"/>
        </w:numPr>
        <w:spacing w:after="0" w:line="240" w:lineRule="auto"/>
        <w:jc w:val="both"/>
        <w:rPr>
          <w:rFonts w:ascii="Times New Roman" w:hAnsi="Times New Roman" w:cs="Times New Roman"/>
          <w:color w:val="000000"/>
          <w:sz w:val="24"/>
          <w:szCs w:val="24"/>
          <w:shd w:val="clear" w:color="auto" w:fill="FFFFFF"/>
          <w:lang w:val="sr-Latn-BA"/>
        </w:rPr>
      </w:pPr>
      <w:r w:rsidRPr="006948CB">
        <w:rPr>
          <w:rFonts w:ascii="Times New Roman" w:hAnsi="Times New Roman" w:cs="Times New Roman"/>
          <w:i/>
          <w:color w:val="000000"/>
          <w:sz w:val="24"/>
          <w:szCs w:val="24"/>
          <w:shd w:val="clear" w:color="auto" w:fill="FFFFFF"/>
          <w:lang w:val="sr-Latn-BA"/>
        </w:rPr>
        <w:t>Socijalizacija</w:t>
      </w:r>
      <w:r w:rsidR="0007241B" w:rsidRPr="006948CB">
        <w:rPr>
          <w:rFonts w:ascii="Times New Roman" w:hAnsi="Times New Roman" w:cs="Times New Roman"/>
          <w:color w:val="000000"/>
          <w:sz w:val="24"/>
          <w:szCs w:val="24"/>
          <w:shd w:val="clear" w:color="auto" w:fill="FFFFFF"/>
          <w:lang w:val="sr-Latn-BA"/>
        </w:rPr>
        <w:t xml:space="preserve"> predstavlja </w:t>
      </w:r>
      <w:r w:rsidRPr="006948CB">
        <w:rPr>
          <w:rFonts w:ascii="Times New Roman" w:hAnsi="Times New Roman" w:cs="Times New Roman"/>
          <w:color w:val="000000"/>
          <w:sz w:val="24"/>
          <w:szCs w:val="24"/>
          <w:shd w:val="clear" w:color="auto" w:fill="FFFFFF"/>
          <w:lang w:val="sr-Latn-BA"/>
        </w:rPr>
        <w:t>prenos</w:t>
      </w:r>
      <w:r w:rsidR="0007241B" w:rsidRPr="006948CB">
        <w:rPr>
          <w:rFonts w:ascii="Times New Roman" w:hAnsi="Times New Roman" w:cs="Times New Roman"/>
          <w:color w:val="000000"/>
          <w:sz w:val="24"/>
          <w:szCs w:val="24"/>
          <w:shd w:val="clear" w:color="auto" w:fill="FFFFFF"/>
          <w:lang w:val="sr-Latn-BA"/>
        </w:rPr>
        <w:t xml:space="preserve"> implicitnog znanja, veština, načina rada i normi između pojedinaca pre nego ono postane eksplicitno. Verbalno učenje i imitacija su jasni primeri ove strategije.</w:t>
      </w:r>
    </w:p>
    <w:p w:rsidR="0007241B" w:rsidRPr="006948CB" w:rsidRDefault="00442D8C" w:rsidP="00BC61B9">
      <w:pPr>
        <w:pStyle w:val="ListParagraph"/>
        <w:numPr>
          <w:ilvl w:val="0"/>
          <w:numId w:val="30"/>
        </w:numPr>
        <w:spacing w:after="0" w:line="240" w:lineRule="auto"/>
        <w:jc w:val="both"/>
        <w:rPr>
          <w:rFonts w:ascii="Times New Roman" w:hAnsi="Times New Roman" w:cs="Times New Roman"/>
          <w:color w:val="000000"/>
          <w:sz w:val="24"/>
          <w:szCs w:val="24"/>
          <w:shd w:val="clear" w:color="auto" w:fill="FFFFFF"/>
          <w:lang w:val="sr-Latn-BA"/>
        </w:rPr>
      </w:pPr>
      <w:r w:rsidRPr="006948CB">
        <w:rPr>
          <w:rFonts w:ascii="Times New Roman" w:hAnsi="Times New Roman" w:cs="Times New Roman"/>
          <w:i/>
          <w:color w:val="000000"/>
          <w:sz w:val="24"/>
          <w:szCs w:val="24"/>
          <w:shd w:val="clear" w:color="auto" w:fill="FFFFFF"/>
          <w:lang w:val="sr-Latn-BA"/>
        </w:rPr>
        <w:t>Eksternalizacija</w:t>
      </w:r>
      <w:r w:rsidR="0007241B" w:rsidRPr="006948CB">
        <w:rPr>
          <w:rFonts w:ascii="Times New Roman" w:hAnsi="Times New Roman" w:cs="Times New Roman"/>
          <w:color w:val="000000"/>
          <w:sz w:val="24"/>
          <w:szCs w:val="24"/>
          <w:shd w:val="clear" w:color="auto" w:fill="FFFFFF"/>
          <w:lang w:val="sr-Latn-BA"/>
        </w:rPr>
        <w:t xml:space="preserve"> predstavlja proces </w:t>
      </w:r>
      <w:r w:rsidRPr="006948CB">
        <w:rPr>
          <w:rFonts w:ascii="Times New Roman" w:hAnsi="Times New Roman" w:cs="Times New Roman"/>
          <w:color w:val="000000"/>
          <w:sz w:val="24"/>
          <w:szCs w:val="24"/>
          <w:shd w:val="clear" w:color="auto" w:fill="FFFFFF"/>
          <w:lang w:val="sr-Latn-BA"/>
        </w:rPr>
        <w:t xml:space="preserve">pretvaranja implicitnog u eksplicitno znanje putem kodifikacije implicitnog znanja na standardizovan medij fizičke forme. </w:t>
      </w:r>
    </w:p>
    <w:p w:rsidR="00442D8C" w:rsidRPr="006948CB" w:rsidRDefault="00442D8C" w:rsidP="00BC61B9">
      <w:pPr>
        <w:pStyle w:val="ListParagraph"/>
        <w:numPr>
          <w:ilvl w:val="0"/>
          <w:numId w:val="30"/>
        </w:numPr>
        <w:spacing w:after="0" w:line="240" w:lineRule="auto"/>
        <w:jc w:val="both"/>
        <w:rPr>
          <w:rFonts w:ascii="Times New Roman" w:hAnsi="Times New Roman" w:cs="Times New Roman"/>
          <w:color w:val="000000"/>
          <w:sz w:val="24"/>
          <w:szCs w:val="24"/>
          <w:shd w:val="clear" w:color="auto" w:fill="FFFFFF"/>
          <w:lang w:val="sr-Latn-BA"/>
        </w:rPr>
      </w:pPr>
      <w:r w:rsidRPr="006948CB">
        <w:rPr>
          <w:rFonts w:ascii="Times New Roman" w:hAnsi="Times New Roman" w:cs="Times New Roman"/>
          <w:i/>
          <w:color w:val="000000"/>
          <w:sz w:val="24"/>
          <w:szCs w:val="24"/>
          <w:shd w:val="clear" w:color="auto" w:fill="FFFFFF"/>
          <w:lang w:val="sr-Latn-BA"/>
        </w:rPr>
        <w:t>Kombinacija</w:t>
      </w:r>
      <w:r w:rsidRPr="006948CB">
        <w:rPr>
          <w:rFonts w:ascii="Times New Roman" w:hAnsi="Times New Roman" w:cs="Times New Roman"/>
          <w:color w:val="000000"/>
          <w:sz w:val="24"/>
          <w:szCs w:val="24"/>
          <w:shd w:val="clear" w:color="auto" w:fill="FFFFFF"/>
          <w:lang w:val="sr-Latn-BA"/>
        </w:rPr>
        <w:t xml:space="preserve"> je proces gde se kombinuju različiti koncepti da bi se stvorile nove baze znanja, a postiže se pretvaranjem jednog eksplicitnog u drugo eksplicitno znanje.</w:t>
      </w:r>
    </w:p>
    <w:p w:rsidR="00442D8C" w:rsidRPr="006948CB" w:rsidRDefault="00442D8C" w:rsidP="00BC61B9">
      <w:pPr>
        <w:pStyle w:val="ListParagraph"/>
        <w:numPr>
          <w:ilvl w:val="0"/>
          <w:numId w:val="30"/>
        </w:numPr>
        <w:spacing w:after="0" w:line="240" w:lineRule="auto"/>
        <w:jc w:val="both"/>
        <w:rPr>
          <w:rFonts w:ascii="Times New Roman" w:hAnsi="Times New Roman" w:cs="Times New Roman"/>
          <w:color w:val="000000"/>
          <w:sz w:val="24"/>
          <w:szCs w:val="24"/>
          <w:shd w:val="clear" w:color="auto" w:fill="FFFFFF"/>
          <w:lang w:val="sr-Latn-BA"/>
        </w:rPr>
      </w:pPr>
      <w:r w:rsidRPr="006948CB">
        <w:rPr>
          <w:rFonts w:ascii="Times New Roman" w:hAnsi="Times New Roman" w:cs="Times New Roman"/>
          <w:i/>
          <w:color w:val="000000"/>
          <w:sz w:val="24"/>
          <w:szCs w:val="24"/>
          <w:shd w:val="clear" w:color="auto" w:fill="FFFFFF"/>
          <w:lang w:val="sr-Latn-BA"/>
        </w:rPr>
        <w:t>Internalizacijom</w:t>
      </w:r>
      <w:r w:rsidRPr="006948CB">
        <w:rPr>
          <w:rFonts w:ascii="Times New Roman" w:hAnsi="Times New Roman" w:cs="Times New Roman"/>
          <w:color w:val="000000"/>
          <w:sz w:val="24"/>
          <w:szCs w:val="24"/>
          <w:shd w:val="clear" w:color="auto" w:fill="FFFFFF"/>
          <w:lang w:val="sr-Latn-BA"/>
        </w:rPr>
        <w:t xml:space="preserve"> se eksplicitno znanje pretvara u implicitno i kao u navedenom primeru učenja vožnje uglavnom se radi o primeni znanja u praktične svrhe.</w:t>
      </w:r>
    </w:p>
    <w:p w:rsidR="00672FC2" w:rsidRPr="006948CB" w:rsidRDefault="00672FC2" w:rsidP="006948CB">
      <w:pPr>
        <w:autoSpaceDE w:val="0"/>
        <w:autoSpaceDN w:val="0"/>
        <w:adjustRightInd w:val="0"/>
        <w:spacing w:after="0" w:line="240" w:lineRule="auto"/>
        <w:ind w:firstLine="720"/>
        <w:jc w:val="both"/>
        <w:rPr>
          <w:rFonts w:ascii="Times New Roman" w:hAnsi="Times New Roman" w:cs="Times New Roman"/>
          <w:sz w:val="24"/>
          <w:szCs w:val="24"/>
          <w:lang w:val="sr-Latn-BA"/>
        </w:rPr>
      </w:pPr>
      <w:r w:rsidRPr="006948CB">
        <w:rPr>
          <w:rFonts w:ascii="Times New Roman" w:hAnsi="Times New Roman" w:cs="Times New Roman"/>
          <w:sz w:val="24"/>
          <w:szCs w:val="24"/>
        </w:rPr>
        <w:t xml:space="preserve">Sistem menadžmenta znanja treba da omogući usvajanje “pravog znanja </w:t>
      </w:r>
      <w:proofErr w:type="gramStart"/>
      <w:r w:rsidRPr="006948CB">
        <w:rPr>
          <w:rFonts w:ascii="Times New Roman" w:hAnsi="Times New Roman" w:cs="Times New Roman"/>
          <w:sz w:val="24"/>
          <w:szCs w:val="24"/>
        </w:rPr>
        <w:t>na</w:t>
      </w:r>
      <w:proofErr w:type="gramEnd"/>
      <w:r w:rsidRPr="006948CB">
        <w:rPr>
          <w:rFonts w:ascii="Times New Roman" w:hAnsi="Times New Roman" w:cs="Times New Roman"/>
          <w:sz w:val="24"/>
          <w:szCs w:val="24"/>
        </w:rPr>
        <w:t xml:space="preserve"> pravom mestu i u pravo vreme”. </w:t>
      </w:r>
      <w:proofErr w:type="gramStart"/>
      <w:r w:rsidRPr="006948CB">
        <w:rPr>
          <w:rFonts w:ascii="Times New Roman" w:hAnsi="Times New Roman" w:cs="Times New Roman"/>
          <w:sz w:val="24"/>
          <w:szCs w:val="24"/>
        </w:rPr>
        <w:t>Takvo znanje se dalje obrađuje i trajno čuva u bazi podataka, odnosno bazi znanja, odakle se kasnije prenosi, deli i koristi.</w:t>
      </w:r>
      <w:proofErr w:type="gramEnd"/>
      <w:r w:rsidRPr="006948CB">
        <w:rPr>
          <w:rFonts w:ascii="Times New Roman" w:hAnsi="Times New Roman" w:cs="Times New Roman"/>
          <w:sz w:val="24"/>
          <w:szCs w:val="24"/>
        </w:rPr>
        <w:t xml:space="preserve"> </w:t>
      </w:r>
    </w:p>
    <w:p w:rsidR="003378E6" w:rsidRPr="006948CB" w:rsidRDefault="00E86F9C" w:rsidP="006948CB">
      <w:pPr>
        <w:spacing w:after="0" w:line="240" w:lineRule="auto"/>
        <w:jc w:val="both"/>
        <w:rPr>
          <w:rFonts w:ascii="Times New Roman" w:hAnsi="Times New Roman" w:cs="Times New Roman"/>
          <w:sz w:val="24"/>
          <w:szCs w:val="24"/>
        </w:rPr>
      </w:pPr>
      <w:r w:rsidRPr="006948CB">
        <w:rPr>
          <w:rFonts w:ascii="Times New Roman" w:eastAsia="Times New Roman" w:hAnsi="Times New Roman" w:cs="Times New Roman"/>
          <w:color w:val="000000"/>
          <w:sz w:val="24"/>
          <w:szCs w:val="24"/>
        </w:rPr>
        <w:t>Različiti pristupi koncepta upravljanja znanjem vode ka tome da upravljanje znjanjem jeste: upravljanje tokom informacija koje sadrže znanje, proces vršenja aktivnosti upravljanja znanjem i složen multidimenzionalni proces; zbog čega upravljanje znanjem može da se posmatra kao “</w:t>
      </w:r>
      <w:r w:rsidRPr="006948CB">
        <w:rPr>
          <w:rFonts w:ascii="Times New Roman" w:hAnsi="Times New Roman" w:cs="Times New Roman"/>
          <w:sz w:val="24"/>
          <w:szCs w:val="24"/>
        </w:rPr>
        <w:t>sistem/skup znanja, resursa, strategija, politika, praksi, odluka, procesa, akcija/aktivnosti sa svih nivoa organizacije, kroz koji</w:t>
      </w:r>
      <w:r w:rsidR="00BC70A9" w:rsidRPr="006948CB">
        <w:rPr>
          <w:rFonts w:ascii="Times New Roman" w:hAnsi="Times New Roman" w:cs="Times New Roman"/>
          <w:sz w:val="24"/>
          <w:szCs w:val="24"/>
        </w:rPr>
        <w:t xml:space="preserve"> </w:t>
      </w:r>
      <w:r w:rsidRPr="006948CB">
        <w:rPr>
          <w:rFonts w:ascii="Times New Roman" w:hAnsi="Times New Roman" w:cs="Times New Roman"/>
          <w:sz w:val="24"/>
          <w:szCs w:val="24"/>
        </w:rPr>
        <w:t>organizacija prati sve svoje procese i deli, skuplјa i primenjuje, obnavlјa i stvara znanja u cilјu opstanka i prilagođavanja u odno</w:t>
      </w:r>
      <w:r w:rsidR="00EB4CC3" w:rsidRPr="006948CB">
        <w:rPr>
          <w:rFonts w:ascii="Times New Roman" w:hAnsi="Times New Roman" w:cs="Times New Roman"/>
          <w:sz w:val="24"/>
          <w:szCs w:val="24"/>
        </w:rPr>
        <w:t>su na svoje okruženje.” (Mašić i</w:t>
      </w:r>
      <w:r w:rsidR="00857AED" w:rsidRPr="006948CB">
        <w:rPr>
          <w:rFonts w:ascii="Times New Roman" w:hAnsi="Times New Roman" w:cs="Times New Roman"/>
          <w:sz w:val="24"/>
          <w:szCs w:val="24"/>
        </w:rPr>
        <w:t xml:space="preserve"> Lončarević, </w:t>
      </w:r>
      <w:proofErr w:type="gramStart"/>
      <w:r w:rsidR="00857AED" w:rsidRPr="006948CB">
        <w:rPr>
          <w:rFonts w:ascii="Times New Roman" w:hAnsi="Times New Roman" w:cs="Times New Roman"/>
          <w:sz w:val="24"/>
          <w:szCs w:val="24"/>
        </w:rPr>
        <w:t>2004</w:t>
      </w:r>
      <w:r w:rsidR="000B5617" w:rsidRPr="006948CB">
        <w:rPr>
          <w:rFonts w:ascii="Times New Roman" w:hAnsi="Times New Roman" w:cs="Times New Roman"/>
          <w:sz w:val="24"/>
          <w:szCs w:val="24"/>
        </w:rPr>
        <w:t>.,</w:t>
      </w:r>
      <w:proofErr w:type="gramEnd"/>
      <w:r w:rsidR="000B5617" w:rsidRPr="006948CB">
        <w:rPr>
          <w:rFonts w:ascii="Times New Roman" w:hAnsi="Times New Roman" w:cs="Times New Roman"/>
          <w:sz w:val="24"/>
          <w:szCs w:val="24"/>
        </w:rPr>
        <w:t xml:space="preserve"> str. 228</w:t>
      </w:r>
      <w:r w:rsidRPr="006948CB">
        <w:rPr>
          <w:rFonts w:ascii="Times New Roman" w:hAnsi="Times New Roman" w:cs="Times New Roman"/>
          <w:sz w:val="24"/>
          <w:szCs w:val="24"/>
        </w:rPr>
        <w:t>).</w:t>
      </w:r>
      <w:r w:rsidR="00BC70A9" w:rsidRPr="006948CB">
        <w:rPr>
          <w:rFonts w:ascii="Times New Roman" w:hAnsi="Times New Roman" w:cs="Times New Roman"/>
          <w:sz w:val="24"/>
          <w:szCs w:val="24"/>
        </w:rPr>
        <w:t xml:space="preserve"> </w:t>
      </w:r>
      <w:proofErr w:type="gramStart"/>
      <w:r w:rsidR="00BC70A9" w:rsidRPr="006948CB">
        <w:rPr>
          <w:rFonts w:ascii="Times New Roman" w:hAnsi="Times New Roman" w:cs="Times New Roman"/>
          <w:sz w:val="24"/>
          <w:szCs w:val="24"/>
        </w:rPr>
        <w:t>Za efikasno korišćenje znanja putem elektronskog učenja neophodan je sistem upravljanja znanjem koji je u svim navedenim fazama životnog ciklusa upravljanja znanjem ispunio kvalitativni uslov kako u samim procesima tako i u znanju, odnosno podacima tj.</w:t>
      </w:r>
      <w:proofErr w:type="gramEnd"/>
      <w:r w:rsidR="00BC70A9" w:rsidRPr="006948CB">
        <w:rPr>
          <w:rFonts w:ascii="Times New Roman" w:hAnsi="Times New Roman" w:cs="Times New Roman"/>
          <w:sz w:val="24"/>
          <w:szCs w:val="24"/>
        </w:rPr>
        <w:t xml:space="preserve"> </w:t>
      </w:r>
      <w:proofErr w:type="gramStart"/>
      <w:r w:rsidR="00BC70A9" w:rsidRPr="006948CB">
        <w:rPr>
          <w:rFonts w:ascii="Times New Roman" w:hAnsi="Times New Roman" w:cs="Times New Roman"/>
          <w:sz w:val="24"/>
          <w:szCs w:val="24"/>
        </w:rPr>
        <w:t>njihovom</w:t>
      </w:r>
      <w:proofErr w:type="gramEnd"/>
      <w:r w:rsidR="00BC70A9" w:rsidRPr="006948CB">
        <w:rPr>
          <w:rFonts w:ascii="Times New Roman" w:hAnsi="Times New Roman" w:cs="Times New Roman"/>
          <w:sz w:val="24"/>
          <w:szCs w:val="24"/>
        </w:rPr>
        <w:t xml:space="preserve"> adekvatnom obradom</w:t>
      </w:r>
      <w:r w:rsidR="00564CBE" w:rsidRPr="006948CB">
        <w:rPr>
          <w:rFonts w:ascii="Times New Roman" w:hAnsi="Times New Roman" w:cs="Times New Roman"/>
          <w:sz w:val="24"/>
          <w:szCs w:val="24"/>
        </w:rPr>
        <w:t xml:space="preserve">.  Rezultati dosadašnjih istraživanja pokazuju neosporne prednosti primene </w:t>
      </w:r>
      <w:r w:rsidR="00783CC2" w:rsidRPr="006948CB">
        <w:rPr>
          <w:rFonts w:ascii="Times New Roman" w:hAnsi="Times New Roman" w:cs="Times New Roman"/>
          <w:sz w:val="24"/>
          <w:szCs w:val="24"/>
        </w:rPr>
        <w:t>informaciono komunikacione</w:t>
      </w:r>
      <w:r w:rsidR="00564CBE" w:rsidRPr="006948CB">
        <w:rPr>
          <w:rFonts w:ascii="Times New Roman" w:hAnsi="Times New Roman" w:cs="Times New Roman"/>
          <w:sz w:val="24"/>
          <w:szCs w:val="24"/>
        </w:rPr>
        <w:t xml:space="preserve"> tehnologije </w:t>
      </w:r>
      <w:r w:rsidR="00D42189" w:rsidRPr="006948CB">
        <w:rPr>
          <w:rFonts w:ascii="Times New Roman" w:hAnsi="Times New Roman" w:cs="Times New Roman"/>
          <w:sz w:val="24"/>
          <w:szCs w:val="24"/>
        </w:rPr>
        <w:t>u nastavnom</w:t>
      </w:r>
      <w:r w:rsidR="00564CBE" w:rsidRPr="006948CB">
        <w:rPr>
          <w:rFonts w:ascii="Times New Roman" w:hAnsi="Times New Roman" w:cs="Times New Roman"/>
          <w:sz w:val="24"/>
          <w:szCs w:val="24"/>
        </w:rPr>
        <w:t xml:space="preserve"> procesu u odnosu na tradicionalnu nastavu, kako u pogledu kvantiteta, tako i u pogledu kvaliteta stečenog znanja, njegove trajnosti i aplikativnosti, ali i većeg angažovanja u samom procesu učenja, razvoju apstraktnog mišljenja, sposobnosti uviđanja, rešavanja problema i stvaralačkog potencijala, čime se znanje uspešnije stavlja u funkciju razvoja ljudskih sposobnost</w:t>
      </w:r>
      <w:r w:rsidR="003170C4" w:rsidRPr="006948CB">
        <w:rPr>
          <w:rFonts w:ascii="Times New Roman" w:hAnsi="Times New Roman" w:cs="Times New Roman"/>
          <w:sz w:val="24"/>
          <w:szCs w:val="24"/>
        </w:rPr>
        <w:t>i (Vilotijević, 2003</w:t>
      </w:r>
      <w:r w:rsidR="00564CBE" w:rsidRPr="006948CB">
        <w:rPr>
          <w:rFonts w:ascii="Times New Roman" w:hAnsi="Times New Roman" w:cs="Times New Roman"/>
          <w:sz w:val="24"/>
          <w:szCs w:val="24"/>
        </w:rPr>
        <w:t>)</w:t>
      </w:r>
      <w:r w:rsidR="00BC70A9" w:rsidRPr="006948CB">
        <w:rPr>
          <w:rFonts w:ascii="Times New Roman" w:hAnsi="Times New Roman" w:cs="Times New Roman"/>
          <w:sz w:val="24"/>
          <w:szCs w:val="24"/>
        </w:rPr>
        <w:t>.</w:t>
      </w:r>
      <w:r w:rsidR="00662D2F" w:rsidRPr="006948CB">
        <w:rPr>
          <w:rFonts w:ascii="Times New Roman" w:hAnsi="Times New Roman" w:cs="Times New Roman"/>
          <w:sz w:val="24"/>
          <w:szCs w:val="24"/>
        </w:rPr>
        <w:t xml:space="preserve"> </w:t>
      </w:r>
    </w:p>
    <w:p w:rsidR="00BC22E2" w:rsidRPr="006948CB" w:rsidRDefault="00BC22E2" w:rsidP="006948CB">
      <w:pPr>
        <w:spacing w:after="0" w:line="240" w:lineRule="auto"/>
        <w:ind w:firstLine="720"/>
        <w:jc w:val="both"/>
        <w:rPr>
          <w:rFonts w:ascii="Times New Roman" w:hAnsi="Times New Roman" w:cs="Times New Roman"/>
          <w:sz w:val="24"/>
          <w:szCs w:val="24"/>
          <w:lang w:val="sr-Latn-BA"/>
        </w:rPr>
      </w:pPr>
      <w:r w:rsidRPr="006948CB">
        <w:rPr>
          <w:rFonts w:ascii="Times New Roman" w:hAnsi="Times New Roman" w:cs="Times New Roman"/>
          <w:sz w:val="24"/>
          <w:szCs w:val="24"/>
          <w:lang w:val="sr-Latn-BA"/>
        </w:rPr>
        <w:t>Osnovne razlike između informacionog sistema i sistema menadžmenta znanja su</w:t>
      </w:r>
      <w:r w:rsidR="00407B4F" w:rsidRPr="006948CB">
        <w:rPr>
          <w:rFonts w:ascii="Times New Roman" w:hAnsi="Times New Roman" w:cs="Times New Roman"/>
          <w:sz w:val="24"/>
          <w:szCs w:val="24"/>
          <w:lang w:val="sr-Cyrl-BA"/>
        </w:rPr>
        <w:t xml:space="preserve"> (Аwa</w:t>
      </w:r>
      <w:r w:rsidRPr="006948CB">
        <w:rPr>
          <w:rFonts w:ascii="Times New Roman" w:hAnsi="Times New Roman" w:cs="Times New Roman"/>
          <w:sz w:val="24"/>
          <w:szCs w:val="24"/>
          <w:lang w:val="sr-Cyrl-BA"/>
        </w:rPr>
        <w:t>d</w:t>
      </w:r>
      <w:r w:rsidRPr="006948CB">
        <w:rPr>
          <w:rFonts w:ascii="Times New Roman" w:hAnsi="Times New Roman" w:cs="Times New Roman"/>
          <w:sz w:val="24"/>
          <w:szCs w:val="24"/>
          <w:lang w:val="sr-Latn-BA"/>
        </w:rPr>
        <w:t xml:space="preserve">, 2004., 62-65): </w:t>
      </w:r>
    </w:p>
    <w:p w:rsidR="00BC22E2" w:rsidRPr="00F15D30" w:rsidRDefault="004815E6" w:rsidP="00F15D30">
      <w:pPr>
        <w:pStyle w:val="ListParagraph"/>
        <w:numPr>
          <w:ilvl w:val="0"/>
          <w:numId w:val="39"/>
        </w:numPr>
        <w:spacing w:after="0" w:line="240" w:lineRule="auto"/>
        <w:jc w:val="both"/>
        <w:rPr>
          <w:rFonts w:ascii="Times New Roman" w:hAnsi="Times New Roman" w:cs="Times New Roman"/>
          <w:sz w:val="24"/>
          <w:szCs w:val="24"/>
          <w:lang w:val="sr-Latn-BA"/>
        </w:rPr>
      </w:pPr>
      <w:r>
        <w:rPr>
          <w:rFonts w:ascii="Times New Roman" w:hAnsi="Times New Roman" w:cs="Times New Roman"/>
          <w:sz w:val="24"/>
          <w:szCs w:val="24"/>
          <w:lang w:val="sr-Latn-BA"/>
        </w:rPr>
        <w:t xml:space="preserve">Konvencionalno posmatrano, rad sa </w:t>
      </w:r>
      <w:r w:rsidR="00265ADC">
        <w:rPr>
          <w:rFonts w:ascii="Times New Roman" w:hAnsi="Times New Roman" w:cs="Times New Roman"/>
          <w:sz w:val="24"/>
          <w:szCs w:val="24"/>
          <w:lang w:val="sr-Latn-BA"/>
        </w:rPr>
        <w:t xml:space="preserve">informacionim </w:t>
      </w:r>
      <w:r>
        <w:rPr>
          <w:rFonts w:ascii="Times New Roman" w:hAnsi="Times New Roman" w:cs="Times New Roman"/>
          <w:sz w:val="24"/>
          <w:szCs w:val="24"/>
          <w:lang w:val="sr-Latn-BA"/>
        </w:rPr>
        <w:t xml:space="preserve">sistemima podrazumeva rad sa podacima i informacijama prikupljenih od korisnika. </w:t>
      </w:r>
      <w:r w:rsidR="00265ADC">
        <w:rPr>
          <w:rFonts w:ascii="Times New Roman" w:hAnsi="Times New Roman" w:cs="Times New Roman"/>
          <w:sz w:val="24"/>
          <w:szCs w:val="24"/>
          <w:lang w:val="sr-Latn-BA"/>
        </w:rPr>
        <w:t>I</w:t>
      </w:r>
      <w:r>
        <w:rPr>
          <w:rFonts w:ascii="Times New Roman" w:hAnsi="Times New Roman" w:cs="Times New Roman"/>
          <w:sz w:val="24"/>
          <w:szCs w:val="24"/>
          <w:lang w:val="sr-Latn-BA"/>
        </w:rPr>
        <w:t>zmeđu podataka, informacije i znanja</w:t>
      </w:r>
      <w:r w:rsidR="00265ADC">
        <w:rPr>
          <w:rFonts w:ascii="Times New Roman" w:hAnsi="Times New Roman" w:cs="Times New Roman"/>
          <w:sz w:val="24"/>
          <w:szCs w:val="24"/>
          <w:lang w:val="sr-Latn-BA"/>
        </w:rPr>
        <w:t xml:space="preserve"> postoji razlika pri čemu znanje predstavlja najviši razvojni nivo i ne mora biti usvojeno od ljudi. Sistem</w:t>
      </w:r>
      <w:r w:rsidR="00BC22E2" w:rsidRPr="00F15D30">
        <w:rPr>
          <w:rFonts w:ascii="Times New Roman" w:hAnsi="Times New Roman" w:cs="Times New Roman"/>
          <w:sz w:val="24"/>
          <w:szCs w:val="24"/>
          <w:lang w:val="sr-Latn-BA"/>
        </w:rPr>
        <w:t xml:space="preserve"> menadžmenta znanja </w:t>
      </w:r>
      <w:r w:rsidR="00265ADC">
        <w:rPr>
          <w:rFonts w:ascii="Times New Roman" w:hAnsi="Times New Roman" w:cs="Times New Roman"/>
          <w:sz w:val="24"/>
          <w:szCs w:val="24"/>
          <w:lang w:val="sr-Latn-BA"/>
        </w:rPr>
        <w:t>operiše</w:t>
      </w:r>
      <w:r w:rsidR="00BC22E2" w:rsidRPr="00F15D30">
        <w:rPr>
          <w:rFonts w:ascii="Times New Roman" w:hAnsi="Times New Roman" w:cs="Times New Roman"/>
          <w:sz w:val="24"/>
          <w:szCs w:val="24"/>
          <w:lang w:val="sr-Latn-BA"/>
        </w:rPr>
        <w:t xml:space="preserve"> sa </w:t>
      </w:r>
      <w:r w:rsidR="00265ADC">
        <w:rPr>
          <w:rFonts w:ascii="Times New Roman" w:hAnsi="Times New Roman" w:cs="Times New Roman"/>
          <w:sz w:val="24"/>
          <w:szCs w:val="24"/>
          <w:lang w:val="sr-Latn-BA"/>
        </w:rPr>
        <w:t xml:space="preserve">poznatim </w:t>
      </w:r>
      <w:r w:rsidR="00BC22E2" w:rsidRPr="00F15D30">
        <w:rPr>
          <w:rFonts w:ascii="Times New Roman" w:hAnsi="Times New Roman" w:cs="Times New Roman"/>
          <w:sz w:val="24"/>
          <w:szCs w:val="24"/>
          <w:lang w:val="sr-Latn-BA"/>
        </w:rPr>
        <w:t xml:space="preserve">znanjem koji poseduju </w:t>
      </w:r>
      <w:r w:rsidR="00265ADC">
        <w:rPr>
          <w:rFonts w:ascii="Times New Roman" w:hAnsi="Times New Roman" w:cs="Times New Roman"/>
          <w:sz w:val="24"/>
          <w:szCs w:val="24"/>
          <w:lang w:val="sr-Latn-BA"/>
        </w:rPr>
        <w:t>zaposleni u organizaciji</w:t>
      </w:r>
      <w:r w:rsidR="00BC22E2" w:rsidRPr="00F15D30">
        <w:rPr>
          <w:rFonts w:ascii="Times New Roman" w:hAnsi="Times New Roman" w:cs="Times New Roman"/>
          <w:sz w:val="24"/>
          <w:szCs w:val="24"/>
          <w:lang w:val="sr-Latn-BA"/>
        </w:rPr>
        <w:t>;</w:t>
      </w:r>
    </w:p>
    <w:p w:rsidR="00BC22E2" w:rsidRPr="00F15D30" w:rsidRDefault="00265ADC" w:rsidP="00F15D30">
      <w:pPr>
        <w:pStyle w:val="ListParagraph"/>
        <w:numPr>
          <w:ilvl w:val="0"/>
          <w:numId w:val="39"/>
        </w:numPr>
        <w:spacing w:after="0" w:line="240" w:lineRule="auto"/>
        <w:jc w:val="both"/>
        <w:rPr>
          <w:rFonts w:ascii="Times New Roman" w:hAnsi="Times New Roman" w:cs="Times New Roman"/>
          <w:sz w:val="24"/>
          <w:szCs w:val="24"/>
          <w:lang w:val="sr-Latn-BA"/>
        </w:rPr>
      </w:pPr>
      <w:r>
        <w:rPr>
          <w:rFonts w:ascii="Times New Roman" w:hAnsi="Times New Roman" w:cs="Times New Roman"/>
          <w:sz w:val="24"/>
          <w:szCs w:val="24"/>
          <w:lang w:val="sr-Latn-BA"/>
        </w:rPr>
        <w:t>Prilikom iz</w:t>
      </w:r>
      <w:r w:rsidR="003219F9">
        <w:rPr>
          <w:rFonts w:ascii="Times New Roman" w:hAnsi="Times New Roman" w:cs="Times New Roman"/>
          <w:sz w:val="24"/>
          <w:szCs w:val="24"/>
          <w:lang w:val="sr-Latn-BA"/>
        </w:rPr>
        <w:t>rade</w:t>
      </w:r>
      <w:r>
        <w:rPr>
          <w:rFonts w:ascii="Times New Roman" w:hAnsi="Times New Roman" w:cs="Times New Roman"/>
          <w:sz w:val="24"/>
          <w:szCs w:val="24"/>
          <w:lang w:val="sr-Latn-BA"/>
        </w:rPr>
        <w:t xml:space="preserve"> informacionog sistema ključna </w:t>
      </w:r>
      <w:r w:rsidR="003219F9">
        <w:rPr>
          <w:rFonts w:ascii="Times New Roman" w:hAnsi="Times New Roman" w:cs="Times New Roman"/>
          <w:sz w:val="24"/>
          <w:szCs w:val="24"/>
          <w:lang w:val="sr-Latn-BA"/>
        </w:rPr>
        <w:t xml:space="preserve">veza se ostvaruje sa novim krisnikom koji </w:t>
      </w:r>
      <w:r w:rsidR="00BC22E2" w:rsidRPr="00F15D30">
        <w:rPr>
          <w:rFonts w:ascii="Times New Roman" w:hAnsi="Times New Roman" w:cs="Times New Roman"/>
          <w:sz w:val="24"/>
          <w:szCs w:val="24"/>
          <w:lang w:val="sr-Latn-BA"/>
        </w:rPr>
        <w:t>poznaje problem, ali ne i rešenje</w:t>
      </w:r>
      <w:r w:rsidR="003219F9">
        <w:rPr>
          <w:rFonts w:ascii="Times New Roman" w:hAnsi="Times New Roman" w:cs="Times New Roman"/>
          <w:sz w:val="24"/>
          <w:szCs w:val="24"/>
          <w:lang w:val="sr-Latn-BA"/>
        </w:rPr>
        <w:t>, dok je za</w:t>
      </w:r>
      <w:r w:rsidR="00BC22E2" w:rsidRPr="00F15D30">
        <w:rPr>
          <w:rFonts w:ascii="Times New Roman" w:hAnsi="Times New Roman" w:cs="Times New Roman"/>
          <w:sz w:val="24"/>
          <w:szCs w:val="24"/>
          <w:lang w:val="sr-Latn-BA"/>
        </w:rPr>
        <w:t xml:space="preserve"> iz</w:t>
      </w:r>
      <w:r w:rsidR="003219F9">
        <w:rPr>
          <w:rFonts w:ascii="Times New Roman" w:hAnsi="Times New Roman" w:cs="Times New Roman"/>
          <w:sz w:val="24"/>
          <w:szCs w:val="24"/>
          <w:lang w:val="sr-Latn-BA"/>
        </w:rPr>
        <w:t>radu</w:t>
      </w:r>
      <w:r w:rsidR="00BC22E2" w:rsidRPr="00F15D30">
        <w:rPr>
          <w:rFonts w:ascii="Times New Roman" w:hAnsi="Times New Roman" w:cs="Times New Roman"/>
          <w:sz w:val="24"/>
          <w:szCs w:val="24"/>
          <w:lang w:val="sr-Latn-BA"/>
        </w:rPr>
        <w:t xml:space="preserve"> sistema menadžmenta znanja</w:t>
      </w:r>
      <w:r w:rsidR="003219F9">
        <w:rPr>
          <w:rFonts w:ascii="Times New Roman" w:hAnsi="Times New Roman" w:cs="Times New Roman"/>
          <w:sz w:val="24"/>
          <w:szCs w:val="24"/>
          <w:lang w:val="sr-Latn-BA"/>
        </w:rPr>
        <w:t xml:space="preserve"> ključna </w:t>
      </w:r>
      <w:r w:rsidR="00BC22E2" w:rsidRPr="00F15D30">
        <w:rPr>
          <w:rFonts w:ascii="Times New Roman" w:hAnsi="Times New Roman" w:cs="Times New Roman"/>
          <w:sz w:val="24"/>
          <w:szCs w:val="24"/>
          <w:lang w:val="sr-Latn-BA"/>
        </w:rPr>
        <w:t xml:space="preserve"> </w:t>
      </w:r>
      <w:r w:rsidR="003219F9">
        <w:rPr>
          <w:rFonts w:ascii="Times New Roman" w:hAnsi="Times New Roman" w:cs="Times New Roman"/>
          <w:sz w:val="24"/>
          <w:szCs w:val="24"/>
          <w:lang w:val="sr-Latn-BA"/>
        </w:rPr>
        <w:t>povezanost</w:t>
      </w:r>
      <w:r w:rsidR="00BC22E2" w:rsidRPr="00F15D30">
        <w:rPr>
          <w:rFonts w:ascii="Times New Roman" w:hAnsi="Times New Roman" w:cs="Times New Roman"/>
          <w:sz w:val="24"/>
          <w:szCs w:val="24"/>
          <w:lang w:val="sr-Latn-BA"/>
        </w:rPr>
        <w:t xml:space="preserve"> sa osobom koja zna i problem i rešenje;</w:t>
      </w:r>
    </w:p>
    <w:p w:rsidR="00BC22E2" w:rsidRPr="00F15D30" w:rsidRDefault="00BC22E2" w:rsidP="00F15D30">
      <w:pPr>
        <w:pStyle w:val="ListParagraph"/>
        <w:numPr>
          <w:ilvl w:val="0"/>
          <w:numId w:val="39"/>
        </w:numPr>
        <w:spacing w:after="0" w:line="240" w:lineRule="auto"/>
        <w:jc w:val="both"/>
        <w:rPr>
          <w:rFonts w:ascii="Times New Roman" w:hAnsi="Times New Roman" w:cs="Times New Roman"/>
          <w:sz w:val="24"/>
          <w:szCs w:val="24"/>
          <w:lang w:val="sr-Latn-BA"/>
        </w:rPr>
      </w:pPr>
      <w:r w:rsidRPr="00F15D30">
        <w:rPr>
          <w:rFonts w:ascii="Times New Roman" w:hAnsi="Times New Roman" w:cs="Times New Roman"/>
          <w:sz w:val="24"/>
          <w:szCs w:val="24"/>
          <w:lang w:val="sr-Latn-BA"/>
        </w:rPr>
        <w:t xml:space="preserve">Razvoj konvencionalnog </w:t>
      </w:r>
      <w:r w:rsidR="002A730F">
        <w:rPr>
          <w:rFonts w:ascii="Times New Roman" w:hAnsi="Times New Roman" w:cs="Times New Roman"/>
          <w:sz w:val="24"/>
          <w:szCs w:val="24"/>
          <w:lang w:val="sr-Latn-BA"/>
        </w:rPr>
        <w:t xml:space="preserve">informacionog </w:t>
      </w:r>
      <w:r w:rsidRPr="00F15D30">
        <w:rPr>
          <w:rFonts w:ascii="Times New Roman" w:hAnsi="Times New Roman" w:cs="Times New Roman"/>
          <w:sz w:val="24"/>
          <w:szCs w:val="24"/>
          <w:lang w:val="sr-Latn-BA"/>
        </w:rPr>
        <w:t>sistema je sekvencijalan</w:t>
      </w:r>
      <w:r w:rsidR="002A730F">
        <w:rPr>
          <w:rFonts w:ascii="Times New Roman" w:hAnsi="Times New Roman" w:cs="Times New Roman"/>
          <w:sz w:val="24"/>
          <w:szCs w:val="24"/>
          <w:lang w:val="sr-Latn-BA"/>
        </w:rPr>
        <w:t>, dok je sistem manadžmenta znanja inkrementalan i interaktivan, odnosno informacioni sistem se sastoji</w:t>
      </w:r>
      <w:r w:rsidRPr="00F15D30">
        <w:rPr>
          <w:rFonts w:ascii="Times New Roman" w:hAnsi="Times New Roman" w:cs="Times New Roman"/>
          <w:sz w:val="24"/>
          <w:szCs w:val="24"/>
          <w:lang w:val="sr-Latn-BA"/>
        </w:rPr>
        <w:t xml:space="preserve"> </w:t>
      </w:r>
      <w:r w:rsidRPr="00F15D30">
        <w:rPr>
          <w:rFonts w:ascii="Times New Roman" w:hAnsi="Times New Roman" w:cs="Times New Roman"/>
          <w:sz w:val="24"/>
          <w:szCs w:val="24"/>
          <w:lang w:val="sr-Latn-BA"/>
        </w:rPr>
        <w:lastRenderedPageBreak/>
        <w:t>od pojedinačnih koraka koji se odvijaju po određenom redu</w:t>
      </w:r>
      <w:r w:rsidR="002A730F">
        <w:rPr>
          <w:rFonts w:ascii="Times New Roman" w:hAnsi="Times New Roman" w:cs="Times New Roman"/>
          <w:sz w:val="24"/>
          <w:szCs w:val="24"/>
          <w:lang w:val="sr-Latn-BA"/>
        </w:rPr>
        <w:t>, dok se s</w:t>
      </w:r>
      <w:r w:rsidRPr="00F15D30">
        <w:rPr>
          <w:rFonts w:ascii="Times New Roman" w:hAnsi="Times New Roman" w:cs="Times New Roman"/>
          <w:sz w:val="24"/>
          <w:szCs w:val="24"/>
          <w:lang w:val="sr-Latn-BA"/>
        </w:rPr>
        <w:t>istem menadžmenta</w:t>
      </w:r>
      <w:r w:rsidR="002A730F">
        <w:rPr>
          <w:rFonts w:ascii="Times New Roman" w:hAnsi="Times New Roman" w:cs="Times New Roman"/>
          <w:sz w:val="24"/>
          <w:szCs w:val="24"/>
          <w:lang w:val="sr-Latn-BA"/>
        </w:rPr>
        <w:t xml:space="preserve"> znanja</w:t>
      </w:r>
      <w:r w:rsidRPr="00F15D30">
        <w:rPr>
          <w:rFonts w:ascii="Times New Roman" w:hAnsi="Times New Roman" w:cs="Times New Roman"/>
          <w:sz w:val="24"/>
          <w:szCs w:val="24"/>
          <w:lang w:val="sr-Latn-BA"/>
        </w:rPr>
        <w:t xml:space="preserve"> ne gradi </w:t>
      </w:r>
      <w:r w:rsidR="002A730F">
        <w:rPr>
          <w:rFonts w:ascii="Times New Roman" w:hAnsi="Times New Roman" w:cs="Times New Roman"/>
          <w:sz w:val="24"/>
          <w:szCs w:val="24"/>
          <w:lang w:val="sr-Latn-BA"/>
        </w:rPr>
        <w:t>prema ustaljenoj formi i fazama nego</w:t>
      </w:r>
      <w:r w:rsidRPr="00F15D30">
        <w:rPr>
          <w:rFonts w:ascii="Times New Roman" w:hAnsi="Times New Roman" w:cs="Times New Roman"/>
          <w:sz w:val="24"/>
          <w:szCs w:val="24"/>
          <w:lang w:val="sr-Latn-BA"/>
        </w:rPr>
        <w:t xml:space="preserve"> evolvira ka</w:t>
      </w:r>
      <w:r w:rsidR="002A730F">
        <w:rPr>
          <w:rFonts w:ascii="Times New Roman" w:hAnsi="Times New Roman" w:cs="Times New Roman"/>
          <w:sz w:val="24"/>
          <w:szCs w:val="24"/>
          <w:lang w:val="sr-Latn-BA"/>
        </w:rPr>
        <w:t xml:space="preserve"> finalnoj</w:t>
      </w:r>
      <w:r w:rsidRPr="00F15D30">
        <w:rPr>
          <w:rFonts w:ascii="Times New Roman" w:hAnsi="Times New Roman" w:cs="Times New Roman"/>
          <w:sz w:val="24"/>
          <w:szCs w:val="24"/>
          <w:lang w:val="sr-Latn-BA"/>
        </w:rPr>
        <w:t xml:space="preserve"> formi;</w:t>
      </w:r>
    </w:p>
    <w:p w:rsidR="00BC22E2" w:rsidRPr="00F15D30" w:rsidRDefault="00A96697" w:rsidP="00F15D30">
      <w:pPr>
        <w:pStyle w:val="ListParagraph"/>
        <w:numPr>
          <w:ilvl w:val="0"/>
          <w:numId w:val="39"/>
        </w:numPr>
        <w:spacing w:after="0" w:line="240" w:lineRule="auto"/>
        <w:jc w:val="both"/>
        <w:rPr>
          <w:rFonts w:ascii="Times New Roman" w:hAnsi="Times New Roman" w:cs="Times New Roman"/>
          <w:sz w:val="24"/>
          <w:szCs w:val="24"/>
          <w:lang w:val="sr-Latn-BA"/>
        </w:rPr>
      </w:pPr>
      <w:r>
        <w:rPr>
          <w:rFonts w:ascii="Times New Roman" w:hAnsi="Times New Roman" w:cs="Times New Roman"/>
          <w:sz w:val="24"/>
          <w:szCs w:val="24"/>
          <w:lang w:val="sr-Latn-BA"/>
        </w:rPr>
        <w:t>Prilikom</w:t>
      </w:r>
      <w:r w:rsidR="00BC22E2" w:rsidRPr="00F15D30">
        <w:rPr>
          <w:rFonts w:ascii="Times New Roman" w:hAnsi="Times New Roman" w:cs="Times New Roman"/>
          <w:sz w:val="24"/>
          <w:szCs w:val="24"/>
          <w:lang w:val="sr-Latn-BA"/>
        </w:rPr>
        <w:t xml:space="preserve"> razvoj</w:t>
      </w:r>
      <w:r>
        <w:rPr>
          <w:rFonts w:ascii="Times New Roman" w:hAnsi="Times New Roman" w:cs="Times New Roman"/>
          <w:sz w:val="24"/>
          <w:szCs w:val="24"/>
          <w:lang w:val="sr-Latn-BA"/>
        </w:rPr>
        <w:t>a</w:t>
      </w:r>
      <w:r w:rsidR="00BC22E2" w:rsidRPr="00F15D30">
        <w:rPr>
          <w:rFonts w:ascii="Times New Roman" w:hAnsi="Times New Roman" w:cs="Times New Roman"/>
          <w:sz w:val="24"/>
          <w:szCs w:val="24"/>
          <w:lang w:val="sr-Latn-BA"/>
        </w:rPr>
        <w:t xml:space="preserve"> konvencionalnog informacionog sistema testiranje </w:t>
      </w:r>
      <w:r>
        <w:rPr>
          <w:rFonts w:ascii="Times New Roman" w:hAnsi="Times New Roman" w:cs="Times New Roman"/>
          <w:sz w:val="24"/>
          <w:szCs w:val="24"/>
          <w:lang w:val="sr-Latn-BA"/>
        </w:rPr>
        <w:t>se vrši</w:t>
      </w:r>
      <w:r w:rsidR="00BC22E2" w:rsidRPr="00F15D30">
        <w:rPr>
          <w:rFonts w:ascii="Times New Roman" w:hAnsi="Times New Roman" w:cs="Times New Roman"/>
          <w:sz w:val="24"/>
          <w:szCs w:val="24"/>
          <w:lang w:val="sr-Latn-BA"/>
        </w:rPr>
        <w:t xml:space="preserve"> </w:t>
      </w:r>
      <w:r w:rsidRPr="00F15D30">
        <w:rPr>
          <w:rFonts w:ascii="Times New Roman" w:hAnsi="Times New Roman" w:cs="Times New Roman"/>
          <w:sz w:val="24"/>
          <w:szCs w:val="24"/>
          <w:lang w:val="sr-Latn-BA"/>
        </w:rPr>
        <w:t>nakon što je sistem izgrađen</w:t>
      </w:r>
      <w:r>
        <w:rPr>
          <w:rFonts w:ascii="Times New Roman" w:hAnsi="Times New Roman" w:cs="Times New Roman"/>
          <w:sz w:val="24"/>
          <w:szCs w:val="24"/>
          <w:lang w:val="sr-Latn-BA"/>
        </w:rPr>
        <w:t xml:space="preserve"> tj.</w:t>
      </w:r>
      <w:r w:rsidRPr="00F15D30">
        <w:rPr>
          <w:rFonts w:ascii="Times New Roman" w:hAnsi="Times New Roman" w:cs="Times New Roman"/>
          <w:sz w:val="24"/>
          <w:szCs w:val="24"/>
          <w:lang w:val="sr-Latn-BA"/>
        </w:rPr>
        <w:t xml:space="preserve"> </w:t>
      </w:r>
      <w:r>
        <w:rPr>
          <w:rFonts w:ascii="Times New Roman" w:hAnsi="Times New Roman" w:cs="Times New Roman"/>
          <w:sz w:val="24"/>
          <w:szCs w:val="24"/>
          <w:lang w:val="sr-Latn-BA"/>
        </w:rPr>
        <w:t>na kraju ciklusa, dok se k</w:t>
      </w:r>
      <w:r w:rsidR="00BC22E2" w:rsidRPr="00F15D30">
        <w:rPr>
          <w:rFonts w:ascii="Times New Roman" w:hAnsi="Times New Roman" w:cs="Times New Roman"/>
          <w:sz w:val="24"/>
          <w:szCs w:val="24"/>
          <w:lang w:val="sr-Latn-BA"/>
        </w:rPr>
        <w:t xml:space="preserve">od sistema menadžmenta znanja testiranje vrši od </w:t>
      </w:r>
      <w:r>
        <w:rPr>
          <w:rFonts w:ascii="Times New Roman" w:hAnsi="Times New Roman" w:cs="Times New Roman"/>
          <w:sz w:val="24"/>
          <w:szCs w:val="24"/>
          <w:lang w:val="sr-Latn-BA"/>
        </w:rPr>
        <w:t xml:space="preserve">samog </w:t>
      </w:r>
      <w:r w:rsidR="00BC22E2" w:rsidRPr="00F15D30">
        <w:rPr>
          <w:rFonts w:ascii="Times New Roman" w:hAnsi="Times New Roman" w:cs="Times New Roman"/>
          <w:sz w:val="24"/>
          <w:szCs w:val="24"/>
          <w:lang w:val="sr-Latn-BA"/>
        </w:rPr>
        <w:t>početka ciklusa;</w:t>
      </w:r>
    </w:p>
    <w:p w:rsidR="00BC22E2" w:rsidRPr="00F15D30" w:rsidRDefault="00C3337D" w:rsidP="00F15D30">
      <w:pPr>
        <w:pStyle w:val="ListParagraph"/>
        <w:numPr>
          <w:ilvl w:val="0"/>
          <w:numId w:val="39"/>
        </w:numPr>
        <w:spacing w:after="0" w:line="240" w:lineRule="auto"/>
        <w:jc w:val="both"/>
        <w:rPr>
          <w:rFonts w:ascii="Times New Roman" w:hAnsi="Times New Roman" w:cs="Times New Roman"/>
          <w:sz w:val="24"/>
          <w:szCs w:val="24"/>
          <w:lang w:val="sr-Latn-BA"/>
        </w:rPr>
      </w:pPr>
      <w:r>
        <w:rPr>
          <w:rFonts w:ascii="Times New Roman" w:hAnsi="Times New Roman" w:cs="Times New Roman"/>
          <w:sz w:val="24"/>
          <w:szCs w:val="24"/>
          <w:lang w:val="sr-Latn-BA"/>
        </w:rPr>
        <w:t xml:space="preserve">Održavanje </w:t>
      </w:r>
      <w:r w:rsidR="00BC22E2" w:rsidRPr="00F15D30">
        <w:rPr>
          <w:rFonts w:ascii="Times New Roman" w:hAnsi="Times New Roman" w:cs="Times New Roman"/>
          <w:sz w:val="24"/>
          <w:szCs w:val="24"/>
          <w:lang w:val="sr-Latn-BA"/>
        </w:rPr>
        <w:t>konvencionalnog informacionog sistema</w:t>
      </w:r>
      <w:r>
        <w:rPr>
          <w:rFonts w:ascii="Times New Roman" w:hAnsi="Times New Roman" w:cs="Times New Roman"/>
          <w:sz w:val="24"/>
          <w:szCs w:val="24"/>
          <w:lang w:val="sr-Latn-BA"/>
        </w:rPr>
        <w:t xml:space="preserve"> kao i njegov razvoj je veoma ekstenzivan  dok je o</w:t>
      </w:r>
      <w:r w:rsidR="00BC22E2" w:rsidRPr="00F15D30">
        <w:rPr>
          <w:rFonts w:ascii="Times New Roman" w:hAnsi="Times New Roman" w:cs="Times New Roman"/>
          <w:sz w:val="24"/>
          <w:szCs w:val="24"/>
          <w:lang w:val="sr-Latn-BA"/>
        </w:rPr>
        <w:t>državanj</w:t>
      </w:r>
      <w:r>
        <w:rPr>
          <w:rFonts w:ascii="Times New Roman" w:hAnsi="Times New Roman" w:cs="Times New Roman"/>
          <w:sz w:val="24"/>
          <w:szCs w:val="24"/>
          <w:lang w:val="sr-Latn-BA"/>
        </w:rPr>
        <w:t>e</w:t>
      </w:r>
      <w:r w:rsidR="00BC22E2" w:rsidRPr="00F15D30">
        <w:rPr>
          <w:rFonts w:ascii="Times New Roman" w:hAnsi="Times New Roman" w:cs="Times New Roman"/>
          <w:sz w:val="24"/>
          <w:szCs w:val="24"/>
          <w:lang w:val="sr-Latn-BA"/>
        </w:rPr>
        <w:t xml:space="preserve"> sistema menadžmenta znanja povereno</w:t>
      </w:r>
      <w:r>
        <w:rPr>
          <w:rFonts w:ascii="Times New Roman" w:hAnsi="Times New Roman" w:cs="Times New Roman"/>
          <w:sz w:val="24"/>
          <w:szCs w:val="24"/>
          <w:lang w:val="sr-Latn-BA"/>
        </w:rPr>
        <w:t xml:space="preserve"> malom broju ljudi –</w:t>
      </w:r>
      <w:r w:rsidR="00BC22E2" w:rsidRPr="00F15D30">
        <w:rPr>
          <w:rFonts w:ascii="Times New Roman" w:hAnsi="Times New Roman" w:cs="Times New Roman"/>
          <w:sz w:val="24"/>
          <w:szCs w:val="24"/>
          <w:lang w:val="sr-Latn-BA"/>
        </w:rPr>
        <w:t xml:space="preserve"> onome ko svoje znanje deli sa drugima</w:t>
      </w:r>
      <w:r>
        <w:rPr>
          <w:rFonts w:ascii="Times New Roman" w:hAnsi="Times New Roman" w:cs="Times New Roman"/>
          <w:sz w:val="24"/>
          <w:szCs w:val="24"/>
          <w:lang w:val="sr-Latn-BA"/>
        </w:rPr>
        <w:t xml:space="preserve"> čiji</w:t>
      </w:r>
      <w:r w:rsidR="00BC22E2" w:rsidRPr="00F15D30">
        <w:rPr>
          <w:rFonts w:ascii="Times New Roman" w:hAnsi="Times New Roman" w:cs="Times New Roman"/>
          <w:sz w:val="24"/>
          <w:szCs w:val="24"/>
          <w:lang w:val="sr-Latn-BA"/>
        </w:rPr>
        <w:t xml:space="preserve"> je </w:t>
      </w:r>
      <w:r>
        <w:rPr>
          <w:rFonts w:ascii="Times New Roman" w:hAnsi="Times New Roman" w:cs="Times New Roman"/>
          <w:sz w:val="24"/>
          <w:szCs w:val="24"/>
          <w:lang w:val="sr-Latn-BA"/>
        </w:rPr>
        <w:t xml:space="preserve">zadatak </w:t>
      </w:r>
      <w:r w:rsidR="00BC22E2" w:rsidRPr="00F15D30">
        <w:rPr>
          <w:rFonts w:ascii="Times New Roman" w:hAnsi="Times New Roman" w:cs="Times New Roman"/>
          <w:sz w:val="24"/>
          <w:szCs w:val="24"/>
          <w:lang w:val="sr-Latn-BA"/>
        </w:rPr>
        <w:t>da o</w:t>
      </w:r>
      <w:r>
        <w:rPr>
          <w:rFonts w:ascii="Times New Roman" w:hAnsi="Times New Roman" w:cs="Times New Roman"/>
          <w:sz w:val="24"/>
          <w:szCs w:val="24"/>
          <w:lang w:val="sr-Latn-BA"/>
        </w:rPr>
        <w:t>bezbedi</w:t>
      </w:r>
      <w:r w:rsidR="00BC22E2" w:rsidRPr="00F15D30">
        <w:rPr>
          <w:rFonts w:ascii="Times New Roman" w:hAnsi="Times New Roman" w:cs="Times New Roman"/>
          <w:sz w:val="24"/>
          <w:szCs w:val="24"/>
          <w:lang w:val="sr-Latn-BA"/>
        </w:rPr>
        <w:t xml:space="preserve"> pouzdanost sistema</w:t>
      </w:r>
      <w:r>
        <w:rPr>
          <w:rFonts w:ascii="Times New Roman" w:hAnsi="Times New Roman" w:cs="Times New Roman"/>
          <w:sz w:val="24"/>
          <w:szCs w:val="24"/>
          <w:lang w:val="sr-Latn-BA"/>
        </w:rPr>
        <w:t>,</w:t>
      </w:r>
      <w:r w:rsidR="00BC22E2" w:rsidRPr="00F15D30">
        <w:rPr>
          <w:rFonts w:ascii="Times New Roman" w:hAnsi="Times New Roman" w:cs="Times New Roman"/>
          <w:sz w:val="24"/>
          <w:szCs w:val="24"/>
          <w:lang w:val="sr-Latn-BA"/>
        </w:rPr>
        <w:t xml:space="preserve"> </w:t>
      </w:r>
      <w:r>
        <w:rPr>
          <w:rFonts w:ascii="Times New Roman" w:hAnsi="Times New Roman" w:cs="Times New Roman"/>
          <w:sz w:val="24"/>
          <w:szCs w:val="24"/>
          <w:lang w:val="sr-Latn-BA"/>
        </w:rPr>
        <w:t>te</w:t>
      </w:r>
      <w:r w:rsidR="00BC22E2" w:rsidRPr="00F15D30">
        <w:rPr>
          <w:rFonts w:ascii="Times New Roman" w:hAnsi="Times New Roman" w:cs="Times New Roman"/>
          <w:sz w:val="24"/>
          <w:szCs w:val="24"/>
          <w:lang w:val="sr-Latn-BA"/>
        </w:rPr>
        <w:t xml:space="preserve"> da ga prema</w:t>
      </w:r>
      <w:r>
        <w:rPr>
          <w:rFonts w:ascii="Times New Roman" w:hAnsi="Times New Roman" w:cs="Times New Roman"/>
          <w:sz w:val="24"/>
          <w:szCs w:val="24"/>
          <w:lang w:val="sr-Latn-BA"/>
        </w:rPr>
        <w:t xml:space="preserve"> odgovarajućim </w:t>
      </w:r>
      <w:r w:rsidR="00BC22E2" w:rsidRPr="00F15D30">
        <w:rPr>
          <w:rFonts w:ascii="Times New Roman" w:hAnsi="Times New Roman" w:cs="Times New Roman"/>
          <w:sz w:val="24"/>
          <w:szCs w:val="24"/>
          <w:lang w:val="sr-Latn-BA"/>
        </w:rPr>
        <w:t>standardima</w:t>
      </w:r>
      <w:r>
        <w:rPr>
          <w:rFonts w:ascii="Times New Roman" w:hAnsi="Times New Roman" w:cs="Times New Roman"/>
          <w:sz w:val="24"/>
          <w:szCs w:val="24"/>
          <w:lang w:val="sr-Latn-BA"/>
        </w:rPr>
        <w:t xml:space="preserve"> unapredi</w:t>
      </w:r>
      <w:r w:rsidR="00BC22E2" w:rsidRPr="00F15D30">
        <w:rPr>
          <w:rFonts w:ascii="Times New Roman" w:hAnsi="Times New Roman" w:cs="Times New Roman"/>
          <w:sz w:val="24"/>
          <w:szCs w:val="24"/>
          <w:lang w:val="sr-Latn-BA"/>
        </w:rPr>
        <w:t>;</w:t>
      </w:r>
    </w:p>
    <w:p w:rsidR="00BC22E2" w:rsidRPr="00F15D30" w:rsidRDefault="00D62B75" w:rsidP="00F15D30">
      <w:pPr>
        <w:pStyle w:val="ListParagraph"/>
        <w:numPr>
          <w:ilvl w:val="0"/>
          <w:numId w:val="39"/>
        </w:numPr>
        <w:spacing w:after="0" w:line="240" w:lineRule="auto"/>
        <w:jc w:val="both"/>
        <w:rPr>
          <w:rFonts w:ascii="Times New Roman" w:hAnsi="Times New Roman" w:cs="Times New Roman"/>
          <w:sz w:val="24"/>
          <w:szCs w:val="24"/>
          <w:lang w:val="sr-Latn-BA"/>
        </w:rPr>
      </w:pPr>
      <w:r>
        <w:rPr>
          <w:rFonts w:ascii="Times New Roman" w:hAnsi="Times New Roman" w:cs="Times New Roman"/>
          <w:sz w:val="24"/>
          <w:szCs w:val="24"/>
          <w:lang w:val="sr-Latn-BA"/>
        </w:rPr>
        <w:t>Prema orijentisanosti sistema uočena je razlika te se kod konvencionalnog informacionog</w:t>
      </w:r>
      <w:r w:rsidR="00BC22E2" w:rsidRPr="00F15D30">
        <w:rPr>
          <w:rFonts w:ascii="Times New Roman" w:hAnsi="Times New Roman" w:cs="Times New Roman"/>
          <w:sz w:val="24"/>
          <w:szCs w:val="24"/>
          <w:lang w:val="sr-Latn-BA"/>
        </w:rPr>
        <w:t xml:space="preserve"> sistem</w:t>
      </w:r>
      <w:r>
        <w:rPr>
          <w:rFonts w:ascii="Times New Roman" w:hAnsi="Times New Roman" w:cs="Times New Roman"/>
          <w:sz w:val="24"/>
          <w:szCs w:val="24"/>
          <w:lang w:val="sr-Latn-BA"/>
        </w:rPr>
        <w:t>a zapaža</w:t>
      </w:r>
      <w:r w:rsidR="00BC22E2" w:rsidRPr="00F15D30">
        <w:rPr>
          <w:rFonts w:ascii="Times New Roman" w:hAnsi="Times New Roman" w:cs="Times New Roman"/>
          <w:sz w:val="24"/>
          <w:szCs w:val="24"/>
          <w:lang w:val="sr-Latn-BA"/>
        </w:rPr>
        <w:t xml:space="preserve"> usmeren</w:t>
      </w:r>
      <w:r>
        <w:rPr>
          <w:rFonts w:ascii="Times New Roman" w:hAnsi="Times New Roman" w:cs="Times New Roman"/>
          <w:sz w:val="24"/>
          <w:szCs w:val="24"/>
          <w:lang w:val="sr-Latn-BA"/>
        </w:rPr>
        <w:t>ost</w:t>
      </w:r>
      <w:r w:rsidR="00BC22E2" w:rsidRPr="00F15D30">
        <w:rPr>
          <w:rFonts w:ascii="Times New Roman" w:hAnsi="Times New Roman" w:cs="Times New Roman"/>
          <w:sz w:val="24"/>
          <w:szCs w:val="24"/>
          <w:lang w:val="sr-Latn-BA"/>
        </w:rPr>
        <w:t xml:space="preserve"> na proces i </w:t>
      </w:r>
      <w:r w:rsidRPr="00F15D30">
        <w:rPr>
          <w:rFonts w:ascii="Times New Roman" w:hAnsi="Times New Roman" w:cs="Times New Roman"/>
          <w:sz w:val="24"/>
          <w:szCs w:val="24"/>
          <w:lang w:val="sr-Latn-BA"/>
        </w:rPr>
        <w:t xml:space="preserve">orijentisan </w:t>
      </w:r>
      <w:r>
        <w:rPr>
          <w:rFonts w:ascii="Times New Roman" w:hAnsi="Times New Roman" w:cs="Times New Roman"/>
          <w:sz w:val="24"/>
          <w:szCs w:val="24"/>
          <w:lang w:val="sr-Latn-BA"/>
        </w:rPr>
        <w:t>je na</w:t>
      </w:r>
      <w:r w:rsidR="00BC22E2" w:rsidRPr="00F15D30">
        <w:rPr>
          <w:rFonts w:ascii="Times New Roman" w:hAnsi="Times New Roman" w:cs="Times New Roman"/>
          <w:sz w:val="24"/>
          <w:szCs w:val="24"/>
          <w:lang w:val="sr-Latn-BA"/>
        </w:rPr>
        <w:t xml:space="preserve"> obezbe</w:t>
      </w:r>
      <w:r>
        <w:rPr>
          <w:rFonts w:ascii="Times New Roman" w:hAnsi="Times New Roman" w:cs="Times New Roman"/>
          <w:sz w:val="24"/>
          <w:szCs w:val="24"/>
          <w:lang w:val="sr-Latn-BA"/>
        </w:rPr>
        <w:t>đenje</w:t>
      </w:r>
      <w:r w:rsidR="00BC22E2" w:rsidRPr="00F15D30">
        <w:rPr>
          <w:rFonts w:ascii="Times New Roman" w:hAnsi="Times New Roman" w:cs="Times New Roman"/>
          <w:sz w:val="24"/>
          <w:szCs w:val="24"/>
          <w:lang w:val="sr-Latn-BA"/>
        </w:rPr>
        <w:t xml:space="preserve"> protok</w:t>
      </w:r>
      <w:r>
        <w:rPr>
          <w:rFonts w:ascii="Times New Roman" w:hAnsi="Times New Roman" w:cs="Times New Roman"/>
          <w:sz w:val="24"/>
          <w:szCs w:val="24"/>
          <w:lang w:val="sr-Latn-BA"/>
        </w:rPr>
        <w:t>a podataka, dok je s</w:t>
      </w:r>
      <w:r w:rsidR="00BC22E2" w:rsidRPr="00F15D30">
        <w:rPr>
          <w:rFonts w:ascii="Times New Roman" w:hAnsi="Times New Roman" w:cs="Times New Roman"/>
          <w:sz w:val="24"/>
          <w:szCs w:val="24"/>
          <w:lang w:val="sr-Latn-BA"/>
        </w:rPr>
        <w:t>istem menadžmenta znanja orijentisan na rezultat;</w:t>
      </w:r>
    </w:p>
    <w:p w:rsidR="00BC22E2" w:rsidRPr="00F15D30" w:rsidRDefault="00BC22E2" w:rsidP="00F15D30">
      <w:pPr>
        <w:pStyle w:val="ListParagraph"/>
        <w:numPr>
          <w:ilvl w:val="0"/>
          <w:numId w:val="39"/>
        </w:numPr>
        <w:spacing w:after="0" w:line="240" w:lineRule="auto"/>
        <w:jc w:val="both"/>
        <w:rPr>
          <w:rFonts w:ascii="Times New Roman" w:hAnsi="Times New Roman" w:cs="Times New Roman"/>
          <w:sz w:val="24"/>
          <w:szCs w:val="24"/>
          <w:lang w:val="sr-Latn-BA"/>
        </w:rPr>
      </w:pPr>
      <w:r w:rsidRPr="00F15D30">
        <w:rPr>
          <w:rFonts w:ascii="Times New Roman" w:hAnsi="Times New Roman" w:cs="Times New Roman"/>
          <w:sz w:val="24"/>
          <w:szCs w:val="24"/>
          <w:lang w:val="sr-Latn-BA"/>
        </w:rPr>
        <w:t xml:space="preserve">Razvoj konvencionalnog sistema </w:t>
      </w:r>
      <w:r w:rsidR="00D62B75" w:rsidRPr="00F15D30">
        <w:rPr>
          <w:rFonts w:ascii="Times New Roman" w:hAnsi="Times New Roman" w:cs="Times New Roman"/>
          <w:sz w:val="24"/>
          <w:szCs w:val="24"/>
          <w:lang w:val="sr-Latn-BA"/>
        </w:rPr>
        <w:t xml:space="preserve">se sastoji iz </w:t>
      </w:r>
      <w:r w:rsidR="00D62B75">
        <w:rPr>
          <w:rFonts w:ascii="Times New Roman" w:hAnsi="Times New Roman" w:cs="Times New Roman"/>
          <w:sz w:val="24"/>
          <w:szCs w:val="24"/>
          <w:lang w:val="sr-Latn-BA"/>
        </w:rPr>
        <w:t>niza uzastopnih</w:t>
      </w:r>
      <w:r w:rsidR="00D62B75" w:rsidRPr="00F15D30">
        <w:rPr>
          <w:rFonts w:ascii="Times New Roman" w:hAnsi="Times New Roman" w:cs="Times New Roman"/>
          <w:sz w:val="24"/>
          <w:szCs w:val="24"/>
          <w:lang w:val="sr-Latn-BA"/>
        </w:rPr>
        <w:t xml:space="preserve"> koraka </w:t>
      </w:r>
      <w:r w:rsidR="00D62B75">
        <w:rPr>
          <w:rFonts w:ascii="Times New Roman" w:hAnsi="Times New Roman" w:cs="Times New Roman"/>
          <w:sz w:val="24"/>
          <w:szCs w:val="24"/>
          <w:lang w:val="sr-Latn-BA"/>
        </w:rPr>
        <w:t xml:space="preserve">i </w:t>
      </w:r>
      <w:r w:rsidRPr="00F15D30">
        <w:rPr>
          <w:rFonts w:ascii="Times New Roman" w:hAnsi="Times New Roman" w:cs="Times New Roman"/>
          <w:sz w:val="24"/>
          <w:szCs w:val="24"/>
          <w:lang w:val="sr-Latn-BA"/>
        </w:rPr>
        <w:t>ne podržava alate k</w:t>
      </w:r>
      <w:r w:rsidR="003F6C0C">
        <w:rPr>
          <w:rFonts w:ascii="Times New Roman" w:hAnsi="Times New Roman" w:cs="Times New Roman"/>
          <w:sz w:val="24"/>
          <w:szCs w:val="24"/>
          <w:lang w:val="sr-Latn-BA"/>
        </w:rPr>
        <w:t>ao što je brzi prototip, dok se razvoj i usavršavanje s</w:t>
      </w:r>
      <w:r w:rsidRPr="00F15D30">
        <w:rPr>
          <w:rFonts w:ascii="Times New Roman" w:hAnsi="Times New Roman" w:cs="Times New Roman"/>
          <w:sz w:val="24"/>
          <w:szCs w:val="24"/>
          <w:lang w:val="sr-Latn-BA"/>
        </w:rPr>
        <w:t>istem</w:t>
      </w:r>
      <w:r w:rsidR="003F6C0C">
        <w:rPr>
          <w:rFonts w:ascii="Times New Roman" w:hAnsi="Times New Roman" w:cs="Times New Roman"/>
          <w:sz w:val="24"/>
          <w:szCs w:val="24"/>
          <w:lang w:val="sr-Latn-BA"/>
        </w:rPr>
        <w:t>a</w:t>
      </w:r>
      <w:r w:rsidRPr="00F15D30">
        <w:rPr>
          <w:rFonts w:ascii="Times New Roman" w:hAnsi="Times New Roman" w:cs="Times New Roman"/>
          <w:sz w:val="24"/>
          <w:szCs w:val="24"/>
          <w:lang w:val="sr-Latn-BA"/>
        </w:rPr>
        <w:t xml:space="preserve"> menadžmenta znanja</w:t>
      </w:r>
      <w:r w:rsidR="003F6C0C">
        <w:rPr>
          <w:rFonts w:ascii="Times New Roman" w:hAnsi="Times New Roman" w:cs="Times New Roman"/>
          <w:sz w:val="24"/>
          <w:szCs w:val="24"/>
          <w:lang w:val="sr-Latn-BA"/>
        </w:rPr>
        <w:t xml:space="preserve"> odvija</w:t>
      </w:r>
      <w:r w:rsidRPr="00F15D30">
        <w:rPr>
          <w:rFonts w:ascii="Times New Roman" w:hAnsi="Times New Roman" w:cs="Times New Roman"/>
          <w:sz w:val="24"/>
          <w:szCs w:val="24"/>
          <w:lang w:val="sr-Latn-BA"/>
        </w:rPr>
        <w:t xml:space="preserve"> </w:t>
      </w:r>
      <w:r w:rsidR="003F6C0C" w:rsidRPr="00F15D30">
        <w:rPr>
          <w:rFonts w:ascii="Times New Roman" w:hAnsi="Times New Roman" w:cs="Times New Roman"/>
          <w:sz w:val="24"/>
          <w:szCs w:val="24"/>
          <w:lang w:val="sr-Latn-BA"/>
        </w:rPr>
        <w:t>u hodu</w:t>
      </w:r>
      <w:r w:rsidR="003F6C0C">
        <w:rPr>
          <w:rFonts w:ascii="Times New Roman" w:hAnsi="Times New Roman" w:cs="Times New Roman"/>
          <w:sz w:val="24"/>
          <w:szCs w:val="24"/>
          <w:lang w:val="sr-Latn-BA"/>
        </w:rPr>
        <w:t xml:space="preserve"> i</w:t>
      </w:r>
      <w:r w:rsidR="003F6C0C" w:rsidRPr="00F15D30">
        <w:rPr>
          <w:rFonts w:ascii="Times New Roman" w:hAnsi="Times New Roman" w:cs="Times New Roman"/>
          <w:sz w:val="24"/>
          <w:szCs w:val="24"/>
          <w:lang w:val="sr-Latn-BA"/>
        </w:rPr>
        <w:t xml:space="preserve"> sve dok ne bude spreman za upotrebu </w:t>
      </w:r>
      <w:r w:rsidRPr="00F15D30">
        <w:rPr>
          <w:rFonts w:ascii="Times New Roman" w:hAnsi="Times New Roman" w:cs="Times New Roman"/>
          <w:sz w:val="24"/>
          <w:szCs w:val="24"/>
          <w:lang w:val="sr-Latn-BA"/>
        </w:rPr>
        <w:t xml:space="preserve">koristi </w:t>
      </w:r>
      <w:r w:rsidR="008301DD">
        <w:rPr>
          <w:rFonts w:ascii="Times New Roman" w:hAnsi="Times New Roman" w:cs="Times New Roman"/>
          <w:sz w:val="24"/>
          <w:szCs w:val="24"/>
          <w:lang w:val="sr-Latn-BA"/>
        </w:rPr>
        <w:t xml:space="preserve">se </w:t>
      </w:r>
      <w:r w:rsidRPr="00F15D30">
        <w:rPr>
          <w:rFonts w:ascii="Times New Roman" w:hAnsi="Times New Roman" w:cs="Times New Roman"/>
          <w:sz w:val="24"/>
          <w:szCs w:val="24"/>
          <w:lang w:val="sr-Latn-BA"/>
        </w:rPr>
        <w:t>brzi prototip</w:t>
      </w:r>
      <w:r w:rsidR="003F6C0C">
        <w:rPr>
          <w:rFonts w:ascii="Times New Roman" w:hAnsi="Times New Roman" w:cs="Times New Roman"/>
          <w:sz w:val="24"/>
          <w:szCs w:val="24"/>
          <w:lang w:val="sr-Latn-BA"/>
        </w:rPr>
        <w:t xml:space="preserve"> koji</w:t>
      </w:r>
      <w:r w:rsidRPr="00F15D30">
        <w:rPr>
          <w:rFonts w:ascii="Times New Roman" w:hAnsi="Times New Roman" w:cs="Times New Roman"/>
          <w:sz w:val="24"/>
          <w:szCs w:val="24"/>
          <w:lang w:val="sr-Latn-BA"/>
        </w:rPr>
        <w:t xml:space="preserve"> evoluira u </w:t>
      </w:r>
      <w:r w:rsidR="008301DD">
        <w:rPr>
          <w:rFonts w:ascii="Times New Roman" w:hAnsi="Times New Roman" w:cs="Times New Roman"/>
          <w:sz w:val="24"/>
          <w:szCs w:val="24"/>
          <w:lang w:val="sr-Latn-BA"/>
        </w:rPr>
        <w:t xml:space="preserve">konačni </w:t>
      </w:r>
      <w:r w:rsidRPr="00F15D30">
        <w:rPr>
          <w:rFonts w:ascii="Times New Roman" w:hAnsi="Times New Roman" w:cs="Times New Roman"/>
          <w:sz w:val="24"/>
          <w:szCs w:val="24"/>
          <w:lang w:val="sr-Latn-BA"/>
        </w:rPr>
        <w:t>sistem menadžmenta znanja.</w:t>
      </w:r>
    </w:p>
    <w:p w:rsidR="00BC22E2" w:rsidRPr="006948CB" w:rsidRDefault="00BC22E2" w:rsidP="008506C6">
      <w:pPr>
        <w:spacing w:after="0" w:line="240" w:lineRule="auto"/>
        <w:jc w:val="both"/>
        <w:rPr>
          <w:rFonts w:ascii="Times New Roman" w:hAnsi="Times New Roman" w:cs="Times New Roman"/>
          <w:sz w:val="24"/>
          <w:szCs w:val="24"/>
          <w:lang w:val="sr-Latn-BA"/>
        </w:rPr>
      </w:pPr>
      <w:r w:rsidRPr="006948CB">
        <w:rPr>
          <w:rFonts w:ascii="Times New Roman" w:hAnsi="Times New Roman" w:cs="Times New Roman"/>
          <w:sz w:val="24"/>
          <w:szCs w:val="24"/>
          <w:lang w:val="sr-Latn-BA"/>
        </w:rPr>
        <w:t xml:space="preserve">Bitne sličnosti </w:t>
      </w:r>
      <w:r w:rsidR="00FC117C" w:rsidRPr="006948CB">
        <w:rPr>
          <w:rFonts w:ascii="Times New Roman" w:hAnsi="Times New Roman" w:cs="Times New Roman"/>
          <w:sz w:val="24"/>
          <w:szCs w:val="24"/>
          <w:lang w:val="sr-Latn-BA"/>
        </w:rPr>
        <w:t>između informacionog sistema i sistema menadžmenta znanja su</w:t>
      </w:r>
      <w:r w:rsidRPr="006948CB">
        <w:rPr>
          <w:rFonts w:ascii="Times New Roman" w:hAnsi="Times New Roman" w:cs="Times New Roman"/>
          <w:sz w:val="24"/>
          <w:szCs w:val="24"/>
          <w:lang w:val="sr-Latn-BA"/>
        </w:rPr>
        <w:t>:</w:t>
      </w:r>
    </w:p>
    <w:p w:rsidR="00BC22E2" w:rsidRPr="00AE3C45" w:rsidRDefault="00BC22E2" w:rsidP="008506C6">
      <w:pPr>
        <w:pStyle w:val="ListParagraph"/>
        <w:numPr>
          <w:ilvl w:val="0"/>
          <w:numId w:val="41"/>
        </w:numPr>
        <w:spacing w:after="0" w:line="240" w:lineRule="auto"/>
        <w:jc w:val="both"/>
        <w:rPr>
          <w:rFonts w:ascii="Times New Roman" w:hAnsi="Times New Roman" w:cs="Times New Roman"/>
          <w:sz w:val="24"/>
          <w:szCs w:val="24"/>
          <w:lang w:val="sr-Latn-BA"/>
        </w:rPr>
      </w:pPr>
      <w:r w:rsidRPr="00AE3C45">
        <w:rPr>
          <w:rFonts w:ascii="Times New Roman" w:hAnsi="Times New Roman" w:cs="Times New Roman"/>
          <w:sz w:val="24"/>
          <w:szCs w:val="24"/>
          <w:lang w:val="sr-Latn-BA"/>
        </w:rPr>
        <w:t xml:space="preserve">Oba sistema </w:t>
      </w:r>
      <w:r w:rsidR="00454A01" w:rsidRPr="00AE3C45">
        <w:rPr>
          <w:rFonts w:ascii="Times New Roman" w:hAnsi="Times New Roman" w:cs="Times New Roman"/>
          <w:sz w:val="24"/>
          <w:szCs w:val="24"/>
          <w:lang w:val="sr-Latn-BA"/>
        </w:rPr>
        <w:t>u početku ciklusa</w:t>
      </w:r>
      <w:r w:rsidR="00AE3C45">
        <w:rPr>
          <w:rFonts w:ascii="Times New Roman" w:hAnsi="Times New Roman" w:cs="Times New Roman"/>
          <w:sz w:val="24"/>
          <w:szCs w:val="24"/>
          <w:lang w:val="sr-Latn-BA"/>
        </w:rPr>
        <w:t xml:space="preserve"> izgradnje</w:t>
      </w:r>
      <w:r w:rsidR="00454A01" w:rsidRPr="00AE3C45">
        <w:rPr>
          <w:rFonts w:ascii="Times New Roman" w:hAnsi="Times New Roman" w:cs="Times New Roman"/>
          <w:sz w:val="24"/>
          <w:szCs w:val="24"/>
          <w:lang w:val="sr-Latn-BA"/>
        </w:rPr>
        <w:t xml:space="preserve"> definišu problem koji se</w:t>
      </w:r>
      <w:r w:rsidRPr="00AE3C45">
        <w:rPr>
          <w:rFonts w:ascii="Times New Roman" w:hAnsi="Times New Roman" w:cs="Times New Roman"/>
          <w:sz w:val="24"/>
          <w:szCs w:val="24"/>
          <w:lang w:val="sr-Latn-BA"/>
        </w:rPr>
        <w:t xml:space="preserve"> </w:t>
      </w:r>
      <w:r w:rsidR="00AE3C45" w:rsidRPr="00AE3C45">
        <w:rPr>
          <w:rFonts w:ascii="Times New Roman" w:hAnsi="Times New Roman" w:cs="Times New Roman"/>
          <w:sz w:val="24"/>
          <w:szCs w:val="24"/>
          <w:lang w:val="sr-Latn-BA"/>
        </w:rPr>
        <w:t>redosledno prikazani</w:t>
      </w:r>
      <w:r w:rsidR="00AE3C45">
        <w:rPr>
          <w:rFonts w:ascii="Times New Roman" w:hAnsi="Times New Roman" w:cs="Times New Roman"/>
          <w:sz w:val="24"/>
          <w:szCs w:val="24"/>
          <w:lang w:val="sr-Latn-BA"/>
        </w:rPr>
        <w:t>m</w:t>
      </w:r>
      <w:r w:rsidR="00AE3C45" w:rsidRPr="00AE3C45">
        <w:rPr>
          <w:rFonts w:ascii="Times New Roman" w:hAnsi="Times New Roman" w:cs="Times New Roman"/>
          <w:sz w:val="24"/>
          <w:szCs w:val="24"/>
          <w:lang w:val="sr-Latn-BA"/>
        </w:rPr>
        <w:t xml:space="preserve"> i predstavljeni</w:t>
      </w:r>
      <w:r w:rsidR="00AE3C45">
        <w:rPr>
          <w:rFonts w:ascii="Times New Roman" w:hAnsi="Times New Roman" w:cs="Times New Roman"/>
          <w:sz w:val="24"/>
          <w:szCs w:val="24"/>
          <w:lang w:val="sr-Latn-BA"/>
        </w:rPr>
        <w:t>m</w:t>
      </w:r>
      <w:r w:rsidR="00AE3C45" w:rsidRPr="00AE3C45">
        <w:rPr>
          <w:rFonts w:ascii="Times New Roman" w:hAnsi="Times New Roman" w:cs="Times New Roman"/>
          <w:sz w:val="24"/>
          <w:szCs w:val="24"/>
          <w:lang w:val="sr-Latn-BA"/>
        </w:rPr>
        <w:t xml:space="preserve"> </w:t>
      </w:r>
      <w:r w:rsidR="00454A01" w:rsidRPr="00AE3C45">
        <w:rPr>
          <w:rFonts w:ascii="Times New Roman" w:hAnsi="Times New Roman" w:cs="Times New Roman"/>
          <w:sz w:val="24"/>
          <w:szCs w:val="24"/>
          <w:lang w:val="sr-Latn-BA"/>
        </w:rPr>
        <w:t>informacijama</w:t>
      </w:r>
      <w:r w:rsidR="00DE5F02">
        <w:rPr>
          <w:rFonts w:ascii="Times New Roman" w:hAnsi="Times New Roman" w:cs="Times New Roman"/>
          <w:sz w:val="24"/>
          <w:szCs w:val="24"/>
          <w:lang w:val="sr-Latn-BA"/>
        </w:rPr>
        <w:t>,</w:t>
      </w:r>
      <w:r w:rsidR="00454A01" w:rsidRPr="00AE3C45">
        <w:rPr>
          <w:rFonts w:ascii="Times New Roman" w:hAnsi="Times New Roman" w:cs="Times New Roman"/>
          <w:sz w:val="24"/>
          <w:szCs w:val="24"/>
          <w:lang w:val="sr-Latn-BA"/>
        </w:rPr>
        <w:t xml:space="preserve"> odnosno znanjem</w:t>
      </w:r>
      <w:r w:rsidR="00DE5F02">
        <w:rPr>
          <w:rFonts w:ascii="Times New Roman" w:hAnsi="Times New Roman" w:cs="Times New Roman"/>
          <w:sz w:val="24"/>
          <w:szCs w:val="24"/>
          <w:lang w:val="sr-Latn-BA"/>
        </w:rPr>
        <w:t>,</w:t>
      </w:r>
      <w:r w:rsidR="00454A01" w:rsidRPr="00AE3C45">
        <w:rPr>
          <w:rFonts w:ascii="Times New Roman" w:hAnsi="Times New Roman" w:cs="Times New Roman"/>
          <w:sz w:val="24"/>
          <w:szCs w:val="24"/>
          <w:lang w:val="sr-Latn-BA"/>
        </w:rPr>
        <w:t xml:space="preserve"> </w:t>
      </w:r>
      <w:r w:rsidR="00DE5F02">
        <w:rPr>
          <w:rFonts w:ascii="Times New Roman" w:hAnsi="Times New Roman" w:cs="Times New Roman"/>
          <w:sz w:val="24"/>
          <w:szCs w:val="24"/>
          <w:lang w:val="sr-Latn-BA"/>
        </w:rPr>
        <w:t>rešava</w:t>
      </w:r>
      <w:r w:rsidR="00AE3C45">
        <w:rPr>
          <w:rFonts w:ascii="Times New Roman" w:hAnsi="Times New Roman" w:cs="Times New Roman"/>
          <w:sz w:val="24"/>
          <w:szCs w:val="24"/>
          <w:lang w:val="sr-Latn-BA"/>
        </w:rPr>
        <w:t xml:space="preserve"> do</w:t>
      </w:r>
      <w:r w:rsidR="00454A01" w:rsidRPr="00AE3C45">
        <w:rPr>
          <w:rFonts w:ascii="Times New Roman" w:hAnsi="Times New Roman" w:cs="Times New Roman"/>
          <w:sz w:val="24"/>
          <w:szCs w:val="24"/>
          <w:lang w:val="sr-Latn-BA"/>
        </w:rPr>
        <w:t xml:space="preserve"> odgovarajuć</w:t>
      </w:r>
      <w:r w:rsidR="00AE3C45">
        <w:rPr>
          <w:rFonts w:ascii="Times New Roman" w:hAnsi="Times New Roman" w:cs="Times New Roman"/>
          <w:sz w:val="24"/>
          <w:szCs w:val="24"/>
          <w:lang w:val="sr-Latn-BA"/>
        </w:rPr>
        <w:t>ih</w:t>
      </w:r>
      <w:r w:rsidR="00454A01" w:rsidRPr="00AE3C45">
        <w:rPr>
          <w:rFonts w:ascii="Times New Roman" w:hAnsi="Times New Roman" w:cs="Times New Roman"/>
          <w:sz w:val="24"/>
          <w:szCs w:val="24"/>
          <w:lang w:val="sr-Latn-BA"/>
        </w:rPr>
        <w:t xml:space="preserve"> rezultat</w:t>
      </w:r>
      <w:r w:rsidR="00AE3C45">
        <w:rPr>
          <w:rFonts w:ascii="Times New Roman" w:hAnsi="Times New Roman" w:cs="Times New Roman"/>
          <w:sz w:val="24"/>
          <w:szCs w:val="24"/>
          <w:lang w:val="sr-Latn-BA"/>
        </w:rPr>
        <w:t>a</w:t>
      </w:r>
      <w:r w:rsidR="00454A01" w:rsidRPr="00AE3C45">
        <w:rPr>
          <w:rFonts w:ascii="Times New Roman" w:hAnsi="Times New Roman" w:cs="Times New Roman"/>
          <w:sz w:val="24"/>
          <w:szCs w:val="24"/>
          <w:lang w:val="sr-Latn-BA"/>
        </w:rPr>
        <w:t xml:space="preserve"> </w:t>
      </w:r>
      <w:r w:rsidR="00DE5F02">
        <w:rPr>
          <w:rFonts w:ascii="Times New Roman" w:hAnsi="Times New Roman" w:cs="Times New Roman"/>
          <w:sz w:val="24"/>
          <w:szCs w:val="24"/>
          <w:lang w:val="sr-Latn-BA"/>
        </w:rPr>
        <w:t>tako što se oba ciklusa</w:t>
      </w:r>
      <w:r w:rsidRPr="00AE3C45">
        <w:rPr>
          <w:rFonts w:ascii="Times New Roman" w:hAnsi="Times New Roman" w:cs="Times New Roman"/>
          <w:sz w:val="24"/>
          <w:szCs w:val="24"/>
          <w:lang w:val="sr-Latn-BA"/>
        </w:rPr>
        <w:t xml:space="preserve"> završavaju rešenjem</w:t>
      </w:r>
      <w:r w:rsidR="00AE3C45" w:rsidRPr="00AE3C45">
        <w:rPr>
          <w:rFonts w:ascii="Times New Roman" w:hAnsi="Times New Roman" w:cs="Times New Roman"/>
          <w:sz w:val="24"/>
          <w:szCs w:val="24"/>
          <w:lang w:val="sr-Latn-BA"/>
        </w:rPr>
        <w:t xml:space="preserve"> uočenog</w:t>
      </w:r>
      <w:r w:rsidRPr="00AE3C45">
        <w:rPr>
          <w:rFonts w:ascii="Times New Roman" w:hAnsi="Times New Roman" w:cs="Times New Roman"/>
          <w:sz w:val="24"/>
          <w:szCs w:val="24"/>
          <w:lang w:val="sr-Latn-BA"/>
        </w:rPr>
        <w:t xml:space="preserve"> problema </w:t>
      </w:r>
      <w:r w:rsidR="00AE3C45">
        <w:rPr>
          <w:rFonts w:ascii="Times New Roman" w:hAnsi="Times New Roman" w:cs="Times New Roman"/>
          <w:sz w:val="24"/>
          <w:szCs w:val="24"/>
          <w:lang w:val="sr-Latn-BA"/>
        </w:rPr>
        <w:t>što</w:t>
      </w:r>
      <w:r w:rsidR="00AE3C45" w:rsidRPr="00AE3C45">
        <w:rPr>
          <w:rFonts w:ascii="Times New Roman" w:hAnsi="Times New Roman" w:cs="Times New Roman"/>
          <w:sz w:val="24"/>
          <w:szCs w:val="24"/>
          <w:lang w:val="sr-Latn-BA"/>
        </w:rPr>
        <w:t xml:space="preserve"> značajno</w:t>
      </w:r>
      <w:r w:rsidRPr="00AE3C45">
        <w:rPr>
          <w:rFonts w:ascii="Times New Roman" w:hAnsi="Times New Roman" w:cs="Times New Roman"/>
          <w:sz w:val="24"/>
          <w:szCs w:val="24"/>
          <w:lang w:val="sr-Latn-BA"/>
        </w:rPr>
        <w:t xml:space="preserve"> utiče na dobrobit </w:t>
      </w:r>
      <w:r w:rsidR="00AE3C45">
        <w:rPr>
          <w:rFonts w:ascii="Times New Roman" w:hAnsi="Times New Roman" w:cs="Times New Roman"/>
          <w:sz w:val="24"/>
          <w:szCs w:val="24"/>
          <w:lang w:val="sr-Latn-BA"/>
        </w:rPr>
        <w:t>kako</w:t>
      </w:r>
      <w:r w:rsidRPr="00AE3C45">
        <w:rPr>
          <w:rFonts w:ascii="Times New Roman" w:hAnsi="Times New Roman" w:cs="Times New Roman"/>
          <w:sz w:val="24"/>
          <w:szCs w:val="24"/>
          <w:lang w:val="sr-Latn-BA"/>
        </w:rPr>
        <w:t xml:space="preserve"> pojedinca </w:t>
      </w:r>
      <w:r w:rsidR="00AE3C45">
        <w:rPr>
          <w:rFonts w:ascii="Times New Roman" w:hAnsi="Times New Roman" w:cs="Times New Roman"/>
          <w:sz w:val="24"/>
          <w:szCs w:val="24"/>
          <w:lang w:val="sr-Latn-BA"/>
        </w:rPr>
        <w:t>tako i</w:t>
      </w:r>
      <w:r w:rsidRPr="00AE3C45">
        <w:rPr>
          <w:rFonts w:ascii="Times New Roman" w:hAnsi="Times New Roman" w:cs="Times New Roman"/>
          <w:sz w:val="24"/>
          <w:szCs w:val="24"/>
          <w:lang w:val="sr-Latn-BA"/>
        </w:rPr>
        <w:t xml:space="preserve"> organizacije kao celine;</w:t>
      </w:r>
    </w:p>
    <w:p w:rsidR="00BC22E2" w:rsidRPr="008506C6" w:rsidRDefault="005F5065" w:rsidP="008506C6">
      <w:pPr>
        <w:pStyle w:val="ListParagraph"/>
        <w:numPr>
          <w:ilvl w:val="0"/>
          <w:numId w:val="41"/>
        </w:numPr>
        <w:spacing w:after="0" w:line="240" w:lineRule="auto"/>
        <w:jc w:val="both"/>
        <w:rPr>
          <w:rFonts w:ascii="Times New Roman" w:hAnsi="Times New Roman" w:cs="Times New Roman"/>
          <w:sz w:val="24"/>
          <w:szCs w:val="24"/>
          <w:lang w:val="sr-Latn-BA"/>
        </w:rPr>
      </w:pPr>
      <w:r>
        <w:rPr>
          <w:rFonts w:ascii="Times New Roman" w:hAnsi="Times New Roman" w:cs="Times New Roman"/>
          <w:sz w:val="24"/>
          <w:szCs w:val="24"/>
          <w:lang w:val="sr-Latn-BA"/>
        </w:rPr>
        <w:t>Početna</w:t>
      </w:r>
      <w:r w:rsidR="00BC22E2" w:rsidRPr="008506C6">
        <w:rPr>
          <w:rFonts w:ascii="Times New Roman" w:hAnsi="Times New Roman" w:cs="Times New Roman"/>
          <w:sz w:val="24"/>
          <w:szCs w:val="24"/>
          <w:lang w:val="sr-Latn-BA"/>
        </w:rPr>
        <w:t xml:space="preserve"> faza u ciklusu konvencionalnog informacionog sistema je prikupljanje</w:t>
      </w:r>
      <w:r>
        <w:rPr>
          <w:rFonts w:ascii="Times New Roman" w:hAnsi="Times New Roman" w:cs="Times New Roman"/>
          <w:sz w:val="24"/>
          <w:szCs w:val="24"/>
          <w:lang w:val="sr-Latn-BA"/>
        </w:rPr>
        <w:t xml:space="preserve"> podataka i</w:t>
      </w:r>
      <w:r w:rsidR="00BC22E2" w:rsidRPr="008506C6">
        <w:rPr>
          <w:rFonts w:ascii="Times New Roman" w:hAnsi="Times New Roman" w:cs="Times New Roman"/>
          <w:sz w:val="24"/>
          <w:szCs w:val="24"/>
          <w:lang w:val="sr-Latn-BA"/>
        </w:rPr>
        <w:t xml:space="preserve"> informacija </w:t>
      </w:r>
      <w:r>
        <w:rPr>
          <w:rFonts w:ascii="Times New Roman" w:hAnsi="Times New Roman" w:cs="Times New Roman"/>
          <w:sz w:val="24"/>
          <w:szCs w:val="24"/>
          <w:lang w:val="sr-Latn-BA"/>
        </w:rPr>
        <w:t>s ciljem</w:t>
      </w:r>
      <w:r w:rsidR="00BC22E2" w:rsidRPr="008506C6">
        <w:rPr>
          <w:rFonts w:ascii="Times New Roman" w:hAnsi="Times New Roman" w:cs="Times New Roman"/>
          <w:sz w:val="24"/>
          <w:szCs w:val="24"/>
          <w:lang w:val="sr-Latn-BA"/>
        </w:rPr>
        <w:t xml:space="preserve"> razume</w:t>
      </w:r>
      <w:r>
        <w:rPr>
          <w:rFonts w:ascii="Times New Roman" w:hAnsi="Times New Roman" w:cs="Times New Roman"/>
          <w:sz w:val="24"/>
          <w:szCs w:val="24"/>
          <w:lang w:val="sr-Latn-BA"/>
        </w:rPr>
        <w:t>vanja</w:t>
      </w:r>
      <w:r w:rsidR="00BC22E2" w:rsidRPr="008506C6">
        <w:rPr>
          <w:rFonts w:ascii="Times New Roman" w:hAnsi="Times New Roman" w:cs="Times New Roman"/>
          <w:sz w:val="24"/>
          <w:szCs w:val="24"/>
          <w:lang w:val="sr-Latn-BA"/>
        </w:rPr>
        <w:t xml:space="preserve"> problem</w:t>
      </w:r>
      <w:r>
        <w:rPr>
          <w:rFonts w:ascii="Times New Roman" w:hAnsi="Times New Roman" w:cs="Times New Roman"/>
          <w:sz w:val="24"/>
          <w:szCs w:val="24"/>
          <w:lang w:val="sr-Latn-BA"/>
        </w:rPr>
        <w:t>a</w:t>
      </w:r>
      <w:r w:rsidR="00BC22E2" w:rsidRPr="008506C6">
        <w:rPr>
          <w:rFonts w:ascii="Times New Roman" w:hAnsi="Times New Roman" w:cs="Times New Roman"/>
          <w:sz w:val="24"/>
          <w:szCs w:val="24"/>
          <w:lang w:val="sr-Latn-BA"/>
        </w:rPr>
        <w:t xml:space="preserve"> i zahtev</w:t>
      </w:r>
      <w:r>
        <w:rPr>
          <w:rFonts w:ascii="Times New Roman" w:hAnsi="Times New Roman" w:cs="Times New Roman"/>
          <w:sz w:val="24"/>
          <w:szCs w:val="24"/>
          <w:lang w:val="sr-Latn-BA"/>
        </w:rPr>
        <w:t>a</w:t>
      </w:r>
      <w:r w:rsidR="00BC22E2" w:rsidRPr="008506C6">
        <w:rPr>
          <w:rFonts w:ascii="Times New Roman" w:hAnsi="Times New Roman" w:cs="Times New Roman"/>
          <w:sz w:val="24"/>
          <w:szCs w:val="24"/>
          <w:lang w:val="sr-Latn-BA"/>
        </w:rPr>
        <w:t xml:space="preserve"> korisnika</w:t>
      </w:r>
      <w:r>
        <w:rPr>
          <w:rFonts w:ascii="Times New Roman" w:hAnsi="Times New Roman" w:cs="Times New Roman"/>
          <w:sz w:val="24"/>
          <w:szCs w:val="24"/>
          <w:lang w:val="sr-Latn-BA"/>
        </w:rPr>
        <w:t xml:space="preserve"> dok je p</w:t>
      </w:r>
      <w:r w:rsidR="00BC22E2" w:rsidRPr="008506C6">
        <w:rPr>
          <w:rFonts w:ascii="Times New Roman" w:hAnsi="Times New Roman" w:cs="Times New Roman"/>
          <w:sz w:val="24"/>
          <w:szCs w:val="24"/>
          <w:lang w:val="sr-Latn-BA"/>
        </w:rPr>
        <w:t>očetna faza sistem menadžmenta znanja zahteva prikupljanje znanja</w:t>
      </w:r>
      <w:r>
        <w:rPr>
          <w:rFonts w:ascii="Times New Roman" w:hAnsi="Times New Roman" w:cs="Times New Roman"/>
          <w:sz w:val="24"/>
          <w:szCs w:val="24"/>
          <w:lang w:val="sr-Latn-BA"/>
        </w:rPr>
        <w:t xml:space="preserve"> koje je na višem hijerarhijskom nivou u odnosu na podatke i informacije</w:t>
      </w:r>
      <w:r w:rsidR="00BC22E2" w:rsidRPr="008506C6">
        <w:rPr>
          <w:rFonts w:ascii="Times New Roman" w:hAnsi="Times New Roman" w:cs="Times New Roman"/>
          <w:sz w:val="24"/>
          <w:szCs w:val="24"/>
          <w:lang w:val="sr-Latn-BA"/>
        </w:rPr>
        <w:t>,</w:t>
      </w:r>
      <w:r>
        <w:rPr>
          <w:rFonts w:ascii="Times New Roman" w:hAnsi="Times New Roman" w:cs="Times New Roman"/>
          <w:sz w:val="24"/>
          <w:szCs w:val="24"/>
          <w:lang w:val="sr-Latn-BA"/>
        </w:rPr>
        <w:t xml:space="preserve"> te</w:t>
      </w:r>
      <w:r w:rsidR="00BC22E2" w:rsidRPr="008506C6">
        <w:rPr>
          <w:rFonts w:ascii="Times New Roman" w:hAnsi="Times New Roman" w:cs="Times New Roman"/>
          <w:sz w:val="24"/>
          <w:szCs w:val="24"/>
          <w:lang w:val="sr-Latn-BA"/>
        </w:rPr>
        <w:t xml:space="preserve"> koje će kasnije postati os</w:t>
      </w:r>
      <w:r>
        <w:rPr>
          <w:rFonts w:ascii="Times New Roman" w:hAnsi="Times New Roman" w:cs="Times New Roman"/>
          <w:sz w:val="24"/>
          <w:szCs w:val="24"/>
          <w:lang w:val="sr-Latn-BA"/>
        </w:rPr>
        <w:t>nova baze znanja u organizaciji</w:t>
      </w:r>
      <w:r w:rsidR="00BC22E2" w:rsidRPr="008506C6">
        <w:rPr>
          <w:rFonts w:ascii="Times New Roman" w:hAnsi="Times New Roman" w:cs="Times New Roman"/>
          <w:sz w:val="24"/>
          <w:szCs w:val="24"/>
          <w:lang w:val="sr-Latn-BA"/>
        </w:rPr>
        <w:t>;</w:t>
      </w:r>
    </w:p>
    <w:p w:rsidR="00BC22E2" w:rsidRPr="00AE5E5F" w:rsidRDefault="00AE5E5F" w:rsidP="008506C6">
      <w:pPr>
        <w:pStyle w:val="ListParagraph"/>
        <w:numPr>
          <w:ilvl w:val="0"/>
          <w:numId w:val="41"/>
        </w:numPr>
        <w:spacing w:after="0" w:line="240" w:lineRule="auto"/>
        <w:jc w:val="both"/>
        <w:rPr>
          <w:rFonts w:ascii="Times New Roman" w:hAnsi="Times New Roman" w:cs="Times New Roman"/>
          <w:sz w:val="24"/>
          <w:szCs w:val="24"/>
          <w:lang w:val="sr-Latn-BA"/>
        </w:rPr>
      </w:pPr>
      <w:r>
        <w:rPr>
          <w:rFonts w:ascii="Times New Roman" w:hAnsi="Times New Roman" w:cs="Times New Roman"/>
          <w:sz w:val="24"/>
          <w:szCs w:val="24"/>
          <w:lang w:val="sr-Latn-BA"/>
        </w:rPr>
        <w:t>Izbor metoda</w:t>
      </w:r>
      <w:r w:rsidR="00473F93">
        <w:rPr>
          <w:rFonts w:ascii="Times New Roman" w:hAnsi="Times New Roman" w:cs="Times New Roman"/>
          <w:sz w:val="24"/>
          <w:szCs w:val="24"/>
          <w:lang w:val="sr-Latn-BA"/>
        </w:rPr>
        <w:t xml:space="preserve"> verifikacije i validacije kod sistema menadžmenta znanja sličan je onim koji se koriste u konvencionalnom informacionom sistemu i imaju za cilj da reduciraju moguće greške u sistemima i da se ispoštuju korisnički zahtevi;</w:t>
      </w:r>
    </w:p>
    <w:p w:rsidR="00BE05D0" w:rsidRPr="00AE5E5F" w:rsidRDefault="00AE5E5F" w:rsidP="008506C6">
      <w:pPr>
        <w:pStyle w:val="ListParagraph"/>
        <w:numPr>
          <w:ilvl w:val="0"/>
          <w:numId w:val="41"/>
        </w:numPr>
        <w:spacing w:after="0" w:line="240" w:lineRule="auto"/>
        <w:jc w:val="both"/>
        <w:rPr>
          <w:rFonts w:ascii="Times New Roman" w:hAnsi="Times New Roman" w:cs="Times New Roman"/>
          <w:sz w:val="24"/>
          <w:szCs w:val="24"/>
          <w:lang w:val="sr-Latn-BA"/>
        </w:rPr>
      </w:pPr>
      <w:r w:rsidRPr="00AE5E5F">
        <w:rPr>
          <w:rFonts w:ascii="Times New Roman" w:hAnsi="Times New Roman" w:cs="Times New Roman"/>
          <w:sz w:val="24"/>
          <w:szCs w:val="24"/>
          <w:lang w:val="sr-Latn-BA"/>
        </w:rPr>
        <w:t xml:space="preserve">Izbor adekvatnih metoda prilikom izrade dizajna iziskuje veliku pažnju kod oba sistema. </w:t>
      </w:r>
    </w:p>
    <w:p w:rsidR="006948CB" w:rsidRDefault="006948CB" w:rsidP="006948CB">
      <w:pPr>
        <w:spacing w:after="0" w:line="240" w:lineRule="auto"/>
        <w:rPr>
          <w:rFonts w:ascii="Times New Roman" w:hAnsi="Times New Roman" w:cs="Times New Roman"/>
          <w:b/>
          <w:sz w:val="24"/>
          <w:szCs w:val="24"/>
          <w:lang w:val="sr-Latn-BA"/>
        </w:rPr>
      </w:pPr>
    </w:p>
    <w:p w:rsidR="006948CB" w:rsidRDefault="006948CB" w:rsidP="006948CB">
      <w:pPr>
        <w:spacing w:after="0" w:line="240" w:lineRule="auto"/>
        <w:rPr>
          <w:rFonts w:ascii="Times New Roman" w:hAnsi="Times New Roman" w:cs="Times New Roman"/>
          <w:b/>
          <w:sz w:val="24"/>
          <w:szCs w:val="24"/>
          <w:lang w:val="sr-Latn-BA"/>
        </w:rPr>
      </w:pPr>
    </w:p>
    <w:p w:rsidR="009402AD" w:rsidRDefault="009402AD" w:rsidP="006948CB">
      <w:pPr>
        <w:spacing w:after="0" w:line="240" w:lineRule="auto"/>
        <w:ind w:firstLine="720"/>
        <w:rPr>
          <w:rFonts w:ascii="Times New Roman" w:hAnsi="Times New Roman" w:cs="Times New Roman"/>
          <w:b/>
          <w:sz w:val="24"/>
          <w:szCs w:val="24"/>
          <w:lang w:val="sr-Latn-BA"/>
        </w:rPr>
      </w:pPr>
      <w:r w:rsidRPr="006948CB">
        <w:rPr>
          <w:rFonts w:ascii="Times New Roman" w:hAnsi="Times New Roman" w:cs="Times New Roman"/>
          <w:b/>
          <w:sz w:val="24"/>
          <w:szCs w:val="24"/>
          <w:lang w:val="sr-Latn-BA"/>
        </w:rPr>
        <w:t xml:space="preserve">ORGANIZACIJA KOJA UČI I KORISTI SISTEM UPRAVLJANJA ZNANJEM </w:t>
      </w:r>
    </w:p>
    <w:p w:rsidR="006948CB" w:rsidRPr="006948CB" w:rsidRDefault="006948CB" w:rsidP="006948CB">
      <w:pPr>
        <w:spacing w:after="0" w:line="240" w:lineRule="auto"/>
        <w:rPr>
          <w:rFonts w:ascii="Times New Roman" w:hAnsi="Times New Roman" w:cs="Times New Roman"/>
          <w:b/>
          <w:sz w:val="24"/>
          <w:szCs w:val="24"/>
          <w:lang w:val="sr-Latn-BA"/>
        </w:rPr>
      </w:pPr>
    </w:p>
    <w:p w:rsidR="006B504A" w:rsidRPr="00865607" w:rsidRDefault="006B504A" w:rsidP="00865607">
      <w:pPr>
        <w:spacing w:after="0" w:line="240" w:lineRule="auto"/>
        <w:ind w:firstLine="720"/>
        <w:jc w:val="both"/>
        <w:rPr>
          <w:rFonts w:ascii="Times New Roman" w:hAnsi="Times New Roman" w:cs="Times New Roman"/>
          <w:sz w:val="24"/>
          <w:szCs w:val="24"/>
          <w:lang w:val="sr-Cyrl-BA"/>
        </w:rPr>
      </w:pPr>
      <w:r w:rsidRPr="006948CB">
        <w:rPr>
          <w:rFonts w:ascii="Times New Roman" w:hAnsi="Times New Roman" w:cs="Times New Roman"/>
          <w:sz w:val="24"/>
          <w:szCs w:val="24"/>
          <w:lang w:val="sr-Latn-BA"/>
        </w:rPr>
        <w:t>Sistem upravljanja znanjem u učećoj or</w:t>
      </w:r>
      <w:r w:rsidR="0033418F" w:rsidRPr="006948CB">
        <w:rPr>
          <w:rFonts w:ascii="Times New Roman" w:hAnsi="Times New Roman" w:cs="Times New Roman"/>
          <w:sz w:val="24"/>
          <w:szCs w:val="24"/>
          <w:lang w:val="sr-Latn-BA"/>
        </w:rPr>
        <w:t>g</w:t>
      </w:r>
      <w:r w:rsidRPr="006948CB">
        <w:rPr>
          <w:rFonts w:ascii="Times New Roman" w:hAnsi="Times New Roman" w:cs="Times New Roman"/>
          <w:sz w:val="24"/>
          <w:szCs w:val="24"/>
          <w:lang w:val="sr-Latn-BA"/>
        </w:rPr>
        <w:t>anitazaciji</w:t>
      </w:r>
      <w:r w:rsidRPr="006948CB">
        <w:rPr>
          <w:rFonts w:ascii="Times New Roman" w:hAnsi="Times New Roman" w:cs="Times New Roman"/>
          <w:sz w:val="24"/>
          <w:szCs w:val="24"/>
          <w:lang w:val="sr-Cyrl-BA"/>
        </w:rPr>
        <w:t xml:space="preserve"> je u direktnoj vezi sa organizacionim ciljevima koji su najčeše poboljšanje performansi, inovativnost i interaktivnost između zaposlenih.</w:t>
      </w:r>
      <w:r w:rsidR="00865607">
        <w:rPr>
          <w:rFonts w:ascii="Times New Roman" w:hAnsi="Times New Roman" w:cs="Times New Roman"/>
          <w:sz w:val="24"/>
          <w:szCs w:val="24"/>
          <w:lang w:val="sr-Latn-BA"/>
        </w:rPr>
        <w:t xml:space="preserve"> </w:t>
      </w:r>
      <w:r w:rsidRPr="006948CB">
        <w:rPr>
          <w:rFonts w:ascii="Times New Roman" w:hAnsi="Times New Roman" w:cs="Times New Roman"/>
          <w:sz w:val="24"/>
          <w:szCs w:val="24"/>
          <w:lang w:val="sr-Cyrl-BA"/>
        </w:rPr>
        <w:t>Prema Drakeru pretpostavka uspešnog funkcionisanja neke organizacije je postojanje optimalne organizacione strukture i optimalnog načina rukovođenja ljudima, tj. po njemu „organizacija je zapravo oruđe pomoću koga ljudi postaju produktivniji radeći zajedno</w:t>
      </w:r>
      <w:r w:rsidRPr="006948CB">
        <w:rPr>
          <w:rFonts w:ascii="Times New Roman" w:hAnsi="Times New Roman" w:cs="Times New Roman"/>
          <w:sz w:val="24"/>
          <w:szCs w:val="24"/>
          <w:lang w:val="sr-Latn-BA"/>
        </w:rPr>
        <w:t xml:space="preserve"> kao i to da s</w:t>
      </w:r>
      <w:r w:rsidRPr="006948CB">
        <w:rPr>
          <w:rFonts w:ascii="Times New Roman" w:hAnsi="Times New Roman" w:cs="Times New Roman"/>
          <w:sz w:val="24"/>
          <w:szCs w:val="24"/>
          <w:lang w:val="sr-Cyrl-BA"/>
        </w:rPr>
        <w:t>vaka organizacija počiva na nekoliko načela:</w:t>
      </w:r>
      <w:r w:rsidRPr="006948CB">
        <w:rPr>
          <w:rStyle w:val="FootnoteReference"/>
          <w:rFonts w:ascii="Times New Roman" w:hAnsi="Times New Roman" w:cs="Times New Roman"/>
          <w:sz w:val="24"/>
          <w:szCs w:val="24"/>
        </w:rPr>
        <w:t xml:space="preserve"> </w:t>
      </w:r>
      <w:r w:rsidRPr="006948CB">
        <w:rPr>
          <w:rFonts w:ascii="Times New Roman" w:hAnsi="Times New Roman" w:cs="Times New Roman"/>
          <w:sz w:val="24"/>
          <w:szCs w:val="24"/>
        </w:rPr>
        <w:t>(Draker, 2005</w:t>
      </w:r>
      <w:r w:rsidR="006F52F5" w:rsidRPr="006948CB">
        <w:rPr>
          <w:rFonts w:ascii="Times New Roman" w:hAnsi="Times New Roman" w:cs="Times New Roman"/>
          <w:sz w:val="24"/>
          <w:szCs w:val="24"/>
        </w:rPr>
        <w:t>.</w:t>
      </w:r>
      <w:r w:rsidRPr="006948CB">
        <w:rPr>
          <w:rFonts w:ascii="Times New Roman" w:hAnsi="Times New Roman" w:cs="Times New Roman"/>
          <w:sz w:val="24"/>
          <w:szCs w:val="24"/>
        </w:rPr>
        <w:t xml:space="preserve">, </w:t>
      </w:r>
      <w:proofErr w:type="gramStart"/>
      <w:r w:rsidRPr="006948CB">
        <w:rPr>
          <w:rFonts w:ascii="Times New Roman" w:hAnsi="Times New Roman" w:cs="Times New Roman"/>
          <w:sz w:val="24"/>
          <w:szCs w:val="24"/>
        </w:rPr>
        <w:t>str</w:t>
      </w:r>
      <w:proofErr w:type="gramEnd"/>
      <w:r w:rsidRPr="006948CB">
        <w:rPr>
          <w:rFonts w:ascii="Times New Roman" w:hAnsi="Times New Roman" w:cs="Times New Roman"/>
          <w:sz w:val="24"/>
          <w:szCs w:val="24"/>
        </w:rPr>
        <w:t>. 69-70)</w:t>
      </w:r>
    </w:p>
    <w:p w:rsidR="006B504A" w:rsidRPr="006948CB" w:rsidRDefault="006B504A" w:rsidP="006948CB">
      <w:pPr>
        <w:spacing w:after="0" w:line="240" w:lineRule="auto"/>
        <w:jc w:val="both"/>
        <w:rPr>
          <w:rFonts w:ascii="Times New Roman" w:hAnsi="Times New Roman" w:cs="Times New Roman"/>
          <w:sz w:val="24"/>
          <w:szCs w:val="24"/>
          <w:lang w:val="sr-Cyrl-BA"/>
        </w:rPr>
      </w:pPr>
      <w:r w:rsidRPr="006948CB">
        <w:rPr>
          <w:rFonts w:ascii="Times New Roman" w:hAnsi="Times New Roman" w:cs="Times New Roman"/>
          <w:sz w:val="24"/>
          <w:szCs w:val="24"/>
          <w:lang w:val="sr-Cyrl-BA"/>
        </w:rPr>
        <w:t>-</w:t>
      </w:r>
      <w:r w:rsidR="00D42189" w:rsidRPr="006948CB">
        <w:rPr>
          <w:rFonts w:ascii="Times New Roman" w:hAnsi="Times New Roman" w:cs="Times New Roman"/>
          <w:sz w:val="24"/>
          <w:szCs w:val="24"/>
          <w:lang w:val="sr-Latn-BA"/>
        </w:rPr>
        <w:t xml:space="preserve"> </w:t>
      </w:r>
      <w:r w:rsidRPr="006948CB">
        <w:rPr>
          <w:rFonts w:ascii="Times New Roman" w:hAnsi="Times New Roman" w:cs="Times New Roman"/>
          <w:sz w:val="24"/>
          <w:szCs w:val="24"/>
          <w:lang w:val="sr-Cyrl-BA"/>
        </w:rPr>
        <w:t>načelo razumljivosti organizacije podrazumeva da ona mora biti transparentna i nužno je da ljudi razumeju svoju organizacionu strukturu;</w:t>
      </w:r>
    </w:p>
    <w:p w:rsidR="006B504A" w:rsidRPr="006948CB" w:rsidRDefault="006B504A" w:rsidP="006948CB">
      <w:pPr>
        <w:spacing w:after="0" w:line="240" w:lineRule="auto"/>
        <w:jc w:val="both"/>
        <w:rPr>
          <w:rFonts w:ascii="Times New Roman" w:hAnsi="Times New Roman" w:cs="Times New Roman"/>
          <w:sz w:val="24"/>
          <w:szCs w:val="24"/>
          <w:lang w:val="sr-Cyrl-BA"/>
        </w:rPr>
      </w:pPr>
      <w:r w:rsidRPr="006948CB">
        <w:rPr>
          <w:rFonts w:ascii="Times New Roman" w:hAnsi="Times New Roman" w:cs="Times New Roman"/>
          <w:sz w:val="24"/>
          <w:szCs w:val="24"/>
          <w:lang w:val="sr-Cyrl-BA"/>
        </w:rPr>
        <w:t>-</w:t>
      </w:r>
      <w:r w:rsidR="00D42189" w:rsidRPr="006948CB">
        <w:rPr>
          <w:rFonts w:ascii="Times New Roman" w:hAnsi="Times New Roman" w:cs="Times New Roman"/>
          <w:sz w:val="24"/>
          <w:szCs w:val="24"/>
          <w:lang w:val="sr-Latn-BA"/>
        </w:rPr>
        <w:t xml:space="preserve"> </w:t>
      </w:r>
      <w:r w:rsidRPr="006948CB">
        <w:rPr>
          <w:rFonts w:ascii="Times New Roman" w:hAnsi="Times New Roman" w:cs="Times New Roman"/>
          <w:sz w:val="24"/>
          <w:szCs w:val="24"/>
          <w:lang w:val="sr-Cyrl-BA"/>
        </w:rPr>
        <w:t>načelo usklađenosti odgovornosti i ovlašćenja;</w:t>
      </w:r>
    </w:p>
    <w:p w:rsidR="006B504A" w:rsidRPr="006948CB" w:rsidRDefault="006B504A" w:rsidP="006948CB">
      <w:pPr>
        <w:spacing w:after="0" w:line="240" w:lineRule="auto"/>
        <w:jc w:val="both"/>
        <w:rPr>
          <w:rFonts w:ascii="Times New Roman" w:hAnsi="Times New Roman" w:cs="Times New Roman"/>
          <w:sz w:val="24"/>
          <w:szCs w:val="24"/>
          <w:lang w:val="sr-Cyrl-BA"/>
        </w:rPr>
      </w:pPr>
      <w:r w:rsidRPr="006948CB">
        <w:rPr>
          <w:rFonts w:ascii="Times New Roman" w:hAnsi="Times New Roman" w:cs="Times New Roman"/>
          <w:sz w:val="24"/>
          <w:szCs w:val="24"/>
          <w:lang w:val="sr-Cyrl-BA"/>
        </w:rPr>
        <w:t>-</w:t>
      </w:r>
      <w:r w:rsidR="00D42189" w:rsidRPr="006948CB">
        <w:rPr>
          <w:rFonts w:ascii="Times New Roman" w:hAnsi="Times New Roman" w:cs="Times New Roman"/>
          <w:sz w:val="24"/>
          <w:szCs w:val="24"/>
          <w:lang w:val="sr-Latn-BA"/>
        </w:rPr>
        <w:t xml:space="preserve"> </w:t>
      </w:r>
      <w:r w:rsidRPr="006948CB">
        <w:rPr>
          <w:rFonts w:ascii="Times New Roman" w:hAnsi="Times New Roman" w:cs="Times New Roman"/>
          <w:sz w:val="24"/>
          <w:szCs w:val="24"/>
          <w:lang w:val="sr-Cyrl-BA"/>
        </w:rPr>
        <w:t>načelo najmanjeg broja organizacionih nivoa;</w:t>
      </w:r>
    </w:p>
    <w:p w:rsidR="006B504A" w:rsidRPr="006948CB" w:rsidRDefault="006B504A" w:rsidP="006948CB">
      <w:pPr>
        <w:spacing w:after="0" w:line="240" w:lineRule="auto"/>
        <w:jc w:val="both"/>
        <w:rPr>
          <w:rFonts w:ascii="Times New Roman" w:hAnsi="Times New Roman" w:cs="Times New Roman"/>
          <w:sz w:val="24"/>
          <w:szCs w:val="24"/>
          <w:lang w:val="sr-Cyrl-BA"/>
        </w:rPr>
      </w:pPr>
      <w:r w:rsidRPr="006948CB">
        <w:rPr>
          <w:rFonts w:ascii="Times New Roman" w:hAnsi="Times New Roman" w:cs="Times New Roman"/>
          <w:sz w:val="24"/>
          <w:szCs w:val="24"/>
          <w:lang w:val="sr-Cyrl-BA"/>
        </w:rPr>
        <w:t>-</w:t>
      </w:r>
      <w:r w:rsidR="00D42189" w:rsidRPr="006948CB">
        <w:rPr>
          <w:rFonts w:ascii="Times New Roman" w:hAnsi="Times New Roman" w:cs="Times New Roman"/>
          <w:sz w:val="24"/>
          <w:szCs w:val="24"/>
          <w:lang w:val="sr-Latn-BA"/>
        </w:rPr>
        <w:t xml:space="preserve"> </w:t>
      </w:r>
      <w:r w:rsidRPr="006948CB">
        <w:rPr>
          <w:rFonts w:ascii="Times New Roman" w:hAnsi="Times New Roman" w:cs="Times New Roman"/>
          <w:sz w:val="24"/>
          <w:szCs w:val="24"/>
          <w:lang w:val="sr-Cyrl-BA"/>
        </w:rPr>
        <w:t>načelo jednog nadređenog;</w:t>
      </w:r>
    </w:p>
    <w:p w:rsidR="006B504A" w:rsidRPr="006948CB" w:rsidRDefault="006B504A" w:rsidP="006948CB">
      <w:pPr>
        <w:spacing w:after="0" w:line="240" w:lineRule="auto"/>
        <w:jc w:val="both"/>
        <w:rPr>
          <w:rFonts w:ascii="Times New Roman" w:hAnsi="Times New Roman" w:cs="Times New Roman"/>
          <w:sz w:val="24"/>
          <w:szCs w:val="24"/>
          <w:lang w:val="sr-Cyrl-BA"/>
        </w:rPr>
      </w:pPr>
      <w:r w:rsidRPr="006948CB">
        <w:rPr>
          <w:rFonts w:ascii="Times New Roman" w:hAnsi="Times New Roman" w:cs="Times New Roman"/>
          <w:sz w:val="24"/>
          <w:szCs w:val="24"/>
          <w:lang w:val="sr-Cyrl-BA"/>
        </w:rPr>
        <w:t>-</w:t>
      </w:r>
      <w:r w:rsidR="00D42189" w:rsidRPr="006948CB">
        <w:rPr>
          <w:rFonts w:ascii="Times New Roman" w:hAnsi="Times New Roman" w:cs="Times New Roman"/>
          <w:sz w:val="24"/>
          <w:szCs w:val="24"/>
          <w:lang w:val="sr-Latn-BA"/>
        </w:rPr>
        <w:t xml:space="preserve"> </w:t>
      </w:r>
      <w:r w:rsidRPr="006948CB">
        <w:rPr>
          <w:rFonts w:ascii="Times New Roman" w:hAnsi="Times New Roman" w:cs="Times New Roman"/>
          <w:sz w:val="24"/>
          <w:szCs w:val="24"/>
          <w:lang w:val="sr-Cyrl-BA"/>
        </w:rPr>
        <w:t>načelo konačne odluke.</w:t>
      </w:r>
    </w:p>
    <w:p w:rsidR="006B504A" w:rsidRPr="006948CB" w:rsidRDefault="006B504A" w:rsidP="006948CB">
      <w:pPr>
        <w:spacing w:after="0" w:line="240" w:lineRule="auto"/>
        <w:ind w:firstLine="720"/>
        <w:jc w:val="both"/>
        <w:rPr>
          <w:rFonts w:ascii="Times New Roman" w:hAnsi="Times New Roman" w:cs="Times New Roman"/>
          <w:sz w:val="24"/>
          <w:szCs w:val="24"/>
          <w:lang w:val="sr-Cyrl-BA"/>
        </w:rPr>
      </w:pPr>
      <w:r w:rsidRPr="006948CB">
        <w:rPr>
          <w:rFonts w:ascii="Times New Roman" w:hAnsi="Times New Roman" w:cs="Times New Roman"/>
          <w:sz w:val="24"/>
          <w:szCs w:val="24"/>
          <w:lang w:val="sr-Cyrl-BA"/>
        </w:rPr>
        <w:lastRenderedPageBreak/>
        <w:t>Razvoj modela organizacije koja uči kreće se od strogih birokratskih principa koje Ričard Senet (Richard Senet) opisuje na sledeći način: „U velikoj civilnoj birokratiji, kao i u vojsci, efektivna moć ima oblik piramide. Kako se krećete naviše kroz komandni lanac, sve je manje ljudi koji imaju kontrolu; obrnuto, kako se krećete nadole, i ljudi imaju sve manju moć, sve više njih je deo organizacije. U liberalnom, Smitovom modelu napredujete tako što radite više od onog što se od vas očekuje; u vojničkom, Veberovom modelu kažnjavaju vas kad pređete granicu“</w:t>
      </w:r>
      <w:r w:rsidRPr="006948CB">
        <w:rPr>
          <w:rFonts w:ascii="Times New Roman" w:hAnsi="Times New Roman" w:cs="Times New Roman"/>
          <w:sz w:val="24"/>
          <w:szCs w:val="24"/>
          <w:lang w:val="sr-Latn-BA"/>
        </w:rPr>
        <w:t xml:space="preserve"> (Senet, 2007</w:t>
      </w:r>
      <w:r w:rsidR="006F52F5" w:rsidRPr="006948CB">
        <w:rPr>
          <w:rFonts w:ascii="Times New Roman" w:hAnsi="Times New Roman" w:cs="Times New Roman"/>
          <w:sz w:val="24"/>
          <w:szCs w:val="24"/>
          <w:lang w:val="sr-Latn-BA"/>
        </w:rPr>
        <w:t>.</w:t>
      </w:r>
      <w:r w:rsidRPr="006948CB">
        <w:rPr>
          <w:rFonts w:ascii="Times New Roman" w:hAnsi="Times New Roman" w:cs="Times New Roman"/>
          <w:sz w:val="24"/>
          <w:szCs w:val="24"/>
          <w:lang w:val="sr-Latn-BA"/>
        </w:rPr>
        <w:t>, str. 29)</w:t>
      </w:r>
      <w:r w:rsidR="0008289A" w:rsidRPr="006948CB">
        <w:rPr>
          <w:rFonts w:ascii="Times New Roman" w:hAnsi="Times New Roman" w:cs="Times New Roman"/>
          <w:sz w:val="24"/>
          <w:szCs w:val="24"/>
          <w:lang w:val="sr-Latn-BA"/>
        </w:rPr>
        <w:t xml:space="preserve">. </w:t>
      </w:r>
      <w:r w:rsidRPr="006948CB">
        <w:rPr>
          <w:rFonts w:ascii="Times New Roman" w:hAnsi="Times New Roman" w:cs="Times New Roman"/>
          <w:sz w:val="24"/>
          <w:szCs w:val="24"/>
          <w:lang w:val="sr-Cyrl-BA"/>
        </w:rPr>
        <w:t>Pored strogog birokratskog Veberovog modela organizacije, Tejlorov pristup naučnom menadžmentu predstavljao je temeljnu analizu industrijskih procesa, vršeći podelu na jednostavne operacije, tražeći najbolji način na koji se posao može obaviti. Tejlorov model je akcentovao podelu po operacijama, ali nije detaljnu analizu posvetio efikasnosti.</w:t>
      </w:r>
    </w:p>
    <w:p w:rsidR="006B504A" w:rsidRPr="006948CB" w:rsidRDefault="006B504A" w:rsidP="006948CB">
      <w:pPr>
        <w:spacing w:after="0" w:line="240" w:lineRule="auto"/>
        <w:ind w:firstLine="720"/>
        <w:jc w:val="both"/>
        <w:rPr>
          <w:rFonts w:ascii="Times New Roman" w:hAnsi="Times New Roman" w:cs="Times New Roman"/>
          <w:sz w:val="24"/>
          <w:szCs w:val="24"/>
          <w:lang w:val="sr-Latn-BA"/>
        </w:rPr>
      </w:pPr>
      <w:r w:rsidRPr="006948CB">
        <w:rPr>
          <w:rFonts w:ascii="Times New Roman" w:hAnsi="Times New Roman" w:cs="Times New Roman"/>
          <w:sz w:val="24"/>
          <w:szCs w:val="24"/>
          <w:lang w:val="sr-Cyrl-BA"/>
        </w:rPr>
        <w:t xml:space="preserve">Organizacija koja uči ili učeća organizacija ima više definicija, a </w:t>
      </w:r>
      <w:r w:rsidRPr="006948CB">
        <w:rPr>
          <w:rFonts w:ascii="Times New Roman" w:hAnsi="Times New Roman" w:cs="Times New Roman"/>
          <w:sz w:val="24"/>
          <w:szCs w:val="24"/>
          <w:lang w:val="sr-Latn-BA"/>
        </w:rPr>
        <w:t>jedna od njih je:</w:t>
      </w:r>
      <w:r w:rsidR="00E93CF9" w:rsidRPr="006948CB">
        <w:rPr>
          <w:rFonts w:ascii="Times New Roman" w:hAnsi="Times New Roman" w:cs="Times New Roman"/>
          <w:sz w:val="24"/>
          <w:szCs w:val="24"/>
          <w:lang w:val="sr-Latn-BA"/>
        </w:rPr>
        <w:t xml:space="preserve"> </w:t>
      </w:r>
      <w:r w:rsidRPr="006948CB">
        <w:rPr>
          <w:rFonts w:ascii="Times New Roman" w:hAnsi="Times New Roman" w:cs="Times New Roman"/>
          <w:sz w:val="24"/>
          <w:szCs w:val="24"/>
          <w:lang w:val="sr-Cyrl-BA"/>
        </w:rPr>
        <w:t>Organizacije koje uče su one koje karakteriše potpuno angažovanje svih zaposlenih u procesu kolaborativnih, kolektivnih i odgovornih promena u cilju izgradnje zajedničkih vrednosti i principa</w:t>
      </w:r>
      <w:r w:rsidRPr="006948CB">
        <w:rPr>
          <w:rFonts w:ascii="Times New Roman" w:hAnsi="Times New Roman" w:cs="Times New Roman"/>
          <w:sz w:val="24"/>
          <w:szCs w:val="24"/>
          <w:lang w:val="sr-Latn-BA"/>
        </w:rPr>
        <w:t xml:space="preserve"> (Watkins, 1992., str. 115-</w:t>
      </w:r>
      <w:r w:rsidR="00D11B7D" w:rsidRPr="006948CB">
        <w:rPr>
          <w:rFonts w:ascii="Times New Roman" w:hAnsi="Times New Roman" w:cs="Times New Roman"/>
          <w:sz w:val="24"/>
          <w:szCs w:val="24"/>
          <w:lang w:val="sr-Latn-BA"/>
        </w:rPr>
        <w:t>1</w:t>
      </w:r>
      <w:r w:rsidRPr="006948CB">
        <w:rPr>
          <w:rFonts w:ascii="Times New Roman" w:hAnsi="Times New Roman" w:cs="Times New Roman"/>
          <w:sz w:val="24"/>
          <w:szCs w:val="24"/>
          <w:lang w:val="sr-Latn-BA"/>
        </w:rPr>
        <w:t>29)</w:t>
      </w:r>
      <w:r w:rsidR="0078006B" w:rsidRPr="006948CB">
        <w:rPr>
          <w:rFonts w:ascii="Times New Roman" w:hAnsi="Times New Roman" w:cs="Times New Roman"/>
          <w:sz w:val="24"/>
          <w:szCs w:val="24"/>
          <w:lang w:val="sr-Latn-BA"/>
        </w:rPr>
        <w:t>.</w:t>
      </w:r>
    </w:p>
    <w:p w:rsidR="006B504A" w:rsidRPr="006948CB" w:rsidRDefault="006B504A" w:rsidP="006948CB">
      <w:pPr>
        <w:spacing w:after="0" w:line="240" w:lineRule="auto"/>
        <w:jc w:val="both"/>
        <w:rPr>
          <w:rFonts w:ascii="Times New Roman" w:hAnsi="Times New Roman" w:cs="Times New Roman"/>
          <w:sz w:val="24"/>
          <w:szCs w:val="24"/>
          <w:lang w:val="sr-Cyrl-BA"/>
        </w:rPr>
      </w:pPr>
      <w:r w:rsidRPr="006948CB">
        <w:rPr>
          <w:rFonts w:ascii="Times New Roman" w:hAnsi="Times New Roman" w:cs="Times New Roman"/>
          <w:sz w:val="24"/>
          <w:szCs w:val="24"/>
          <w:lang w:val="sr-Cyrl-BA"/>
        </w:rPr>
        <w:t xml:space="preserve">Tokom 90-ih godina prošlog veka, pitanje značaja organizacionog učenja i organizacije koja uči dobilo je zasluženu pažnju za dalje istraživanje. </w:t>
      </w:r>
      <w:r w:rsidRPr="006948CB">
        <w:rPr>
          <w:rFonts w:ascii="Times New Roman" w:hAnsi="Times New Roman" w:cs="Times New Roman"/>
          <w:sz w:val="24"/>
          <w:szCs w:val="24"/>
          <w:lang w:val="sr-Latn-BA"/>
        </w:rPr>
        <w:t xml:space="preserve">Vodeći autori poput </w:t>
      </w:r>
      <w:r w:rsidRPr="006948CB">
        <w:rPr>
          <w:rFonts w:ascii="Times New Roman" w:hAnsi="Times New Roman" w:cs="Times New Roman"/>
          <w:sz w:val="24"/>
          <w:szCs w:val="24"/>
          <w:lang w:val="sr-Cyrl-BA"/>
        </w:rPr>
        <w:t>Pitr Senge</w:t>
      </w:r>
      <w:r w:rsidRPr="006948CB">
        <w:rPr>
          <w:rFonts w:ascii="Times New Roman" w:hAnsi="Times New Roman" w:cs="Times New Roman"/>
          <w:sz w:val="24"/>
          <w:szCs w:val="24"/>
          <w:lang w:val="sr-Latn-BA"/>
        </w:rPr>
        <w:t>a</w:t>
      </w:r>
      <w:r w:rsidR="00D11B7D" w:rsidRPr="006948CB">
        <w:rPr>
          <w:rFonts w:ascii="Times New Roman" w:hAnsi="Times New Roman" w:cs="Times New Roman"/>
          <w:sz w:val="24"/>
          <w:szCs w:val="24"/>
          <w:lang w:val="sr-Latn-BA"/>
        </w:rPr>
        <w:t xml:space="preserve"> </w:t>
      </w:r>
      <w:r w:rsidRPr="006948CB">
        <w:rPr>
          <w:rFonts w:ascii="Times New Roman" w:hAnsi="Times New Roman" w:cs="Times New Roman"/>
          <w:sz w:val="24"/>
          <w:szCs w:val="24"/>
          <w:lang w:val="sr-Cyrl-BA"/>
        </w:rPr>
        <w:t>(Peter Senge)</w:t>
      </w:r>
      <w:r w:rsidR="00D11B7D" w:rsidRPr="006948CB">
        <w:rPr>
          <w:rFonts w:ascii="Times New Roman" w:hAnsi="Times New Roman" w:cs="Times New Roman"/>
          <w:sz w:val="24"/>
          <w:szCs w:val="24"/>
          <w:lang w:val="sr-Latn-BA"/>
        </w:rPr>
        <w:t>,</w:t>
      </w:r>
      <w:r w:rsidR="00D11B7D" w:rsidRPr="006948CB">
        <w:rPr>
          <w:rFonts w:ascii="Times New Roman" w:hAnsi="Times New Roman" w:cs="Times New Roman"/>
          <w:sz w:val="24"/>
          <w:szCs w:val="24"/>
          <w:lang w:val="sr-Cyrl-BA"/>
        </w:rPr>
        <w:t xml:space="preserve"> </w:t>
      </w:r>
      <w:r w:rsidRPr="006948CB">
        <w:rPr>
          <w:rFonts w:ascii="Times New Roman" w:hAnsi="Times New Roman" w:cs="Times New Roman"/>
          <w:sz w:val="24"/>
          <w:szCs w:val="24"/>
          <w:lang w:val="sr-Cyrl-BA"/>
        </w:rPr>
        <w:t>Draker</w:t>
      </w:r>
      <w:r w:rsidR="00D11B7D" w:rsidRPr="006948CB">
        <w:rPr>
          <w:rFonts w:ascii="Times New Roman" w:hAnsi="Times New Roman" w:cs="Times New Roman"/>
          <w:sz w:val="24"/>
          <w:szCs w:val="24"/>
          <w:lang w:val="sr-Latn-BA"/>
        </w:rPr>
        <w:t>a</w:t>
      </w:r>
      <w:r w:rsidRPr="006948CB">
        <w:rPr>
          <w:rFonts w:ascii="Times New Roman" w:hAnsi="Times New Roman" w:cs="Times New Roman"/>
          <w:sz w:val="24"/>
          <w:szCs w:val="24"/>
          <w:lang w:val="sr-Cyrl-BA"/>
        </w:rPr>
        <w:t xml:space="preserve"> (Drucker), Davenport</w:t>
      </w:r>
      <w:r w:rsidR="00D11B7D" w:rsidRPr="006948CB">
        <w:rPr>
          <w:rFonts w:ascii="Times New Roman" w:hAnsi="Times New Roman" w:cs="Times New Roman"/>
          <w:sz w:val="24"/>
          <w:szCs w:val="24"/>
          <w:lang w:val="sr-Latn-BA"/>
        </w:rPr>
        <w:t>a</w:t>
      </w:r>
      <w:r w:rsidRPr="006948CB">
        <w:rPr>
          <w:rFonts w:ascii="Times New Roman" w:hAnsi="Times New Roman" w:cs="Times New Roman"/>
          <w:sz w:val="24"/>
          <w:szCs w:val="24"/>
          <w:lang w:val="sr-Cyrl-BA"/>
        </w:rPr>
        <w:t xml:space="preserve"> (Davenport), Prusak</w:t>
      </w:r>
      <w:r w:rsidR="00D11B7D" w:rsidRPr="006948CB">
        <w:rPr>
          <w:rFonts w:ascii="Times New Roman" w:hAnsi="Times New Roman" w:cs="Times New Roman"/>
          <w:sz w:val="24"/>
          <w:szCs w:val="24"/>
          <w:lang w:val="sr-Latn-BA"/>
        </w:rPr>
        <w:t>a</w:t>
      </w:r>
      <w:r w:rsidR="00D11B7D" w:rsidRPr="006948CB">
        <w:rPr>
          <w:rFonts w:ascii="Times New Roman" w:hAnsi="Times New Roman" w:cs="Times New Roman"/>
          <w:sz w:val="24"/>
          <w:szCs w:val="24"/>
          <w:lang w:val="sr-Cyrl-BA"/>
        </w:rPr>
        <w:t xml:space="preserve"> (Prusak)</w:t>
      </w:r>
      <w:r w:rsidR="00D11B7D" w:rsidRPr="006948CB">
        <w:rPr>
          <w:rFonts w:ascii="Times New Roman" w:hAnsi="Times New Roman" w:cs="Times New Roman"/>
          <w:sz w:val="24"/>
          <w:szCs w:val="24"/>
          <w:lang w:val="sr-Latn-BA"/>
        </w:rPr>
        <w:t xml:space="preserve"> i</w:t>
      </w:r>
      <w:r w:rsidRPr="006948CB">
        <w:rPr>
          <w:rFonts w:ascii="Times New Roman" w:hAnsi="Times New Roman" w:cs="Times New Roman"/>
          <w:sz w:val="24"/>
          <w:szCs w:val="24"/>
          <w:lang w:val="sr-Cyrl-BA"/>
        </w:rPr>
        <w:t xml:space="preserve"> Stjuart</w:t>
      </w:r>
      <w:r w:rsidR="00D11B7D" w:rsidRPr="006948CB">
        <w:rPr>
          <w:rFonts w:ascii="Times New Roman" w:hAnsi="Times New Roman" w:cs="Times New Roman"/>
          <w:sz w:val="24"/>
          <w:szCs w:val="24"/>
          <w:lang w:val="sr-Latn-BA"/>
        </w:rPr>
        <w:t>a</w:t>
      </w:r>
      <w:r w:rsidRPr="006948CB">
        <w:rPr>
          <w:rFonts w:ascii="Times New Roman" w:hAnsi="Times New Roman" w:cs="Times New Roman"/>
          <w:sz w:val="24"/>
          <w:szCs w:val="24"/>
          <w:lang w:val="sr-Cyrl-BA"/>
        </w:rPr>
        <w:t xml:space="preserve"> (Stewart) smatra</w:t>
      </w:r>
      <w:r w:rsidRPr="006948CB">
        <w:rPr>
          <w:rFonts w:ascii="Times New Roman" w:hAnsi="Times New Roman" w:cs="Times New Roman"/>
          <w:sz w:val="24"/>
          <w:szCs w:val="24"/>
          <w:lang w:val="sr-Latn-BA"/>
        </w:rPr>
        <w:t>ju</w:t>
      </w:r>
      <w:r w:rsidRPr="006948CB">
        <w:rPr>
          <w:rFonts w:ascii="Times New Roman" w:hAnsi="Times New Roman" w:cs="Times New Roman"/>
          <w:sz w:val="24"/>
          <w:szCs w:val="24"/>
          <w:lang w:val="sr-Cyrl-BA"/>
        </w:rPr>
        <w:t xml:space="preserve"> da će najuspešnije organizacije biti one koje imaju svojstvo organizacije koje uče i poseduju sposobnost da uče brže od svoje konkurencije </w:t>
      </w:r>
      <w:r w:rsidRPr="006948CB">
        <w:rPr>
          <w:rFonts w:ascii="Times New Roman" w:hAnsi="Times New Roman" w:cs="Times New Roman"/>
          <w:sz w:val="24"/>
          <w:szCs w:val="24"/>
          <w:lang w:val="sr-Latn-BA"/>
        </w:rPr>
        <w:t>te</w:t>
      </w:r>
      <w:r w:rsidRPr="006948CB">
        <w:rPr>
          <w:rFonts w:ascii="Times New Roman" w:hAnsi="Times New Roman" w:cs="Times New Roman"/>
          <w:sz w:val="24"/>
          <w:szCs w:val="24"/>
          <w:lang w:val="sr-Cyrl-BA"/>
        </w:rPr>
        <w:t xml:space="preserve"> na taj način ostvaruju i održavaju svoju konkurentnu prednost. Stvaranje novog znanja i upotreba postojećeg znanja na način gde se postiže maksimalna efikasnost i efektivnost organizacije osnovni su eleme</w:t>
      </w:r>
      <w:r w:rsidRPr="006948CB">
        <w:rPr>
          <w:rFonts w:ascii="Times New Roman" w:hAnsi="Times New Roman" w:cs="Times New Roman"/>
          <w:sz w:val="24"/>
          <w:szCs w:val="24"/>
          <w:lang w:val="sr-Latn-BA"/>
        </w:rPr>
        <w:t>nti organizacije koja uči</w:t>
      </w:r>
      <w:r w:rsidRPr="006948CB">
        <w:rPr>
          <w:rFonts w:ascii="Times New Roman" w:hAnsi="Times New Roman" w:cs="Times New Roman"/>
          <w:sz w:val="24"/>
          <w:szCs w:val="24"/>
          <w:lang w:val="sr-Cyrl-BA"/>
        </w:rPr>
        <w:t>. U organizaciji koja uči zaposleni stalno razvijaju svoje sposobnosti ka stvaranju željenih rezultata i u kontinuitetu se uči kako učiti zajedno. Takva organizacija kreira, generiše, transferiše znanje i menja interne i eksterne poslovne odnose. Organizacija koja uči prednost daje sistemskom rešavanju problema, eksperimentisanju sa novim idejama, učenju iz vlastitog i iskustva drugih. Koncept organizacije koja uči po Piteru Sengeu zasniva se na sledećih pet principa/disciplina</w:t>
      </w:r>
      <w:r w:rsidRPr="006948CB">
        <w:rPr>
          <w:rFonts w:ascii="Times New Roman" w:hAnsi="Times New Roman" w:cs="Times New Roman"/>
          <w:sz w:val="24"/>
          <w:szCs w:val="24"/>
          <w:lang w:val="sr-Latn-BA"/>
        </w:rPr>
        <w:t xml:space="preserve"> (</w:t>
      </w:r>
      <w:r w:rsidR="00D30885">
        <w:rPr>
          <w:rFonts w:ascii="Times New Roman" w:hAnsi="Times New Roman" w:cs="Times New Roman"/>
          <w:sz w:val="24"/>
          <w:szCs w:val="24"/>
          <w:lang w:val="sr-Cyrl-BA"/>
        </w:rPr>
        <w:t>Senge, 1990)</w:t>
      </w:r>
      <w:r w:rsidR="007E11ED" w:rsidRPr="006948CB">
        <w:rPr>
          <w:rFonts w:ascii="Times New Roman" w:hAnsi="Times New Roman" w:cs="Times New Roman"/>
          <w:sz w:val="24"/>
          <w:szCs w:val="24"/>
          <w:lang w:val="sr-Cyrl-BA"/>
        </w:rPr>
        <w:t>:</w:t>
      </w:r>
      <w:r w:rsidRPr="006948CB">
        <w:rPr>
          <w:rFonts w:ascii="Times New Roman" w:hAnsi="Times New Roman" w:cs="Times New Roman"/>
          <w:sz w:val="24"/>
          <w:szCs w:val="24"/>
          <w:lang w:val="sr-Latn-BA"/>
        </w:rPr>
        <w:t xml:space="preserve"> </w:t>
      </w:r>
    </w:p>
    <w:p w:rsidR="006B504A" w:rsidRPr="006948CB" w:rsidRDefault="006B504A" w:rsidP="007E11ED">
      <w:pPr>
        <w:spacing w:after="0" w:line="240" w:lineRule="auto"/>
        <w:ind w:left="720"/>
        <w:jc w:val="both"/>
        <w:rPr>
          <w:rFonts w:ascii="Times New Roman" w:hAnsi="Times New Roman" w:cs="Times New Roman"/>
          <w:sz w:val="24"/>
          <w:szCs w:val="24"/>
          <w:lang w:val="sr-Cyrl-BA"/>
        </w:rPr>
      </w:pPr>
      <w:r w:rsidRPr="006948CB">
        <w:rPr>
          <w:rFonts w:ascii="Times New Roman" w:hAnsi="Times New Roman" w:cs="Times New Roman"/>
          <w:sz w:val="24"/>
          <w:szCs w:val="24"/>
          <w:lang w:val="sr-Cyrl-BA"/>
        </w:rPr>
        <w:t>-</w:t>
      </w:r>
      <w:r w:rsidR="00D11B7D" w:rsidRPr="006948CB">
        <w:rPr>
          <w:rFonts w:ascii="Times New Roman" w:hAnsi="Times New Roman" w:cs="Times New Roman"/>
          <w:sz w:val="24"/>
          <w:szCs w:val="24"/>
          <w:lang w:val="sr-Latn-BA"/>
        </w:rPr>
        <w:t xml:space="preserve"> </w:t>
      </w:r>
      <w:r w:rsidRPr="006948CB">
        <w:rPr>
          <w:rFonts w:ascii="Times New Roman" w:hAnsi="Times New Roman" w:cs="Times New Roman"/>
          <w:sz w:val="24"/>
          <w:szCs w:val="24"/>
          <w:lang w:val="sr-Cyrl-BA"/>
        </w:rPr>
        <w:t xml:space="preserve">Lično usavršavanje (Personal Mastery) – </w:t>
      </w:r>
      <w:r w:rsidR="007E11ED">
        <w:rPr>
          <w:rFonts w:ascii="Times New Roman" w:hAnsi="Times New Roman" w:cs="Times New Roman"/>
          <w:sz w:val="24"/>
          <w:szCs w:val="24"/>
          <w:lang w:val="sr-Latn-BA"/>
        </w:rPr>
        <w:t>za organizaciono usavršavanje primarno je pojedinačno usavršavanje zaposlenih jer se na taj način može postići organizacioni maksimum kada su u pitanju poslovni rezultati organizacije. S druge srane, organizacija koja motiviše zaposlene na lično usavršavanje ujedno indirektno vrši i usavršavanje same organizacije</w:t>
      </w:r>
      <w:r w:rsidRPr="006948CB">
        <w:rPr>
          <w:rFonts w:ascii="Times New Roman" w:hAnsi="Times New Roman" w:cs="Times New Roman"/>
          <w:sz w:val="24"/>
          <w:szCs w:val="24"/>
          <w:lang w:val="sr-Cyrl-BA"/>
        </w:rPr>
        <w:t>;</w:t>
      </w:r>
    </w:p>
    <w:p w:rsidR="006B504A" w:rsidRPr="007E11ED" w:rsidRDefault="006B504A" w:rsidP="007E11ED">
      <w:pPr>
        <w:pStyle w:val="ListParagraph"/>
        <w:numPr>
          <w:ilvl w:val="0"/>
          <w:numId w:val="31"/>
        </w:numPr>
        <w:spacing w:after="0" w:line="240" w:lineRule="auto"/>
        <w:jc w:val="both"/>
        <w:rPr>
          <w:rFonts w:ascii="Times New Roman" w:hAnsi="Times New Roman" w:cs="Times New Roman"/>
          <w:sz w:val="24"/>
          <w:szCs w:val="24"/>
          <w:lang w:val="sr-Cyrl-BA"/>
        </w:rPr>
      </w:pPr>
      <w:r w:rsidRPr="00BC61B9">
        <w:rPr>
          <w:rFonts w:ascii="Times New Roman" w:hAnsi="Times New Roman" w:cs="Times New Roman"/>
          <w:sz w:val="24"/>
          <w:szCs w:val="24"/>
          <w:lang w:val="sr-Cyrl-BA"/>
        </w:rPr>
        <w:t xml:space="preserve">Mentalni modeli (Mental Models) – </w:t>
      </w:r>
      <w:r w:rsidR="007E11ED">
        <w:rPr>
          <w:rFonts w:ascii="Times New Roman" w:hAnsi="Times New Roman" w:cs="Times New Roman"/>
          <w:sz w:val="24"/>
          <w:szCs w:val="24"/>
          <w:lang w:val="sr-Latn-BA"/>
        </w:rPr>
        <w:t xml:space="preserve">proces učenja predstavlja menjanje mentalnog modela, odnosno menalne mape što </w:t>
      </w:r>
      <w:r w:rsidR="00160E49">
        <w:rPr>
          <w:rFonts w:ascii="Times New Roman" w:hAnsi="Times New Roman" w:cs="Times New Roman"/>
          <w:sz w:val="24"/>
          <w:szCs w:val="24"/>
          <w:lang w:val="sr-Latn-BA"/>
        </w:rPr>
        <w:t>u praksi predstavlja uspostavljanje novih neuronskih veza (sinapsi) i jačanje sinaptičkih veza između neurona u mreži. Mentalni modeli obuhvataju eksplicitna i implicitna razumevanja, nove</w:t>
      </w:r>
      <w:r w:rsidR="007E11ED">
        <w:rPr>
          <w:rFonts w:ascii="Times New Roman" w:hAnsi="Times New Roman" w:cs="Times New Roman"/>
          <w:sz w:val="24"/>
          <w:szCs w:val="24"/>
          <w:lang w:val="sr-Latn-BA"/>
        </w:rPr>
        <w:t xml:space="preserve"> </w:t>
      </w:r>
      <w:r w:rsidR="00160E49">
        <w:rPr>
          <w:rFonts w:ascii="Times New Roman" w:hAnsi="Times New Roman" w:cs="Times New Roman"/>
          <w:sz w:val="24"/>
          <w:szCs w:val="24"/>
          <w:lang w:val="sr-Cyrl-BA"/>
        </w:rPr>
        <w:t>lične paradigme</w:t>
      </w:r>
      <w:r w:rsidRPr="007E11ED">
        <w:rPr>
          <w:rFonts w:ascii="Times New Roman" w:hAnsi="Times New Roman" w:cs="Times New Roman"/>
          <w:sz w:val="24"/>
          <w:szCs w:val="24"/>
          <w:lang w:val="sr-Cyrl-BA"/>
        </w:rPr>
        <w:t xml:space="preserve"> i pretpostavke</w:t>
      </w:r>
      <w:r w:rsidR="00160E49">
        <w:rPr>
          <w:rFonts w:ascii="Times New Roman" w:hAnsi="Times New Roman" w:cs="Times New Roman"/>
          <w:sz w:val="24"/>
          <w:szCs w:val="24"/>
          <w:lang w:val="sr-Latn-BA"/>
        </w:rPr>
        <w:t xml:space="preserve"> prilikom</w:t>
      </w:r>
      <w:r w:rsidR="007E11ED">
        <w:rPr>
          <w:rFonts w:ascii="Times New Roman" w:hAnsi="Times New Roman" w:cs="Times New Roman"/>
          <w:sz w:val="24"/>
          <w:szCs w:val="24"/>
          <w:lang w:val="sr-Cyrl-BA"/>
        </w:rPr>
        <w:t xml:space="preserve"> naših odluka i akcija</w:t>
      </w:r>
      <w:r w:rsidRPr="007E11ED">
        <w:rPr>
          <w:rFonts w:ascii="Times New Roman" w:hAnsi="Times New Roman" w:cs="Times New Roman"/>
          <w:sz w:val="24"/>
          <w:szCs w:val="24"/>
          <w:lang w:val="sr-Cyrl-BA"/>
        </w:rPr>
        <w:t xml:space="preserve">; </w:t>
      </w:r>
    </w:p>
    <w:p w:rsidR="006B504A" w:rsidRPr="00BC61B9" w:rsidRDefault="00BC61B9" w:rsidP="00BC61B9">
      <w:pPr>
        <w:pStyle w:val="ListParagraph"/>
        <w:numPr>
          <w:ilvl w:val="0"/>
          <w:numId w:val="31"/>
        </w:numPr>
        <w:spacing w:after="0" w:line="240" w:lineRule="auto"/>
        <w:jc w:val="both"/>
        <w:rPr>
          <w:rFonts w:ascii="Times New Roman" w:hAnsi="Times New Roman" w:cs="Times New Roman"/>
          <w:sz w:val="24"/>
          <w:szCs w:val="24"/>
          <w:lang w:val="sr-Cyrl-BA"/>
        </w:rPr>
      </w:pPr>
      <w:r w:rsidRPr="00BC61B9">
        <w:rPr>
          <w:rFonts w:ascii="Times New Roman" w:hAnsi="Times New Roman" w:cs="Times New Roman"/>
          <w:sz w:val="24"/>
          <w:szCs w:val="24"/>
          <w:lang w:val="sr-Cyrl-BA"/>
        </w:rPr>
        <w:t>Z</w:t>
      </w:r>
      <w:r w:rsidR="006B504A" w:rsidRPr="00BC61B9">
        <w:rPr>
          <w:rFonts w:ascii="Times New Roman" w:hAnsi="Times New Roman" w:cs="Times New Roman"/>
          <w:sz w:val="24"/>
          <w:szCs w:val="24"/>
          <w:lang w:val="sr-Cyrl-BA"/>
        </w:rPr>
        <w:t xml:space="preserve">ajednička vizija (Shared Vision) – </w:t>
      </w:r>
      <w:r w:rsidR="00D07CD5">
        <w:rPr>
          <w:rFonts w:ascii="Times New Roman" w:hAnsi="Times New Roman" w:cs="Times New Roman"/>
          <w:sz w:val="24"/>
          <w:szCs w:val="24"/>
          <w:lang w:val="sr-Latn-BA"/>
        </w:rPr>
        <w:t xml:space="preserve">vizija organizacije treba da bude zajednička i za zaposlene, da je oni prepoznaju i svoje poslovanje </w:t>
      </w:r>
      <w:r w:rsidR="001234E2">
        <w:rPr>
          <w:rFonts w:ascii="Times New Roman" w:hAnsi="Times New Roman" w:cs="Times New Roman"/>
          <w:sz w:val="24"/>
          <w:szCs w:val="24"/>
          <w:lang w:val="sr-Latn-BA"/>
        </w:rPr>
        <w:t>u organizaciji obavljaju u skladu s istom. Na taj način se pored zajedničkog po</w:t>
      </w:r>
      <w:r w:rsidR="006B504A" w:rsidRPr="00BC61B9">
        <w:rPr>
          <w:rFonts w:ascii="Times New Roman" w:hAnsi="Times New Roman" w:cs="Times New Roman"/>
          <w:sz w:val="24"/>
          <w:szCs w:val="24"/>
          <w:lang w:val="sr-Cyrl-BA"/>
        </w:rPr>
        <w:t>gled</w:t>
      </w:r>
      <w:r w:rsidR="001234E2">
        <w:rPr>
          <w:rFonts w:ascii="Times New Roman" w:hAnsi="Times New Roman" w:cs="Times New Roman"/>
          <w:sz w:val="24"/>
          <w:szCs w:val="24"/>
          <w:lang w:val="sr-Latn-BA"/>
        </w:rPr>
        <w:t>a</w:t>
      </w:r>
      <w:r w:rsidR="006B504A" w:rsidRPr="00BC61B9">
        <w:rPr>
          <w:rFonts w:ascii="Times New Roman" w:hAnsi="Times New Roman" w:cs="Times New Roman"/>
          <w:sz w:val="24"/>
          <w:szCs w:val="24"/>
          <w:lang w:val="sr-Cyrl-BA"/>
        </w:rPr>
        <w:t xml:space="preserve"> na budućnost postiže </w:t>
      </w:r>
      <w:r w:rsidR="001234E2">
        <w:rPr>
          <w:rFonts w:ascii="Times New Roman" w:hAnsi="Times New Roman" w:cs="Times New Roman"/>
          <w:sz w:val="24"/>
          <w:szCs w:val="24"/>
          <w:lang w:val="sr-Cyrl-BA"/>
        </w:rPr>
        <w:t xml:space="preserve">integrisanost zaposlenih i </w:t>
      </w:r>
      <w:r w:rsidR="001234E2">
        <w:rPr>
          <w:rFonts w:ascii="Times New Roman" w:hAnsi="Times New Roman" w:cs="Times New Roman"/>
          <w:sz w:val="24"/>
          <w:szCs w:val="24"/>
          <w:lang w:val="sr-Latn-BA"/>
        </w:rPr>
        <w:t>stvara</w:t>
      </w:r>
      <w:r w:rsidR="001234E2">
        <w:rPr>
          <w:rFonts w:ascii="Times New Roman" w:hAnsi="Times New Roman" w:cs="Times New Roman"/>
          <w:sz w:val="24"/>
          <w:szCs w:val="24"/>
          <w:lang w:val="sr-Cyrl-BA"/>
        </w:rPr>
        <w:t xml:space="preserve"> veća posvećenost </w:t>
      </w:r>
      <w:r w:rsidR="001234E2">
        <w:rPr>
          <w:rFonts w:ascii="Times New Roman" w:hAnsi="Times New Roman" w:cs="Times New Roman"/>
          <w:sz w:val="24"/>
          <w:szCs w:val="24"/>
          <w:lang w:val="sr-Latn-BA"/>
        </w:rPr>
        <w:t>organizaciji</w:t>
      </w:r>
      <w:r w:rsidR="006B504A" w:rsidRPr="00BC61B9">
        <w:rPr>
          <w:rFonts w:ascii="Times New Roman" w:hAnsi="Times New Roman" w:cs="Times New Roman"/>
          <w:sz w:val="24"/>
          <w:szCs w:val="24"/>
          <w:lang w:val="sr-Cyrl-BA"/>
        </w:rPr>
        <w:t>;</w:t>
      </w:r>
    </w:p>
    <w:p w:rsidR="006B504A" w:rsidRPr="00BC61B9" w:rsidRDefault="006B504A" w:rsidP="00BC61B9">
      <w:pPr>
        <w:pStyle w:val="ListParagraph"/>
        <w:numPr>
          <w:ilvl w:val="0"/>
          <w:numId w:val="31"/>
        </w:numPr>
        <w:spacing w:after="0" w:line="240" w:lineRule="auto"/>
        <w:jc w:val="both"/>
        <w:rPr>
          <w:rFonts w:ascii="Times New Roman" w:hAnsi="Times New Roman" w:cs="Times New Roman"/>
          <w:sz w:val="24"/>
          <w:szCs w:val="24"/>
          <w:lang w:val="sr-Cyrl-BA"/>
        </w:rPr>
      </w:pPr>
      <w:r w:rsidRPr="00BC61B9">
        <w:rPr>
          <w:rFonts w:ascii="Times New Roman" w:hAnsi="Times New Roman" w:cs="Times New Roman"/>
          <w:sz w:val="24"/>
          <w:szCs w:val="24"/>
          <w:lang w:val="sr-Cyrl-BA"/>
        </w:rPr>
        <w:t xml:space="preserve">Timsko učenje (Team Learning) </w:t>
      </w:r>
      <w:r w:rsidR="00C2113E">
        <w:rPr>
          <w:rFonts w:ascii="Times New Roman" w:hAnsi="Times New Roman" w:cs="Times New Roman"/>
          <w:sz w:val="24"/>
          <w:szCs w:val="24"/>
          <w:lang w:val="sr-Latn-BA"/>
        </w:rPr>
        <w:t>u organizaciji podstiče razvoj konverzacije i timskog razmišljanja jer osobe uče iz istih iskustava i aktivnosti</w:t>
      </w:r>
      <w:r w:rsidRPr="00BC61B9">
        <w:rPr>
          <w:rFonts w:ascii="Times New Roman" w:hAnsi="Times New Roman" w:cs="Times New Roman"/>
          <w:sz w:val="24"/>
          <w:szCs w:val="24"/>
          <w:lang w:val="sr-Cyrl-BA"/>
        </w:rPr>
        <w:t>;</w:t>
      </w:r>
    </w:p>
    <w:p w:rsidR="006B504A" w:rsidRPr="00BC61B9" w:rsidRDefault="006B504A" w:rsidP="00BC61B9">
      <w:pPr>
        <w:pStyle w:val="ListParagraph"/>
        <w:numPr>
          <w:ilvl w:val="0"/>
          <w:numId w:val="31"/>
        </w:numPr>
        <w:spacing w:after="0" w:line="240" w:lineRule="auto"/>
        <w:jc w:val="both"/>
        <w:rPr>
          <w:rFonts w:ascii="Times New Roman" w:hAnsi="Times New Roman" w:cs="Times New Roman"/>
          <w:sz w:val="24"/>
          <w:szCs w:val="24"/>
          <w:lang w:val="sr-Cyrl-BA"/>
        </w:rPr>
      </w:pPr>
      <w:r w:rsidRPr="00BC61B9">
        <w:rPr>
          <w:rFonts w:ascii="Times New Roman" w:hAnsi="Times New Roman" w:cs="Times New Roman"/>
          <w:sz w:val="24"/>
          <w:szCs w:val="24"/>
          <w:lang w:val="sr-Cyrl-BA"/>
        </w:rPr>
        <w:t>Sistemsko razmišljanje (Systems Thinking)</w:t>
      </w:r>
      <w:r w:rsidR="00C2113E">
        <w:rPr>
          <w:rFonts w:ascii="Times New Roman" w:hAnsi="Times New Roman" w:cs="Times New Roman"/>
          <w:sz w:val="24"/>
          <w:szCs w:val="24"/>
          <w:lang w:val="sr-Latn-BA"/>
        </w:rPr>
        <w:t xml:space="preserve"> omogućava lakše prilagođavanje promenama, odnosno iniciranje promena u organizaciji i svojoj sredini. Sistemsko razmišljanje </w:t>
      </w:r>
      <w:r w:rsidR="00C2113E">
        <w:rPr>
          <w:rFonts w:ascii="Times New Roman" w:hAnsi="Times New Roman" w:cs="Times New Roman"/>
          <w:sz w:val="24"/>
          <w:szCs w:val="24"/>
          <w:lang w:val="sr-Latn-BA"/>
        </w:rPr>
        <w:lastRenderedPageBreak/>
        <w:t>predstavlja</w:t>
      </w:r>
      <w:r w:rsidRPr="00BC61B9">
        <w:rPr>
          <w:rFonts w:ascii="Times New Roman" w:hAnsi="Times New Roman" w:cs="Times New Roman"/>
          <w:sz w:val="24"/>
          <w:szCs w:val="24"/>
          <w:lang w:val="sr-Cyrl-BA"/>
        </w:rPr>
        <w:t xml:space="preserve"> </w:t>
      </w:r>
      <w:r w:rsidR="00C2113E">
        <w:rPr>
          <w:rFonts w:ascii="Times New Roman" w:hAnsi="Times New Roman" w:cs="Times New Roman"/>
          <w:sz w:val="24"/>
          <w:szCs w:val="24"/>
          <w:lang w:val="sr-Latn-BA"/>
        </w:rPr>
        <w:t xml:space="preserve">istraživačko-komunikacioni </w:t>
      </w:r>
      <w:r w:rsidRPr="00BC61B9">
        <w:rPr>
          <w:rFonts w:ascii="Times New Roman" w:hAnsi="Times New Roman" w:cs="Times New Roman"/>
          <w:sz w:val="24"/>
          <w:szCs w:val="24"/>
          <w:lang w:val="sr-Cyrl-BA"/>
        </w:rPr>
        <w:t xml:space="preserve">proces koji </w:t>
      </w:r>
      <w:r w:rsidR="00C2113E">
        <w:rPr>
          <w:rFonts w:ascii="Times New Roman" w:hAnsi="Times New Roman" w:cs="Times New Roman"/>
          <w:sz w:val="24"/>
          <w:szCs w:val="24"/>
          <w:lang w:val="sr-Latn-BA"/>
        </w:rPr>
        <w:t xml:space="preserve">opisuje i otkriva </w:t>
      </w:r>
      <w:r w:rsidR="00480BE0">
        <w:rPr>
          <w:rFonts w:ascii="Times New Roman" w:hAnsi="Times New Roman" w:cs="Times New Roman"/>
          <w:sz w:val="24"/>
          <w:szCs w:val="24"/>
          <w:lang w:val="sr-Latn-BA"/>
        </w:rPr>
        <w:t>interne</w:t>
      </w:r>
      <w:r w:rsidRPr="00BC61B9">
        <w:rPr>
          <w:rFonts w:ascii="Times New Roman" w:hAnsi="Times New Roman" w:cs="Times New Roman"/>
          <w:sz w:val="24"/>
          <w:szCs w:val="24"/>
          <w:lang w:val="sr-Cyrl-BA"/>
        </w:rPr>
        <w:t xml:space="preserve"> odnose </w:t>
      </w:r>
      <w:r w:rsidR="00C2113E">
        <w:rPr>
          <w:rFonts w:ascii="Times New Roman" w:hAnsi="Times New Roman" w:cs="Times New Roman"/>
          <w:sz w:val="24"/>
          <w:szCs w:val="24"/>
          <w:lang w:val="sr-Cyrl-BA"/>
        </w:rPr>
        <w:t>u ponašanju sistema kao celine</w:t>
      </w:r>
      <w:r w:rsidRPr="00BC61B9">
        <w:rPr>
          <w:rFonts w:ascii="Times New Roman" w:hAnsi="Times New Roman" w:cs="Times New Roman"/>
          <w:sz w:val="24"/>
          <w:szCs w:val="24"/>
          <w:lang w:val="sr-Cyrl-BA"/>
        </w:rPr>
        <w:t>.</w:t>
      </w:r>
    </w:p>
    <w:p w:rsidR="006B504A" w:rsidRPr="006948CB" w:rsidRDefault="00D11B7D" w:rsidP="00A61362">
      <w:pPr>
        <w:spacing w:after="0" w:line="240" w:lineRule="auto"/>
        <w:ind w:firstLine="720"/>
        <w:jc w:val="both"/>
        <w:rPr>
          <w:rFonts w:ascii="Times New Roman" w:hAnsi="Times New Roman" w:cs="Times New Roman"/>
          <w:sz w:val="24"/>
          <w:szCs w:val="24"/>
          <w:lang w:val="sr-Cyrl-BA"/>
        </w:rPr>
      </w:pPr>
      <w:r w:rsidRPr="006948CB">
        <w:rPr>
          <w:rFonts w:ascii="Times New Roman" w:hAnsi="Times New Roman" w:cs="Times New Roman"/>
          <w:sz w:val="24"/>
          <w:szCs w:val="24"/>
          <w:lang w:val="sr-Latn-BA"/>
        </w:rPr>
        <w:t xml:space="preserve">Za koncept </w:t>
      </w:r>
      <w:r w:rsidR="006B504A" w:rsidRPr="006948CB">
        <w:rPr>
          <w:rFonts w:ascii="Times New Roman" w:hAnsi="Times New Roman" w:cs="Times New Roman"/>
          <w:sz w:val="24"/>
          <w:szCs w:val="24"/>
          <w:lang w:val="sr-Cyrl-BA"/>
        </w:rPr>
        <w:t xml:space="preserve">upravljanja znanjem i koncept organizacije koja uči </w:t>
      </w:r>
      <w:r w:rsidRPr="006948CB">
        <w:rPr>
          <w:rFonts w:ascii="Times New Roman" w:hAnsi="Times New Roman" w:cs="Times New Roman"/>
          <w:sz w:val="24"/>
          <w:szCs w:val="24"/>
          <w:lang w:val="sr-Latn-BA"/>
        </w:rPr>
        <w:t xml:space="preserve">moglo bi se reći da </w:t>
      </w:r>
      <w:r w:rsidRPr="006948CB">
        <w:rPr>
          <w:rFonts w:ascii="Times New Roman" w:hAnsi="Times New Roman" w:cs="Times New Roman"/>
          <w:sz w:val="24"/>
          <w:szCs w:val="24"/>
          <w:lang w:val="sr-Cyrl-BA"/>
        </w:rPr>
        <w:t>su međusobno uslovljen</w:t>
      </w:r>
      <w:r w:rsidRPr="006948CB">
        <w:rPr>
          <w:rFonts w:ascii="Times New Roman" w:hAnsi="Times New Roman" w:cs="Times New Roman"/>
          <w:sz w:val="24"/>
          <w:szCs w:val="24"/>
          <w:lang w:val="sr-Latn-BA"/>
        </w:rPr>
        <w:t>i jer</w:t>
      </w:r>
      <w:r w:rsidR="006B504A" w:rsidRPr="006948CB">
        <w:rPr>
          <w:rFonts w:ascii="Times New Roman" w:hAnsi="Times New Roman" w:cs="Times New Roman"/>
          <w:sz w:val="24"/>
          <w:szCs w:val="24"/>
          <w:lang w:val="sr-Cyrl-BA"/>
        </w:rPr>
        <w:t xml:space="preserve"> organizacija koja želi postići odlike organizacije koja uči treba poznavati i razumevati oba koncepta sa svim njihovim sličnostima i razlikama, prednostima i nedostacima. Upravljanje znanjem se više dotiče aktivnosti kao što su stvaranje, osvajanje, čuvanje, podela i primena znanja s ciljem povećanja vrednosti organizacije. Koncept organizacije koja uči obuhvata procese usvajanja informacija, interpretiranje podataka, razvijanje znanja i usvajanje procesa učenja.</w:t>
      </w:r>
    </w:p>
    <w:p w:rsidR="006B504A" w:rsidRPr="006948CB" w:rsidRDefault="006B504A" w:rsidP="006948CB">
      <w:pPr>
        <w:spacing w:after="0" w:line="240" w:lineRule="auto"/>
        <w:jc w:val="both"/>
        <w:rPr>
          <w:rFonts w:ascii="Times New Roman" w:hAnsi="Times New Roman" w:cs="Times New Roman"/>
          <w:sz w:val="24"/>
          <w:szCs w:val="24"/>
          <w:lang w:val="sr-Cyrl-BA"/>
        </w:rPr>
      </w:pPr>
      <w:r w:rsidRPr="006948CB">
        <w:rPr>
          <w:rFonts w:ascii="Times New Roman" w:hAnsi="Times New Roman" w:cs="Times New Roman"/>
          <w:sz w:val="24"/>
          <w:szCs w:val="24"/>
          <w:lang w:val="sr-Cyrl-BA"/>
        </w:rPr>
        <w:t>Kultura organizacije koja uči podržava učenje i inovacije, kako od strane pojedinaca, tako i od same organizacije. Takođe, organizacija koja uči promoviše kulturu kolektivnog učenja i na ostale organizacije u okruženju. Kontinuiran proces učenja je neizostavan deo oranizacije koja uči. Za stvaranje ovakve organizacije neophodan je lider u organizaciji koji stvara viziju organizacije koja uči i prenosi je na sve članove organizacije. Lider treba da motiviše i inspiriše članove organizacije da uče u kontinuitetu jer organizacija koja uči je zavisna od kolektivnog saznajnog procesa.</w:t>
      </w:r>
    </w:p>
    <w:p w:rsidR="006B504A" w:rsidRPr="00D977FA" w:rsidRDefault="006B504A" w:rsidP="006948CB">
      <w:pPr>
        <w:spacing w:after="0" w:line="240" w:lineRule="auto"/>
        <w:ind w:firstLine="720"/>
        <w:jc w:val="both"/>
        <w:rPr>
          <w:rFonts w:ascii="Times New Roman" w:hAnsi="Times New Roman" w:cs="Times New Roman"/>
          <w:sz w:val="24"/>
          <w:szCs w:val="24"/>
          <w:lang w:val="sr-Latn-BA"/>
        </w:rPr>
      </w:pPr>
      <w:r w:rsidRPr="00D977FA">
        <w:rPr>
          <w:rFonts w:ascii="Times New Roman" w:hAnsi="Times New Roman" w:cs="Times New Roman"/>
          <w:sz w:val="24"/>
          <w:szCs w:val="24"/>
          <w:lang w:val="sr-Cyrl-BA"/>
        </w:rPr>
        <w:t xml:space="preserve">Da bi </w:t>
      </w:r>
      <w:r w:rsidRPr="00D977FA">
        <w:rPr>
          <w:rFonts w:ascii="Times New Roman" w:hAnsi="Times New Roman" w:cs="Times New Roman"/>
          <w:sz w:val="24"/>
          <w:szCs w:val="24"/>
          <w:lang w:val="sr-Latn-BA"/>
        </w:rPr>
        <w:t xml:space="preserve">organizacioni </w:t>
      </w:r>
      <w:r w:rsidRPr="00D977FA">
        <w:rPr>
          <w:rFonts w:ascii="Times New Roman" w:hAnsi="Times New Roman" w:cs="Times New Roman"/>
          <w:sz w:val="24"/>
          <w:szCs w:val="24"/>
          <w:lang w:val="sr-Cyrl-BA"/>
        </w:rPr>
        <w:t xml:space="preserve">tim </w:t>
      </w:r>
      <w:r w:rsidRPr="00D977FA">
        <w:rPr>
          <w:rFonts w:ascii="Times New Roman" w:hAnsi="Times New Roman" w:cs="Times New Roman"/>
          <w:sz w:val="24"/>
          <w:szCs w:val="24"/>
          <w:lang w:val="sr-Latn-BA"/>
        </w:rPr>
        <w:t xml:space="preserve">učećih organizacija </w:t>
      </w:r>
      <w:r w:rsidRPr="00D977FA">
        <w:rPr>
          <w:rFonts w:ascii="Times New Roman" w:hAnsi="Times New Roman" w:cs="Times New Roman"/>
          <w:sz w:val="24"/>
          <w:szCs w:val="24"/>
          <w:lang w:val="sr-Cyrl-BA"/>
        </w:rPr>
        <w:t>pokazao pozitivne vrednosti, neophodni su mu ciljevi, organizacija i liderstvo. Timovi visokih performansi imaju sedam glavnih obeležja: ciljevi i vrednosti; osnaživanje zaposlenih; međuljudski odnosi i komunikacija; fleksibilnost; optimalna produktivnost; priznavanje uvažavanja i radni moral</w:t>
      </w:r>
      <w:r w:rsidRPr="00D977FA">
        <w:rPr>
          <w:rFonts w:ascii="Times New Roman" w:hAnsi="Times New Roman" w:cs="Times New Roman"/>
          <w:sz w:val="24"/>
          <w:szCs w:val="24"/>
          <w:lang w:val="sr-Latn-BA"/>
        </w:rPr>
        <w:t xml:space="preserve"> (Blanchard i dr., 2010</w:t>
      </w:r>
      <w:r w:rsidR="00834B9A">
        <w:rPr>
          <w:rFonts w:ascii="Times New Roman" w:hAnsi="Times New Roman" w:cs="Times New Roman"/>
          <w:sz w:val="24"/>
          <w:szCs w:val="24"/>
          <w:lang w:val="sr-Latn-BA"/>
        </w:rPr>
        <w:t>.</w:t>
      </w:r>
      <w:r w:rsidRPr="00D977FA">
        <w:rPr>
          <w:rFonts w:ascii="Times New Roman" w:hAnsi="Times New Roman" w:cs="Times New Roman"/>
          <w:sz w:val="24"/>
          <w:szCs w:val="24"/>
          <w:lang w:val="sr-Latn-BA"/>
        </w:rPr>
        <w:t>, str. 176)</w:t>
      </w:r>
      <w:r w:rsidRPr="00D977FA">
        <w:rPr>
          <w:rFonts w:ascii="Times New Roman" w:hAnsi="Times New Roman" w:cs="Times New Roman"/>
          <w:sz w:val="24"/>
          <w:szCs w:val="24"/>
        </w:rPr>
        <w:t>.</w:t>
      </w:r>
      <w:r w:rsidR="0008289A" w:rsidRPr="00D977FA">
        <w:rPr>
          <w:rFonts w:ascii="Times New Roman" w:hAnsi="Times New Roman" w:cs="Times New Roman"/>
          <w:sz w:val="24"/>
          <w:szCs w:val="24"/>
          <w:lang w:val="sr-Latn-BA"/>
        </w:rPr>
        <w:t xml:space="preserve"> </w:t>
      </w:r>
      <w:r w:rsidRPr="00D977FA">
        <w:rPr>
          <w:rFonts w:ascii="Times New Roman" w:hAnsi="Times New Roman" w:cs="Times New Roman"/>
          <w:sz w:val="24"/>
          <w:szCs w:val="24"/>
          <w:lang w:val="sr-Cyrl-BA"/>
        </w:rPr>
        <w:t>L</w:t>
      </w:r>
      <w:r w:rsidRPr="00D977FA">
        <w:rPr>
          <w:rFonts w:ascii="Times New Roman" w:hAnsi="Times New Roman" w:cs="Times New Roman"/>
          <w:sz w:val="24"/>
          <w:szCs w:val="24"/>
          <w:lang w:val="sr-Latn-BA"/>
        </w:rPr>
        <w:t>j</w:t>
      </w:r>
      <w:r w:rsidRPr="00D977FA">
        <w:rPr>
          <w:rFonts w:ascii="Times New Roman" w:hAnsi="Times New Roman" w:cs="Times New Roman"/>
          <w:sz w:val="24"/>
          <w:szCs w:val="24"/>
          <w:lang w:val="sr-Cyrl-BA"/>
        </w:rPr>
        <w:t xml:space="preserve">udski resursi su usko vezani za prilagođavanje promenama </w:t>
      </w:r>
      <w:r w:rsidR="00A720F9" w:rsidRPr="00D977FA">
        <w:rPr>
          <w:rFonts w:ascii="Times New Roman" w:hAnsi="Times New Roman" w:cs="Times New Roman"/>
          <w:sz w:val="24"/>
          <w:szCs w:val="24"/>
          <w:lang w:val="sr-Latn-BA"/>
        </w:rPr>
        <w:t>što</w:t>
      </w:r>
      <w:r w:rsidRPr="00D977FA">
        <w:rPr>
          <w:rFonts w:ascii="Times New Roman" w:hAnsi="Times New Roman" w:cs="Times New Roman"/>
          <w:sz w:val="24"/>
          <w:szCs w:val="24"/>
          <w:lang w:val="sr-Cyrl-BA"/>
        </w:rPr>
        <w:t xml:space="preserve"> je neizostavno za egzistenciju svake organizacije. Stalne promene zahtevaju posebnu organizaciju ljudskih resursa u sledećim oblastima</w:t>
      </w:r>
      <w:r w:rsidRPr="00D977FA">
        <w:rPr>
          <w:rFonts w:ascii="Times New Roman" w:hAnsi="Times New Roman" w:cs="Times New Roman"/>
          <w:sz w:val="24"/>
          <w:szCs w:val="24"/>
          <w:lang w:val="sr-Latn-BA"/>
        </w:rPr>
        <w:t xml:space="preserve"> (Urlich, 2005., str. 177)</w:t>
      </w:r>
      <w:r w:rsidRPr="00D977FA">
        <w:rPr>
          <w:rFonts w:ascii="Times New Roman" w:hAnsi="Times New Roman" w:cs="Times New Roman"/>
          <w:sz w:val="24"/>
          <w:szCs w:val="24"/>
          <w:lang w:val="sr-Cyrl-BA"/>
        </w:rPr>
        <w:t xml:space="preserve">:  tok ljudi – kolektiv, obuka, sukcesivno planiranje, spoljno snabdevanje (outsourcing); performanse toka menadžmenta – pohvale, benefiti; protok informacija – informacija, informacioni sistem ljudskih resursa, odnosi među zaposlenima; tok rada – dizajn organizacije, redizajn procesa rada, dizajn radnog prostora. </w:t>
      </w:r>
      <w:r w:rsidR="0008289A" w:rsidRPr="00D977FA">
        <w:rPr>
          <w:rFonts w:ascii="Times New Roman" w:hAnsi="Times New Roman" w:cs="Times New Roman"/>
          <w:sz w:val="24"/>
          <w:szCs w:val="24"/>
          <w:lang w:val="sr-Latn-BA"/>
        </w:rPr>
        <w:t xml:space="preserve"> </w:t>
      </w:r>
      <w:r w:rsidRPr="00D977FA">
        <w:rPr>
          <w:rFonts w:ascii="Times New Roman" w:hAnsi="Times New Roman" w:cs="Times New Roman"/>
          <w:sz w:val="24"/>
          <w:szCs w:val="24"/>
          <w:lang w:val="sr-Cyrl-BA"/>
        </w:rPr>
        <w:t xml:space="preserve">Organizacija koja uči je organizacija koja ima uspeha u stvaranju, sticanju i prenošenju znanja, kao i u menjanju ponašanja koje odražava novo znanje. </w:t>
      </w:r>
      <w:r w:rsidR="00A720F9" w:rsidRPr="00D977FA">
        <w:rPr>
          <w:rFonts w:ascii="Times New Roman" w:hAnsi="Times New Roman" w:cs="Times New Roman"/>
          <w:sz w:val="24"/>
          <w:szCs w:val="24"/>
          <w:lang w:val="sr-Latn-BA"/>
        </w:rPr>
        <w:t>U takvoj organizaciji se ističe</w:t>
      </w:r>
      <w:r w:rsidRPr="00D977FA">
        <w:rPr>
          <w:rFonts w:ascii="Times New Roman" w:hAnsi="Times New Roman" w:cs="Times New Roman"/>
          <w:sz w:val="24"/>
          <w:szCs w:val="24"/>
          <w:lang w:val="sr-Cyrl-BA"/>
        </w:rPr>
        <w:t xml:space="preserve"> sistemsko rešavanje problema, eksperimentisanje sa novim idejama, učenje iz iskustva i istorije, učenje od drugih i brz prenos znanja kroz organizaciju</w:t>
      </w:r>
      <w:r w:rsidRPr="00D977FA">
        <w:rPr>
          <w:rFonts w:ascii="Times New Roman" w:hAnsi="Times New Roman" w:cs="Times New Roman"/>
          <w:sz w:val="24"/>
          <w:szCs w:val="24"/>
          <w:lang w:val="sr-Latn-BA"/>
        </w:rPr>
        <w:t xml:space="preserve"> (Certo i dr., 2008., str. 42).</w:t>
      </w:r>
      <w:r w:rsidRPr="00D977FA">
        <w:rPr>
          <w:rFonts w:ascii="Times New Roman" w:hAnsi="Times New Roman" w:cs="Times New Roman"/>
          <w:sz w:val="24"/>
          <w:szCs w:val="24"/>
          <w:lang w:val="sr-Cyrl-BA"/>
        </w:rPr>
        <w:t xml:space="preserve"> </w:t>
      </w:r>
    </w:p>
    <w:p w:rsidR="00586423" w:rsidRDefault="00586423" w:rsidP="00D977FA">
      <w:pPr>
        <w:spacing w:line="240" w:lineRule="auto"/>
        <w:ind w:firstLine="720"/>
        <w:jc w:val="both"/>
        <w:rPr>
          <w:rFonts w:ascii="Times New Roman" w:hAnsi="Times New Roman" w:cs="Times New Roman"/>
          <w:spacing w:val="4"/>
          <w:sz w:val="24"/>
          <w:szCs w:val="24"/>
          <w:shd w:val="clear" w:color="auto" w:fill="FFFFFF"/>
        </w:rPr>
      </w:pPr>
      <w:proofErr w:type="gramStart"/>
      <w:r w:rsidRPr="00D977FA">
        <w:rPr>
          <w:rFonts w:ascii="Times New Roman" w:hAnsi="Times New Roman" w:cs="Times New Roman"/>
          <w:spacing w:val="4"/>
          <w:sz w:val="24"/>
          <w:szCs w:val="24"/>
          <w:shd w:val="clear" w:color="auto" w:fill="FFFFFF"/>
        </w:rPr>
        <w:t>Ukoliko u organizaciji koja uči postoji kompatibilnost sistema upravljanja znanjem i e-učenja, omogućava se transformacija individualnog znanja stečenog metodom e-učenja u organizacino znanje.</w:t>
      </w:r>
      <w:proofErr w:type="gramEnd"/>
      <w:r w:rsidRPr="00D977FA">
        <w:rPr>
          <w:rFonts w:ascii="Times New Roman" w:hAnsi="Times New Roman" w:cs="Times New Roman"/>
          <w:spacing w:val="4"/>
          <w:sz w:val="24"/>
          <w:szCs w:val="24"/>
          <w:shd w:val="clear" w:color="auto" w:fill="FFFFFF"/>
        </w:rPr>
        <w:t xml:space="preserve"> Interakcijom znanja koja su usvojena </w:t>
      </w:r>
      <w:proofErr w:type="gramStart"/>
      <w:r w:rsidRPr="00D977FA">
        <w:rPr>
          <w:rFonts w:ascii="Times New Roman" w:hAnsi="Times New Roman" w:cs="Times New Roman"/>
          <w:spacing w:val="4"/>
          <w:sz w:val="24"/>
          <w:szCs w:val="24"/>
          <w:shd w:val="clear" w:color="auto" w:fill="FFFFFF"/>
        </w:rPr>
        <w:t>od</w:t>
      </w:r>
      <w:proofErr w:type="gramEnd"/>
      <w:r w:rsidRPr="00D977FA">
        <w:rPr>
          <w:rFonts w:ascii="Times New Roman" w:hAnsi="Times New Roman" w:cs="Times New Roman"/>
          <w:spacing w:val="4"/>
          <w:sz w:val="24"/>
          <w:szCs w:val="24"/>
          <w:shd w:val="clear" w:color="auto" w:fill="FFFFFF"/>
        </w:rPr>
        <w:t xml:space="preserve"> organizacionog sistema upravljanja znanjem i individualnog e-učenja koja se odvija u umovima radnika znanja otkrivaju se nove metode u menadžmentu znanja kojim je moguće usavršavati organizaciono znanje. Da bi organizacija koja uči razvila ovaj način unapređenja organizacionog znanja ona treba da obezbedi određene preduslove </w:t>
      </w:r>
      <w:proofErr w:type="gramStart"/>
      <w:r w:rsidRPr="00D977FA">
        <w:rPr>
          <w:rFonts w:ascii="Times New Roman" w:hAnsi="Times New Roman" w:cs="Times New Roman"/>
          <w:spacing w:val="4"/>
          <w:sz w:val="24"/>
          <w:szCs w:val="24"/>
          <w:shd w:val="clear" w:color="auto" w:fill="FFFFFF"/>
        </w:rPr>
        <w:t>od</w:t>
      </w:r>
      <w:proofErr w:type="gramEnd"/>
      <w:r w:rsidRPr="00D977FA">
        <w:rPr>
          <w:rFonts w:ascii="Times New Roman" w:hAnsi="Times New Roman" w:cs="Times New Roman"/>
          <w:spacing w:val="4"/>
          <w:sz w:val="24"/>
          <w:szCs w:val="24"/>
          <w:shd w:val="clear" w:color="auto" w:fill="FFFFFF"/>
        </w:rPr>
        <w:t xml:space="preserve"> kojih je ključna izgradnja odgovarajuće poslovne klime i motivacija zaposlenih. Pored politike organizacije, takođe i adekvatna organizaciona struktura može da doprinese podršci razvoja kompatibilnost sistema upravljanja znanjem i e-učenja. Podrška okruženja za razvoj e-učenja kao vida ličnog usavršavanja koje postaje kompatibilno </w:t>
      </w:r>
      <w:proofErr w:type="gramStart"/>
      <w:r w:rsidRPr="00D977FA">
        <w:rPr>
          <w:rFonts w:ascii="Times New Roman" w:hAnsi="Times New Roman" w:cs="Times New Roman"/>
          <w:spacing w:val="4"/>
          <w:sz w:val="24"/>
          <w:szCs w:val="24"/>
          <w:shd w:val="clear" w:color="auto" w:fill="FFFFFF"/>
        </w:rPr>
        <w:t>sa</w:t>
      </w:r>
      <w:proofErr w:type="gramEnd"/>
      <w:r w:rsidRPr="00D977FA">
        <w:rPr>
          <w:rFonts w:ascii="Times New Roman" w:hAnsi="Times New Roman" w:cs="Times New Roman"/>
          <w:spacing w:val="4"/>
          <w:sz w:val="24"/>
          <w:szCs w:val="24"/>
          <w:shd w:val="clear" w:color="auto" w:fill="FFFFFF"/>
        </w:rPr>
        <w:t xml:space="preserve"> sistemom upravljanja znanjem u organizaciji koja uči još je jedan od poželjnih preduslova, pre svega zbog tržišne ponude edukacionih sadržaja u raznim elektronskim formama. </w:t>
      </w:r>
      <w:proofErr w:type="gramStart"/>
      <w:r w:rsidRPr="00D977FA">
        <w:rPr>
          <w:rFonts w:ascii="Times New Roman" w:hAnsi="Times New Roman" w:cs="Times New Roman"/>
          <w:spacing w:val="4"/>
          <w:sz w:val="24"/>
          <w:szCs w:val="24"/>
          <w:shd w:val="clear" w:color="auto" w:fill="FFFFFF"/>
        </w:rPr>
        <w:t>Interakcija sistema upravljanja znanjem i sistema e-učenja otvara nove razvojne perspektive organizacije koja uči koje je neophodno obuhvatiti u strategijskom planiranju u funkciji njenog razvoja.</w:t>
      </w:r>
      <w:proofErr w:type="gramEnd"/>
      <w:r w:rsidRPr="00D977FA">
        <w:rPr>
          <w:rFonts w:ascii="Times New Roman" w:hAnsi="Times New Roman" w:cs="Times New Roman"/>
          <w:spacing w:val="4"/>
          <w:sz w:val="24"/>
          <w:szCs w:val="24"/>
          <w:shd w:val="clear" w:color="auto" w:fill="FFFFFF"/>
        </w:rPr>
        <w:t xml:space="preserve"> </w:t>
      </w:r>
      <w:proofErr w:type="gramStart"/>
      <w:r w:rsidRPr="00D977FA">
        <w:rPr>
          <w:rFonts w:ascii="Times New Roman" w:hAnsi="Times New Roman" w:cs="Times New Roman"/>
          <w:spacing w:val="4"/>
          <w:sz w:val="24"/>
          <w:szCs w:val="24"/>
          <w:shd w:val="clear" w:color="auto" w:fill="FFFFFF"/>
        </w:rPr>
        <w:t xml:space="preserve">Na ovu temu je za sada prilično ograničena literatura, mada se očekuje njen progres zbog ubrzanog ritma razvoja ove naučne oblasti čijem razvoju </w:t>
      </w:r>
      <w:r w:rsidRPr="00D977FA">
        <w:rPr>
          <w:rFonts w:ascii="Times New Roman" w:hAnsi="Times New Roman" w:cs="Times New Roman"/>
          <w:spacing w:val="4"/>
          <w:sz w:val="24"/>
          <w:szCs w:val="24"/>
          <w:shd w:val="clear" w:color="auto" w:fill="FFFFFF"/>
        </w:rPr>
        <w:lastRenderedPageBreak/>
        <w:t>pogoduje savremeno digitalno doba.</w:t>
      </w:r>
      <w:proofErr w:type="gramEnd"/>
      <w:r w:rsidRPr="00D977FA">
        <w:rPr>
          <w:rFonts w:ascii="Times New Roman" w:hAnsi="Times New Roman" w:cs="Times New Roman"/>
          <w:spacing w:val="4"/>
          <w:sz w:val="24"/>
          <w:szCs w:val="24"/>
          <w:shd w:val="clear" w:color="auto" w:fill="FFFFFF"/>
        </w:rPr>
        <w:t xml:space="preserve"> Integrisana podrška sistema upravljanja znanjem i sistema e-učenja može biti značajna za poslovanje i razvoj svake organizacije zasnovane </w:t>
      </w:r>
      <w:proofErr w:type="gramStart"/>
      <w:r w:rsidRPr="00D977FA">
        <w:rPr>
          <w:rFonts w:ascii="Times New Roman" w:hAnsi="Times New Roman" w:cs="Times New Roman"/>
          <w:spacing w:val="4"/>
          <w:sz w:val="24"/>
          <w:szCs w:val="24"/>
          <w:shd w:val="clear" w:color="auto" w:fill="FFFFFF"/>
        </w:rPr>
        <w:t>na</w:t>
      </w:r>
      <w:proofErr w:type="gramEnd"/>
      <w:r w:rsidRPr="00D977FA">
        <w:rPr>
          <w:rFonts w:ascii="Times New Roman" w:hAnsi="Times New Roman" w:cs="Times New Roman"/>
          <w:spacing w:val="4"/>
          <w:sz w:val="24"/>
          <w:szCs w:val="24"/>
          <w:shd w:val="clear" w:color="auto" w:fill="FFFFFF"/>
        </w:rPr>
        <w:t xml:space="preserve"> znanju.</w:t>
      </w:r>
    </w:p>
    <w:p w:rsidR="006948CB" w:rsidRDefault="006948CB" w:rsidP="006948CB">
      <w:pPr>
        <w:spacing w:after="0" w:line="240" w:lineRule="auto"/>
        <w:rPr>
          <w:rFonts w:ascii="Times New Roman" w:hAnsi="Times New Roman" w:cs="Times New Roman"/>
          <w:sz w:val="24"/>
          <w:szCs w:val="24"/>
          <w:lang w:val="sr-Cyrl-BA"/>
        </w:rPr>
      </w:pPr>
    </w:p>
    <w:p w:rsidR="009B3F81" w:rsidRDefault="009B3F81" w:rsidP="006948CB">
      <w:pPr>
        <w:spacing w:after="0" w:line="240" w:lineRule="auto"/>
        <w:ind w:firstLine="720"/>
        <w:rPr>
          <w:rFonts w:ascii="Times New Roman" w:hAnsi="Times New Roman" w:cs="Times New Roman"/>
          <w:b/>
          <w:sz w:val="24"/>
          <w:szCs w:val="24"/>
          <w:lang w:val="sr-Latn-BA"/>
        </w:rPr>
      </w:pPr>
      <w:r w:rsidRPr="006948CB">
        <w:rPr>
          <w:rFonts w:ascii="Times New Roman" w:hAnsi="Times New Roman" w:cs="Times New Roman"/>
          <w:b/>
          <w:sz w:val="24"/>
          <w:szCs w:val="24"/>
          <w:lang w:val="sr-Latn-BA"/>
        </w:rPr>
        <w:t>ZAKLJUČAK</w:t>
      </w:r>
    </w:p>
    <w:p w:rsidR="006948CB" w:rsidRPr="006948CB" w:rsidRDefault="006948CB" w:rsidP="006948CB">
      <w:pPr>
        <w:spacing w:after="0" w:line="240" w:lineRule="auto"/>
        <w:ind w:firstLine="720"/>
        <w:rPr>
          <w:rFonts w:ascii="Times New Roman" w:hAnsi="Times New Roman" w:cs="Times New Roman"/>
          <w:b/>
          <w:sz w:val="24"/>
          <w:szCs w:val="24"/>
          <w:lang w:val="sr-Latn-BA"/>
        </w:rPr>
      </w:pPr>
    </w:p>
    <w:p w:rsidR="00834B9A" w:rsidRDefault="00834B9A" w:rsidP="00834B9A">
      <w:pPr>
        <w:spacing w:after="0" w:line="240" w:lineRule="auto"/>
        <w:ind w:firstLine="720"/>
        <w:jc w:val="both"/>
        <w:rPr>
          <w:rFonts w:ascii="Times New Roman" w:hAnsi="Times New Roman" w:cs="Times New Roman"/>
          <w:sz w:val="24"/>
          <w:szCs w:val="24"/>
          <w:lang w:val="sr-Latn-BA"/>
        </w:rPr>
      </w:pPr>
      <w:r w:rsidRPr="006948CB">
        <w:rPr>
          <w:rFonts w:ascii="Times New Roman" w:hAnsi="Times New Roman" w:cs="Times New Roman"/>
          <w:sz w:val="24"/>
          <w:szCs w:val="24"/>
          <w:lang w:val="sr-Latn-BA"/>
        </w:rPr>
        <w:t>Digitalno društvo i ekonomija znanja doneli su promene u tradicionalnom načinu sticanja znanja tako da se pored klasičnog „didaktičkog trougla“ koji se sastoji od osobe koja predaje znanje (profesora, nastavnika, mentora i sl.), osobe koja usvaja i primenjuje znanje (učenik, student, radnik znanja, zaposleni koji je na specijalizaciji i sl.) i sadržaja odnosno znanja koje treba da se prenese i usvoji, uvode i obrazovne tehnologije. E–učenje</w:t>
      </w:r>
      <w:r>
        <w:rPr>
          <w:rFonts w:ascii="Times New Roman" w:hAnsi="Times New Roman" w:cs="Times New Roman"/>
          <w:sz w:val="24"/>
          <w:szCs w:val="24"/>
          <w:lang w:val="sr-Latn-BA"/>
        </w:rPr>
        <w:t xml:space="preserve"> i sistem upravljanja znanjem</w:t>
      </w:r>
      <w:r w:rsidRPr="006948CB">
        <w:rPr>
          <w:rFonts w:ascii="Times New Roman" w:hAnsi="Times New Roman" w:cs="Times New Roman"/>
          <w:sz w:val="24"/>
          <w:szCs w:val="24"/>
          <w:lang w:val="sr-Latn-BA"/>
        </w:rPr>
        <w:t xml:space="preserve"> obuhvata</w:t>
      </w:r>
      <w:r>
        <w:rPr>
          <w:rFonts w:ascii="Times New Roman" w:hAnsi="Times New Roman" w:cs="Times New Roman"/>
          <w:sz w:val="24"/>
          <w:szCs w:val="24"/>
          <w:lang w:val="sr-Latn-BA"/>
        </w:rPr>
        <w:t>ju</w:t>
      </w:r>
      <w:r w:rsidRPr="006948CB">
        <w:rPr>
          <w:rFonts w:ascii="Times New Roman" w:hAnsi="Times New Roman" w:cs="Times New Roman"/>
          <w:sz w:val="24"/>
          <w:szCs w:val="24"/>
          <w:lang w:val="sr-Latn-BA"/>
        </w:rPr>
        <w:t xml:space="preserve"> tehnološke dimenzije koje su fokusirane na metode isporuke znanja kao i upravljanje nj</w:t>
      </w:r>
      <w:r>
        <w:rPr>
          <w:rFonts w:ascii="Times New Roman" w:hAnsi="Times New Roman" w:cs="Times New Roman"/>
          <w:sz w:val="24"/>
          <w:szCs w:val="24"/>
          <w:lang w:val="sr-Latn-BA"/>
        </w:rPr>
        <w:t>egovim</w:t>
      </w:r>
      <w:r w:rsidRPr="006948CB">
        <w:rPr>
          <w:rFonts w:ascii="Times New Roman" w:hAnsi="Times New Roman" w:cs="Times New Roman"/>
          <w:sz w:val="24"/>
          <w:szCs w:val="24"/>
          <w:lang w:val="sr-Latn-BA"/>
        </w:rPr>
        <w:t xml:space="preserve"> sadržajem. </w:t>
      </w:r>
      <w:r w:rsidRPr="00586423">
        <w:rPr>
          <w:rFonts w:ascii="Times New Roman" w:hAnsi="Times New Roman" w:cs="Times New Roman"/>
          <w:sz w:val="24"/>
          <w:szCs w:val="24"/>
          <w:lang w:val="sr-Latn-BA"/>
        </w:rPr>
        <w:t xml:space="preserve">Preglednom analizom informacionog sistema i sistema upravljanja znanjem, kao i analizom sistema upravljanja znanjem </w:t>
      </w:r>
      <w:r w:rsidRPr="00586423">
        <w:rPr>
          <w:rFonts w:ascii="Times New Roman" w:hAnsi="Times New Roman" w:cs="Times New Roman"/>
          <w:sz w:val="24"/>
          <w:szCs w:val="24"/>
        </w:rPr>
        <w:t>prem</w:t>
      </w:r>
      <w:r>
        <w:rPr>
          <w:rFonts w:ascii="Times New Roman" w:hAnsi="Times New Roman" w:cs="Times New Roman"/>
          <w:sz w:val="24"/>
          <w:szCs w:val="24"/>
        </w:rPr>
        <w:t xml:space="preserve">a njegovoj osnovnoj strukturi, </w:t>
      </w:r>
      <w:r>
        <w:rPr>
          <w:rFonts w:ascii="Times New Roman" w:hAnsi="Times New Roman" w:cs="Times New Roman"/>
          <w:sz w:val="24"/>
          <w:szCs w:val="24"/>
          <w:lang w:val="sr-Latn-BA"/>
        </w:rPr>
        <w:t>te</w:t>
      </w:r>
      <w:r w:rsidRPr="00586423">
        <w:rPr>
          <w:rFonts w:ascii="Times New Roman" w:hAnsi="Times New Roman" w:cs="Times New Roman"/>
          <w:sz w:val="24"/>
          <w:szCs w:val="24"/>
          <w:lang w:val="sr-Latn-BA"/>
        </w:rPr>
        <w:t xml:space="preserve"> </w:t>
      </w:r>
      <w:r w:rsidRPr="00586423">
        <w:rPr>
          <w:rFonts w:ascii="Times New Roman" w:hAnsi="Times New Roman" w:cs="Times New Roman"/>
          <w:sz w:val="24"/>
          <w:szCs w:val="24"/>
        </w:rPr>
        <w:t xml:space="preserve">pojedinačnih i komparativnih analiza njihovih elemenata i funkcionalnih zakonitosti koje su obrađene u radu </w:t>
      </w:r>
      <w:r>
        <w:rPr>
          <w:rFonts w:ascii="Times New Roman" w:hAnsi="Times New Roman" w:cs="Times New Roman"/>
          <w:sz w:val="24"/>
          <w:szCs w:val="24"/>
          <w:lang w:val="sr-Latn-BA"/>
        </w:rPr>
        <w:t>ukazuje se na teorijsku i praktičnu mogućnost</w:t>
      </w:r>
      <w:r w:rsidRPr="00586423">
        <w:rPr>
          <w:rFonts w:ascii="Times New Roman" w:hAnsi="Times New Roman" w:cs="Times New Roman"/>
          <w:sz w:val="24"/>
          <w:szCs w:val="24"/>
          <w:lang w:val="sr-Latn-BA"/>
        </w:rPr>
        <w:t xml:space="preserve"> njihovih kompatibilnosti.</w:t>
      </w:r>
      <w:r w:rsidRPr="00586423">
        <w:rPr>
          <w:rFonts w:ascii="Times New Roman" w:hAnsi="Times New Roman" w:cs="Times New Roman"/>
          <w:sz w:val="24"/>
          <w:szCs w:val="24"/>
        </w:rPr>
        <w:t xml:space="preserve"> </w:t>
      </w:r>
      <w:r w:rsidRPr="00586423">
        <w:rPr>
          <w:rFonts w:ascii="Times New Roman" w:hAnsi="Times New Roman" w:cs="Times New Roman"/>
          <w:sz w:val="24"/>
          <w:szCs w:val="24"/>
          <w:lang w:val="sr-Latn-BA"/>
        </w:rPr>
        <w:t>Pored toga u radu je prikazan i značaj kompa</w:t>
      </w:r>
      <w:bookmarkStart w:id="0" w:name="_GoBack"/>
      <w:bookmarkEnd w:id="0"/>
      <w:r w:rsidRPr="00586423">
        <w:rPr>
          <w:rFonts w:ascii="Times New Roman" w:hAnsi="Times New Roman" w:cs="Times New Roman"/>
          <w:sz w:val="24"/>
          <w:szCs w:val="24"/>
          <w:lang w:val="sr-Latn-BA"/>
        </w:rPr>
        <w:t xml:space="preserve">tibilnosti između sistema upravljanja znanjem i elektronskog učenja koji takođe doprinosi mogućem razvoju znanja </w:t>
      </w:r>
      <w:r w:rsidRPr="005D0586">
        <w:rPr>
          <w:rFonts w:ascii="Times New Roman" w:hAnsi="Times New Roman" w:cs="Times New Roman"/>
          <w:sz w:val="24"/>
          <w:szCs w:val="24"/>
          <w:lang w:val="sr-Latn-BA"/>
        </w:rPr>
        <w:t>u odgovarajućoj poslovnoj klimi, odnosno u organizacijama koje uče.</w:t>
      </w:r>
    </w:p>
    <w:p w:rsidR="000566B6" w:rsidRDefault="000566B6" w:rsidP="000566B6">
      <w:pPr>
        <w:spacing w:after="0" w:line="240" w:lineRule="auto"/>
        <w:ind w:firstLine="720"/>
        <w:jc w:val="both"/>
        <w:rPr>
          <w:rFonts w:ascii="Times New Roman" w:hAnsi="Times New Roman" w:cs="Times New Roman"/>
          <w:spacing w:val="4"/>
          <w:sz w:val="24"/>
          <w:szCs w:val="24"/>
          <w:shd w:val="clear" w:color="auto" w:fill="FFFFFF"/>
          <w:lang w:val="sr-Latn-BA"/>
        </w:rPr>
      </w:pPr>
      <w:r>
        <w:rPr>
          <w:rFonts w:ascii="Times New Roman" w:hAnsi="Times New Roman" w:cs="Times New Roman"/>
          <w:spacing w:val="4"/>
          <w:sz w:val="24"/>
          <w:szCs w:val="24"/>
          <w:shd w:val="clear" w:color="auto" w:fill="FFFFFF"/>
          <w:lang w:val="sr-Latn-BA"/>
        </w:rPr>
        <w:t>K</w:t>
      </w:r>
      <w:r w:rsidRPr="00DE087C">
        <w:rPr>
          <w:rFonts w:ascii="Times New Roman" w:hAnsi="Times New Roman" w:cs="Times New Roman"/>
          <w:spacing w:val="4"/>
          <w:sz w:val="24"/>
          <w:szCs w:val="24"/>
          <w:shd w:val="clear" w:color="auto" w:fill="FFFFFF"/>
          <w:lang w:val="sr-Latn-BA"/>
        </w:rPr>
        <w:t xml:space="preserve">ompatibilnost sistema upravljanja znanjem sa </w:t>
      </w:r>
      <w:r>
        <w:rPr>
          <w:rFonts w:ascii="Times New Roman" w:hAnsi="Times New Roman" w:cs="Times New Roman"/>
          <w:spacing w:val="4"/>
          <w:sz w:val="24"/>
          <w:szCs w:val="24"/>
          <w:shd w:val="clear" w:color="auto" w:fill="FFFFFF"/>
          <w:lang w:val="sr-Latn-BA"/>
        </w:rPr>
        <w:t>e-</w:t>
      </w:r>
      <w:r w:rsidRPr="00DE087C">
        <w:rPr>
          <w:rFonts w:ascii="Times New Roman" w:hAnsi="Times New Roman" w:cs="Times New Roman"/>
          <w:spacing w:val="4"/>
          <w:sz w:val="24"/>
          <w:szCs w:val="24"/>
          <w:shd w:val="clear" w:color="auto" w:fill="FFFFFF"/>
          <w:lang w:val="sr-Latn-BA"/>
        </w:rPr>
        <w:t>učenj</w:t>
      </w:r>
      <w:r>
        <w:rPr>
          <w:rFonts w:ascii="Times New Roman" w:hAnsi="Times New Roman" w:cs="Times New Roman"/>
          <w:spacing w:val="4"/>
          <w:sz w:val="24"/>
          <w:szCs w:val="24"/>
          <w:shd w:val="clear" w:color="auto" w:fill="FFFFFF"/>
          <w:lang w:val="sr-Latn-BA"/>
        </w:rPr>
        <w:t>em</w:t>
      </w:r>
      <w:r w:rsidRPr="00DE087C">
        <w:rPr>
          <w:rFonts w:ascii="Times New Roman" w:hAnsi="Times New Roman" w:cs="Times New Roman"/>
          <w:spacing w:val="4"/>
          <w:sz w:val="24"/>
          <w:szCs w:val="24"/>
          <w:shd w:val="clear" w:color="auto" w:fill="FFFFFF"/>
          <w:lang w:val="sr-Latn-BA"/>
        </w:rPr>
        <w:t xml:space="preserve"> u organizacijama koje uče</w:t>
      </w:r>
      <w:r>
        <w:rPr>
          <w:rFonts w:ascii="Times New Roman" w:hAnsi="Times New Roman" w:cs="Times New Roman"/>
          <w:spacing w:val="4"/>
          <w:sz w:val="24"/>
          <w:szCs w:val="24"/>
          <w:shd w:val="clear" w:color="auto" w:fill="FFFFFF"/>
          <w:lang w:val="sr-Latn-BA"/>
        </w:rPr>
        <w:t xml:space="preserve"> u realnom sektoru nije ravnomerno zastupljena u svetskim ekonomijama. Jasan pokazatelj postojanja ili nepostojanja ovog vida razvoja organizacionog znanja jesu sledeći parametri indeksa globalne konkurentnosti: tehnološka spremnost, poslovna sofisticiranost i inovacije. Pored njih bitna je i veličina tržišta, odnosno otvorenost ka tržištima, jer tržišno ograničene ekonomije znatno ne prednjače u primeni metoda razvoja organizacionog znanja koje se objašnjava u ovom radu.</w:t>
      </w:r>
    </w:p>
    <w:p w:rsidR="00834B9A" w:rsidRPr="006948CB" w:rsidRDefault="00834B9A" w:rsidP="000566B6">
      <w:pPr>
        <w:spacing w:after="0" w:line="240" w:lineRule="auto"/>
        <w:ind w:firstLine="720"/>
        <w:jc w:val="both"/>
        <w:rPr>
          <w:rFonts w:ascii="Times New Roman" w:hAnsi="Times New Roman" w:cs="Times New Roman"/>
          <w:sz w:val="24"/>
          <w:szCs w:val="24"/>
        </w:rPr>
      </w:pPr>
      <w:r w:rsidRPr="00586423">
        <w:rPr>
          <w:rFonts w:ascii="Times New Roman" w:hAnsi="Times New Roman" w:cs="Times New Roman"/>
          <w:sz w:val="24"/>
          <w:szCs w:val="24"/>
        </w:rPr>
        <w:t>Eminentni autori s kraja XIX i početka XX veka se slažu da</w:t>
      </w:r>
      <w:r w:rsidRPr="006948CB">
        <w:rPr>
          <w:rFonts w:ascii="Times New Roman" w:hAnsi="Times New Roman" w:cs="Times New Roman"/>
          <w:sz w:val="24"/>
          <w:szCs w:val="24"/>
        </w:rPr>
        <w:t xml:space="preserve"> je budućnost ekonomije u organizacijama koje uče, a </w:t>
      </w:r>
      <w:r>
        <w:rPr>
          <w:rFonts w:ascii="Times New Roman" w:hAnsi="Times New Roman" w:cs="Times New Roman"/>
          <w:sz w:val="24"/>
          <w:szCs w:val="24"/>
        </w:rPr>
        <w:t>na ovogodišnjem zasedanju</w:t>
      </w:r>
      <w:r w:rsidRPr="006948CB">
        <w:rPr>
          <w:rFonts w:ascii="Times New Roman" w:hAnsi="Times New Roman" w:cs="Times New Roman"/>
          <w:sz w:val="24"/>
          <w:szCs w:val="24"/>
        </w:rPr>
        <w:t xml:space="preserve"> Svetskog</w:t>
      </w:r>
      <w:r>
        <w:rPr>
          <w:rFonts w:ascii="Times New Roman" w:hAnsi="Times New Roman" w:cs="Times New Roman"/>
          <w:sz w:val="24"/>
          <w:szCs w:val="24"/>
        </w:rPr>
        <w:t xml:space="preserve"> ekonomskog</w:t>
      </w:r>
      <w:r w:rsidRPr="006948CB">
        <w:rPr>
          <w:rFonts w:ascii="Times New Roman" w:hAnsi="Times New Roman" w:cs="Times New Roman"/>
          <w:sz w:val="24"/>
          <w:szCs w:val="24"/>
        </w:rPr>
        <w:t xml:space="preserve"> </w:t>
      </w:r>
      <w:proofErr w:type="gramStart"/>
      <w:r w:rsidRPr="006948CB">
        <w:rPr>
          <w:rFonts w:ascii="Times New Roman" w:hAnsi="Times New Roman" w:cs="Times New Roman"/>
          <w:sz w:val="24"/>
          <w:szCs w:val="24"/>
        </w:rPr>
        <w:t>foruma</w:t>
      </w:r>
      <w:r>
        <w:rPr>
          <w:rFonts w:ascii="Times New Roman" w:hAnsi="Times New Roman" w:cs="Times New Roman"/>
          <w:sz w:val="24"/>
          <w:szCs w:val="24"/>
        </w:rPr>
        <w:t xml:space="preserve">  (</w:t>
      </w:r>
      <w:proofErr w:type="gramEnd"/>
      <w:r>
        <w:rPr>
          <w:rFonts w:ascii="Times New Roman" w:hAnsi="Times New Roman" w:cs="Times New Roman"/>
          <w:sz w:val="24"/>
          <w:szCs w:val="24"/>
        </w:rPr>
        <w:t>Svetski ekonomski forum, 2018)</w:t>
      </w:r>
      <w:r w:rsidRPr="006948CB">
        <w:rPr>
          <w:rFonts w:ascii="Times New Roman" w:hAnsi="Times New Roman" w:cs="Times New Roman"/>
          <w:sz w:val="24"/>
          <w:szCs w:val="24"/>
        </w:rPr>
        <w:t xml:space="preserve"> </w:t>
      </w:r>
      <w:r>
        <w:rPr>
          <w:rFonts w:ascii="Times New Roman" w:hAnsi="Times New Roman" w:cs="Times New Roman"/>
          <w:sz w:val="24"/>
          <w:szCs w:val="24"/>
        </w:rPr>
        <w:t>najavljene su promene</w:t>
      </w:r>
      <w:r w:rsidR="00415923">
        <w:rPr>
          <w:rFonts w:ascii="Times New Roman" w:hAnsi="Times New Roman" w:cs="Times New Roman"/>
          <w:sz w:val="24"/>
          <w:szCs w:val="24"/>
        </w:rPr>
        <w:t xml:space="preserve"> u poslovanju</w:t>
      </w:r>
      <w:r>
        <w:rPr>
          <w:rFonts w:ascii="Times New Roman" w:hAnsi="Times New Roman" w:cs="Times New Roman"/>
          <w:sz w:val="24"/>
          <w:szCs w:val="24"/>
        </w:rPr>
        <w:t xml:space="preserve"> koje donosi četvrta industrijska revolucija koja pored novih poslovnih modela uvodi i nove društvene modele koji se baziraju na znanju te podržavaju razvoj inovacija i organizacionog prilagođavanja promenama. </w:t>
      </w:r>
    </w:p>
    <w:p w:rsidR="00834B9A" w:rsidRPr="006948CB" w:rsidRDefault="00834B9A" w:rsidP="00834B9A">
      <w:pPr>
        <w:spacing w:after="0" w:line="240" w:lineRule="auto"/>
        <w:ind w:firstLine="720"/>
        <w:jc w:val="both"/>
        <w:rPr>
          <w:rFonts w:ascii="Times New Roman" w:hAnsi="Times New Roman" w:cs="Times New Roman"/>
          <w:sz w:val="24"/>
          <w:szCs w:val="24"/>
          <w:lang w:val="sr-Latn-BA"/>
        </w:rPr>
      </w:pPr>
      <w:r>
        <w:rPr>
          <w:rFonts w:ascii="Times New Roman" w:hAnsi="Times New Roman" w:cs="Times New Roman"/>
          <w:sz w:val="24"/>
          <w:szCs w:val="24"/>
          <w:lang w:val="sr-Latn-BA"/>
        </w:rPr>
        <w:t xml:space="preserve">Nove </w:t>
      </w:r>
      <w:r w:rsidRPr="006948CB">
        <w:rPr>
          <w:rFonts w:ascii="Times New Roman" w:hAnsi="Times New Roman" w:cs="Times New Roman"/>
          <w:sz w:val="24"/>
          <w:szCs w:val="24"/>
          <w:lang w:val="sr-Latn-BA"/>
        </w:rPr>
        <w:t>tehnologije su ubrzale i promenile pojedine procese upravljanja znanjem, tako da</w:t>
      </w:r>
      <w:r>
        <w:rPr>
          <w:rFonts w:ascii="Times New Roman" w:hAnsi="Times New Roman" w:cs="Times New Roman"/>
          <w:sz w:val="24"/>
          <w:szCs w:val="24"/>
          <w:lang w:val="sr-Latn-BA"/>
        </w:rPr>
        <w:t xml:space="preserve"> savremeni modeli</w:t>
      </w:r>
      <w:r w:rsidRPr="006948CB">
        <w:rPr>
          <w:rFonts w:ascii="Times New Roman" w:hAnsi="Times New Roman" w:cs="Times New Roman"/>
          <w:sz w:val="24"/>
          <w:szCs w:val="24"/>
          <w:lang w:val="sr-Latn-BA"/>
        </w:rPr>
        <w:t xml:space="preserve"> elektronsko</w:t>
      </w:r>
      <w:r>
        <w:rPr>
          <w:rFonts w:ascii="Times New Roman" w:hAnsi="Times New Roman" w:cs="Times New Roman"/>
          <w:sz w:val="24"/>
          <w:szCs w:val="24"/>
          <w:lang w:val="sr-Latn-BA"/>
        </w:rPr>
        <w:t>g</w:t>
      </w:r>
      <w:r w:rsidRPr="006948CB">
        <w:rPr>
          <w:rFonts w:ascii="Times New Roman" w:hAnsi="Times New Roman" w:cs="Times New Roman"/>
          <w:sz w:val="24"/>
          <w:szCs w:val="24"/>
          <w:lang w:val="sr-Latn-BA"/>
        </w:rPr>
        <w:t xml:space="preserve"> učenj</w:t>
      </w:r>
      <w:r>
        <w:rPr>
          <w:rFonts w:ascii="Times New Roman" w:hAnsi="Times New Roman" w:cs="Times New Roman"/>
          <w:sz w:val="24"/>
          <w:szCs w:val="24"/>
          <w:lang w:val="sr-Latn-BA"/>
        </w:rPr>
        <w:t>a</w:t>
      </w:r>
      <w:r w:rsidRPr="006948CB">
        <w:rPr>
          <w:rFonts w:ascii="Times New Roman" w:hAnsi="Times New Roman" w:cs="Times New Roman"/>
          <w:sz w:val="24"/>
          <w:szCs w:val="24"/>
          <w:lang w:val="sr-Latn-BA"/>
        </w:rPr>
        <w:t xml:space="preserve"> i sistemi upravljanja znanjem otvara</w:t>
      </w:r>
      <w:r>
        <w:rPr>
          <w:rFonts w:ascii="Times New Roman" w:hAnsi="Times New Roman" w:cs="Times New Roman"/>
          <w:sz w:val="24"/>
          <w:szCs w:val="24"/>
          <w:lang w:val="sr-Latn-BA"/>
        </w:rPr>
        <w:t>ju</w:t>
      </w:r>
      <w:r w:rsidRPr="006948CB">
        <w:rPr>
          <w:rFonts w:ascii="Times New Roman" w:hAnsi="Times New Roman" w:cs="Times New Roman"/>
          <w:sz w:val="24"/>
          <w:szCs w:val="24"/>
          <w:lang w:val="sr-Latn-BA"/>
        </w:rPr>
        <w:t xml:space="preserve"> nove perspektive i dopunjava</w:t>
      </w:r>
      <w:r>
        <w:rPr>
          <w:rFonts w:ascii="Times New Roman" w:hAnsi="Times New Roman" w:cs="Times New Roman"/>
          <w:sz w:val="24"/>
          <w:szCs w:val="24"/>
          <w:lang w:val="sr-Latn-BA"/>
        </w:rPr>
        <w:t>ju</w:t>
      </w:r>
      <w:r w:rsidRPr="006948CB">
        <w:rPr>
          <w:rFonts w:ascii="Times New Roman" w:hAnsi="Times New Roman" w:cs="Times New Roman"/>
          <w:sz w:val="24"/>
          <w:szCs w:val="24"/>
          <w:lang w:val="sr-Latn-BA"/>
        </w:rPr>
        <w:t xml:space="preserve"> tradicionalne oblike učenja. </w:t>
      </w:r>
      <w:r>
        <w:rPr>
          <w:rFonts w:ascii="Times New Roman" w:hAnsi="Times New Roman" w:cs="Times New Roman"/>
          <w:sz w:val="24"/>
          <w:szCs w:val="24"/>
          <w:lang w:val="sr-Latn-BA"/>
        </w:rPr>
        <w:t>I dalje</w:t>
      </w:r>
      <w:r w:rsidRPr="006948CB">
        <w:rPr>
          <w:rFonts w:ascii="Times New Roman" w:hAnsi="Times New Roman" w:cs="Times New Roman"/>
          <w:sz w:val="24"/>
          <w:szCs w:val="24"/>
          <w:lang w:val="sr-Latn-BA"/>
        </w:rPr>
        <w:t>, prema većini autora ljudi ostaju ključni faktor svih procesa menadžmenta.</w:t>
      </w:r>
    </w:p>
    <w:p w:rsidR="009A5D9F" w:rsidRPr="006948CB" w:rsidRDefault="009A5D9F" w:rsidP="006948CB">
      <w:pPr>
        <w:spacing w:after="0" w:line="240" w:lineRule="auto"/>
        <w:ind w:firstLine="720"/>
        <w:jc w:val="both"/>
        <w:rPr>
          <w:rFonts w:ascii="Times New Roman" w:hAnsi="Times New Roman" w:cs="Times New Roman"/>
          <w:sz w:val="24"/>
          <w:szCs w:val="24"/>
          <w:lang w:val="sr-Latn-BA"/>
        </w:rPr>
      </w:pPr>
    </w:p>
    <w:p w:rsidR="00685C4E" w:rsidRPr="006948CB" w:rsidRDefault="00685C4E" w:rsidP="006948CB">
      <w:pPr>
        <w:spacing w:after="0" w:line="240" w:lineRule="auto"/>
        <w:rPr>
          <w:rFonts w:ascii="Times New Roman" w:hAnsi="Times New Roman" w:cs="Times New Roman"/>
          <w:b/>
          <w:sz w:val="24"/>
          <w:szCs w:val="24"/>
          <w:lang w:val="sr-Latn-BA"/>
        </w:rPr>
      </w:pPr>
    </w:p>
    <w:p w:rsidR="0038042A" w:rsidRPr="006948CB" w:rsidRDefault="0038042A" w:rsidP="006948CB">
      <w:pPr>
        <w:spacing w:after="0" w:line="240" w:lineRule="auto"/>
        <w:jc w:val="center"/>
        <w:rPr>
          <w:rFonts w:ascii="Times New Roman" w:hAnsi="Times New Roman" w:cs="Times New Roman"/>
          <w:b/>
          <w:sz w:val="24"/>
          <w:szCs w:val="24"/>
          <w:lang w:val="sr-Latn-BA"/>
        </w:rPr>
      </w:pPr>
      <w:r w:rsidRPr="006948CB">
        <w:rPr>
          <w:rFonts w:ascii="Times New Roman" w:hAnsi="Times New Roman" w:cs="Times New Roman"/>
          <w:b/>
          <w:sz w:val="24"/>
          <w:szCs w:val="24"/>
          <w:lang w:val="sr-Latn-BA"/>
        </w:rPr>
        <w:t>SUMMARY</w:t>
      </w:r>
    </w:p>
    <w:p w:rsidR="0038042A" w:rsidRPr="006948CB" w:rsidRDefault="0038042A" w:rsidP="006948CB">
      <w:pPr>
        <w:spacing w:after="0" w:line="240" w:lineRule="auto"/>
        <w:ind w:firstLine="720"/>
        <w:jc w:val="center"/>
        <w:rPr>
          <w:rFonts w:ascii="Times New Roman" w:hAnsi="Times New Roman" w:cs="Times New Roman"/>
          <w:sz w:val="24"/>
          <w:szCs w:val="24"/>
          <w:lang w:val="sr-Latn-BA"/>
        </w:rPr>
      </w:pPr>
      <w:r w:rsidRPr="006948CB">
        <w:rPr>
          <w:rFonts w:ascii="Times New Roman" w:hAnsi="Times New Roman" w:cs="Times New Roman"/>
          <w:b/>
          <w:sz w:val="24"/>
          <w:szCs w:val="24"/>
          <w:lang w:val="sr-Latn-BA"/>
        </w:rPr>
        <w:t xml:space="preserve">The importance of </w:t>
      </w:r>
      <w:r w:rsidR="0077405B" w:rsidRPr="006948CB">
        <w:rPr>
          <w:rFonts w:ascii="Times New Roman" w:hAnsi="Times New Roman" w:cs="Times New Roman"/>
          <w:b/>
          <w:sz w:val="24"/>
          <w:szCs w:val="24"/>
          <w:lang w:val="sr-Latn-BA"/>
        </w:rPr>
        <w:t>compatibility</w:t>
      </w:r>
      <w:r w:rsidRPr="006948CB">
        <w:rPr>
          <w:rFonts w:ascii="Times New Roman" w:hAnsi="Times New Roman" w:cs="Times New Roman"/>
          <w:sz w:val="24"/>
          <w:szCs w:val="24"/>
          <w:lang w:val="sr-Latn-BA"/>
        </w:rPr>
        <w:t xml:space="preserve"> </w:t>
      </w:r>
      <w:r w:rsidRPr="006948CB">
        <w:rPr>
          <w:rFonts w:ascii="Times New Roman" w:hAnsi="Times New Roman" w:cs="Times New Roman"/>
          <w:b/>
          <w:sz w:val="24"/>
          <w:szCs w:val="24"/>
          <w:lang w:val="sr-Latn-BA"/>
        </w:rPr>
        <w:t xml:space="preserve">knowledge management system with contemporary models of electronic learning </w:t>
      </w:r>
      <w:r w:rsidR="00320D8E" w:rsidRPr="006948CB">
        <w:rPr>
          <w:rFonts w:ascii="Times New Roman" w:hAnsi="Times New Roman" w:cs="Times New Roman"/>
          <w:b/>
          <w:sz w:val="24"/>
          <w:szCs w:val="24"/>
          <w:lang w:val="sr-Latn-BA"/>
        </w:rPr>
        <w:t xml:space="preserve">in </w:t>
      </w:r>
      <w:r w:rsidRPr="006948CB">
        <w:rPr>
          <w:rFonts w:ascii="Times New Roman" w:hAnsi="Times New Roman" w:cs="Times New Roman"/>
          <w:b/>
          <w:sz w:val="24"/>
          <w:szCs w:val="24"/>
          <w:lang w:val="sr-Latn-BA"/>
        </w:rPr>
        <w:t>learning organizations</w:t>
      </w:r>
    </w:p>
    <w:p w:rsidR="00853F5D" w:rsidRDefault="00853F5D" w:rsidP="00853F5D">
      <w:pPr>
        <w:spacing w:after="0"/>
        <w:jc w:val="both"/>
        <w:rPr>
          <w:rFonts w:ascii="Times New Roman" w:hAnsi="Times New Roman" w:cs="Times New Roman"/>
          <w:sz w:val="24"/>
          <w:szCs w:val="24"/>
          <w:highlight w:val="yellow"/>
          <w:lang w:val="sr-Latn-BA"/>
        </w:rPr>
      </w:pPr>
    </w:p>
    <w:p w:rsidR="00DC5C4B" w:rsidRDefault="00DC5C4B" w:rsidP="00DC5C4B">
      <w:pPr>
        <w:spacing w:after="0" w:line="240" w:lineRule="auto"/>
        <w:ind w:left="720" w:right="720"/>
        <w:jc w:val="both"/>
        <w:rPr>
          <w:rFonts w:ascii="Times New Roman" w:hAnsi="Times New Roman" w:cs="Times New Roman"/>
          <w:sz w:val="24"/>
          <w:szCs w:val="24"/>
          <w:lang w:val="sr-Latn-BA"/>
        </w:rPr>
      </w:pPr>
      <w:r>
        <w:rPr>
          <w:rFonts w:ascii="Times New Roman" w:hAnsi="Times New Roman" w:cs="Times New Roman"/>
          <w:sz w:val="24"/>
          <w:szCs w:val="24"/>
          <w:lang w:val="sr-Latn-BA"/>
        </w:rPr>
        <w:t xml:space="preserve">The knowledge management system and e-learning in this paper are considered as key elements whose compatible relationship contributes to the development of organizational knowledge. </w:t>
      </w:r>
      <w:r w:rsidRPr="00071203">
        <w:rPr>
          <w:rFonts w:ascii="Times New Roman" w:hAnsi="Times New Roman" w:cs="Times New Roman"/>
          <w:sz w:val="24"/>
          <w:szCs w:val="24"/>
          <w:lang w:val="sr-Latn-BA"/>
        </w:rPr>
        <w:t>The aim of th</w:t>
      </w:r>
      <w:r>
        <w:rPr>
          <w:rFonts w:ascii="Times New Roman" w:hAnsi="Times New Roman" w:cs="Times New Roman"/>
          <w:sz w:val="24"/>
          <w:szCs w:val="24"/>
          <w:lang w:val="sr-Latn-BA"/>
        </w:rPr>
        <w:t>is</w:t>
      </w:r>
      <w:r w:rsidRPr="00071203">
        <w:rPr>
          <w:rFonts w:ascii="Times New Roman" w:hAnsi="Times New Roman" w:cs="Times New Roman"/>
          <w:sz w:val="24"/>
          <w:szCs w:val="24"/>
          <w:lang w:val="sr-Latn-BA"/>
        </w:rPr>
        <w:t xml:space="preserve"> </w:t>
      </w:r>
      <w:r>
        <w:rPr>
          <w:rFonts w:ascii="Times New Roman" w:hAnsi="Times New Roman" w:cs="Times New Roman"/>
          <w:sz w:val="24"/>
          <w:szCs w:val="24"/>
          <w:lang w:val="sr-Latn-BA"/>
        </w:rPr>
        <w:t>researching</w:t>
      </w:r>
      <w:r w:rsidRPr="00071203">
        <w:rPr>
          <w:rFonts w:ascii="Times New Roman" w:hAnsi="Times New Roman" w:cs="Times New Roman"/>
          <w:sz w:val="24"/>
          <w:szCs w:val="24"/>
          <w:lang w:val="sr-Latn-BA"/>
        </w:rPr>
        <w:t xml:space="preserve"> is to point out the importance of </w:t>
      </w:r>
      <w:r>
        <w:rPr>
          <w:rFonts w:ascii="Times New Roman" w:hAnsi="Times New Roman" w:cs="Times New Roman"/>
          <w:sz w:val="24"/>
          <w:szCs w:val="24"/>
          <w:lang w:val="sr-Latn-BA"/>
        </w:rPr>
        <w:t xml:space="preserve">the </w:t>
      </w:r>
      <w:r w:rsidRPr="00071203">
        <w:rPr>
          <w:rFonts w:ascii="Times New Roman" w:hAnsi="Times New Roman" w:cs="Times New Roman"/>
          <w:sz w:val="24"/>
          <w:szCs w:val="24"/>
          <w:lang w:val="sr-Latn-BA"/>
        </w:rPr>
        <w:t xml:space="preserve">compatible relations between the knowledge management system and e-learning as one of the development perspectives of the learning </w:t>
      </w:r>
      <w:r w:rsidRPr="00071203">
        <w:rPr>
          <w:rFonts w:ascii="Times New Roman" w:hAnsi="Times New Roman" w:cs="Times New Roman"/>
          <w:sz w:val="24"/>
          <w:szCs w:val="24"/>
          <w:lang w:val="sr-Latn-BA"/>
        </w:rPr>
        <w:lastRenderedPageBreak/>
        <w:t>organization.</w:t>
      </w:r>
      <w:r w:rsidRPr="00384AA0">
        <w:rPr>
          <w:rFonts w:ascii="Times New Roman" w:hAnsi="Times New Roman" w:cs="Times New Roman"/>
          <w:sz w:val="24"/>
          <w:szCs w:val="24"/>
          <w:lang w:val="sr-Latn-BA"/>
        </w:rPr>
        <w:t xml:space="preserve"> </w:t>
      </w:r>
      <w:r w:rsidRPr="00345313">
        <w:rPr>
          <w:rFonts w:ascii="Times New Roman" w:hAnsi="Times New Roman" w:cs="Times New Roman"/>
          <w:sz w:val="24"/>
          <w:szCs w:val="24"/>
          <w:lang w:val="sr-Latn-BA"/>
        </w:rPr>
        <w:t>The subject of th</w:t>
      </w:r>
      <w:r>
        <w:rPr>
          <w:rFonts w:ascii="Times New Roman" w:hAnsi="Times New Roman" w:cs="Times New Roman"/>
          <w:sz w:val="24"/>
          <w:szCs w:val="24"/>
          <w:lang w:val="sr-Latn-BA"/>
        </w:rPr>
        <w:t xml:space="preserve">is papers </w:t>
      </w:r>
      <w:r w:rsidRPr="00345313">
        <w:rPr>
          <w:rFonts w:ascii="Times New Roman" w:hAnsi="Times New Roman" w:cs="Times New Roman"/>
          <w:sz w:val="24"/>
          <w:szCs w:val="24"/>
          <w:lang w:val="sr-Latn-BA"/>
        </w:rPr>
        <w:t>is a theoretical framework focused on recognizing the functional characteristics and common points of two structures - knowledge management system and e-learning.</w:t>
      </w:r>
      <w:r>
        <w:rPr>
          <w:rFonts w:ascii="Times New Roman" w:hAnsi="Times New Roman" w:cs="Times New Roman"/>
          <w:sz w:val="24"/>
          <w:szCs w:val="24"/>
          <w:lang w:val="sr-Latn-BA"/>
        </w:rPr>
        <w:t xml:space="preserve"> They are</w:t>
      </w:r>
      <w:r w:rsidRPr="00345313">
        <w:rPr>
          <w:rFonts w:ascii="Times New Roman" w:hAnsi="Times New Roman" w:cs="Times New Roman"/>
          <w:sz w:val="24"/>
          <w:szCs w:val="24"/>
          <w:lang w:val="sr-Latn-BA"/>
        </w:rPr>
        <w:t xml:space="preserve"> theoretically analyzed in </w:t>
      </w:r>
      <w:r>
        <w:rPr>
          <w:rFonts w:ascii="Times New Roman" w:hAnsi="Times New Roman" w:cs="Times New Roman"/>
          <w:sz w:val="24"/>
          <w:szCs w:val="24"/>
          <w:lang w:val="sr-Latn-BA"/>
        </w:rPr>
        <w:t xml:space="preserve">learning organization. </w:t>
      </w:r>
      <w:r w:rsidRPr="00071203">
        <w:rPr>
          <w:rFonts w:ascii="Times New Roman" w:hAnsi="Times New Roman" w:cs="Times New Roman"/>
          <w:sz w:val="24"/>
          <w:szCs w:val="24"/>
          <w:lang w:val="sr-Latn-BA"/>
        </w:rPr>
        <w:t>The results of the analysis show that the compatibility of the knowledge management system and e-learning is essential in the learning organizations</w:t>
      </w:r>
      <w:r>
        <w:rPr>
          <w:rFonts w:ascii="Times New Roman" w:hAnsi="Times New Roman" w:cs="Times New Roman"/>
          <w:sz w:val="24"/>
          <w:szCs w:val="24"/>
          <w:lang w:val="sr-Latn-BA"/>
        </w:rPr>
        <w:t>, and also that</w:t>
      </w:r>
      <w:r w:rsidRPr="00071203">
        <w:rPr>
          <w:rFonts w:ascii="Times New Roman" w:hAnsi="Times New Roman" w:cs="Times New Roman"/>
          <w:sz w:val="24"/>
          <w:szCs w:val="24"/>
          <w:lang w:val="sr-Latn-BA"/>
        </w:rPr>
        <w:t xml:space="preserve"> </w:t>
      </w:r>
      <w:r>
        <w:rPr>
          <w:rFonts w:ascii="Times New Roman" w:hAnsi="Times New Roman" w:cs="Times New Roman"/>
          <w:sz w:val="24"/>
          <w:szCs w:val="24"/>
          <w:lang w:val="sr-Latn-BA"/>
        </w:rPr>
        <w:t>the comparative analysis of the research</w:t>
      </w:r>
      <w:r w:rsidRPr="00071203">
        <w:rPr>
          <w:rFonts w:ascii="Times New Roman" w:hAnsi="Times New Roman" w:cs="Times New Roman"/>
          <w:sz w:val="24"/>
          <w:szCs w:val="24"/>
          <w:lang w:val="sr-Latn-BA"/>
        </w:rPr>
        <w:t>ed structures open up new perspectives</w:t>
      </w:r>
      <w:r>
        <w:rPr>
          <w:rFonts w:ascii="Times New Roman" w:hAnsi="Times New Roman" w:cs="Times New Roman"/>
          <w:sz w:val="24"/>
          <w:szCs w:val="24"/>
          <w:lang w:val="sr-Latn-BA"/>
        </w:rPr>
        <w:t xml:space="preserve"> in organizational development,</w:t>
      </w:r>
      <w:r w:rsidRPr="00071203">
        <w:rPr>
          <w:rFonts w:ascii="Times New Roman" w:hAnsi="Times New Roman" w:cs="Times New Roman"/>
          <w:sz w:val="24"/>
          <w:szCs w:val="24"/>
          <w:lang w:val="sr-Latn-BA"/>
        </w:rPr>
        <w:t xml:space="preserve"> primarily through the creation of new integrative models</w:t>
      </w:r>
      <w:r>
        <w:rPr>
          <w:rFonts w:ascii="Times New Roman" w:hAnsi="Times New Roman" w:cs="Times New Roman"/>
          <w:sz w:val="24"/>
          <w:szCs w:val="24"/>
          <w:lang w:val="sr-Latn-BA"/>
        </w:rPr>
        <w:t xml:space="preserve"> which will contribute to the development of organizational knowledge</w:t>
      </w:r>
      <w:r w:rsidRPr="00071203">
        <w:rPr>
          <w:rFonts w:ascii="Times New Roman" w:hAnsi="Times New Roman" w:cs="Times New Roman"/>
          <w:sz w:val="24"/>
          <w:szCs w:val="24"/>
          <w:lang w:val="sr-Latn-BA"/>
        </w:rPr>
        <w:t>.</w:t>
      </w:r>
    </w:p>
    <w:p w:rsidR="00853F5D" w:rsidRDefault="00853F5D" w:rsidP="006948CB">
      <w:pPr>
        <w:spacing w:after="0" w:line="240" w:lineRule="auto"/>
        <w:jc w:val="both"/>
        <w:rPr>
          <w:rFonts w:ascii="Times New Roman" w:hAnsi="Times New Roman" w:cs="Times New Roman"/>
          <w:sz w:val="24"/>
          <w:szCs w:val="24"/>
          <w:lang w:val="sr-Latn-BA"/>
        </w:rPr>
      </w:pPr>
    </w:p>
    <w:p w:rsidR="0038042A" w:rsidRPr="006948CB" w:rsidRDefault="00853F5D" w:rsidP="004F6B84">
      <w:pPr>
        <w:spacing w:after="0" w:line="240" w:lineRule="auto"/>
        <w:ind w:left="720" w:right="720"/>
        <w:jc w:val="both"/>
        <w:rPr>
          <w:rFonts w:ascii="Times New Roman" w:hAnsi="Times New Roman" w:cs="Times New Roman"/>
          <w:sz w:val="24"/>
          <w:szCs w:val="24"/>
          <w:lang w:val="sr-Latn-BA"/>
        </w:rPr>
      </w:pPr>
      <w:r w:rsidRPr="004F6B84">
        <w:rPr>
          <w:rFonts w:ascii="Times New Roman" w:hAnsi="Times New Roman" w:cs="Times New Roman"/>
          <w:i/>
          <w:sz w:val="24"/>
          <w:szCs w:val="24"/>
          <w:lang w:val="sr-Latn-BA"/>
        </w:rPr>
        <w:t>Key</w:t>
      </w:r>
      <w:r w:rsidR="0038042A" w:rsidRPr="004F6B84">
        <w:rPr>
          <w:rFonts w:ascii="Times New Roman" w:hAnsi="Times New Roman" w:cs="Times New Roman"/>
          <w:i/>
          <w:sz w:val="24"/>
          <w:szCs w:val="24"/>
          <w:lang w:val="sr-Latn-BA"/>
        </w:rPr>
        <w:t>words</w:t>
      </w:r>
      <w:r w:rsidR="0038042A" w:rsidRPr="004F6B84">
        <w:rPr>
          <w:rFonts w:ascii="Times New Roman" w:hAnsi="Times New Roman" w:cs="Times New Roman"/>
          <w:b/>
          <w:i/>
          <w:sz w:val="24"/>
          <w:szCs w:val="24"/>
          <w:lang w:val="sr-Latn-BA"/>
        </w:rPr>
        <w:t>:</w:t>
      </w:r>
      <w:r w:rsidR="0038042A" w:rsidRPr="006948CB">
        <w:rPr>
          <w:rFonts w:ascii="Times New Roman" w:hAnsi="Times New Roman" w:cs="Times New Roman"/>
          <w:sz w:val="24"/>
          <w:szCs w:val="24"/>
          <w:lang w:val="sr-Latn-BA"/>
        </w:rPr>
        <w:t xml:space="preserve"> Electronic learning, knowledge management system, </w:t>
      </w:r>
      <w:r w:rsidR="006D09B2" w:rsidRPr="006948CB">
        <w:rPr>
          <w:rFonts w:ascii="Times New Roman" w:hAnsi="Times New Roman" w:cs="Times New Roman"/>
          <w:sz w:val="24"/>
          <w:szCs w:val="24"/>
        </w:rPr>
        <w:t>learning organization</w:t>
      </w:r>
      <w:r w:rsidR="005D432B">
        <w:rPr>
          <w:rFonts w:ascii="Times New Roman" w:hAnsi="Times New Roman" w:cs="Times New Roman"/>
          <w:sz w:val="24"/>
          <w:szCs w:val="24"/>
        </w:rPr>
        <w:t>.</w:t>
      </w:r>
    </w:p>
    <w:p w:rsidR="004F1D8D" w:rsidRDefault="004F1D8D" w:rsidP="00CA21DD">
      <w:pPr>
        <w:spacing w:after="0" w:line="240" w:lineRule="auto"/>
        <w:ind w:firstLine="720"/>
        <w:rPr>
          <w:rFonts w:ascii="Times New Roman" w:hAnsi="Times New Roman" w:cs="Times New Roman"/>
          <w:b/>
          <w:sz w:val="24"/>
          <w:szCs w:val="24"/>
          <w:lang w:val="sr-Latn-BA"/>
        </w:rPr>
      </w:pPr>
    </w:p>
    <w:p w:rsidR="004F1D8D" w:rsidRDefault="004F1D8D" w:rsidP="00CA21DD">
      <w:pPr>
        <w:spacing w:after="0" w:line="240" w:lineRule="auto"/>
        <w:ind w:firstLine="720"/>
        <w:rPr>
          <w:rFonts w:ascii="Times New Roman" w:hAnsi="Times New Roman" w:cs="Times New Roman"/>
          <w:b/>
          <w:sz w:val="24"/>
          <w:szCs w:val="24"/>
          <w:lang w:val="sr-Latn-BA"/>
        </w:rPr>
      </w:pPr>
    </w:p>
    <w:p w:rsidR="00F4763D" w:rsidRPr="006948CB" w:rsidRDefault="0038042A" w:rsidP="00CA21DD">
      <w:pPr>
        <w:spacing w:after="0" w:line="240" w:lineRule="auto"/>
        <w:ind w:firstLine="720"/>
        <w:rPr>
          <w:rFonts w:ascii="Times New Roman" w:hAnsi="Times New Roman" w:cs="Times New Roman"/>
          <w:b/>
          <w:sz w:val="24"/>
          <w:szCs w:val="24"/>
          <w:lang w:val="sr-Latn-BA"/>
        </w:rPr>
      </w:pPr>
      <w:r w:rsidRPr="006948CB">
        <w:rPr>
          <w:rFonts w:ascii="Times New Roman" w:hAnsi="Times New Roman" w:cs="Times New Roman"/>
          <w:b/>
          <w:sz w:val="24"/>
          <w:szCs w:val="24"/>
          <w:lang w:val="sr-Latn-BA"/>
        </w:rPr>
        <w:t>LITERATURA</w:t>
      </w:r>
    </w:p>
    <w:p w:rsidR="005A4F1A" w:rsidRPr="006948CB" w:rsidRDefault="005A4F1A" w:rsidP="006948CB">
      <w:pPr>
        <w:spacing w:after="0" w:line="240" w:lineRule="auto"/>
        <w:jc w:val="both"/>
        <w:rPr>
          <w:rFonts w:ascii="Times New Roman" w:hAnsi="Times New Roman" w:cs="Times New Roman"/>
          <w:sz w:val="24"/>
          <w:szCs w:val="24"/>
          <w:lang w:val="sr-Cyrl-BA"/>
        </w:rPr>
      </w:pPr>
    </w:p>
    <w:p w:rsidR="000C68C9" w:rsidRPr="003B16C5" w:rsidRDefault="000C68C9" w:rsidP="00A74618">
      <w:pPr>
        <w:pStyle w:val="ListParagraph"/>
        <w:numPr>
          <w:ilvl w:val="0"/>
          <w:numId w:val="22"/>
        </w:numPr>
        <w:spacing w:after="0" w:line="240" w:lineRule="auto"/>
        <w:jc w:val="both"/>
        <w:rPr>
          <w:rFonts w:ascii="Times New Roman" w:hAnsi="Times New Roman" w:cs="Times New Roman"/>
          <w:sz w:val="24"/>
          <w:szCs w:val="24"/>
        </w:rPr>
      </w:pPr>
      <w:r w:rsidRPr="003B16C5">
        <w:rPr>
          <w:rFonts w:ascii="Times New Roman" w:hAnsi="Times New Roman" w:cs="Times New Roman"/>
          <w:sz w:val="24"/>
          <w:szCs w:val="24"/>
        </w:rPr>
        <w:t xml:space="preserve">Aldrich, C. (2004). </w:t>
      </w:r>
      <w:r w:rsidRPr="003B16C5">
        <w:rPr>
          <w:rFonts w:ascii="Times New Roman" w:hAnsi="Times New Roman" w:cs="Times New Roman"/>
          <w:i/>
          <w:sz w:val="24"/>
          <w:szCs w:val="24"/>
        </w:rPr>
        <w:t>Simulations and the Future of Learning</w:t>
      </w:r>
      <w:r w:rsidRPr="003B16C5">
        <w:rPr>
          <w:rFonts w:ascii="Times New Roman" w:hAnsi="Times New Roman" w:cs="Times New Roman"/>
          <w:sz w:val="24"/>
          <w:szCs w:val="24"/>
        </w:rPr>
        <w:t>. San Francisco: Pfeiffer.</w:t>
      </w:r>
    </w:p>
    <w:p w:rsidR="000C68C9" w:rsidRPr="003B16C5" w:rsidRDefault="000C68C9" w:rsidP="00A74618">
      <w:pPr>
        <w:pStyle w:val="ListParagraph"/>
        <w:numPr>
          <w:ilvl w:val="0"/>
          <w:numId w:val="22"/>
        </w:numPr>
        <w:spacing w:after="0" w:line="240" w:lineRule="auto"/>
        <w:jc w:val="both"/>
        <w:rPr>
          <w:rFonts w:ascii="Times New Roman" w:hAnsi="Times New Roman" w:cs="Times New Roman"/>
          <w:sz w:val="24"/>
          <w:szCs w:val="24"/>
          <w:lang w:val="sr-Cyrl-BA"/>
        </w:rPr>
      </w:pPr>
      <w:r w:rsidRPr="003B16C5">
        <w:rPr>
          <w:rFonts w:ascii="Times New Roman" w:hAnsi="Times New Roman" w:cs="Times New Roman"/>
          <w:sz w:val="24"/>
          <w:szCs w:val="24"/>
        </w:rPr>
        <w:t xml:space="preserve">Awad, E.M., Ghaziri, H.M. </w:t>
      </w:r>
      <w:r w:rsidRPr="003B16C5">
        <w:rPr>
          <w:rFonts w:ascii="Times New Roman" w:hAnsi="Times New Roman" w:cs="Times New Roman"/>
          <w:sz w:val="24"/>
          <w:szCs w:val="24"/>
          <w:lang w:val="sr-Cyrl-BA"/>
        </w:rPr>
        <w:t>(</w:t>
      </w:r>
      <w:r w:rsidRPr="003B16C5">
        <w:rPr>
          <w:rFonts w:ascii="Times New Roman" w:hAnsi="Times New Roman" w:cs="Times New Roman"/>
          <w:sz w:val="24"/>
          <w:szCs w:val="24"/>
        </w:rPr>
        <w:t>2004</w:t>
      </w:r>
      <w:r w:rsidRPr="003B16C5">
        <w:rPr>
          <w:rFonts w:ascii="Times New Roman" w:hAnsi="Times New Roman" w:cs="Times New Roman"/>
          <w:i/>
          <w:sz w:val="24"/>
          <w:szCs w:val="24"/>
          <w:lang w:val="sr-Cyrl-BA"/>
        </w:rPr>
        <w:t>)</w:t>
      </w:r>
      <w:r w:rsidRPr="003B16C5">
        <w:rPr>
          <w:rFonts w:ascii="Times New Roman" w:hAnsi="Times New Roman" w:cs="Times New Roman"/>
          <w:i/>
          <w:sz w:val="24"/>
          <w:szCs w:val="24"/>
          <w:lang w:val="sr-Latn-BA"/>
        </w:rPr>
        <w:t>.</w:t>
      </w:r>
      <w:r w:rsidRPr="003B16C5">
        <w:rPr>
          <w:rFonts w:ascii="Times New Roman" w:hAnsi="Times New Roman" w:cs="Times New Roman"/>
          <w:i/>
          <w:sz w:val="24"/>
          <w:szCs w:val="24"/>
        </w:rPr>
        <w:t xml:space="preserve"> Knowledge management</w:t>
      </w:r>
      <w:r w:rsidRPr="003B16C5">
        <w:rPr>
          <w:rFonts w:ascii="Times New Roman" w:hAnsi="Times New Roman" w:cs="Times New Roman"/>
          <w:sz w:val="24"/>
          <w:szCs w:val="24"/>
          <w:lang w:val="sr-Cyrl-BA"/>
        </w:rPr>
        <w:t>.</w:t>
      </w:r>
      <w:r w:rsidRPr="003B16C5">
        <w:rPr>
          <w:rFonts w:ascii="Times New Roman" w:hAnsi="Times New Roman" w:cs="Times New Roman"/>
          <w:sz w:val="24"/>
          <w:szCs w:val="24"/>
          <w:lang w:val="sr-Latn-BA"/>
        </w:rPr>
        <w:t xml:space="preserve"> Upper Saddle River, New Jersey:</w:t>
      </w:r>
      <w:r w:rsidRPr="003B16C5">
        <w:rPr>
          <w:rFonts w:ascii="Times New Roman" w:hAnsi="Times New Roman" w:cs="Times New Roman"/>
          <w:i/>
          <w:sz w:val="24"/>
          <w:szCs w:val="24"/>
          <w:lang w:val="sr-Latn-BA"/>
        </w:rPr>
        <w:t xml:space="preserve"> </w:t>
      </w:r>
      <w:r w:rsidRPr="003B16C5">
        <w:rPr>
          <w:rFonts w:ascii="Times New Roman" w:hAnsi="Times New Roman" w:cs="Times New Roman"/>
          <w:sz w:val="24"/>
          <w:szCs w:val="24"/>
        </w:rPr>
        <w:t>Pearson/Prentice Hall</w:t>
      </w:r>
      <w:r w:rsidRPr="003B16C5">
        <w:rPr>
          <w:rFonts w:ascii="Times New Roman" w:hAnsi="Times New Roman" w:cs="Times New Roman"/>
          <w:sz w:val="24"/>
          <w:szCs w:val="24"/>
          <w:lang w:val="sr-Cyrl-BA"/>
        </w:rPr>
        <w:t>.</w:t>
      </w:r>
      <w:r w:rsidRPr="003B16C5">
        <w:rPr>
          <w:rFonts w:ascii="Times New Roman" w:hAnsi="Times New Roman" w:cs="Times New Roman"/>
          <w:sz w:val="24"/>
          <w:szCs w:val="24"/>
        </w:rPr>
        <w:t xml:space="preserve"> </w:t>
      </w:r>
      <w:proofErr w:type="gramStart"/>
      <w:r w:rsidRPr="003B16C5">
        <w:rPr>
          <w:rFonts w:ascii="Times New Roman" w:hAnsi="Times New Roman" w:cs="Times New Roman"/>
          <w:sz w:val="24"/>
          <w:szCs w:val="24"/>
        </w:rPr>
        <w:t>str</w:t>
      </w:r>
      <w:proofErr w:type="gramEnd"/>
      <w:r w:rsidRPr="003B16C5">
        <w:rPr>
          <w:rFonts w:ascii="Times New Roman" w:hAnsi="Times New Roman" w:cs="Times New Roman"/>
          <w:sz w:val="24"/>
          <w:szCs w:val="24"/>
        </w:rPr>
        <w:t>.  62-65.</w:t>
      </w:r>
    </w:p>
    <w:p w:rsidR="000C68C9" w:rsidRPr="003B16C5" w:rsidRDefault="000C68C9" w:rsidP="00A74618">
      <w:pPr>
        <w:pStyle w:val="FootnoteText"/>
        <w:numPr>
          <w:ilvl w:val="0"/>
          <w:numId w:val="22"/>
        </w:numPr>
        <w:jc w:val="both"/>
        <w:rPr>
          <w:rFonts w:ascii="Times New Roman" w:hAnsi="Times New Roman" w:cs="Times New Roman"/>
          <w:sz w:val="24"/>
          <w:szCs w:val="24"/>
        </w:rPr>
      </w:pPr>
      <w:r w:rsidRPr="003B16C5">
        <w:rPr>
          <w:rFonts w:ascii="Times New Roman" w:hAnsi="Times New Roman" w:cs="Times New Roman"/>
          <w:sz w:val="24"/>
          <w:szCs w:val="24"/>
        </w:rPr>
        <w:t>Blanchard</w:t>
      </w:r>
      <w:r w:rsidRPr="003B16C5">
        <w:rPr>
          <w:rFonts w:ascii="Times New Roman" w:hAnsi="Times New Roman" w:cs="Times New Roman"/>
          <w:sz w:val="24"/>
          <w:szCs w:val="24"/>
          <w:lang w:val="sr-Cyrl-BA"/>
        </w:rPr>
        <w:t>,</w:t>
      </w:r>
      <w:r w:rsidRPr="003B16C5">
        <w:rPr>
          <w:rFonts w:ascii="Times New Roman" w:hAnsi="Times New Roman" w:cs="Times New Roman"/>
          <w:sz w:val="24"/>
          <w:szCs w:val="24"/>
        </w:rPr>
        <w:t xml:space="preserve"> K</w:t>
      </w:r>
      <w:r w:rsidRPr="003B16C5">
        <w:rPr>
          <w:rFonts w:ascii="Times New Roman" w:hAnsi="Times New Roman" w:cs="Times New Roman"/>
          <w:sz w:val="24"/>
          <w:szCs w:val="24"/>
          <w:lang w:val="sr-Cyrl-BA"/>
        </w:rPr>
        <w:t>.</w:t>
      </w:r>
      <w:r w:rsidRPr="003B16C5">
        <w:rPr>
          <w:rFonts w:ascii="Times New Roman" w:hAnsi="Times New Roman" w:cs="Times New Roman"/>
          <w:sz w:val="24"/>
          <w:szCs w:val="24"/>
        </w:rPr>
        <w:t>, (</w:t>
      </w:r>
      <w:r w:rsidRPr="003B16C5">
        <w:rPr>
          <w:rFonts w:ascii="Times New Roman" w:hAnsi="Times New Roman" w:cs="Times New Roman"/>
          <w:sz w:val="24"/>
          <w:szCs w:val="24"/>
          <w:lang w:val="sr-Cyrl-BA"/>
        </w:rPr>
        <w:t>е</w:t>
      </w:r>
      <w:r w:rsidRPr="003B16C5">
        <w:rPr>
          <w:rFonts w:ascii="Times New Roman" w:hAnsi="Times New Roman" w:cs="Times New Roman"/>
          <w:sz w:val="24"/>
          <w:szCs w:val="24"/>
        </w:rPr>
        <w:t>t</w:t>
      </w:r>
      <w:r w:rsidRPr="003B16C5">
        <w:rPr>
          <w:rFonts w:ascii="Times New Roman" w:hAnsi="Times New Roman" w:cs="Times New Roman"/>
          <w:sz w:val="24"/>
          <w:szCs w:val="24"/>
          <w:lang w:val="sr-Cyrl-BA"/>
        </w:rPr>
        <w:t xml:space="preserve"> а</w:t>
      </w:r>
      <w:r w:rsidRPr="003B16C5">
        <w:rPr>
          <w:rFonts w:ascii="Times New Roman" w:hAnsi="Times New Roman" w:cs="Times New Roman"/>
          <w:sz w:val="24"/>
          <w:szCs w:val="24"/>
        </w:rPr>
        <w:t>l.</w:t>
      </w:r>
      <w:r w:rsidRPr="003B16C5">
        <w:rPr>
          <w:rFonts w:ascii="Times New Roman" w:hAnsi="Times New Roman" w:cs="Times New Roman"/>
          <w:sz w:val="24"/>
          <w:szCs w:val="24"/>
          <w:lang w:val="sr-Cyrl-BA"/>
        </w:rPr>
        <w:t>) (</w:t>
      </w:r>
      <w:r w:rsidRPr="003B16C5">
        <w:rPr>
          <w:rFonts w:ascii="Times New Roman" w:hAnsi="Times New Roman" w:cs="Times New Roman"/>
          <w:sz w:val="24"/>
          <w:szCs w:val="24"/>
        </w:rPr>
        <w:t>2010</w:t>
      </w:r>
      <w:r w:rsidRPr="003B16C5">
        <w:rPr>
          <w:rFonts w:ascii="Times New Roman" w:hAnsi="Times New Roman" w:cs="Times New Roman"/>
          <w:sz w:val="24"/>
          <w:szCs w:val="24"/>
          <w:lang w:val="sr-Cyrl-BA"/>
        </w:rPr>
        <w:t>)</w:t>
      </w:r>
      <w:r w:rsidRPr="003B16C5">
        <w:rPr>
          <w:rFonts w:ascii="Times New Roman" w:hAnsi="Times New Roman" w:cs="Times New Roman"/>
          <w:sz w:val="24"/>
          <w:szCs w:val="24"/>
          <w:lang w:val="sr-Latn-BA"/>
        </w:rPr>
        <w:t>.</w:t>
      </w:r>
      <w:r w:rsidRPr="003B16C5">
        <w:rPr>
          <w:rFonts w:ascii="Times New Roman" w:hAnsi="Times New Roman" w:cs="Times New Roman"/>
          <w:sz w:val="24"/>
          <w:szCs w:val="24"/>
        </w:rPr>
        <w:t xml:space="preserve"> </w:t>
      </w:r>
      <w:r w:rsidRPr="003B16C5">
        <w:rPr>
          <w:rFonts w:ascii="Times New Roman" w:hAnsi="Times New Roman" w:cs="Times New Roman"/>
          <w:i/>
          <w:sz w:val="24"/>
          <w:szCs w:val="24"/>
          <w:lang w:val="sr-Latn-BA"/>
        </w:rPr>
        <w:t>Rukovođenje na višoj razini.</w:t>
      </w:r>
      <w:r w:rsidRPr="003B16C5">
        <w:rPr>
          <w:rFonts w:ascii="Times New Roman" w:hAnsi="Times New Roman" w:cs="Times New Roman"/>
          <w:i/>
          <w:sz w:val="24"/>
          <w:szCs w:val="24"/>
        </w:rPr>
        <w:t xml:space="preserve"> Blanchard o rukovođenju i stvaranju visokoučinkovitih organizacija.</w:t>
      </w:r>
      <w:r w:rsidRPr="003B16C5">
        <w:rPr>
          <w:rFonts w:ascii="Times New Roman" w:hAnsi="Times New Roman" w:cs="Times New Roman"/>
          <w:sz w:val="24"/>
          <w:szCs w:val="24"/>
        </w:rPr>
        <w:t xml:space="preserve"> Zagreb: Мate. str. 176.</w:t>
      </w:r>
    </w:p>
    <w:p w:rsidR="000C68C9" w:rsidRPr="003B16C5" w:rsidRDefault="000C68C9" w:rsidP="00A74618">
      <w:pPr>
        <w:pStyle w:val="ListParagraph"/>
        <w:numPr>
          <w:ilvl w:val="0"/>
          <w:numId w:val="22"/>
        </w:numPr>
        <w:spacing w:after="0" w:line="240" w:lineRule="auto"/>
        <w:jc w:val="both"/>
        <w:rPr>
          <w:rFonts w:ascii="Times New Roman" w:hAnsi="Times New Roman" w:cs="Times New Roman"/>
          <w:sz w:val="24"/>
          <w:szCs w:val="24"/>
        </w:rPr>
      </w:pPr>
      <w:r w:rsidRPr="003B16C5">
        <w:rPr>
          <w:rFonts w:ascii="Times New Roman" w:hAnsi="Times New Roman" w:cs="Times New Roman"/>
          <w:sz w:val="24"/>
          <w:szCs w:val="24"/>
        </w:rPr>
        <w:t>Certo, S</w:t>
      </w:r>
      <w:r w:rsidRPr="003B16C5">
        <w:rPr>
          <w:rFonts w:ascii="Times New Roman" w:hAnsi="Times New Roman" w:cs="Times New Roman"/>
          <w:sz w:val="24"/>
          <w:szCs w:val="24"/>
          <w:lang w:val="sr-Cyrl-BA"/>
        </w:rPr>
        <w:t>.</w:t>
      </w:r>
      <w:r w:rsidRPr="003B16C5">
        <w:rPr>
          <w:rFonts w:ascii="Times New Roman" w:hAnsi="Times New Roman" w:cs="Times New Roman"/>
          <w:sz w:val="24"/>
          <w:szCs w:val="24"/>
        </w:rPr>
        <w:t xml:space="preserve"> C., Certo S. T</w:t>
      </w:r>
      <w:r w:rsidRPr="003B16C5">
        <w:rPr>
          <w:rFonts w:ascii="Times New Roman" w:hAnsi="Times New Roman" w:cs="Times New Roman"/>
          <w:sz w:val="24"/>
          <w:szCs w:val="24"/>
          <w:lang w:val="sr-Cyrl-BA"/>
        </w:rPr>
        <w:t>.</w:t>
      </w:r>
      <w:r w:rsidRPr="003B16C5">
        <w:rPr>
          <w:rFonts w:ascii="Times New Roman" w:hAnsi="Times New Roman" w:cs="Times New Roman"/>
          <w:sz w:val="24"/>
          <w:szCs w:val="24"/>
        </w:rPr>
        <w:t xml:space="preserve"> </w:t>
      </w:r>
      <w:r w:rsidRPr="003B16C5">
        <w:rPr>
          <w:rFonts w:ascii="Times New Roman" w:hAnsi="Times New Roman" w:cs="Times New Roman"/>
          <w:sz w:val="24"/>
          <w:szCs w:val="24"/>
          <w:lang w:val="sr-Cyrl-BA"/>
        </w:rPr>
        <w:t>(</w:t>
      </w:r>
      <w:r w:rsidRPr="003B16C5">
        <w:rPr>
          <w:rFonts w:ascii="Times New Roman" w:hAnsi="Times New Roman" w:cs="Times New Roman"/>
          <w:sz w:val="24"/>
          <w:szCs w:val="24"/>
        </w:rPr>
        <w:t>2008</w:t>
      </w:r>
      <w:r w:rsidRPr="003B16C5">
        <w:rPr>
          <w:rFonts w:ascii="Times New Roman" w:hAnsi="Times New Roman" w:cs="Times New Roman"/>
          <w:sz w:val="24"/>
          <w:szCs w:val="24"/>
          <w:lang w:val="sr-Cyrl-BA"/>
        </w:rPr>
        <w:t>)</w:t>
      </w:r>
      <w:r w:rsidRPr="003B16C5">
        <w:rPr>
          <w:rFonts w:ascii="Times New Roman" w:hAnsi="Times New Roman" w:cs="Times New Roman"/>
          <w:sz w:val="24"/>
          <w:szCs w:val="24"/>
          <w:lang w:val="sr-Latn-BA"/>
        </w:rPr>
        <w:t>.</w:t>
      </w:r>
      <w:r w:rsidRPr="003B16C5">
        <w:rPr>
          <w:rFonts w:ascii="Times New Roman" w:hAnsi="Times New Roman" w:cs="Times New Roman"/>
          <w:sz w:val="24"/>
          <w:szCs w:val="24"/>
        </w:rPr>
        <w:t xml:space="preserve"> </w:t>
      </w:r>
      <w:r w:rsidRPr="003B16C5">
        <w:rPr>
          <w:rFonts w:ascii="Times New Roman" w:hAnsi="Times New Roman" w:cs="Times New Roman"/>
          <w:i/>
          <w:sz w:val="24"/>
          <w:szCs w:val="24"/>
        </w:rPr>
        <w:t>Moderni menadžment</w:t>
      </w:r>
      <w:r w:rsidRPr="003B16C5">
        <w:rPr>
          <w:rFonts w:ascii="Times New Roman" w:hAnsi="Times New Roman" w:cs="Times New Roman"/>
          <w:sz w:val="24"/>
          <w:szCs w:val="24"/>
        </w:rPr>
        <w:t>. Zagreb</w:t>
      </w:r>
      <w:r w:rsidRPr="003B16C5">
        <w:rPr>
          <w:rFonts w:ascii="Times New Roman" w:hAnsi="Times New Roman" w:cs="Times New Roman"/>
          <w:sz w:val="24"/>
          <w:szCs w:val="24"/>
          <w:lang w:val="sr-Cyrl-BA"/>
        </w:rPr>
        <w:t>:</w:t>
      </w:r>
      <w:r w:rsidRPr="003B16C5">
        <w:rPr>
          <w:rFonts w:ascii="Times New Roman" w:hAnsi="Times New Roman" w:cs="Times New Roman"/>
          <w:sz w:val="24"/>
          <w:szCs w:val="24"/>
        </w:rPr>
        <w:t xml:space="preserve"> Мate</w:t>
      </w:r>
      <w:r w:rsidRPr="003B16C5">
        <w:rPr>
          <w:rFonts w:ascii="Times New Roman" w:hAnsi="Times New Roman" w:cs="Times New Roman"/>
          <w:sz w:val="24"/>
          <w:szCs w:val="24"/>
          <w:lang w:val="sr-Cyrl-BA"/>
        </w:rPr>
        <w:t>.</w:t>
      </w:r>
      <w:r w:rsidRPr="003B16C5">
        <w:rPr>
          <w:rFonts w:ascii="Times New Roman" w:hAnsi="Times New Roman" w:cs="Times New Roman"/>
          <w:sz w:val="24"/>
          <w:szCs w:val="24"/>
        </w:rPr>
        <w:t xml:space="preserve"> str.</w:t>
      </w:r>
      <w:r w:rsidRPr="003B16C5">
        <w:rPr>
          <w:rFonts w:ascii="Times New Roman" w:hAnsi="Times New Roman" w:cs="Times New Roman"/>
          <w:sz w:val="24"/>
          <w:szCs w:val="24"/>
          <w:lang w:val="sr-Cyrl-BA"/>
        </w:rPr>
        <w:t xml:space="preserve"> </w:t>
      </w:r>
      <w:r w:rsidRPr="003B16C5">
        <w:rPr>
          <w:rFonts w:ascii="Times New Roman" w:hAnsi="Times New Roman" w:cs="Times New Roman"/>
          <w:sz w:val="24"/>
          <w:szCs w:val="24"/>
        </w:rPr>
        <w:t>42.</w:t>
      </w:r>
    </w:p>
    <w:p w:rsidR="000C68C9" w:rsidRPr="003B16C5" w:rsidRDefault="000C68C9" w:rsidP="00A74618">
      <w:pPr>
        <w:pStyle w:val="FootnoteText"/>
        <w:numPr>
          <w:ilvl w:val="0"/>
          <w:numId w:val="22"/>
        </w:numPr>
        <w:jc w:val="both"/>
        <w:rPr>
          <w:rFonts w:ascii="Times New Roman" w:hAnsi="Times New Roman" w:cs="Times New Roman"/>
          <w:sz w:val="24"/>
          <w:szCs w:val="24"/>
        </w:rPr>
      </w:pPr>
      <w:r w:rsidRPr="003B16C5">
        <w:rPr>
          <w:rFonts w:ascii="Times New Roman" w:hAnsi="Times New Roman" w:cs="Times New Roman"/>
          <w:color w:val="000000"/>
          <w:spacing w:val="-8"/>
          <w:sz w:val="24"/>
          <w:szCs w:val="24"/>
          <w:shd w:val="clear" w:color="auto" w:fill="FFFFFF"/>
        </w:rPr>
        <w:t>Drucker</w:t>
      </w:r>
      <w:r>
        <w:rPr>
          <w:rFonts w:ascii="Times New Roman" w:hAnsi="Times New Roman" w:cs="Times New Roman"/>
          <w:color w:val="000000"/>
          <w:spacing w:val="-8"/>
          <w:sz w:val="24"/>
          <w:szCs w:val="24"/>
          <w:shd w:val="clear" w:color="auto" w:fill="FFFFFF"/>
        </w:rPr>
        <w:t>,</w:t>
      </w:r>
      <w:r w:rsidRPr="003B16C5">
        <w:rPr>
          <w:rFonts w:ascii="Times New Roman" w:hAnsi="Times New Roman" w:cs="Times New Roman"/>
          <w:color w:val="000000"/>
          <w:spacing w:val="-8"/>
          <w:sz w:val="24"/>
          <w:szCs w:val="24"/>
          <w:shd w:val="clear" w:color="auto" w:fill="FFFFFF"/>
        </w:rPr>
        <w:t xml:space="preserve"> P. F. (1993). </w:t>
      </w:r>
      <w:r w:rsidRPr="003B16C5">
        <w:rPr>
          <w:rFonts w:ascii="Times New Roman" w:hAnsi="Times New Roman" w:cs="Times New Roman"/>
          <w:i/>
          <w:color w:val="000000"/>
          <w:spacing w:val="-8"/>
          <w:sz w:val="24"/>
          <w:szCs w:val="24"/>
          <w:shd w:val="clear" w:color="auto" w:fill="FFFFFF"/>
        </w:rPr>
        <w:t xml:space="preserve">Post-Capitalist Society. </w:t>
      </w:r>
      <w:r w:rsidRPr="003B16C5">
        <w:rPr>
          <w:rFonts w:ascii="Times New Roman" w:hAnsi="Times New Roman" w:cs="Times New Roman"/>
          <w:color w:val="000000"/>
          <w:spacing w:val="-8"/>
          <w:sz w:val="24"/>
          <w:szCs w:val="24"/>
          <w:shd w:val="clear" w:color="auto" w:fill="FFFFFF"/>
        </w:rPr>
        <w:t>New York</w:t>
      </w:r>
      <w:r w:rsidRPr="003B16C5">
        <w:rPr>
          <w:rFonts w:ascii="Times New Roman" w:hAnsi="Times New Roman" w:cs="Times New Roman"/>
          <w:color w:val="000000"/>
          <w:spacing w:val="-8"/>
          <w:sz w:val="24"/>
          <w:szCs w:val="24"/>
          <w:shd w:val="clear" w:color="auto" w:fill="FFFFFF"/>
          <w:lang w:val="sr-Latn-BA"/>
        </w:rPr>
        <w:t>:</w:t>
      </w:r>
      <w:r w:rsidRPr="003B16C5">
        <w:rPr>
          <w:rFonts w:ascii="Times New Roman" w:hAnsi="Times New Roman" w:cs="Times New Roman"/>
          <w:color w:val="000000"/>
          <w:spacing w:val="-8"/>
          <w:sz w:val="24"/>
          <w:szCs w:val="24"/>
          <w:shd w:val="clear" w:color="auto" w:fill="FFFFFF"/>
        </w:rPr>
        <w:t xml:space="preserve"> Harper Business. </w:t>
      </w:r>
      <w:r w:rsidRPr="003B16C5">
        <w:rPr>
          <w:rFonts w:ascii="Times New Roman" w:hAnsi="Times New Roman" w:cs="Times New Roman"/>
          <w:color w:val="000000"/>
          <w:spacing w:val="-8"/>
          <w:sz w:val="24"/>
          <w:szCs w:val="24"/>
          <w:shd w:val="clear" w:color="auto" w:fill="FFFFFF"/>
          <w:lang w:val="sr-Latn-BA"/>
        </w:rPr>
        <w:t>str</w:t>
      </w:r>
      <w:r w:rsidRPr="003B16C5">
        <w:rPr>
          <w:rFonts w:ascii="Times New Roman" w:hAnsi="Times New Roman" w:cs="Times New Roman"/>
          <w:color w:val="000000"/>
          <w:spacing w:val="-8"/>
          <w:sz w:val="24"/>
          <w:szCs w:val="24"/>
          <w:shd w:val="clear" w:color="auto" w:fill="FFFFFF"/>
          <w:lang w:val="sr-Cyrl-BA"/>
        </w:rPr>
        <w:t>.</w:t>
      </w:r>
      <w:r w:rsidRPr="003B16C5">
        <w:rPr>
          <w:rFonts w:ascii="Times New Roman" w:hAnsi="Times New Roman" w:cs="Times New Roman"/>
          <w:color w:val="000000"/>
          <w:spacing w:val="-8"/>
          <w:sz w:val="24"/>
          <w:szCs w:val="24"/>
          <w:shd w:val="clear" w:color="auto" w:fill="FFFFFF"/>
        </w:rPr>
        <w:t xml:space="preserve"> 25-26.</w:t>
      </w:r>
    </w:p>
    <w:p w:rsidR="000C68C9" w:rsidRPr="003B16C5" w:rsidRDefault="000C68C9" w:rsidP="00A74618">
      <w:pPr>
        <w:pStyle w:val="ListParagraph"/>
        <w:numPr>
          <w:ilvl w:val="0"/>
          <w:numId w:val="22"/>
        </w:numPr>
        <w:spacing w:after="0" w:line="240" w:lineRule="auto"/>
        <w:jc w:val="both"/>
        <w:rPr>
          <w:rFonts w:ascii="Times New Roman" w:hAnsi="Times New Roman" w:cs="Times New Roman"/>
          <w:sz w:val="24"/>
          <w:szCs w:val="24"/>
        </w:rPr>
      </w:pPr>
      <w:r w:rsidRPr="003B16C5">
        <w:rPr>
          <w:rFonts w:ascii="Times New Roman" w:hAnsi="Times New Roman" w:cs="Times New Roman"/>
          <w:sz w:val="24"/>
          <w:szCs w:val="24"/>
        </w:rPr>
        <w:t>Drucker, P.</w:t>
      </w:r>
      <w:r>
        <w:rPr>
          <w:rFonts w:ascii="Times New Roman" w:hAnsi="Times New Roman" w:cs="Times New Roman"/>
          <w:sz w:val="24"/>
          <w:szCs w:val="24"/>
        </w:rPr>
        <w:t>F.</w:t>
      </w:r>
      <w:r w:rsidRPr="003B16C5">
        <w:rPr>
          <w:rFonts w:ascii="Times New Roman" w:hAnsi="Times New Roman" w:cs="Times New Roman"/>
          <w:sz w:val="24"/>
          <w:szCs w:val="24"/>
        </w:rPr>
        <w:t xml:space="preserve"> (2005). </w:t>
      </w:r>
      <w:r w:rsidRPr="003B16C5">
        <w:rPr>
          <w:rFonts w:ascii="Times New Roman" w:hAnsi="Times New Roman" w:cs="Times New Roman"/>
          <w:i/>
          <w:sz w:val="24"/>
          <w:szCs w:val="24"/>
        </w:rPr>
        <w:t>Najvažnije o menadžmentu.</w:t>
      </w:r>
      <w:r w:rsidRPr="003B16C5">
        <w:rPr>
          <w:rFonts w:ascii="Times New Roman" w:hAnsi="Times New Roman" w:cs="Times New Roman"/>
          <w:sz w:val="24"/>
          <w:szCs w:val="24"/>
        </w:rPr>
        <w:t xml:space="preserve"> Zagreb: M.E.P. Consult. </w:t>
      </w:r>
      <w:proofErr w:type="gramStart"/>
      <w:r w:rsidRPr="003B16C5">
        <w:rPr>
          <w:rFonts w:ascii="Times New Roman" w:hAnsi="Times New Roman" w:cs="Times New Roman"/>
          <w:sz w:val="24"/>
          <w:szCs w:val="24"/>
        </w:rPr>
        <w:t>str</w:t>
      </w:r>
      <w:proofErr w:type="gramEnd"/>
      <w:r w:rsidRPr="003B16C5">
        <w:rPr>
          <w:rFonts w:ascii="Times New Roman" w:hAnsi="Times New Roman" w:cs="Times New Roman"/>
          <w:sz w:val="24"/>
          <w:szCs w:val="24"/>
        </w:rPr>
        <w:t>. 69-70.</w:t>
      </w:r>
    </w:p>
    <w:p w:rsidR="000C68C9" w:rsidRPr="003B16C5" w:rsidRDefault="000C68C9" w:rsidP="006948CB">
      <w:pPr>
        <w:pStyle w:val="ListParagraph"/>
        <w:numPr>
          <w:ilvl w:val="0"/>
          <w:numId w:val="22"/>
        </w:numPr>
        <w:spacing w:after="0" w:line="240" w:lineRule="auto"/>
        <w:jc w:val="both"/>
        <w:rPr>
          <w:rFonts w:ascii="Times New Roman" w:hAnsi="Times New Roman" w:cs="Times New Roman"/>
          <w:sz w:val="24"/>
          <w:szCs w:val="24"/>
          <w:shd w:val="clear" w:color="auto" w:fill="FFFFFF"/>
          <w:lang w:val="hr-HR"/>
        </w:rPr>
      </w:pPr>
      <w:r w:rsidRPr="003B16C5">
        <w:rPr>
          <w:rFonts w:ascii="Times New Roman" w:hAnsi="Times New Roman" w:cs="Times New Roman"/>
          <w:sz w:val="24"/>
          <w:szCs w:val="24"/>
        </w:rPr>
        <w:t>Glušac</w:t>
      </w:r>
      <w:r>
        <w:rPr>
          <w:rFonts w:ascii="Times New Roman" w:hAnsi="Times New Roman" w:cs="Times New Roman"/>
          <w:sz w:val="24"/>
          <w:szCs w:val="24"/>
        </w:rPr>
        <w:t>,</w:t>
      </w:r>
      <w:r w:rsidRPr="003B16C5">
        <w:rPr>
          <w:rFonts w:ascii="Times New Roman" w:hAnsi="Times New Roman" w:cs="Times New Roman"/>
          <w:sz w:val="24"/>
          <w:szCs w:val="24"/>
        </w:rPr>
        <w:t xml:space="preserve"> D. (2012). </w:t>
      </w:r>
      <w:r w:rsidRPr="003B16C5">
        <w:rPr>
          <w:rFonts w:ascii="Times New Roman" w:hAnsi="Times New Roman" w:cs="Times New Roman"/>
          <w:i/>
          <w:sz w:val="24"/>
          <w:szCs w:val="24"/>
        </w:rPr>
        <w:t>Elektronsko učenje</w:t>
      </w:r>
      <w:r w:rsidRPr="003B16C5">
        <w:rPr>
          <w:rFonts w:ascii="Times New Roman" w:hAnsi="Times New Roman" w:cs="Times New Roman"/>
          <w:sz w:val="24"/>
          <w:szCs w:val="24"/>
        </w:rPr>
        <w:t xml:space="preserve">, Tehnički fakultet “Mihajlo Pupin” Zrenjanin, Univerzitet u Novom Sadu, preuzeto 20. </w:t>
      </w:r>
      <w:proofErr w:type="gramStart"/>
      <w:r w:rsidRPr="003B16C5">
        <w:rPr>
          <w:rFonts w:ascii="Times New Roman" w:hAnsi="Times New Roman" w:cs="Times New Roman"/>
          <w:sz w:val="24"/>
          <w:szCs w:val="24"/>
        </w:rPr>
        <w:t>aprila</w:t>
      </w:r>
      <w:proofErr w:type="gramEnd"/>
      <w:r w:rsidRPr="003B16C5">
        <w:rPr>
          <w:rFonts w:ascii="Times New Roman" w:hAnsi="Times New Roman" w:cs="Times New Roman"/>
          <w:sz w:val="24"/>
          <w:szCs w:val="24"/>
        </w:rPr>
        <w:t xml:space="preserve">, 2018., sa </w:t>
      </w:r>
      <w:hyperlink r:id="rId10" w:history="1">
        <w:r w:rsidRPr="003B16C5">
          <w:rPr>
            <w:rStyle w:val="Hyperlink"/>
            <w:rFonts w:ascii="Times New Roman" w:hAnsi="Times New Roman" w:cs="Times New Roman"/>
            <w:color w:val="auto"/>
            <w:sz w:val="24"/>
            <w:szCs w:val="24"/>
            <w:u w:val="none"/>
          </w:rPr>
          <w:t>http://www.tfzr.uns.ac.rs/Content/files/0/Knjiga%20Elektronsko%20ucenje.pdf</w:t>
        </w:r>
      </w:hyperlink>
      <w:r w:rsidRPr="003B16C5">
        <w:rPr>
          <w:rFonts w:ascii="Times New Roman" w:hAnsi="Times New Roman" w:cs="Times New Roman"/>
          <w:sz w:val="24"/>
          <w:szCs w:val="24"/>
        </w:rPr>
        <w:t xml:space="preserve"> str. 5.</w:t>
      </w:r>
    </w:p>
    <w:p w:rsidR="000C68C9" w:rsidRPr="003B16C5" w:rsidRDefault="000C68C9" w:rsidP="00AE1B1C">
      <w:pPr>
        <w:pStyle w:val="ListParagraph"/>
        <w:numPr>
          <w:ilvl w:val="0"/>
          <w:numId w:val="22"/>
        </w:numPr>
        <w:spacing w:after="0" w:line="240" w:lineRule="auto"/>
        <w:jc w:val="both"/>
        <w:rPr>
          <w:rFonts w:ascii="Times New Roman" w:hAnsi="Times New Roman" w:cs="Times New Roman"/>
          <w:sz w:val="24"/>
          <w:szCs w:val="24"/>
          <w:shd w:val="clear" w:color="auto" w:fill="FFFFFF"/>
          <w:lang w:val="hr-HR"/>
        </w:rPr>
      </w:pPr>
      <w:r w:rsidRPr="003B16C5">
        <w:rPr>
          <w:rFonts w:ascii="Times New Roman" w:hAnsi="Times New Roman" w:cs="Times New Roman"/>
          <w:sz w:val="24"/>
          <w:szCs w:val="24"/>
        </w:rPr>
        <w:t xml:space="preserve">Lam, A. </w:t>
      </w:r>
      <w:r w:rsidRPr="003B16C5">
        <w:rPr>
          <w:rFonts w:ascii="Times New Roman" w:hAnsi="Times New Roman" w:cs="Times New Roman"/>
          <w:sz w:val="24"/>
          <w:szCs w:val="24"/>
          <w:lang w:val="sr-Latn-BA"/>
        </w:rPr>
        <w:t xml:space="preserve">(1998). </w:t>
      </w:r>
      <w:r w:rsidRPr="003B16C5">
        <w:rPr>
          <w:rFonts w:ascii="Times New Roman" w:hAnsi="Times New Roman" w:cs="Times New Roman"/>
          <w:i/>
          <w:sz w:val="24"/>
          <w:szCs w:val="24"/>
          <w:lang w:val="sr-Latn-BA"/>
        </w:rPr>
        <w:t>Tacit Knowledge, Organizational Learning and Innovation: A social Perspective</w:t>
      </w:r>
      <w:r w:rsidRPr="003B16C5">
        <w:rPr>
          <w:rFonts w:ascii="Times New Roman" w:hAnsi="Times New Roman" w:cs="Times New Roman"/>
          <w:sz w:val="24"/>
          <w:szCs w:val="24"/>
          <w:lang w:val="sr-Latn-BA"/>
        </w:rPr>
        <w:t>. University of Kent.</w:t>
      </w:r>
    </w:p>
    <w:p w:rsidR="000C68C9" w:rsidRPr="003B16C5" w:rsidRDefault="000C68C9" w:rsidP="00185713">
      <w:pPr>
        <w:pStyle w:val="FootnoteText"/>
        <w:numPr>
          <w:ilvl w:val="0"/>
          <w:numId w:val="22"/>
        </w:numPr>
        <w:jc w:val="both"/>
        <w:rPr>
          <w:rFonts w:ascii="Times New Roman" w:hAnsi="Times New Roman" w:cs="Times New Roman"/>
          <w:sz w:val="24"/>
          <w:szCs w:val="24"/>
          <w:shd w:val="clear" w:color="auto" w:fill="FFFFFF"/>
          <w:lang w:val="hr-HR"/>
        </w:rPr>
      </w:pPr>
      <w:r w:rsidRPr="003B16C5">
        <w:rPr>
          <w:rFonts w:ascii="Times New Roman" w:hAnsi="Times New Roman" w:cs="Times New Roman"/>
          <w:sz w:val="24"/>
          <w:szCs w:val="24"/>
        </w:rPr>
        <w:t>Macintosh</w:t>
      </w:r>
      <w:r w:rsidRPr="003B16C5">
        <w:rPr>
          <w:rFonts w:ascii="Times New Roman" w:hAnsi="Times New Roman" w:cs="Times New Roman"/>
          <w:sz w:val="24"/>
          <w:szCs w:val="24"/>
          <w:lang w:val="sr-Cyrl-BA"/>
        </w:rPr>
        <w:t>,</w:t>
      </w:r>
      <w:r w:rsidRPr="003B16C5">
        <w:rPr>
          <w:rFonts w:ascii="Times New Roman" w:hAnsi="Times New Roman" w:cs="Times New Roman"/>
          <w:sz w:val="24"/>
          <w:szCs w:val="24"/>
        </w:rPr>
        <w:t xml:space="preserve"> A. </w:t>
      </w:r>
      <w:r w:rsidRPr="003B16C5">
        <w:rPr>
          <w:rFonts w:ascii="Times New Roman" w:hAnsi="Times New Roman" w:cs="Times New Roman"/>
          <w:sz w:val="24"/>
          <w:szCs w:val="24"/>
          <w:lang w:val="sr-Cyrl-BA"/>
        </w:rPr>
        <w:t>(</w:t>
      </w:r>
      <w:r w:rsidRPr="003B16C5">
        <w:rPr>
          <w:rFonts w:ascii="Times New Roman" w:hAnsi="Times New Roman" w:cs="Times New Roman"/>
          <w:sz w:val="24"/>
          <w:szCs w:val="24"/>
        </w:rPr>
        <w:t>1995</w:t>
      </w:r>
      <w:r w:rsidRPr="003B16C5">
        <w:rPr>
          <w:rFonts w:ascii="Times New Roman" w:hAnsi="Times New Roman" w:cs="Times New Roman"/>
          <w:sz w:val="24"/>
          <w:szCs w:val="24"/>
          <w:lang w:val="sr-Cyrl-BA"/>
        </w:rPr>
        <w:t>)</w:t>
      </w:r>
      <w:r w:rsidRPr="003B16C5">
        <w:rPr>
          <w:rFonts w:ascii="Times New Roman" w:hAnsi="Times New Roman" w:cs="Times New Roman"/>
          <w:sz w:val="24"/>
          <w:szCs w:val="24"/>
          <w:lang w:val="sr-Latn-BA"/>
        </w:rPr>
        <w:t>.</w:t>
      </w:r>
      <w:r w:rsidRPr="003B16C5">
        <w:rPr>
          <w:rFonts w:ascii="Times New Roman" w:hAnsi="Times New Roman" w:cs="Times New Roman"/>
          <w:sz w:val="24"/>
          <w:szCs w:val="24"/>
        </w:rPr>
        <w:t xml:space="preserve"> </w:t>
      </w:r>
      <w:r w:rsidRPr="003B16C5">
        <w:rPr>
          <w:rFonts w:ascii="Times New Roman" w:hAnsi="Times New Roman" w:cs="Times New Roman"/>
          <w:i/>
          <w:sz w:val="24"/>
          <w:szCs w:val="24"/>
        </w:rPr>
        <w:t>Position Paper on Knowledge Management, Artifical Intelligence Applications Institute</w:t>
      </w:r>
      <w:r w:rsidRPr="003B16C5">
        <w:rPr>
          <w:rFonts w:ascii="Times New Roman" w:hAnsi="Times New Roman" w:cs="Times New Roman"/>
          <w:sz w:val="24"/>
          <w:szCs w:val="24"/>
          <w:lang w:val="sr-Cyrl-BA"/>
        </w:rPr>
        <w:t>.</w:t>
      </w:r>
      <w:r w:rsidRPr="003B16C5">
        <w:rPr>
          <w:rFonts w:ascii="Times New Roman" w:hAnsi="Times New Roman" w:cs="Times New Roman"/>
          <w:sz w:val="24"/>
          <w:szCs w:val="24"/>
        </w:rPr>
        <w:t xml:space="preserve"> University of Edinburg</w:t>
      </w:r>
      <w:r w:rsidRPr="003B16C5">
        <w:rPr>
          <w:rFonts w:ascii="Times New Roman" w:hAnsi="Times New Roman" w:cs="Times New Roman"/>
          <w:sz w:val="24"/>
          <w:szCs w:val="24"/>
          <w:lang w:val="sr-Cyrl-BA"/>
        </w:rPr>
        <w:t>.</w:t>
      </w:r>
      <w:r w:rsidRPr="003B16C5">
        <w:rPr>
          <w:rFonts w:ascii="Times New Roman" w:hAnsi="Times New Roman" w:cs="Times New Roman"/>
          <w:sz w:val="24"/>
          <w:szCs w:val="24"/>
        </w:rPr>
        <w:t xml:space="preserve"> str. 139.</w:t>
      </w:r>
    </w:p>
    <w:p w:rsidR="000C68C9" w:rsidRPr="003B16C5" w:rsidRDefault="000C68C9" w:rsidP="006948CB">
      <w:pPr>
        <w:pStyle w:val="ListParagraph"/>
        <w:numPr>
          <w:ilvl w:val="0"/>
          <w:numId w:val="22"/>
        </w:numPr>
        <w:spacing w:after="0" w:line="240" w:lineRule="auto"/>
        <w:jc w:val="both"/>
        <w:rPr>
          <w:rFonts w:ascii="Times New Roman" w:hAnsi="Times New Roman" w:cs="Times New Roman"/>
          <w:sz w:val="24"/>
          <w:szCs w:val="24"/>
          <w:shd w:val="clear" w:color="auto" w:fill="FFFFFF"/>
          <w:lang w:val="de-DE"/>
        </w:rPr>
      </w:pPr>
      <w:r w:rsidRPr="003B16C5">
        <w:rPr>
          <w:rFonts w:ascii="Times New Roman" w:hAnsi="Times New Roman" w:cs="Times New Roman"/>
          <w:sz w:val="24"/>
          <w:szCs w:val="24"/>
          <w:shd w:val="clear" w:color="auto" w:fill="FFFFFF"/>
          <w:lang w:val="de-DE"/>
        </w:rPr>
        <w:t xml:space="preserve">Mandić, D. (2003). </w:t>
      </w:r>
      <w:r w:rsidRPr="003B16C5">
        <w:rPr>
          <w:rFonts w:ascii="Times New Roman" w:hAnsi="Times New Roman" w:cs="Times New Roman"/>
          <w:i/>
          <w:iCs/>
          <w:sz w:val="24"/>
          <w:szCs w:val="24"/>
          <w:shd w:val="clear" w:color="auto" w:fill="FFFFFF"/>
          <w:lang w:val="de-DE"/>
        </w:rPr>
        <w:t>Didaktičko-informatičke inovacije u obrazovanju</w:t>
      </w:r>
      <w:r w:rsidRPr="003B16C5">
        <w:rPr>
          <w:rFonts w:ascii="Times New Roman" w:hAnsi="Times New Roman" w:cs="Times New Roman"/>
          <w:sz w:val="24"/>
          <w:szCs w:val="24"/>
          <w:shd w:val="clear" w:color="auto" w:fill="FFFFFF"/>
          <w:lang w:val="de-DE"/>
        </w:rPr>
        <w:t>. Beograd</w:t>
      </w:r>
      <w:r w:rsidRPr="003B16C5">
        <w:rPr>
          <w:rFonts w:ascii="Times New Roman" w:hAnsi="Times New Roman" w:cs="Times New Roman"/>
          <w:sz w:val="24"/>
          <w:szCs w:val="24"/>
          <w:shd w:val="clear" w:color="auto" w:fill="FFFFFF"/>
        </w:rPr>
        <w:t>:</w:t>
      </w:r>
      <w:r w:rsidRPr="003B16C5">
        <w:rPr>
          <w:rStyle w:val="apple-converted-space"/>
          <w:rFonts w:ascii="Times New Roman" w:hAnsi="Times New Roman" w:cs="Times New Roman"/>
          <w:sz w:val="24"/>
          <w:szCs w:val="24"/>
          <w:shd w:val="clear" w:color="auto" w:fill="FFFFFF"/>
          <w:lang w:val="de-DE"/>
        </w:rPr>
        <w:t> </w:t>
      </w:r>
      <w:r w:rsidRPr="003B16C5">
        <w:rPr>
          <w:rFonts w:ascii="Times New Roman" w:hAnsi="Times New Roman" w:cs="Times New Roman"/>
          <w:sz w:val="24"/>
          <w:szCs w:val="24"/>
          <w:shd w:val="clear" w:color="auto" w:fill="FFFFFF"/>
          <w:lang w:val="de-DE"/>
        </w:rPr>
        <w:t>Mediagraf.</w:t>
      </w:r>
    </w:p>
    <w:p w:rsidR="000C68C9" w:rsidRPr="003B16C5" w:rsidRDefault="000C68C9" w:rsidP="006948CB">
      <w:pPr>
        <w:pStyle w:val="ListParagraph"/>
        <w:numPr>
          <w:ilvl w:val="0"/>
          <w:numId w:val="22"/>
        </w:numPr>
        <w:autoSpaceDE w:val="0"/>
        <w:autoSpaceDN w:val="0"/>
        <w:adjustRightInd w:val="0"/>
        <w:spacing w:after="0" w:line="240" w:lineRule="auto"/>
        <w:jc w:val="both"/>
        <w:rPr>
          <w:rFonts w:ascii="Times New Roman" w:hAnsi="Times New Roman" w:cs="Times New Roman"/>
          <w:sz w:val="24"/>
          <w:szCs w:val="24"/>
        </w:rPr>
      </w:pPr>
      <w:r w:rsidRPr="003B16C5">
        <w:rPr>
          <w:rFonts w:ascii="Times New Roman" w:hAnsi="Times New Roman" w:cs="Times New Roman"/>
          <w:sz w:val="24"/>
          <w:szCs w:val="24"/>
        </w:rPr>
        <w:t xml:space="preserve">Mašić, B., Lončarević, R. (2004). </w:t>
      </w:r>
      <w:r w:rsidRPr="003B16C5">
        <w:rPr>
          <w:rFonts w:ascii="Times New Roman" w:eastAsia="Times New Roman,Italic" w:hAnsi="Times New Roman" w:cs="Times New Roman"/>
          <w:i/>
          <w:iCs/>
          <w:sz w:val="24"/>
          <w:szCs w:val="24"/>
        </w:rPr>
        <w:t xml:space="preserve">Menadžment – škole </w:t>
      </w:r>
      <w:r w:rsidRPr="003B16C5">
        <w:rPr>
          <w:rFonts w:ascii="Times New Roman" w:hAnsi="Times New Roman" w:cs="Times New Roman"/>
          <w:i/>
          <w:iCs/>
          <w:sz w:val="24"/>
          <w:szCs w:val="24"/>
        </w:rPr>
        <w:t xml:space="preserve">i </w:t>
      </w:r>
      <w:proofErr w:type="gramStart"/>
      <w:r w:rsidRPr="003B16C5">
        <w:rPr>
          <w:rFonts w:ascii="Times New Roman" w:hAnsi="Times New Roman" w:cs="Times New Roman"/>
          <w:i/>
          <w:iCs/>
          <w:sz w:val="24"/>
          <w:szCs w:val="24"/>
        </w:rPr>
        <w:t>novi</w:t>
      </w:r>
      <w:proofErr w:type="gramEnd"/>
      <w:r w:rsidRPr="003B16C5">
        <w:rPr>
          <w:rFonts w:ascii="Times New Roman" w:hAnsi="Times New Roman" w:cs="Times New Roman"/>
          <w:i/>
          <w:iCs/>
          <w:sz w:val="24"/>
          <w:szCs w:val="24"/>
        </w:rPr>
        <w:t xml:space="preserve"> pristupi</w:t>
      </w:r>
      <w:r w:rsidRPr="003B16C5">
        <w:rPr>
          <w:rFonts w:ascii="Times New Roman" w:hAnsi="Times New Roman" w:cs="Times New Roman"/>
          <w:sz w:val="24"/>
          <w:szCs w:val="24"/>
        </w:rPr>
        <w:t>. II prošireno izdanje, Banja Luka: Ekonomski fakultet, str. 228.</w:t>
      </w:r>
    </w:p>
    <w:p w:rsidR="000C68C9" w:rsidRPr="003B16C5" w:rsidRDefault="000C68C9" w:rsidP="007B4AAB">
      <w:pPr>
        <w:pStyle w:val="ListParagraph"/>
        <w:numPr>
          <w:ilvl w:val="0"/>
          <w:numId w:val="22"/>
        </w:numPr>
        <w:spacing w:after="0"/>
        <w:jc w:val="both"/>
        <w:rPr>
          <w:rFonts w:ascii="Times New Roman" w:hAnsi="Times New Roman" w:cs="Times New Roman"/>
          <w:sz w:val="24"/>
          <w:szCs w:val="24"/>
          <w:lang w:val="sr-Latn-BA"/>
        </w:rPr>
      </w:pPr>
      <w:r w:rsidRPr="003B16C5">
        <w:rPr>
          <w:rFonts w:ascii="Times New Roman" w:hAnsi="Times New Roman" w:cs="Times New Roman"/>
          <w:sz w:val="24"/>
          <w:szCs w:val="24"/>
        </w:rPr>
        <w:t xml:space="preserve">Mattison, R. </w:t>
      </w:r>
      <w:r w:rsidRPr="003B16C5">
        <w:rPr>
          <w:rFonts w:ascii="Times New Roman" w:hAnsi="Times New Roman" w:cs="Times New Roman"/>
          <w:sz w:val="24"/>
          <w:szCs w:val="24"/>
          <w:lang w:val="sr-Cyrl-BA"/>
        </w:rPr>
        <w:t>(</w:t>
      </w:r>
      <w:r w:rsidRPr="003B16C5">
        <w:rPr>
          <w:rFonts w:ascii="Times New Roman" w:hAnsi="Times New Roman" w:cs="Times New Roman"/>
          <w:sz w:val="24"/>
          <w:szCs w:val="24"/>
        </w:rPr>
        <w:t>1999</w:t>
      </w:r>
      <w:r w:rsidRPr="003B16C5">
        <w:rPr>
          <w:rFonts w:ascii="Times New Roman" w:hAnsi="Times New Roman" w:cs="Times New Roman"/>
          <w:sz w:val="24"/>
          <w:szCs w:val="24"/>
          <w:lang w:val="sr-Cyrl-BA"/>
        </w:rPr>
        <w:t>)</w:t>
      </w:r>
      <w:r w:rsidRPr="003B16C5">
        <w:rPr>
          <w:rFonts w:ascii="Times New Roman" w:hAnsi="Times New Roman" w:cs="Times New Roman"/>
          <w:sz w:val="24"/>
          <w:szCs w:val="24"/>
          <w:lang w:val="sr-Latn-BA"/>
        </w:rPr>
        <w:t>.</w:t>
      </w:r>
      <w:r w:rsidRPr="003B16C5">
        <w:rPr>
          <w:rFonts w:ascii="Times New Roman" w:hAnsi="Times New Roman" w:cs="Times New Roman"/>
          <w:sz w:val="24"/>
          <w:szCs w:val="24"/>
        </w:rPr>
        <w:t xml:space="preserve"> </w:t>
      </w:r>
      <w:r w:rsidRPr="003B16C5">
        <w:rPr>
          <w:rFonts w:ascii="Times New Roman" w:hAnsi="Times New Roman" w:cs="Times New Roman"/>
          <w:i/>
          <w:sz w:val="24"/>
          <w:szCs w:val="24"/>
        </w:rPr>
        <w:t>Web Warehousing and Knowledge Management</w:t>
      </w:r>
      <w:r w:rsidRPr="003B16C5">
        <w:rPr>
          <w:rFonts w:ascii="Times New Roman" w:hAnsi="Times New Roman" w:cs="Times New Roman"/>
          <w:sz w:val="24"/>
          <w:szCs w:val="24"/>
          <w:lang w:val="sr-Cyrl-BA"/>
        </w:rPr>
        <w:t>.</w:t>
      </w:r>
      <w:r w:rsidRPr="003B16C5">
        <w:rPr>
          <w:rFonts w:ascii="Times New Roman" w:hAnsi="Times New Roman" w:cs="Times New Roman"/>
          <w:sz w:val="24"/>
          <w:szCs w:val="24"/>
        </w:rPr>
        <w:t xml:space="preserve"> McGraw-Hill.</w:t>
      </w:r>
    </w:p>
    <w:p w:rsidR="000C68C9" w:rsidRPr="003B16C5" w:rsidRDefault="000C68C9" w:rsidP="00A74618">
      <w:pPr>
        <w:pStyle w:val="FootnoteText"/>
        <w:numPr>
          <w:ilvl w:val="0"/>
          <w:numId w:val="22"/>
        </w:numPr>
        <w:jc w:val="both"/>
        <w:rPr>
          <w:rFonts w:ascii="Times New Roman" w:hAnsi="Times New Roman" w:cs="Times New Roman"/>
          <w:sz w:val="24"/>
          <w:szCs w:val="24"/>
        </w:rPr>
      </w:pPr>
      <w:r w:rsidRPr="003B16C5">
        <w:rPr>
          <w:rFonts w:ascii="Times New Roman" w:hAnsi="Times New Roman" w:cs="Times New Roman"/>
          <w:sz w:val="24"/>
          <w:szCs w:val="24"/>
        </w:rPr>
        <w:t>Nonaka, I</w:t>
      </w:r>
      <w:r w:rsidRPr="003B16C5">
        <w:rPr>
          <w:rFonts w:ascii="Times New Roman" w:hAnsi="Times New Roman" w:cs="Times New Roman"/>
          <w:sz w:val="24"/>
          <w:szCs w:val="24"/>
          <w:lang w:val="sr-Cyrl-BA"/>
        </w:rPr>
        <w:t>. (</w:t>
      </w:r>
      <w:r w:rsidRPr="003B16C5">
        <w:rPr>
          <w:rFonts w:ascii="Times New Roman" w:hAnsi="Times New Roman" w:cs="Times New Roman"/>
          <w:sz w:val="24"/>
          <w:szCs w:val="24"/>
        </w:rPr>
        <w:t>1998</w:t>
      </w:r>
      <w:r w:rsidRPr="003B16C5">
        <w:rPr>
          <w:rFonts w:ascii="Times New Roman" w:hAnsi="Times New Roman" w:cs="Times New Roman"/>
          <w:sz w:val="24"/>
          <w:szCs w:val="24"/>
          <w:lang w:val="sr-Cyrl-BA"/>
        </w:rPr>
        <w:t>)</w:t>
      </w:r>
      <w:r w:rsidRPr="003B16C5">
        <w:rPr>
          <w:rFonts w:ascii="Times New Roman" w:hAnsi="Times New Roman" w:cs="Times New Roman"/>
          <w:sz w:val="24"/>
          <w:szCs w:val="24"/>
          <w:lang w:val="sr-Latn-BA"/>
        </w:rPr>
        <w:t>.</w:t>
      </w:r>
      <w:r w:rsidRPr="003B16C5">
        <w:rPr>
          <w:rFonts w:ascii="Times New Roman" w:hAnsi="Times New Roman" w:cs="Times New Roman"/>
          <w:sz w:val="24"/>
          <w:szCs w:val="24"/>
          <w:lang w:val="sr-Cyrl-BA"/>
        </w:rPr>
        <w:t xml:space="preserve"> </w:t>
      </w:r>
      <w:r w:rsidRPr="003B16C5">
        <w:rPr>
          <w:rFonts w:ascii="Times New Roman" w:hAnsi="Times New Roman" w:cs="Times New Roman"/>
          <w:i/>
          <w:sz w:val="24"/>
          <w:szCs w:val="24"/>
        </w:rPr>
        <w:t>The Knowledge – Creating Company</w:t>
      </w:r>
      <w:r w:rsidRPr="003B16C5">
        <w:rPr>
          <w:rFonts w:ascii="Times New Roman" w:hAnsi="Times New Roman" w:cs="Times New Roman"/>
          <w:sz w:val="24"/>
          <w:szCs w:val="24"/>
          <w:lang w:val="sr-Cyrl-BA"/>
        </w:rPr>
        <w:t>.</w:t>
      </w:r>
      <w:r w:rsidRPr="003B16C5">
        <w:rPr>
          <w:rFonts w:ascii="Times New Roman" w:hAnsi="Times New Roman" w:cs="Times New Roman"/>
          <w:sz w:val="24"/>
          <w:szCs w:val="24"/>
          <w:lang w:val="sr-Latn-BA"/>
        </w:rPr>
        <w:t xml:space="preserve"> </w:t>
      </w:r>
      <w:r w:rsidRPr="003B16C5">
        <w:rPr>
          <w:rFonts w:ascii="Times New Roman" w:hAnsi="Times New Roman" w:cs="Times New Roman"/>
          <w:i/>
          <w:sz w:val="24"/>
          <w:szCs w:val="24"/>
        </w:rPr>
        <w:t>Harvard Business Review on Knowledge Management</w:t>
      </w:r>
      <w:r w:rsidRPr="003B16C5">
        <w:rPr>
          <w:rFonts w:ascii="Times New Roman" w:hAnsi="Times New Roman" w:cs="Times New Roman"/>
          <w:i/>
          <w:sz w:val="24"/>
          <w:szCs w:val="24"/>
          <w:lang w:val="sr-Cyrl-BA"/>
        </w:rPr>
        <w:t>.</w:t>
      </w:r>
      <w:r w:rsidRPr="003B16C5">
        <w:rPr>
          <w:rFonts w:ascii="Times New Roman" w:hAnsi="Times New Roman" w:cs="Times New Roman"/>
          <w:sz w:val="24"/>
          <w:szCs w:val="24"/>
          <w:lang w:val="sr-Cyrl-BA"/>
        </w:rPr>
        <w:t xml:space="preserve"> </w:t>
      </w:r>
      <w:r w:rsidRPr="003B16C5">
        <w:rPr>
          <w:rFonts w:ascii="Times New Roman" w:hAnsi="Times New Roman" w:cs="Times New Roman"/>
          <w:sz w:val="24"/>
          <w:szCs w:val="24"/>
        </w:rPr>
        <w:t>Harvard Business School Press</w:t>
      </w:r>
      <w:r w:rsidRPr="003B16C5">
        <w:rPr>
          <w:rFonts w:ascii="Times New Roman" w:hAnsi="Times New Roman" w:cs="Times New Roman"/>
          <w:sz w:val="24"/>
          <w:szCs w:val="24"/>
          <w:lang w:val="sr-Cyrl-BA"/>
        </w:rPr>
        <w:t>.</w:t>
      </w:r>
      <w:r w:rsidRPr="003B16C5">
        <w:rPr>
          <w:rFonts w:ascii="Times New Roman" w:hAnsi="Times New Roman" w:cs="Times New Roman"/>
          <w:sz w:val="24"/>
          <w:szCs w:val="24"/>
        </w:rPr>
        <w:t xml:space="preserve"> str. 22.</w:t>
      </w:r>
    </w:p>
    <w:p w:rsidR="000C68C9" w:rsidRPr="003B16C5" w:rsidRDefault="000C68C9" w:rsidP="006948CB">
      <w:pPr>
        <w:pStyle w:val="ListParagraph"/>
        <w:numPr>
          <w:ilvl w:val="0"/>
          <w:numId w:val="22"/>
        </w:numPr>
        <w:spacing w:after="0" w:line="240" w:lineRule="auto"/>
        <w:jc w:val="both"/>
        <w:rPr>
          <w:rFonts w:ascii="Times New Roman" w:hAnsi="Times New Roman" w:cs="Times New Roman"/>
          <w:sz w:val="24"/>
          <w:szCs w:val="24"/>
        </w:rPr>
      </w:pPr>
      <w:r w:rsidRPr="003B16C5">
        <w:rPr>
          <w:rFonts w:ascii="Times New Roman" w:hAnsi="Times New Roman" w:cs="Times New Roman"/>
          <w:sz w:val="24"/>
          <w:szCs w:val="24"/>
        </w:rPr>
        <w:t xml:space="preserve">Nonaka, I., Takeuchi, H. (1995). Spirala znanja preuzeta i prilagođena 6. juna, 2018., sa </w:t>
      </w:r>
      <w:hyperlink r:id="rId11" w:history="1">
        <w:r w:rsidRPr="003B16C5">
          <w:rPr>
            <w:rStyle w:val="Hyperlink"/>
            <w:rFonts w:ascii="Times New Roman" w:hAnsi="Times New Roman" w:cs="Times New Roman"/>
            <w:color w:val="auto"/>
            <w:sz w:val="24"/>
            <w:szCs w:val="24"/>
            <w:u w:val="none"/>
          </w:rPr>
          <w:t>http://www.scielo.br/img/revistas/bbr/v14n2//1808-2386-bbr-14-02-0182-gf01.jpg</w:t>
        </w:r>
      </w:hyperlink>
    </w:p>
    <w:p w:rsidR="000C68C9" w:rsidRPr="003B16C5" w:rsidRDefault="000C68C9" w:rsidP="006948CB">
      <w:pPr>
        <w:pStyle w:val="ListParagraph"/>
        <w:numPr>
          <w:ilvl w:val="0"/>
          <w:numId w:val="22"/>
        </w:numPr>
        <w:spacing w:after="0" w:line="240" w:lineRule="auto"/>
        <w:jc w:val="both"/>
        <w:rPr>
          <w:rFonts w:ascii="Times New Roman" w:hAnsi="Times New Roman" w:cs="Times New Roman"/>
          <w:sz w:val="24"/>
          <w:szCs w:val="24"/>
          <w:shd w:val="clear" w:color="auto" w:fill="FFFFFF"/>
          <w:lang w:val="hr-HR"/>
        </w:rPr>
      </w:pPr>
      <w:r w:rsidRPr="003B16C5">
        <w:rPr>
          <w:rFonts w:ascii="Times New Roman" w:hAnsi="Times New Roman" w:cs="Times New Roman"/>
          <w:sz w:val="24"/>
          <w:szCs w:val="24"/>
        </w:rPr>
        <w:t xml:space="preserve">Nonaka, I., Takeuchi, H. (1995). </w:t>
      </w:r>
      <w:r w:rsidRPr="003B16C5">
        <w:rPr>
          <w:rFonts w:ascii="Times New Roman" w:hAnsi="Times New Roman" w:cs="Times New Roman"/>
          <w:i/>
          <w:iCs/>
          <w:sz w:val="24"/>
          <w:szCs w:val="24"/>
        </w:rPr>
        <w:t>The Knowledge</w:t>
      </w:r>
      <w:r>
        <w:rPr>
          <w:rFonts w:ascii="Times New Roman" w:hAnsi="Times New Roman" w:cs="Times New Roman"/>
          <w:i/>
          <w:iCs/>
          <w:sz w:val="24"/>
          <w:szCs w:val="24"/>
        </w:rPr>
        <w:t xml:space="preserve"> – </w:t>
      </w:r>
      <w:r w:rsidRPr="003B16C5">
        <w:rPr>
          <w:rFonts w:ascii="Times New Roman" w:hAnsi="Times New Roman" w:cs="Times New Roman"/>
          <w:i/>
          <w:iCs/>
          <w:sz w:val="24"/>
          <w:szCs w:val="24"/>
        </w:rPr>
        <w:t>Creating Company: How Japanese Companies Create the Dynamics of Innovation</w:t>
      </w:r>
      <w:r w:rsidRPr="003B16C5">
        <w:rPr>
          <w:rFonts w:ascii="Times New Roman" w:hAnsi="Times New Roman" w:cs="Times New Roman"/>
          <w:sz w:val="24"/>
          <w:szCs w:val="24"/>
        </w:rPr>
        <w:t>, New York: Oxford University Press, str. 61–</w:t>
      </w:r>
      <w:proofErr w:type="gramStart"/>
      <w:r w:rsidRPr="003B16C5">
        <w:rPr>
          <w:rFonts w:ascii="Times New Roman" w:hAnsi="Times New Roman" w:cs="Times New Roman"/>
          <w:sz w:val="24"/>
          <w:szCs w:val="24"/>
        </w:rPr>
        <w:t>64.</w:t>
      </w:r>
      <w:proofErr w:type="gramEnd"/>
    </w:p>
    <w:p w:rsidR="000C68C9" w:rsidRPr="003B16C5" w:rsidRDefault="000C68C9" w:rsidP="00185713">
      <w:pPr>
        <w:pStyle w:val="FootnoteText"/>
        <w:numPr>
          <w:ilvl w:val="0"/>
          <w:numId w:val="22"/>
        </w:numPr>
        <w:jc w:val="both"/>
        <w:rPr>
          <w:rFonts w:ascii="Times New Roman" w:hAnsi="Times New Roman" w:cs="Times New Roman"/>
          <w:sz w:val="24"/>
          <w:szCs w:val="24"/>
        </w:rPr>
      </w:pPr>
      <w:r w:rsidRPr="003B16C5">
        <w:rPr>
          <w:rFonts w:ascii="Times New Roman" w:hAnsi="Times New Roman" w:cs="Times New Roman"/>
          <w:sz w:val="24"/>
          <w:szCs w:val="24"/>
        </w:rPr>
        <w:t xml:space="preserve">OECD </w:t>
      </w:r>
      <w:r w:rsidRPr="003B16C5">
        <w:rPr>
          <w:rFonts w:ascii="Times New Roman" w:hAnsi="Times New Roman" w:cs="Times New Roman"/>
          <w:sz w:val="24"/>
          <w:szCs w:val="24"/>
          <w:lang w:val="sr-Cyrl-BA"/>
        </w:rPr>
        <w:t>(</w:t>
      </w:r>
      <w:r w:rsidRPr="003B16C5">
        <w:rPr>
          <w:rFonts w:ascii="Times New Roman" w:hAnsi="Times New Roman" w:cs="Times New Roman"/>
          <w:sz w:val="24"/>
          <w:szCs w:val="24"/>
        </w:rPr>
        <w:t>2008</w:t>
      </w:r>
      <w:r w:rsidRPr="003B16C5">
        <w:rPr>
          <w:rFonts w:ascii="Times New Roman" w:hAnsi="Times New Roman" w:cs="Times New Roman"/>
          <w:sz w:val="24"/>
          <w:szCs w:val="24"/>
          <w:lang w:val="sr-Cyrl-BA"/>
        </w:rPr>
        <w:t>)</w:t>
      </w:r>
      <w:r w:rsidRPr="003B16C5">
        <w:rPr>
          <w:rFonts w:ascii="Times New Roman" w:hAnsi="Times New Roman" w:cs="Times New Roman"/>
          <w:sz w:val="24"/>
          <w:szCs w:val="24"/>
          <w:lang w:val="sr-Latn-BA"/>
        </w:rPr>
        <w:t>.</w:t>
      </w:r>
      <w:r w:rsidRPr="003B16C5">
        <w:rPr>
          <w:rFonts w:ascii="Times New Roman" w:hAnsi="Times New Roman" w:cs="Times New Roman"/>
          <w:sz w:val="24"/>
          <w:szCs w:val="24"/>
        </w:rPr>
        <w:t xml:space="preserve"> Tertiary Education for the knowledge Society Pointers for Policy Development. </w:t>
      </w:r>
      <w:proofErr w:type="gramStart"/>
      <w:r w:rsidRPr="003B16C5">
        <w:rPr>
          <w:rFonts w:ascii="Times New Roman" w:hAnsi="Times New Roman" w:cs="Times New Roman"/>
          <w:sz w:val="24"/>
          <w:szCs w:val="24"/>
        </w:rPr>
        <w:t>preuzeto</w:t>
      </w:r>
      <w:proofErr w:type="gramEnd"/>
      <w:r w:rsidRPr="003B16C5">
        <w:rPr>
          <w:rFonts w:ascii="Times New Roman" w:hAnsi="Times New Roman" w:cs="Times New Roman"/>
          <w:sz w:val="24"/>
          <w:szCs w:val="24"/>
        </w:rPr>
        <w:t xml:space="preserve"> 05. maja, 2014., sa </w:t>
      </w:r>
      <w:hyperlink r:id="rId12" w:history="1">
        <w:r w:rsidRPr="003B16C5">
          <w:rPr>
            <w:rStyle w:val="Hyperlink"/>
            <w:rFonts w:ascii="Times New Roman" w:hAnsi="Times New Roman" w:cs="Times New Roman"/>
            <w:color w:val="auto"/>
            <w:sz w:val="24"/>
            <w:szCs w:val="24"/>
            <w:u w:val="none"/>
          </w:rPr>
          <w:t>http://www.oecd.org/edu/skills-beyond-school/47698479.pdf</w:t>
        </w:r>
      </w:hyperlink>
      <w:r w:rsidRPr="003B16C5">
        <w:rPr>
          <w:rFonts w:ascii="Times New Roman" w:hAnsi="Times New Roman" w:cs="Times New Roman"/>
          <w:sz w:val="24"/>
          <w:szCs w:val="24"/>
        </w:rPr>
        <w:t xml:space="preserve"> </w:t>
      </w:r>
      <w:r w:rsidRPr="003B16C5">
        <w:rPr>
          <w:rFonts w:ascii="Times New Roman" w:hAnsi="Times New Roman" w:cs="Times New Roman"/>
          <w:sz w:val="24"/>
          <w:szCs w:val="24"/>
          <w:lang w:val="sr-Cyrl-BA"/>
        </w:rPr>
        <w:t xml:space="preserve"> </w:t>
      </w:r>
    </w:p>
    <w:p w:rsidR="000C68C9" w:rsidRPr="003B16C5" w:rsidRDefault="000C68C9" w:rsidP="006948CB">
      <w:pPr>
        <w:pStyle w:val="ListParagraph"/>
        <w:numPr>
          <w:ilvl w:val="0"/>
          <w:numId w:val="22"/>
        </w:numPr>
        <w:spacing w:after="0" w:line="240" w:lineRule="auto"/>
        <w:jc w:val="both"/>
        <w:rPr>
          <w:rStyle w:val="a"/>
          <w:rFonts w:ascii="Times New Roman" w:hAnsi="Times New Roman" w:cs="Times New Roman"/>
          <w:color w:val="000000"/>
          <w:sz w:val="24"/>
          <w:szCs w:val="24"/>
          <w:bdr w:val="none" w:sz="0" w:space="0" w:color="auto" w:frame="1"/>
          <w:shd w:val="clear" w:color="auto" w:fill="FFFFFF"/>
        </w:rPr>
      </w:pPr>
      <w:r w:rsidRPr="003B16C5">
        <w:rPr>
          <w:rStyle w:val="a"/>
          <w:rFonts w:ascii="Times New Roman" w:hAnsi="Times New Roman" w:cs="Times New Roman"/>
          <w:color w:val="000000"/>
          <w:sz w:val="24"/>
          <w:szCs w:val="24"/>
          <w:bdr w:val="none" w:sz="0" w:space="0" w:color="auto" w:frame="1"/>
          <w:shd w:val="clear" w:color="auto" w:fill="FFFFFF"/>
        </w:rPr>
        <w:lastRenderedPageBreak/>
        <w:t xml:space="preserve">Polany, M. (1958). </w:t>
      </w:r>
      <w:r w:rsidRPr="003B16C5">
        <w:rPr>
          <w:rStyle w:val="a"/>
          <w:rFonts w:ascii="Times New Roman" w:hAnsi="Times New Roman" w:cs="Times New Roman"/>
          <w:i/>
          <w:color w:val="000000"/>
          <w:sz w:val="24"/>
          <w:szCs w:val="24"/>
          <w:bdr w:val="none" w:sz="0" w:space="0" w:color="auto" w:frame="1"/>
          <w:shd w:val="clear" w:color="auto" w:fill="FFFFFF"/>
        </w:rPr>
        <w:t>Personal Knowledge: Towards a post-critical philosophy</w:t>
      </w:r>
      <w:r w:rsidRPr="003B16C5">
        <w:rPr>
          <w:rStyle w:val="a"/>
          <w:rFonts w:ascii="Times New Roman" w:hAnsi="Times New Roman" w:cs="Times New Roman"/>
          <w:color w:val="000000"/>
          <w:sz w:val="24"/>
          <w:szCs w:val="24"/>
          <w:bdr w:val="none" w:sz="0" w:space="0" w:color="auto" w:frame="1"/>
          <w:shd w:val="clear" w:color="auto" w:fill="FFFFFF"/>
        </w:rPr>
        <w:t>. Chicago: University of Chicago Press.</w:t>
      </w:r>
    </w:p>
    <w:p w:rsidR="000C68C9" w:rsidRPr="003B16C5" w:rsidRDefault="000C68C9" w:rsidP="00B5264C">
      <w:pPr>
        <w:pStyle w:val="ListParagraph"/>
        <w:numPr>
          <w:ilvl w:val="0"/>
          <w:numId w:val="22"/>
        </w:numPr>
        <w:spacing w:after="0" w:line="240" w:lineRule="auto"/>
        <w:jc w:val="both"/>
        <w:rPr>
          <w:rFonts w:ascii="Times New Roman" w:hAnsi="Times New Roman" w:cs="Times New Roman"/>
          <w:sz w:val="24"/>
          <w:szCs w:val="24"/>
          <w:lang w:val="sr-Latn-BA"/>
        </w:rPr>
      </w:pPr>
      <w:r w:rsidRPr="003B16C5">
        <w:rPr>
          <w:rFonts w:ascii="Times New Roman" w:hAnsi="Times New Roman" w:cs="Times New Roman"/>
          <w:sz w:val="24"/>
          <w:szCs w:val="24"/>
          <w:lang w:val="sr-Latn-BA"/>
        </w:rPr>
        <w:t xml:space="preserve">Polanyi, M. (1966). </w:t>
      </w:r>
      <w:r w:rsidRPr="003B16C5">
        <w:rPr>
          <w:rFonts w:ascii="Times New Roman" w:hAnsi="Times New Roman" w:cs="Times New Roman"/>
          <w:i/>
          <w:sz w:val="24"/>
          <w:szCs w:val="24"/>
          <w:lang w:val="sr-Latn-BA"/>
        </w:rPr>
        <w:t>The tacit dimension</w:t>
      </w:r>
      <w:r w:rsidRPr="003B16C5">
        <w:rPr>
          <w:rFonts w:ascii="Times New Roman" w:hAnsi="Times New Roman" w:cs="Times New Roman"/>
          <w:sz w:val="24"/>
          <w:szCs w:val="24"/>
          <w:lang w:val="sr-Latn-BA"/>
        </w:rPr>
        <w:t xml:space="preserve">. </w:t>
      </w:r>
      <w:r w:rsidRPr="003B16C5">
        <w:rPr>
          <w:rFonts w:ascii="Times New Roman" w:eastAsia="Arial Unicode MS" w:hAnsi="Times New Roman" w:cs="Times New Roman"/>
          <w:color w:val="000000"/>
          <w:sz w:val="24"/>
          <w:szCs w:val="24"/>
          <w:shd w:val="clear" w:color="auto" w:fill="FFFFFF"/>
        </w:rPr>
        <w:t>London: Routledge &amp; Kegan Paul.</w:t>
      </w:r>
    </w:p>
    <w:p w:rsidR="000C68C9" w:rsidRPr="003B16C5" w:rsidRDefault="000C68C9" w:rsidP="006948CB">
      <w:pPr>
        <w:pStyle w:val="FootnoteText"/>
        <w:numPr>
          <w:ilvl w:val="0"/>
          <w:numId w:val="22"/>
        </w:numPr>
        <w:jc w:val="both"/>
        <w:rPr>
          <w:rStyle w:val="a"/>
          <w:rFonts w:ascii="Times New Roman" w:hAnsi="Times New Roman" w:cs="Times New Roman"/>
          <w:sz w:val="24"/>
          <w:szCs w:val="24"/>
        </w:rPr>
      </w:pPr>
      <w:r w:rsidRPr="003B16C5">
        <w:rPr>
          <w:rFonts w:ascii="Times New Roman" w:hAnsi="Times New Roman" w:cs="Times New Roman"/>
          <w:sz w:val="24"/>
          <w:szCs w:val="24"/>
        </w:rPr>
        <w:t>Senet</w:t>
      </w:r>
      <w:r>
        <w:rPr>
          <w:rFonts w:ascii="Times New Roman" w:hAnsi="Times New Roman" w:cs="Times New Roman"/>
          <w:sz w:val="24"/>
          <w:szCs w:val="24"/>
          <w:lang w:val="sr-Latn-BA"/>
        </w:rPr>
        <w:t>,</w:t>
      </w:r>
      <w:r w:rsidRPr="003B16C5">
        <w:rPr>
          <w:rFonts w:ascii="Times New Roman" w:hAnsi="Times New Roman" w:cs="Times New Roman"/>
          <w:sz w:val="24"/>
          <w:szCs w:val="24"/>
        </w:rPr>
        <w:t xml:space="preserve"> R</w:t>
      </w:r>
      <w:r w:rsidRPr="003B16C5">
        <w:rPr>
          <w:rFonts w:ascii="Times New Roman" w:hAnsi="Times New Roman" w:cs="Times New Roman"/>
          <w:sz w:val="24"/>
          <w:szCs w:val="24"/>
          <w:lang w:val="sr-Cyrl-BA"/>
        </w:rPr>
        <w:t>.</w:t>
      </w:r>
      <w:r w:rsidRPr="003B16C5">
        <w:rPr>
          <w:rFonts w:ascii="Times New Roman" w:hAnsi="Times New Roman" w:cs="Times New Roman"/>
          <w:sz w:val="24"/>
          <w:szCs w:val="24"/>
        </w:rPr>
        <w:t xml:space="preserve"> </w:t>
      </w:r>
      <w:r w:rsidRPr="003B16C5">
        <w:rPr>
          <w:rFonts w:ascii="Times New Roman" w:hAnsi="Times New Roman" w:cs="Times New Roman"/>
          <w:sz w:val="24"/>
          <w:szCs w:val="24"/>
          <w:lang w:val="sr-Cyrl-BA"/>
        </w:rPr>
        <w:t>(</w:t>
      </w:r>
      <w:r w:rsidRPr="003B16C5">
        <w:rPr>
          <w:rFonts w:ascii="Times New Roman" w:hAnsi="Times New Roman" w:cs="Times New Roman"/>
          <w:sz w:val="24"/>
          <w:szCs w:val="24"/>
        </w:rPr>
        <w:t>2007</w:t>
      </w:r>
      <w:r w:rsidRPr="003B16C5">
        <w:rPr>
          <w:rFonts w:ascii="Times New Roman" w:hAnsi="Times New Roman" w:cs="Times New Roman"/>
          <w:sz w:val="24"/>
          <w:szCs w:val="24"/>
          <w:lang w:val="sr-Cyrl-BA"/>
        </w:rPr>
        <w:t>)</w:t>
      </w:r>
      <w:r w:rsidRPr="003B16C5">
        <w:rPr>
          <w:rFonts w:ascii="Times New Roman" w:hAnsi="Times New Roman" w:cs="Times New Roman"/>
          <w:sz w:val="24"/>
          <w:szCs w:val="24"/>
          <w:lang w:val="sr-Latn-BA"/>
        </w:rPr>
        <w:t>.</w:t>
      </w:r>
      <w:r w:rsidRPr="003B16C5">
        <w:rPr>
          <w:rFonts w:ascii="Times New Roman" w:hAnsi="Times New Roman" w:cs="Times New Roman"/>
          <w:sz w:val="24"/>
          <w:szCs w:val="24"/>
        </w:rPr>
        <w:t xml:space="preserve"> </w:t>
      </w:r>
      <w:r w:rsidRPr="003B16C5">
        <w:rPr>
          <w:rFonts w:ascii="Times New Roman" w:hAnsi="Times New Roman" w:cs="Times New Roman"/>
          <w:i/>
          <w:sz w:val="24"/>
          <w:szCs w:val="24"/>
        </w:rPr>
        <w:t>Kultura novog kapitalizma.</w:t>
      </w:r>
      <w:r w:rsidRPr="003B16C5">
        <w:rPr>
          <w:rFonts w:ascii="Times New Roman" w:hAnsi="Times New Roman" w:cs="Times New Roman"/>
          <w:sz w:val="24"/>
          <w:szCs w:val="24"/>
          <w:lang w:val="sr-Cyrl-BA"/>
        </w:rPr>
        <w:t xml:space="preserve"> </w:t>
      </w:r>
      <w:r w:rsidRPr="003B16C5">
        <w:rPr>
          <w:rFonts w:ascii="Times New Roman" w:hAnsi="Times New Roman" w:cs="Times New Roman"/>
          <w:sz w:val="24"/>
          <w:szCs w:val="24"/>
        </w:rPr>
        <w:t>Beograd: Arhipelag</w:t>
      </w:r>
      <w:r w:rsidRPr="003B16C5">
        <w:rPr>
          <w:rFonts w:ascii="Times New Roman" w:hAnsi="Times New Roman" w:cs="Times New Roman"/>
          <w:sz w:val="24"/>
          <w:szCs w:val="24"/>
          <w:lang w:val="sr-Cyrl-BA"/>
        </w:rPr>
        <w:t>.</w:t>
      </w:r>
      <w:r w:rsidRPr="003B16C5">
        <w:rPr>
          <w:rFonts w:ascii="Times New Roman" w:hAnsi="Times New Roman" w:cs="Times New Roman"/>
          <w:sz w:val="24"/>
          <w:szCs w:val="24"/>
        </w:rPr>
        <w:t xml:space="preserve"> str.</w:t>
      </w:r>
      <w:r w:rsidRPr="003B16C5">
        <w:rPr>
          <w:rFonts w:ascii="Times New Roman" w:hAnsi="Times New Roman" w:cs="Times New Roman"/>
          <w:sz w:val="24"/>
          <w:szCs w:val="24"/>
          <w:lang w:val="sr-Cyrl-BA"/>
        </w:rPr>
        <w:t xml:space="preserve"> </w:t>
      </w:r>
      <w:r w:rsidRPr="003B16C5">
        <w:rPr>
          <w:rFonts w:ascii="Times New Roman" w:hAnsi="Times New Roman" w:cs="Times New Roman"/>
          <w:sz w:val="24"/>
          <w:szCs w:val="24"/>
        </w:rPr>
        <w:t>29.</w:t>
      </w:r>
    </w:p>
    <w:p w:rsidR="000C68C9" w:rsidRPr="003B16C5" w:rsidRDefault="000C68C9" w:rsidP="00D30885">
      <w:pPr>
        <w:pStyle w:val="ListParagraph"/>
        <w:numPr>
          <w:ilvl w:val="0"/>
          <w:numId w:val="22"/>
        </w:numPr>
        <w:spacing w:after="0" w:line="240" w:lineRule="auto"/>
        <w:jc w:val="both"/>
        <w:rPr>
          <w:rFonts w:ascii="Times New Roman" w:hAnsi="Times New Roman" w:cs="Times New Roman"/>
          <w:sz w:val="24"/>
          <w:szCs w:val="24"/>
          <w:shd w:val="clear" w:color="auto" w:fill="FFFFFF"/>
          <w:lang w:val="hr-HR"/>
        </w:rPr>
      </w:pPr>
      <w:r w:rsidRPr="003B16C5">
        <w:rPr>
          <w:rFonts w:ascii="Times New Roman" w:hAnsi="Times New Roman" w:cs="Times New Roman"/>
          <w:sz w:val="24"/>
          <w:szCs w:val="24"/>
          <w:shd w:val="clear" w:color="auto" w:fill="FFFFFF"/>
        </w:rPr>
        <w:t>Senge, P. (1990).</w:t>
      </w:r>
      <w:r w:rsidRPr="003B16C5">
        <w:rPr>
          <w:rStyle w:val="apple-converted-space"/>
          <w:rFonts w:ascii="Times New Roman" w:hAnsi="Times New Roman" w:cs="Times New Roman"/>
          <w:sz w:val="24"/>
          <w:szCs w:val="24"/>
          <w:shd w:val="clear" w:color="auto" w:fill="FFFFFF"/>
        </w:rPr>
        <w:t> </w:t>
      </w:r>
      <w:r w:rsidRPr="003B16C5">
        <w:rPr>
          <w:rFonts w:ascii="Times New Roman" w:hAnsi="Times New Roman" w:cs="Times New Roman"/>
          <w:i/>
          <w:iCs/>
          <w:sz w:val="24"/>
          <w:szCs w:val="24"/>
          <w:shd w:val="clear" w:color="auto" w:fill="FFFFFF"/>
        </w:rPr>
        <w:t xml:space="preserve">The Fifth Discipline. The art and practice of the learning organization. </w:t>
      </w:r>
      <w:r w:rsidRPr="003B16C5">
        <w:rPr>
          <w:rFonts w:ascii="Times New Roman" w:hAnsi="Times New Roman" w:cs="Times New Roman"/>
          <w:sz w:val="24"/>
          <w:szCs w:val="24"/>
          <w:shd w:val="clear" w:color="auto" w:fill="FFFFFF"/>
        </w:rPr>
        <w:t>London: Random House.</w:t>
      </w:r>
    </w:p>
    <w:p w:rsidR="000C68C9" w:rsidRPr="003B16C5" w:rsidRDefault="000C68C9" w:rsidP="00B910DB">
      <w:pPr>
        <w:pStyle w:val="FootnoteText"/>
        <w:numPr>
          <w:ilvl w:val="0"/>
          <w:numId w:val="22"/>
        </w:numPr>
        <w:jc w:val="both"/>
        <w:rPr>
          <w:rFonts w:ascii="Times New Roman" w:hAnsi="Times New Roman" w:cs="Times New Roman"/>
          <w:sz w:val="24"/>
          <w:szCs w:val="24"/>
        </w:rPr>
      </w:pPr>
      <w:r w:rsidRPr="003B16C5">
        <w:rPr>
          <w:rFonts w:ascii="Times New Roman" w:hAnsi="Times New Roman" w:cs="Times New Roman"/>
          <w:sz w:val="24"/>
          <w:szCs w:val="24"/>
        </w:rPr>
        <w:t xml:space="preserve">Shockley, W. </w:t>
      </w:r>
      <w:r w:rsidRPr="003B16C5">
        <w:rPr>
          <w:rFonts w:ascii="Times New Roman" w:hAnsi="Times New Roman" w:cs="Times New Roman"/>
          <w:sz w:val="24"/>
          <w:szCs w:val="24"/>
          <w:lang w:val="sr-Cyrl-BA"/>
        </w:rPr>
        <w:t>(</w:t>
      </w:r>
      <w:r w:rsidRPr="003B16C5">
        <w:rPr>
          <w:rFonts w:ascii="Times New Roman" w:hAnsi="Times New Roman" w:cs="Times New Roman"/>
          <w:sz w:val="24"/>
          <w:szCs w:val="24"/>
        </w:rPr>
        <w:t>2000</w:t>
      </w:r>
      <w:r w:rsidRPr="003B16C5">
        <w:rPr>
          <w:rFonts w:ascii="Times New Roman" w:hAnsi="Times New Roman" w:cs="Times New Roman"/>
          <w:sz w:val="24"/>
          <w:szCs w:val="24"/>
          <w:lang w:val="sr-Cyrl-BA"/>
        </w:rPr>
        <w:t>)</w:t>
      </w:r>
      <w:r w:rsidRPr="003B16C5">
        <w:rPr>
          <w:rFonts w:ascii="Times New Roman" w:hAnsi="Times New Roman" w:cs="Times New Roman"/>
          <w:sz w:val="24"/>
          <w:szCs w:val="24"/>
          <w:lang w:val="sr-Latn-BA"/>
        </w:rPr>
        <w:t>.</w:t>
      </w:r>
      <w:r w:rsidRPr="003B16C5">
        <w:rPr>
          <w:rFonts w:ascii="Times New Roman" w:hAnsi="Times New Roman" w:cs="Times New Roman"/>
          <w:sz w:val="24"/>
          <w:szCs w:val="24"/>
        </w:rPr>
        <w:t xml:space="preserve"> </w:t>
      </w:r>
      <w:r w:rsidRPr="003B16C5">
        <w:rPr>
          <w:rFonts w:ascii="Times New Roman" w:hAnsi="Times New Roman" w:cs="Times New Roman"/>
          <w:i/>
          <w:sz w:val="24"/>
          <w:szCs w:val="24"/>
        </w:rPr>
        <w:t>Planing to Knowledge Management</w:t>
      </w:r>
      <w:r w:rsidRPr="003B16C5">
        <w:rPr>
          <w:rFonts w:ascii="Times New Roman" w:hAnsi="Times New Roman" w:cs="Times New Roman"/>
          <w:i/>
          <w:sz w:val="24"/>
          <w:szCs w:val="24"/>
          <w:lang w:val="sr-Cyrl-BA"/>
        </w:rPr>
        <w:t>.</w:t>
      </w:r>
      <w:r w:rsidRPr="003B16C5">
        <w:rPr>
          <w:rFonts w:ascii="Times New Roman" w:hAnsi="Times New Roman" w:cs="Times New Roman"/>
          <w:sz w:val="24"/>
          <w:szCs w:val="24"/>
        </w:rPr>
        <w:t xml:space="preserve"> USA: Quality Progress</w:t>
      </w:r>
      <w:r w:rsidRPr="003B16C5">
        <w:rPr>
          <w:rFonts w:ascii="Times New Roman" w:hAnsi="Times New Roman" w:cs="Times New Roman"/>
          <w:sz w:val="24"/>
          <w:szCs w:val="24"/>
          <w:lang w:val="sr-Cyrl-BA"/>
        </w:rPr>
        <w:t>.</w:t>
      </w:r>
      <w:r w:rsidRPr="003B16C5">
        <w:rPr>
          <w:rFonts w:ascii="Times New Roman" w:hAnsi="Times New Roman" w:cs="Times New Roman"/>
          <w:sz w:val="24"/>
          <w:szCs w:val="24"/>
        </w:rPr>
        <w:t xml:space="preserve"> </w:t>
      </w:r>
      <w:r w:rsidRPr="003B16C5">
        <w:rPr>
          <w:rFonts w:ascii="Times New Roman" w:hAnsi="Times New Roman" w:cs="Times New Roman"/>
          <w:sz w:val="24"/>
          <w:szCs w:val="24"/>
          <w:lang w:val="sr-Latn-BA"/>
        </w:rPr>
        <w:t>str</w:t>
      </w:r>
      <w:r w:rsidRPr="003B16C5">
        <w:rPr>
          <w:rFonts w:ascii="Times New Roman" w:hAnsi="Times New Roman" w:cs="Times New Roman"/>
          <w:sz w:val="24"/>
          <w:szCs w:val="24"/>
          <w:lang w:val="sr-Cyrl-BA"/>
        </w:rPr>
        <w:t>.</w:t>
      </w:r>
      <w:r w:rsidRPr="003B16C5">
        <w:rPr>
          <w:rFonts w:ascii="Times New Roman" w:hAnsi="Times New Roman" w:cs="Times New Roman"/>
          <w:sz w:val="24"/>
          <w:szCs w:val="24"/>
        </w:rPr>
        <w:t xml:space="preserve"> 57.</w:t>
      </w:r>
    </w:p>
    <w:p w:rsidR="000C68C9" w:rsidRPr="003B16C5" w:rsidRDefault="000C68C9" w:rsidP="005569BF">
      <w:pPr>
        <w:pStyle w:val="ListParagraph"/>
        <w:numPr>
          <w:ilvl w:val="0"/>
          <w:numId w:val="22"/>
        </w:numPr>
        <w:spacing w:after="0" w:line="240" w:lineRule="auto"/>
        <w:jc w:val="both"/>
        <w:rPr>
          <w:rStyle w:val="a"/>
          <w:rFonts w:ascii="Times New Roman" w:hAnsi="Times New Roman" w:cs="Times New Roman"/>
          <w:sz w:val="24"/>
          <w:szCs w:val="24"/>
          <w:shd w:val="clear" w:color="auto" w:fill="FFFFFF"/>
          <w:lang w:val="hr-HR"/>
        </w:rPr>
      </w:pPr>
      <w:r w:rsidRPr="003B16C5">
        <w:rPr>
          <w:rStyle w:val="a"/>
          <w:rFonts w:ascii="Times New Roman" w:hAnsi="Times New Roman" w:cs="Times New Roman"/>
          <w:sz w:val="24"/>
          <w:szCs w:val="24"/>
          <w:shd w:val="clear" w:color="auto" w:fill="FFFFFF"/>
          <w:lang w:val="hr-HR"/>
        </w:rPr>
        <w:t xml:space="preserve">Svetski ekonomski forum (2018) </w:t>
      </w:r>
      <w:r w:rsidRPr="003B16C5">
        <w:rPr>
          <w:rFonts w:ascii="Times New Roman" w:hAnsi="Times New Roman" w:cs="Times New Roman"/>
          <w:sz w:val="24"/>
          <w:szCs w:val="24"/>
        </w:rPr>
        <w:t xml:space="preserve">preuzeto </w:t>
      </w:r>
      <w:r>
        <w:rPr>
          <w:rFonts w:ascii="Times New Roman" w:hAnsi="Times New Roman" w:cs="Times New Roman"/>
          <w:sz w:val="24"/>
          <w:szCs w:val="24"/>
        </w:rPr>
        <w:t>2</w:t>
      </w:r>
      <w:r w:rsidRPr="003B16C5">
        <w:rPr>
          <w:rFonts w:ascii="Times New Roman" w:hAnsi="Times New Roman" w:cs="Times New Roman"/>
          <w:sz w:val="24"/>
          <w:szCs w:val="24"/>
        </w:rPr>
        <w:t xml:space="preserve">5. </w:t>
      </w:r>
      <w:r>
        <w:rPr>
          <w:rFonts w:ascii="Times New Roman" w:hAnsi="Times New Roman" w:cs="Times New Roman"/>
          <w:sz w:val="24"/>
          <w:szCs w:val="24"/>
        </w:rPr>
        <w:t>juna</w:t>
      </w:r>
      <w:r w:rsidRPr="003B16C5">
        <w:rPr>
          <w:rFonts w:ascii="Times New Roman" w:hAnsi="Times New Roman" w:cs="Times New Roman"/>
          <w:sz w:val="24"/>
          <w:szCs w:val="24"/>
        </w:rPr>
        <w:t>, 201</w:t>
      </w:r>
      <w:r>
        <w:rPr>
          <w:rFonts w:ascii="Times New Roman" w:hAnsi="Times New Roman" w:cs="Times New Roman"/>
          <w:sz w:val="24"/>
          <w:szCs w:val="24"/>
        </w:rPr>
        <w:t>8</w:t>
      </w:r>
      <w:r w:rsidRPr="003B16C5">
        <w:rPr>
          <w:rFonts w:ascii="Times New Roman" w:hAnsi="Times New Roman" w:cs="Times New Roman"/>
          <w:sz w:val="24"/>
          <w:szCs w:val="24"/>
        </w:rPr>
        <w:t xml:space="preserve">., sa </w:t>
      </w:r>
      <w:hyperlink r:id="rId13" w:history="1">
        <w:r w:rsidRPr="003B16C5">
          <w:rPr>
            <w:rStyle w:val="Hyperlink"/>
            <w:rFonts w:ascii="Times New Roman" w:hAnsi="Times New Roman" w:cs="Times New Roman"/>
            <w:color w:val="auto"/>
            <w:sz w:val="24"/>
            <w:szCs w:val="24"/>
            <w:u w:val="none"/>
            <w:shd w:val="clear" w:color="auto" w:fill="FFFFFF"/>
            <w:lang w:val="hr-HR"/>
          </w:rPr>
          <w:t>https://www.weforum.org/agenda/2018/01/the-world-is-changing-here-s-how-companies-must-adapt/</w:t>
        </w:r>
      </w:hyperlink>
      <w:r w:rsidRPr="003B16C5">
        <w:rPr>
          <w:rStyle w:val="a"/>
          <w:rFonts w:ascii="Times New Roman" w:hAnsi="Times New Roman" w:cs="Times New Roman"/>
          <w:sz w:val="24"/>
          <w:szCs w:val="24"/>
          <w:shd w:val="clear" w:color="auto" w:fill="FFFFFF"/>
          <w:lang w:val="hr-HR"/>
        </w:rPr>
        <w:t xml:space="preserve"> </w:t>
      </w:r>
    </w:p>
    <w:p w:rsidR="000C68C9" w:rsidRPr="003B16C5" w:rsidRDefault="000C68C9" w:rsidP="006948CB">
      <w:pPr>
        <w:pStyle w:val="ListParagraph"/>
        <w:numPr>
          <w:ilvl w:val="0"/>
          <w:numId w:val="22"/>
        </w:numPr>
        <w:spacing w:after="0" w:line="240" w:lineRule="auto"/>
        <w:jc w:val="both"/>
        <w:rPr>
          <w:rFonts w:ascii="Times New Roman" w:hAnsi="Times New Roman" w:cs="Times New Roman"/>
          <w:sz w:val="24"/>
          <w:szCs w:val="24"/>
        </w:rPr>
      </w:pPr>
      <w:r w:rsidRPr="003B16C5">
        <w:rPr>
          <w:rFonts w:ascii="Times New Roman" w:hAnsi="Times New Roman" w:cs="Times New Roman"/>
          <w:sz w:val="24"/>
          <w:szCs w:val="24"/>
        </w:rPr>
        <w:t xml:space="preserve">Urlich, D. (2005). </w:t>
      </w:r>
      <w:r w:rsidRPr="003B16C5">
        <w:rPr>
          <w:rFonts w:ascii="Times New Roman" w:hAnsi="Times New Roman" w:cs="Times New Roman"/>
          <w:i/>
          <w:sz w:val="24"/>
          <w:szCs w:val="24"/>
        </w:rPr>
        <w:t>The HR Value Proposition</w:t>
      </w:r>
      <w:r w:rsidRPr="003B16C5">
        <w:rPr>
          <w:rFonts w:ascii="Times New Roman" w:hAnsi="Times New Roman" w:cs="Times New Roman"/>
          <w:sz w:val="24"/>
          <w:szCs w:val="24"/>
        </w:rPr>
        <w:t xml:space="preserve">. Boston, Massachusetts: Harvard Business School Press. str. 177. </w:t>
      </w:r>
    </w:p>
    <w:p w:rsidR="000C68C9" w:rsidRPr="003B16C5" w:rsidRDefault="000C68C9" w:rsidP="006948CB">
      <w:pPr>
        <w:pStyle w:val="ListParagraph"/>
        <w:numPr>
          <w:ilvl w:val="0"/>
          <w:numId w:val="22"/>
        </w:numPr>
        <w:spacing w:after="0" w:line="240" w:lineRule="auto"/>
        <w:jc w:val="both"/>
        <w:rPr>
          <w:rFonts w:ascii="Times New Roman" w:hAnsi="Times New Roman" w:cs="Times New Roman"/>
          <w:sz w:val="24"/>
          <w:szCs w:val="24"/>
        </w:rPr>
      </w:pPr>
      <w:r w:rsidRPr="003B16C5">
        <w:rPr>
          <w:rFonts w:ascii="Times New Roman" w:hAnsi="Times New Roman" w:cs="Times New Roman"/>
          <w:sz w:val="24"/>
          <w:szCs w:val="24"/>
          <w:shd w:val="clear" w:color="auto" w:fill="FFFFFF"/>
          <w:lang w:val="hr-HR"/>
        </w:rPr>
        <w:t>Vilotijević, M. (2003).</w:t>
      </w:r>
      <w:r w:rsidRPr="003B16C5">
        <w:rPr>
          <w:rStyle w:val="apple-converted-space"/>
          <w:rFonts w:ascii="Times New Roman" w:hAnsi="Times New Roman" w:cs="Times New Roman"/>
          <w:sz w:val="24"/>
          <w:szCs w:val="24"/>
          <w:shd w:val="clear" w:color="auto" w:fill="FFFFFF"/>
          <w:lang w:val="hr-HR"/>
        </w:rPr>
        <w:t> </w:t>
      </w:r>
      <w:r w:rsidRPr="003B16C5">
        <w:rPr>
          <w:rFonts w:ascii="Times New Roman" w:hAnsi="Times New Roman" w:cs="Times New Roman"/>
          <w:iCs/>
          <w:sz w:val="24"/>
          <w:szCs w:val="24"/>
          <w:shd w:val="clear" w:color="auto" w:fill="FFFFFF"/>
          <w:lang w:val="hr-HR"/>
        </w:rPr>
        <w:t>Od tradicionalne ka informatičkoj didaktici</w:t>
      </w:r>
      <w:r w:rsidRPr="003B16C5">
        <w:rPr>
          <w:rFonts w:ascii="Times New Roman" w:hAnsi="Times New Roman" w:cs="Times New Roman"/>
          <w:sz w:val="24"/>
          <w:szCs w:val="24"/>
          <w:shd w:val="clear" w:color="auto" w:fill="FFFFFF"/>
          <w:lang w:val="hr-HR"/>
        </w:rPr>
        <w:t>.</w:t>
      </w:r>
      <w:r w:rsidRPr="003B16C5">
        <w:rPr>
          <w:rStyle w:val="apple-converted-space"/>
          <w:rFonts w:ascii="Times New Roman" w:hAnsi="Times New Roman" w:cs="Times New Roman"/>
          <w:sz w:val="24"/>
          <w:szCs w:val="24"/>
          <w:shd w:val="clear" w:color="auto" w:fill="FFFFFF"/>
          <w:lang w:val="hr-HR"/>
        </w:rPr>
        <w:t> </w:t>
      </w:r>
      <w:r w:rsidRPr="003B16C5">
        <w:rPr>
          <w:rFonts w:ascii="Times New Roman" w:hAnsi="Times New Roman" w:cs="Times New Roman"/>
          <w:sz w:val="24"/>
          <w:szCs w:val="24"/>
          <w:shd w:val="clear" w:color="auto" w:fill="FFFFFF"/>
        </w:rPr>
        <w:t>Beograd</w:t>
      </w:r>
      <w:r w:rsidRPr="003B16C5">
        <w:rPr>
          <w:rFonts w:ascii="Times New Roman" w:hAnsi="Times New Roman" w:cs="Times New Roman"/>
          <w:sz w:val="24"/>
          <w:szCs w:val="24"/>
          <w:shd w:val="clear" w:color="auto" w:fill="FFFFFF"/>
          <w:lang w:val="hr-HR"/>
        </w:rPr>
        <w:t>:</w:t>
      </w:r>
      <w:r w:rsidRPr="003B16C5">
        <w:rPr>
          <w:rStyle w:val="apple-converted-space"/>
          <w:rFonts w:ascii="Times New Roman" w:hAnsi="Times New Roman" w:cs="Times New Roman"/>
          <w:sz w:val="24"/>
          <w:szCs w:val="24"/>
          <w:shd w:val="clear" w:color="auto" w:fill="FFFFFF"/>
          <w:lang w:val="hr-HR"/>
        </w:rPr>
        <w:t> </w:t>
      </w:r>
      <w:r w:rsidRPr="003B16C5">
        <w:rPr>
          <w:rFonts w:ascii="Times New Roman" w:hAnsi="Times New Roman" w:cs="Times New Roman"/>
          <w:i/>
          <w:sz w:val="24"/>
          <w:szCs w:val="24"/>
          <w:shd w:val="clear" w:color="auto" w:fill="FFFFFF"/>
        </w:rPr>
        <w:t>Obrazovna tehnologija,</w:t>
      </w:r>
      <w:r w:rsidRPr="003B16C5">
        <w:rPr>
          <w:rStyle w:val="apple-converted-space"/>
          <w:rFonts w:ascii="Times New Roman" w:hAnsi="Times New Roman" w:cs="Times New Roman"/>
          <w:i/>
          <w:sz w:val="24"/>
          <w:szCs w:val="24"/>
          <w:shd w:val="clear" w:color="auto" w:fill="FFFFFF"/>
        </w:rPr>
        <w:t> </w:t>
      </w:r>
      <w:r w:rsidRPr="003B16C5">
        <w:rPr>
          <w:rFonts w:ascii="Times New Roman" w:hAnsi="Times New Roman" w:cs="Times New Roman"/>
          <w:i/>
          <w:sz w:val="24"/>
          <w:szCs w:val="24"/>
          <w:shd w:val="clear" w:color="auto" w:fill="FFFFFF"/>
          <w:lang w:val="hr-HR"/>
        </w:rPr>
        <w:t>1-2</w:t>
      </w:r>
      <w:r w:rsidRPr="003B16C5">
        <w:rPr>
          <w:rFonts w:ascii="Times New Roman" w:hAnsi="Times New Roman" w:cs="Times New Roman"/>
          <w:sz w:val="24"/>
          <w:szCs w:val="24"/>
          <w:shd w:val="clear" w:color="auto" w:fill="FFFFFF"/>
        </w:rPr>
        <w:t>.</w:t>
      </w:r>
      <w:r w:rsidRPr="003B16C5">
        <w:rPr>
          <w:rFonts w:ascii="Times New Roman" w:hAnsi="Times New Roman" w:cs="Times New Roman"/>
          <w:sz w:val="24"/>
          <w:szCs w:val="24"/>
        </w:rPr>
        <w:t>, str. 15-19.</w:t>
      </w:r>
    </w:p>
    <w:p w:rsidR="000C68C9" w:rsidRPr="003B16C5" w:rsidRDefault="000C68C9" w:rsidP="005569BF">
      <w:pPr>
        <w:pStyle w:val="ListParagraph"/>
        <w:numPr>
          <w:ilvl w:val="0"/>
          <w:numId w:val="22"/>
        </w:numPr>
        <w:spacing w:after="0" w:line="240" w:lineRule="auto"/>
        <w:jc w:val="both"/>
        <w:rPr>
          <w:rStyle w:val="a"/>
          <w:rFonts w:ascii="Times New Roman" w:hAnsi="Times New Roman" w:cs="Times New Roman"/>
          <w:sz w:val="24"/>
          <w:szCs w:val="24"/>
          <w:shd w:val="clear" w:color="auto" w:fill="FFFFFF"/>
          <w:lang w:val="hr-HR"/>
        </w:rPr>
      </w:pPr>
      <w:r w:rsidRPr="003B16C5">
        <w:rPr>
          <w:rStyle w:val="a"/>
          <w:rFonts w:ascii="Times New Roman" w:hAnsi="Times New Roman" w:cs="Times New Roman"/>
          <w:color w:val="000000"/>
          <w:sz w:val="24"/>
          <w:szCs w:val="24"/>
          <w:bdr w:val="none" w:sz="0" w:space="0" w:color="auto" w:frame="1"/>
          <w:shd w:val="clear" w:color="auto" w:fill="FFFFFF"/>
        </w:rPr>
        <w:t>Watkins, K., Marsick, V. (1992). Building the learning organization: a new role for human resource developers</w:t>
      </w:r>
      <w:r w:rsidRPr="003B16C5">
        <w:rPr>
          <w:rStyle w:val="a"/>
          <w:rFonts w:ascii="Times New Roman" w:hAnsi="Times New Roman" w:cs="Times New Roman"/>
          <w:color w:val="000000"/>
          <w:sz w:val="24"/>
          <w:szCs w:val="24"/>
          <w:bdr w:val="none" w:sz="0" w:space="0" w:color="auto" w:frame="1"/>
          <w:shd w:val="clear" w:color="auto" w:fill="FFFFFF"/>
          <w:lang w:val="sr-Cyrl-BA"/>
        </w:rPr>
        <w:t>.</w:t>
      </w:r>
      <w:r w:rsidRPr="003B16C5">
        <w:rPr>
          <w:rStyle w:val="a"/>
          <w:rFonts w:ascii="Times New Roman" w:hAnsi="Times New Roman" w:cs="Times New Roman"/>
          <w:color w:val="000000"/>
          <w:sz w:val="24"/>
          <w:szCs w:val="24"/>
          <w:bdr w:val="none" w:sz="0" w:space="0" w:color="auto" w:frame="1"/>
          <w:shd w:val="clear" w:color="auto" w:fill="FFFFFF"/>
        </w:rPr>
        <w:t xml:space="preserve"> </w:t>
      </w:r>
      <w:r w:rsidRPr="003B16C5">
        <w:rPr>
          <w:rStyle w:val="a"/>
          <w:rFonts w:ascii="Times New Roman" w:hAnsi="Times New Roman" w:cs="Times New Roman"/>
          <w:i/>
          <w:color w:val="000000"/>
          <w:sz w:val="24"/>
          <w:szCs w:val="24"/>
          <w:bdr w:val="none" w:sz="0" w:space="0" w:color="auto" w:frame="1"/>
          <w:shd w:val="clear" w:color="auto" w:fill="FFFFFF"/>
        </w:rPr>
        <w:t>Studies in Continuing Education</w:t>
      </w:r>
      <w:r w:rsidRPr="003B16C5">
        <w:rPr>
          <w:rStyle w:val="a"/>
          <w:rFonts w:ascii="Times New Roman" w:hAnsi="Times New Roman" w:cs="Times New Roman"/>
          <w:color w:val="000000"/>
          <w:sz w:val="24"/>
          <w:szCs w:val="24"/>
          <w:bdr w:val="none" w:sz="0" w:space="0" w:color="auto" w:frame="1"/>
          <w:shd w:val="clear" w:color="auto" w:fill="FFFFFF"/>
        </w:rPr>
        <w:t xml:space="preserve"> 14(2) </w:t>
      </w:r>
      <w:r w:rsidRPr="003B16C5">
        <w:rPr>
          <w:rStyle w:val="a"/>
          <w:rFonts w:ascii="Times New Roman" w:hAnsi="Times New Roman" w:cs="Times New Roman"/>
          <w:color w:val="000000"/>
          <w:sz w:val="24"/>
          <w:szCs w:val="24"/>
          <w:bdr w:val="none" w:sz="0" w:space="0" w:color="auto" w:frame="1"/>
          <w:shd w:val="clear" w:color="auto" w:fill="FFFFFF"/>
          <w:lang w:val="sr-Latn-BA"/>
        </w:rPr>
        <w:t>str</w:t>
      </w:r>
      <w:r w:rsidRPr="003B16C5">
        <w:rPr>
          <w:rStyle w:val="a"/>
          <w:rFonts w:ascii="Times New Roman" w:hAnsi="Times New Roman" w:cs="Times New Roman"/>
          <w:color w:val="000000"/>
          <w:sz w:val="24"/>
          <w:szCs w:val="24"/>
          <w:bdr w:val="none" w:sz="0" w:space="0" w:color="auto" w:frame="1"/>
          <w:shd w:val="clear" w:color="auto" w:fill="FFFFFF"/>
          <w:lang w:val="sr-Cyrl-BA"/>
        </w:rPr>
        <w:t>.</w:t>
      </w:r>
      <w:r w:rsidRPr="003B16C5">
        <w:rPr>
          <w:rStyle w:val="a"/>
          <w:rFonts w:ascii="Times New Roman" w:hAnsi="Times New Roman" w:cs="Times New Roman"/>
          <w:color w:val="000000"/>
          <w:sz w:val="24"/>
          <w:szCs w:val="24"/>
          <w:bdr w:val="none" w:sz="0" w:space="0" w:color="auto" w:frame="1"/>
          <w:shd w:val="clear" w:color="auto" w:fill="FFFFFF"/>
        </w:rPr>
        <w:t xml:space="preserve"> 115-129. </w:t>
      </w:r>
    </w:p>
    <w:sectPr w:rsidR="000C68C9" w:rsidRPr="003B16C5" w:rsidSect="006948CB">
      <w:headerReference w:type="default" r:id="rId14"/>
      <w:footerReference w:type="even"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44FC" w:rsidRDefault="00ED44FC" w:rsidP="00A9127F">
      <w:pPr>
        <w:spacing w:after="0" w:line="240" w:lineRule="auto"/>
      </w:pPr>
      <w:r>
        <w:separator/>
      </w:r>
    </w:p>
  </w:endnote>
  <w:endnote w:type="continuationSeparator" w:id="0">
    <w:p w:rsidR="00ED44FC" w:rsidRDefault="00ED44FC" w:rsidP="00A912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Italic">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EDF" w:rsidRDefault="00314FC9" w:rsidP="00F03528">
    <w:pPr>
      <w:pStyle w:val="Footer"/>
      <w:framePr w:wrap="around" w:vAnchor="text" w:hAnchor="margin" w:xAlign="right" w:y="1"/>
      <w:rPr>
        <w:rStyle w:val="PageNumber"/>
      </w:rPr>
    </w:pPr>
    <w:r>
      <w:rPr>
        <w:rStyle w:val="PageNumber"/>
      </w:rPr>
      <w:fldChar w:fldCharType="begin"/>
    </w:r>
    <w:r w:rsidR="00F72EDF">
      <w:rPr>
        <w:rStyle w:val="PageNumber"/>
      </w:rPr>
      <w:instrText xml:space="preserve">PAGE  </w:instrText>
    </w:r>
    <w:r>
      <w:rPr>
        <w:rStyle w:val="PageNumber"/>
      </w:rPr>
      <w:fldChar w:fldCharType="end"/>
    </w:r>
  </w:p>
  <w:p w:rsidR="00F72EDF" w:rsidRDefault="00F72EDF" w:rsidP="00F0352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EDF" w:rsidRDefault="00314FC9" w:rsidP="00F03528">
    <w:pPr>
      <w:pStyle w:val="Footer"/>
      <w:framePr w:wrap="around" w:vAnchor="text" w:hAnchor="margin" w:xAlign="right" w:y="1"/>
      <w:rPr>
        <w:rStyle w:val="PageNumber"/>
      </w:rPr>
    </w:pPr>
    <w:r>
      <w:rPr>
        <w:rStyle w:val="PageNumber"/>
      </w:rPr>
      <w:fldChar w:fldCharType="begin"/>
    </w:r>
    <w:r w:rsidR="00F72EDF">
      <w:rPr>
        <w:rStyle w:val="PageNumber"/>
      </w:rPr>
      <w:instrText xml:space="preserve">PAGE  </w:instrText>
    </w:r>
    <w:r>
      <w:rPr>
        <w:rStyle w:val="PageNumber"/>
      </w:rPr>
      <w:fldChar w:fldCharType="separate"/>
    </w:r>
    <w:r w:rsidR="000566B6">
      <w:rPr>
        <w:rStyle w:val="PageNumber"/>
        <w:noProof/>
      </w:rPr>
      <w:t>12</w:t>
    </w:r>
    <w:r>
      <w:rPr>
        <w:rStyle w:val="PageNumber"/>
      </w:rPr>
      <w:fldChar w:fldCharType="end"/>
    </w:r>
  </w:p>
  <w:p w:rsidR="00F72EDF" w:rsidRDefault="00F72EDF" w:rsidP="00F0352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44FC" w:rsidRDefault="00ED44FC" w:rsidP="00A9127F">
      <w:pPr>
        <w:spacing w:after="0" w:line="240" w:lineRule="auto"/>
      </w:pPr>
      <w:r>
        <w:separator/>
      </w:r>
    </w:p>
  </w:footnote>
  <w:footnote w:type="continuationSeparator" w:id="0">
    <w:p w:rsidR="00ED44FC" w:rsidRDefault="00ED44FC" w:rsidP="00A9127F">
      <w:pPr>
        <w:spacing w:after="0" w:line="240" w:lineRule="auto"/>
      </w:pPr>
      <w:r>
        <w:continuationSeparator/>
      </w:r>
    </w:p>
  </w:footnote>
  <w:footnote w:id="1">
    <w:p w:rsidR="00F72EDF" w:rsidRPr="00E54B1A" w:rsidRDefault="00F72EDF">
      <w:pPr>
        <w:pStyle w:val="FootnoteText"/>
      </w:pPr>
      <w:r>
        <w:rPr>
          <w:rStyle w:val="FootnoteReference"/>
        </w:rPr>
        <w:footnoteRef/>
      </w:r>
      <w:r>
        <w:t xml:space="preserve"> </w:t>
      </w:r>
      <w:r>
        <w:rPr>
          <w:lang w:val="sr-Latn-BA"/>
        </w:rPr>
        <w:t>juliasvonja</w:t>
      </w:r>
      <w:r>
        <w:t>@yahoo.com</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EDF" w:rsidRDefault="00F72EDF">
    <w:pPr>
      <w:pStyle w:val="Header"/>
      <w:jc w:val="right"/>
    </w:pPr>
  </w:p>
  <w:p w:rsidR="00F72EDF" w:rsidRDefault="00F72ED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844C1"/>
    <w:multiLevelType w:val="hybridMultilevel"/>
    <w:tmpl w:val="A0624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8D1A7E"/>
    <w:multiLevelType w:val="multilevel"/>
    <w:tmpl w:val="11DEC4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3DF3B27"/>
    <w:multiLevelType w:val="hybridMultilevel"/>
    <w:tmpl w:val="4A088F54"/>
    <w:lvl w:ilvl="0" w:tplc="58B20274">
      <w:start w:val="1"/>
      <w:numFmt w:val="bullet"/>
      <w:lvlText w:val="-"/>
      <w:lvlJc w:val="left"/>
      <w:pPr>
        <w:ind w:left="1440" w:hanging="360"/>
      </w:pPr>
      <w:rPr>
        <w:rFonts w:ascii="Calibri" w:eastAsiaTheme="minorEastAsia"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4125A09"/>
    <w:multiLevelType w:val="hybridMultilevel"/>
    <w:tmpl w:val="AC0003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DE64E2"/>
    <w:multiLevelType w:val="multilevel"/>
    <w:tmpl w:val="E21AC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8415F54"/>
    <w:multiLevelType w:val="multilevel"/>
    <w:tmpl w:val="4EA81A3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08D90EDD"/>
    <w:multiLevelType w:val="multilevel"/>
    <w:tmpl w:val="F438A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A115C77"/>
    <w:multiLevelType w:val="hybridMultilevel"/>
    <w:tmpl w:val="27DEBA6C"/>
    <w:lvl w:ilvl="0" w:tplc="FC448108">
      <w:numFmt w:val="bullet"/>
      <w:lvlText w:val="-"/>
      <w:lvlJc w:val="left"/>
      <w:pPr>
        <w:tabs>
          <w:tab w:val="num" w:pos="720"/>
        </w:tabs>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AB0361B"/>
    <w:multiLevelType w:val="multilevel"/>
    <w:tmpl w:val="8078F5EA"/>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9">
    <w:nsid w:val="0B630C8B"/>
    <w:multiLevelType w:val="hybridMultilevel"/>
    <w:tmpl w:val="D0281224"/>
    <w:lvl w:ilvl="0" w:tplc="FC448108">
      <w:numFmt w:val="bullet"/>
      <w:lvlText w:val="-"/>
      <w:lvlJc w:val="left"/>
      <w:pPr>
        <w:tabs>
          <w:tab w:val="num" w:pos="720"/>
        </w:tabs>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BF31DC0"/>
    <w:multiLevelType w:val="hybridMultilevel"/>
    <w:tmpl w:val="07B053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FFD7D0E"/>
    <w:multiLevelType w:val="hybridMultilevel"/>
    <w:tmpl w:val="BD2E47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2E927D1"/>
    <w:multiLevelType w:val="hybridMultilevel"/>
    <w:tmpl w:val="53B0F9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2EE4C59"/>
    <w:multiLevelType w:val="multilevel"/>
    <w:tmpl w:val="E2546128"/>
    <w:lvl w:ilvl="0">
      <w:numFmt w:val="bullet"/>
      <w:lvlText w:val="-"/>
      <w:lvlJc w:val="left"/>
      <w:pPr>
        <w:tabs>
          <w:tab w:val="num" w:pos="720"/>
        </w:tabs>
        <w:ind w:left="720" w:hanging="360"/>
      </w:pPr>
      <w:rPr>
        <w:rFonts w:ascii="Times New Roman" w:eastAsiaTheme="minorHAnsi" w:hAnsi="Times New Roman" w:cs="Times New Roman"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nsid w:val="27854569"/>
    <w:multiLevelType w:val="hybridMultilevel"/>
    <w:tmpl w:val="0BBA323E"/>
    <w:lvl w:ilvl="0" w:tplc="FC448108">
      <w:numFmt w:val="bullet"/>
      <w:lvlText w:val="-"/>
      <w:lvlJc w:val="left"/>
      <w:pPr>
        <w:tabs>
          <w:tab w:val="num" w:pos="720"/>
        </w:tabs>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D136180"/>
    <w:multiLevelType w:val="multilevel"/>
    <w:tmpl w:val="288ABF12"/>
    <w:lvl w:ilvl="0">
      <w:start w:val="1"/>
      <w:numFmt w:val="decimal"/>
      <w:lvlText w:val="%1."/>
      <w:lvlJc w:val="left"/>
      <w:pPr>
        <w:ind w:left="720" w:hanging="360"/>
      </w:pPr>
      <w:rPr>
        <w:rFonts w:hint="default"/>
      </w:rPr>
    </w:lvl>
    <w:lvl w:ilvl="1">
      <w:start w:val="5"/>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2D9E37DF"/>
    <w:multiLevelType w:val="hybridMultilevel"/>
    <w:tmpl w:val="2E54C810"/>
    <w:lvl w:ilvl="0" w:tplc="B7141DFE">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3033E6C"/>
    <w:multiLevelType w:val="hybridMultilevel"/>
    <w:tmpl w:val="11DEC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3CE2293"/>
    <w:multiLevelType w:val="hybridMultilevel"/>
    <w:tmpl w:val="C7941CEA"/>
    <w:lvl w:ilvl="0" w:tplc="3C74B504">
      <w:start w:val="1"/>
      <w:numFmt w:val="decimal"/>
      <w:lvlText w:val="%1)"/>
      <w:lvlJc w:val="left"/>
      <w:pPr>
        <w:ind w:left="1074" w:hanging="360"/>
      </w:pPr>
      <w:rPr>
        <w:rFonts w:hint="default"/>
        <w:b/>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19">
    <w:nsid w:val="38986E97"/>
    <w:multiLevelType w:val="hybridMultilevel"/>
    <w:tmpl w:val="D7C8C82A"/>
    <w:lvl w:ilvl="0" w:tplc="FC448108">
      <w:numFmt w:val="bullet"/>
      <w:lvlText w:val="-"/>
      <w:lvlJc w:val="left"/>
      <w:pPr>
        <w:tabs>
          <w:tab w:val="num" w:pos="720"/>
        </w:tabs>
        <w:ind w:left="72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9AB06BB"/>
    <w:multiLevelType w:val="hybridMultilevel"/>
    <w:tmpl w:val="BEE01A2A"/>
    <w:lvl w:ilvl="0" w:tplc="B7141DF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D6F17B7"/>
    <w:multiLevelType w:val="hybridMultilevel"/>
    <w:tmpl w:val="1E749F3C"/>
    <w:lvl w:ilvl="0" w:tplc="FC448108">
      <w:numFmt w:val="bullet"/>
      <w:lvlText w:val="-"/>
      <w:lvlJc w:val="left"/>
      <w:pPr>
        <w:tabs>
          <w:tab w:val="num" w:pos="720"/>
        </w:tabs>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030447"/>
    <w:multiLevelType w:val="hybridMultilevel"/>
    <w:tmpl w:val="4F165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007034D"/>
    <w:multiLevelType w:val="multilevel"/>
    <w:tmpl w:val="53B0F9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0595007"/>
    <w:multiLevelType w:val="hybridMultilevel"/>
    <w:tmpl w:val="D7C8A5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37B1B25"/>
    <w:multiLevelType w:val="hybridMultilevel"/>
    <w:tmpl w:val="4DFE713A"/>
    <w:lvl w:ilvl="0" w:tplc="F0E07F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3C81096"/>
    <w:multiLevelType w:val="hybridMultilevel"/>
    <w:tmpl w:val="BCE29F8E"/>
    <w:lvl w:ilvl="0" w:tplc="E1041674">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61256B3"/>
    <w:multiLevelType w:val="hybridMultilevel"/>
    <w:tmpl w:val="B74EA98A"/>
    <w:lvl w:ilvl="0" w:tplc="FC448108">
      <w:numFmt w:val="bullet"/>
      <w:lvlText w:val="-"/>
      <w:lvlJc w:val="left"/>
      <w:pPr>
        <w:tabs>
          <w:tab w:val="num" w:pos="720"/>
        </w:tabs>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83A1C08"/>
    <w:multiLevelType w:val="hybridMultilevel"/>
    <w:tmpl w:val="05001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A457B67"/>
    <w:multiLevelType w:val="hybridMultilevel"/>
    <w:tmpl w:val="C0227B1C"/>
    <w:lvl w:ilvl="0" w:tplc="FC448108">
      <w:numFmt w:val="bullet"/>
      <w:lvlText w:val="-"/>
      <w:lvlJc w:val="left"/>
      <w:pPr>
        <w:tabs>
          <w:tab w:val="num" w:pos="720"/>
        </w:tabs>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DC36E47"/>
    <w:multiLevelType w:val="hybridMultilevel"/>
    <w:tmpl w:val="B558A032"/>
    <w:lvl w:ilvl="0" w:tplc="B7141DFE">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57800B8E"/>
    <w:multiLevelType w:val="hybridMultilevel"/>
    <w:tmpl w:val="E6529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86555A6"/>
    <w:multiLevelType w:val="hybridMultilevel"/>
    <w:tmpl w:val="32E009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5C65643E"/>
    <w:multiLevelType w:val="hybridMultilevel"/>
    <w:tmpl w:val="0530842E"/>
    <w:lvl w:ilvl="0" w:tplc="B7141DF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D87512F"/>
    <w:multiLevelType w:val="multilevel"/>
    <w:tmpl w:val="BD2E47C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35">
    <w:nsid w:val="64266516"/>
    <w:multiLevelType w:val="multilevel"/>
    <w:tmpl w:val="A06244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nsid w:val="661A360C"/>
    <w:multiLevelType w:val="hybridMultilevel"/>
    <w:tmpl w:val="768A2A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67BE2453"/>
    <w:multiLevelType w:val="multilevel"/>
    <w:tmpl w:val="BEE01A2A"/>
    <w:lvl w:ilvl="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6A520DDC"/>
    <w:multiLevelType w:val="multilevel"/>
    <w:tmpl w:val="E2546128"/>
    <w:lvl w:ilvl="0">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6CDA4678"/>
    <w:multiLevelType w:val="hybridMultilevel"/>
    <w:tmpl w:val="37A4D7D2"/>
    <w:lvl w:ilvl="0" w:tplc="B7141DF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D104A1B"/>
    <w:multiLevelType w:val="hybridMultilevel"/>
    <w:tmpl w:val="71625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9CA1F9B"/>
    <w:multiLevelType w:val="hybridMultilevel"/>
    <w:tmpl w:val="4EA81A34"/>
    <w:lvl w:ilvl="0" w:tplc="127206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3"/>
  </w:num>
  <w:num w:numId="2">
    <w:abstractNumId w:val="6"/>
  </w:num>
  <w:num w:numId="3">
    <w:abstractNumId w:val="16"/>
  </w:num>
  <w:num w:numId="4">
    <w:abstractNumId w:val="18"/>
  </w:num>
  <w:num w:numId="5">
    <w:abstractNumId w:val="25"/>
  </w:num>
  <w:num w:numId="6">
    <w:abstractNumId w:val="20"/>
  </w:num>
  <w:num w:numId="7">
    <w:abstractNumId w:val="4"/>
  </w:num>
  <w:num w:numId="8">
    <w:abstractNumId w:val="38"/>
  </w:num>
  <w:num w:numId="9">
    <w:abstractNumId w:val="41"/>
  </w:num>
  <w:num w:numId="10">
    <w:abstractNumId w:val="30"/>
  </w:num>
  <w:num w:numId="11">
    <w:abstractNumId w:val="39"/>
  </w:num>
  <w:num w:numId="12">
    <w:abstractNumId w:val="17"/>
  </w:num>
  <w:num w:numId="13">
    <w:abstractNumId w:val="11"/>
  </w:num>
  <w:num w:numId="14">
    <w:abstractNumId w:val="0"/>
  </w:num>
  <w:num w:numId="15">
    <w:abstractNumId w:val="32"/>
  </w:num>
  <w:num w:numId="16">
    <w:abstractNumId w:val="12"/>
  </w:num>
  <w:num w:numId="17">
    <w:abstractNumId w:val="36"/>
  </w:num>
  <w:num w:numId="18">
    <w:abstractNumId w:val="10"/>
  </w:num>
  <w:num w:numId="19">
    <w:abstractNumId w:val="26"/>
  </w:num>
  <w:num w:numId="20">
    <w:abstractNumId w:val="8"/>
  </w:num>
  <w:num w:numId="21">
    <w:abstractNumId w:val="15"/>
  </w:num>
  <w:num w:numId="22">
    <w:abstractNumId w:val="28"/>
  </w:num>
  <w:num w:numId="23">
    <w:abstractNumId w:val="1"/>
  </w:num>
  <w:num w:numId="24">
    <w:abstractNumId w:val="7"/>
  </w:num>
  <w:num w:numId="25">
    <w:abstractNumId w:val="34"/>
  </w:num>
  <w:num w:numId="26">
    <w:abstractNumId w:val="19"/>
  </w:num>
  <w:num w:numId="27">
    <w:abstractNumId w:val="35"/>
  </w:num>
  <w:num w:numId="28">
    <w:abstractNumId w:val="27"/>
  </w:num>
  <w:num w:numId="29">
    <w:abstractNumId w:val="23"/>
  </w:num>
  <w:num w:numId="30">
    <w:abstractNumId w:val="31"/>
  </w:num>
  <w:num w:numId="31">
    <w:abstractNumId w:val="9"/>
  </w:num>
  <w:num w:numId="32">
    <w:abstractNumId w:val="37"/>
  </w:num>
  <w:num w:numId="33">
    <w:abstractNumId w:val="21"/>
  </w:num>
  <w:num w:numId="34">
    <w:abstractNumId w:val="14"/>
  </w:num>
  <w:num w:numId="35">
    <w:abstractNumId w:val="5"/>
  </w:num>
  <w:num w:numId="36">
    <w:abstractNumId w:val="40"/>
  </w:num>
  <w:num w:numId="37">
    <w:abstractNumId w:val="13"/>
  </w:num>
  <w:num w:numId="38">
    <w:abstractNumId w:val="29"/>
  </w:num>
  <w:num w:numId="39">
    <w:abstractNumId w:val="24"/>
  </w:num>
  <w:num w:numId="40">
    <w:abstractNumId w:val="22"/>
  </w:num>
  <w:num w:numId="41">
    <w:abstractNumId w:val="3"/>
  </w:num>
  <w:num w:numId="4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hideSpellingErrors/>
  <w:proofState w:grammar="clean"/>
  <w:defaultTabStop w:val="720"/>
  <w:characterSpacingControl w:val="doNotCompress"/>
  <w:footnotePr>
    <w:footnote w:id="-1"/>
    <w:footnote w:id="0"/>
  </w:footnotePr>
  <w:endnotePr>
    <w:endnote w:id="-1"/>
    <w:endnote w:id="0"/>
  </w:endnotePr>
  <w:compat/>
  <w:rsids>
    <w:rsidRoot w:val="004C52F6"/>
    <w:rsid w:val="00003F25"/>
    <w:rsid w:val="00005DEB"/>
    <w:rsid w:val="00007947"/>
    <w:rsid w:val="00010E0E"/>
    <w:rsid w:val="00021823"/>
    <w:rsid w:val="000238C4"/>
    <w:rsid w:val="00023AC2"/>
    <w:rsid w:val="00024053"/>
    <w:rsid w:val="000242BE"/>
    <w:rsid w:val="00027576"/>
    <w:rsid w:val="00035147"/>
    <w:rsid w:val="00037182"/>
    <w:rsid w:val="000404A8"/>
    <w:rsid w:val="000440CF"/>
    <w:rsid w:val="00056102"/>
    <w:rsid w:val="000566B6"/>
    <w:rsid w:val="0005690F"/>
    <w:rsid w:val="00057F9D"/>
    <w:rsid w:val="000616A7"/>
    <w:rsid w:val="00062A6C"/>
    <w:rsid w:val="000643D6"/>
    <w:rsid w:val="00067DD0"/>
    <w:rsid w:val="00071344"/>
    <w:rsid w:val="0007241B"/>
    <w:rsid w:val="00076CBF"/>
    <w:rsid w:val="00077D4D"/>
    <w:rsid w:val="000806CD"/>
    <w:rsid w:val="0008289A"/>
    <w:rsid w:val="000869FC"/>
    <w:rsid w:val="00086CCF"/>
    <w:rsid w:val="00092A57"/>
    <w:rsid w:val="00093622"/>
    <w:rsid w:val="00093C30"/>
    <w:rsid w:val="000957A3"/>
    <w:rsid w:val="000A2759"/>
    <w:rsid w:val="000A2A9E"/>
    <w:rsid w:val="000A6304"/>
    <w:rsid w:val="000A7357"/>
    <w:rsid w:val="000B5617"/>
    <w:rsid w:val="000C2DEF"/>
    <w:rsid w:val="000C315F"/>
    <w:rsid w:val="000C68C9"/>
    <w:rsid w:val="000C6F0A"/>
    <w:rsid w:val="000C7A39"/>
    <w:rsid w:val="000D3D08"/>
    <w:rsid w:val="000D7112"/>
    <w:rsid w:val="000E4698"/>
    <w:rsid w:val="000E4C77"/>
    <w:rsid w:val="000F0002"/>
    <w:rsid w:val="000F7C4C"/>
    <w:rsid w:val="000F7FEF"/>
    <w:rsid w:val="0010658B"/>
    <w:rsid w:val="00110060"/>
    <w:rsid w:val="00111629"/>
    <w:rsid w:val="00113FCE"/>
    <w:rsid w:val="001217DC"/>
    <w:rsid w:val="001223EA"/>
    <w:rsid w:val="001234E2"/>
    <w:rsid w:val="00123E75"/>
    <w:rsid w:val="0012654A"/>
    <w:rsid w:val="00131390"/>
    <w:rsid w:val="0013217F"/>
    <w:rsid w:val="00137343"/>
    <w:rsid w:val="00147273"/>
    <w:rsid w:val="001503AF"/>
    <w:rsid w:val="001533FC"/>
    <w:rsid w:val="00154FFF"/>
    <w:rsid w:val="001558C0"/>
    <w:rsid w:val="00157D71"/>
    <w:rsid w:val="00160E49"/>
    <w:rsid w:val="00164C2D"/>
    <w:rsid w:val="001706AB"/>
    <w:rsid w:val="0017087D"/>
    <w:rsid w:val="00173CA3"/>
    <w:rsid w:val="001744DF"/>
    <w:rsid w:val="0017458F"/>
    <w:rsid w:val="00175866"/>
    <w:rsid w:val="00176BDA"/>
    <w:rsid w:val="00177657"/>
    <w:rsid w:val="00177D4E"/>
    <w:rsid w:val="00180AD9"/>
    <w:rsid w:val="00180E3F"/>
    <w:rsid w:val="00183E51"/>
    <w:rsid w:val="00185713"/>
    <w:rsid w:val="00193278"/>
    <w:rsid w:val="00193AF6"/>
    <w:rsid w:val="00193F2A"/>
    <w:rsid w:val="00194CDC"/>
    <w:rsid w:val="0019708D"/>
    <w:rsid w:val="001A2D6E"/>
    <w:rsid w:val="001A3818"/>
    <w:rsid w:val="001A3F9B"/>
    <w:rsid w:val="001A5B61"/>
    <w:rsid w:val="001A6BE4"/>
    <w:rsid w:val="001B0A5F"/>
    <w:rsid w:val="001B30EC"/>
    <w:rsid w:val="001B4D3A"/>
    <w:rsid w:val="001B5096"/>
    <w:rsid w:val="001C0EE9"/>
    <w:rsid w:val="001C4D0C"/>
    <w:rsid w:val="001C7081"/>
    <w:rsid w:val="001D0EC2"/>
    <w:rsid w:val="001D4134"/>
    <w:rsid w:val="001D440D"/>
    <w:rsid w:val="001D5211"/>
    <w:rsid w:val="001D6A44"/>
    <w:rsid w:val="001E6AB9"/>
    <w:rsid w:val="001F1924"/>
    <w:rsid w:val="001F40BB"/>
    <w:rsid w:val="001F7D39"/>
    <w:rsid w:val="0020044D"/>
    <w:rsid w:val="00205852"/>
    <w:rsid w:val="0021031E"/>
    <w:rsid w:val="00216759"/>
    <w:rsid w:val="00222C61"/>
    <w:rsid w:val="00224354"/>
    <w:rsid w:val="00224F77"/>
    <w:rsid w:val="00227ECF"/>
    <w:rsid w:val="0023223E"/>
    <w:rsid w:val="00233C2C"/>
    <w:rsid w:val="0023587E"/>
    <w:rsid w:val="002362BC"/>
    <w:rsid w:val="002362DE"/>
    <w:rsid w:val="002378A9"/>
    <w:rsid w:val="00241859"/>
    <w:rsid w:val="00252641"/>
    <w:rsid w:val="00253078"/>
    <w:rsid w:val="002558F8"/>
    <w:rsid w:val="00256E57"/>
    <w:rsid w:val="00256E6F"/>
    <w:rsid w:val="00257495"/>
    <w:rsid w:val="0026023A"/>
    <w:rsid w:val="00262D02"/>
    <w:rsid w:val="00265ADC"/>
    <w:rsid w:val="002677C4"/>
    <w:rsid w:val="00273CA3"/>
    <w:rsid w:val="0028068D"/>
    <w:rsid w:val="00280AC5"/>
    <w:rsid w:val="00292867"/>
    <w:rsid w:val="00293F26"/>
    <w:rsid w:val="002954CA"/>
    <w:rsid w:val="00295891"/>
    <w:rsid w:val="002A3A34"/>
    <w:rsid w:val="002A4F91"/>
    <w:rsid w:val="002A728B"/>
    <w:rsid w:val="002A730F"/>
    <w:rsid w:val="002A7D8C"/>
    <w:rsid w:val="002B000F"/>
    <w:rsid w:val="002B1BB4"/>
    <w:rsid w:val="002B202E"/>
    <w:rsid w:val="002B324B"/>
    <w:rsid w:val="002B3A20"/>
    <w:rsid w:val="002B5E06"/>
    <w:rsid w:val="002C33C4"/>
    <w:rsid w:val="002C51E2"/>
    <w:rsid w:val="002C600A"/>
    <w:rsid w:val="002C79F1"/>
    <w:rsid w:val="002D34E1"/>
    <w:rsid w:val="002E04A0"/>
    <w:rsid w:val="002E04A9"/>
    <w:rsid w:val="002E5942"/>
    <w:rsid w:val="002F018B"/>
    <w:rsid w:val="002F1778"/>
    <w:rsid w:val="002F186A"/>
    <w:rsid w:val="002F7F09"/>
    <w:rsid w:val="00302307"/>
    <w:rsid w:val="00302A44"/>
    <w:rsid w:val="003101F9"/>
    <w:rsid w:val="003114E9"/>
    <w:rsid w:val="003114FB"/>
    <w:rsid w:val="00314FC9"/>
    <w:rsid w:val="00315F39"/>
    <w:rsid w:val="003167A1"/>
    <w:rsid w:val="003170C4"/>
    <w:rsid w:val="00320AFB"/>
    <w:rsid w:val="00320D8E"/>
    <w:rsid w:val="003219F9"/>
    <w:rsid w:val="00326FA7"/>
    <w:rsid w:val="00327052"/>
    <w:rsid w:val="0033024D"/>
    <w:rsid w:val="00333735"/>
    <w:rsid w:val="0033418F"/>
    <w:rsid w:val="00334F89"/>
    <w:rsid w:val="003359B0"/>
    <w:rsid w:val="00336578"/>
    <w:rsid w:val="00336C36"/>
    <w:rsid w:val="003378E6"/>
    <w:rsid w:val="00340A27"/>
    <w:rsid w:val="00341BC2"/>
    <w:rsid w:val="0034214B"/>
    <w:rsid w:val="00355D73"/>
    <w:rsid w:val="00356CC3"/>
    <w:rsid w:val="00361EBA"/>
    <w:rsid w:val="00362482"/>
    <w:rsid w:val="00365738"/>
    <w:rsid w:val="00366C38"/>
    <w:rsid w:val="00367E22"/>
    <w:rsid w:val="00370B6A"/>
    <w:rsid w:val="0037614C"/>
    <w:rsid w:val="0038042A"/>
    <w:rsid w:val="00380EDA"/>
    <w:rsid w:val="00381828"/>
    <w:rsid w:val="00385101"/>
    <w:rsid w:val="003872D8"/>
    <w:rsid w:val="003874A5"/>
    <w:rsid w:val="0039123F"/>
    <w:rsid w:val="003960C7"/>
    <w:rsid w:val="003A688A"/>
    <w:rsid w:val="003B160D"/>
    <w:rsid w:val="003B16C5"/>
    <w:rsid w:val="003B18DC"/>
    <w:rsid w:val="003B368B"/>
    <w:rsid w:val="003C2978"/>
    <w:rsid w:val="003C5949"/>
    <w:rsid w:val="003C7287"/>
    <w:rsid w:val="003D0034"/>
    <w:rsid w:val="003D6EA9"/>
    <w:rsid w:val="003E00F2"/>
    <w:rsid w:val="003E27A4"/>
    <w:rsid w:val="003E2E81"/>
    <w:rsid w:val="003E3084"/>
    <w:rsid w:val="003F5130"/>
    <w:rsid w:val="003F6C0C"/>
    <w:rsid w:val="004007F7"/>
    <w:rsid w:val="00404229"/>
    <w:rsid w:val="00404580"/>
    <w:rsid w:val="00407B4F"/>
    <w:rsid w:val="00412709"/>
    <w:rsid w:val="00413A38"/>
    <w:rsid w:val="00413DCD"/>
    <w:rsid w:val="00415923"/>
    <w:rsid w:val="00416AC5"/>
    <w:rsid w:val="0042226B"/>
    <w:rsid w:val="0042356F"/>
    <w:rsid w:val="004255DA"/>
    <w:rsid w:val="004335CD"/>
    <w:rsid w:val="00441BCC"/>
    <w:rsid w:val="00442B34"/>
    <w:rsid w:val="00442D8C"/>
    <w:rsid w:val="004439C3"/>
    <w:rsid w:val="00446ECC"/>
    <w:rsid w:val="00454A01"/>
    <w:rsid w:val="0045561B"/>
    <w:rsid w:val="0045785D"/>
    <w:rsid w:val="0046287E"/>
    <w:rsid w:val="004636BC"/>
    <w:rsid w:val="00466784"/>
    <w:rsid w:val="00470AB3"/>
    <w:rsid w:val="00473F93"/>
    <w:rsid w:val="00480BE0"/>
    <w:rsid w:val="004811DF"/>
    <w:rsid w:val="004815E6"/>
    <w:rsid w:val="00483E83"/>
    <w:rsid w:val="004854B8"/>
    <w:rsid w:val="00486646"/>
    <w:rsid w:val="00490821"/>
    <w:rsid w:val="0049459B"/>
    <w:rsid w:val="004974E4"/>
    <w:rsid w:val="004A06A8"/>
    <w:rsid w:val="004A4CB1"/>
    <w:rsid w:val="004B273D"/>
    <w:rsid w:val="004B33B7"/>
    <w:rsid w:val="004C2F41"/>
    <w:rsid w:val="004C4B93"/>
    <w:rsid w:val="004C52F6"/>
    <w:rsid w:val="004D67B2"/>
    <w:rsid w:val="004F08BF"/>
    <w:rsid w:val="004F1D8D"/>
    <w:rsid w:val="004F6B84"/>
    <w:rsid w:val="004F78B3"/>
    <w:rsid w:val="00500282"/>
    <w:rsid w:val="005042DF"/>
    <w:rsid w:val="005133B8"/>
    <w:rsid w:val="00513DEA"/>
    <w:rsid w:val="0051637B"/>
    <w:rsid w:val="00520FD7"/>
    <w:rsid w:val="00526905"/>
    <w:rsid w:val="00531822"/>
    <w:rsid w:val="00537434"/>
    <w:rsid w:val="005408EB"/>
    <w:rsid w:val="005466E6"/>
    <w:rsid w:val="005472AB"/>
    <w:rsid w:val="005569BF"/>
    <w:rsid w:val="00563408"/>
    <w:rsid w:val="005643C0"/>
    <w:rsid w:val="00564CBE"/>
    <w:rsid w:val="00565F2F"/>
    <w:rsid w:val="0056635F"/>
    <w:rsid w:val="00570736"/>
    <w:rsid w:val="00573775"/>
    <w:rsid w:val="00573A64"/>
    <w:rsid w:val="00573DB6"/>
    <w:rsid w:val="005755C5"/>
    <w:rsid w:val="00575A23"/>
    <w:rsid w:val="0057689E"/>
    <w:rsid w:val="00581AE3"/>
    <w:rsid w:val="0058454C"/>
    <w:rsid w:val="00586423"/>
    <w:rsid w:val="00590A9A"/>
    <w:rsid w:val="00591E9C"/>
    <w:rsid w:val="00596C9C"/>
    <w:rsid w:val="005A1373"/>
    <w:rsid w:val="005A4F1A"/>
    <w:rsid w:val="005B2918"/>
    <w:rsid w:val="005B3B89"/>
    <w:rsid w:val="005B5FD3"/>
    <w:rsid w:val="005C1791"/>
    <w:rsid w:val="005C35CE"/>
    <w:rsid w:val="005D2FBD"/>
    <w:rsid w:val="005D432B"/>
    <w:rsid w:val="005E0148"/>
    <w:rsid w:val="005E426D"/>
    <w:rsid w:val="005E75A4"/>
    <w:rsid w:val="005E7DBE"/>
    <w:rsid w:val="005E7E57"/>
    <w:rsid w:val="005F024C"/>
    <w:rsid w:val="005F1E72"/>
    <w:rsid w:val="005F2657"/>
    <w:rsid w:val="005F5065"/>
    <w:rsid w:val="005F6BFD"/>
    <w:rsid w:val="005F76A7"/>
    <w:rsid w:val="006024D5"/>
    <w:rsid w:val="00605B4E"/>
    <w:rsid w:val="006103BD"/>
    <w:rsid w:val="00612678"/>
    <w:rsid w:val="00612A92"/>
    <w:rsid w:val="0061650C"/>
    <w:rsid w:val="006168F3"/>
    <w:rsid w:val="0061722B"/>
    <w:rsid w:val="006172E5"/>
    <w:rsid w:val="0062260E"/>
    <w:rsid w:val="00625575"/>
    <w:rsid w:val="00626DD4"/>
    <w:rsid w:val="006316A6"/>
    <w:rsid w:val="00637654"/>
    <w:rsid w:val="00640EE8"/>
    <w:rsid w:val="00641482"/>
    <w:rsid w:val="0065105A"/>
    <w:rsid w:val="00653D8B"/>
    <w:rsid w:val="00656225"/>
    <w:rsid w:val="00662D2F"/>
    <w:rsid w:val="00663358"/>
    <w:rsid w:val="006644E6"/>
    <w:rsid w:val="0066655A"/>
    <w:rsid w:val="00666EEF"/>
    <w:rsid w:val="006707C6"/>
    <w:rsid w:val="006708A4"/>
    <w:rsid w:val="00670C98"/>
    <w:rsid w:val="00672FC2"/>
    <w:rsid w:val="00674DED"/>
    <w:rsid w:val="00681226"/>
    <w:rsid w:val="006835E9"/>
    <w:rsid w:val="00685C4E"/>
    <w:rsid w:val="00686D21"/>
    <w:rsid w:val="00687972"/>
    <w:rsid w:val="00691765"/>
    <w:rsid w:val="006948CB"/>
    <w:rsid w:val="006965AE"/>
    <w:rsid w:val="006A5DC8"/>
    <w:rsid w:val="006A74A2"/>
    <w:rsid w:val="006A7CBE"/>
    <w:rsid w:val="006B0623"/>
    <w:rsid w:val="006B12D0"/>
    <w:rsid w:val="006B1310"/>
    <w:rsid w:val="006B1AE6"/>
    <w:rsid w:val="006B504A"/>
    <w:rsid w:val="006B7F6C"/>
    <w:rsid w:val="006C2B41"/>
    <w:rsid w:val="006C2FFF"/>
    <w:rsid w:val="006C4ABE"/>
    <w:rsid w:val="006D09B2"/>
    <w:rsid w:val="006D76CF"/>
    <w:rsid w:val="006E3567"/>
    <w:rsid w:val="006E381E"/>
    <w:rsid w:val="006F0BD1"/>
    <w:rsid w:val="006F2432"/>
    <w:rsid w:val="006F52F5"/>
    <w:rsid w:val="006F55CF"/>
    <w:rsid w:val="006F5821"/>
    <w:rsid w:val="00701226"/>
    <w:rsid w:val="00701D6E"/>
    <w:rsid w:val="00705578"/>
    <w:rsid w:val="00710F89"/>
    <w:rsid w:val="007118D3"/>
    <w:rsid w:val="007143F9"/>
    <w:rsid w:val="0072223D"/>
    <w:rsid w:val="00727B22"/>
    <w:rsid w:val="00730529"/>
    <w:rsid w:val="00732A94"/>
    <w:rsid w:val="00742301"/>
    <w:rsid w:val="007515AD"/>
    <w:rsid w:val="00753CBA"/>
    <w:rsid w:val="007548AC"/>
    <w:rsid w:val="00754A2E"/>
    <w:rsid w:val="00755F85"/>
    <w:rsid w:val="00757D03"/>
    <w:rsid w:val="00757FDF"/>
    <w:rsid w:val="00765BC0"/>
    <w:rsid w:val="00767248"/>
    <w:rsid w:val="00770D15"/>
    <w:rsid w:val="00771099"/>
    <w:rsid w:val="00771A88"/>
    <w:rsid w:val="0077405B"/>
    <w:rsid w:val="0078006B"/>
    <w:rsid w:val="007834F3"/>
    <w:rsid w:val="00783CC2"/>
    <w:rsid w:val="007864A9"/>
    <w:rsid w:val="007871D1"/>
    <w:rsid w:val="0079582A"/>
    <w:rsid w:val="00796580"/>
    <w:rsid w:val="007A5CAD"/>
    <w:rsid w:val="007A5E0C"/>
    <w:rsid w:val="007B4AAB"/>
    <w:rsid w:val="007B5990"/>
    <w:rsid w:val="007B6695"/>
    <w:rsid w:val="007B7B1A"/>
    <w:rsid w:val="007C09FB"/>
    <w:rsid w:val="007C18A4"/>
    <w:rsid w:val="007C2043"/>
    <w:rsid w:val="007C34A5"/>
    <w:rsid w:val="007C587B"/>
    <w:rsid w:val="007D0893"/>
    <w:rsid w:val="007D234B"/>
    <w:rsid w:val="007D4506"/>
    <w:rsid w:val="007D5D28"/>
    <w:rsid w:val="007E03CB"/>
    <w:rsid w:val="007E11ED"/>
    <w:rsid w:val="007F4EB3"/>
    <w:rsid w:val="007F4FBA"/>
    <w:rsid w:val="007F7435"/>
    <w:rsid w:val="00802465"/>
    <w:rsid w:val="00807511"/>
    <w:rsid w:val="00810B9F"/>
    <w:rsid w:val="008132ED"/>
    <w:rsid w:val="00823CC5"/>
    <w:rsid w:val="00826B47"/>
    <w:rsid w:val="008301DD"/>
    <w:rsid w:val="0083359A"/>
    <w:rsid w:val="00834B9A"/>
    <w:rsid w:val="00835BD9"/>
    <w:rsid w:val="00846A74"/>
    <w:rsid w:val="008506C6"/>
    <w:rsid w:val="00853F5D"/>
    <w:rsid w:val="008561A5"/>
    <w:rsid w:val="00857AED"/>
    <w:rsid w:val="00857B30"/>
    <w:rsid w:val="008613F7"/>
    <w:rsid w:val="00863CFB"/>
    <w:rsid w:val="00865607"/>
    <w:rsid w:val="008667A1"/>
    <w:rsid w:val="00867518"/>
    <w:rsid w:val="00875AB8"/>
    <w:rsid w:val="00882052"/>
    <w:rsid w:val="008857A9"/>
    <w:rsid w:val="00890939"/>
    <w:rsid w:val="008914B3"/>
    <w:rsid w:val="00897C7B"/>
    <w:rsid w:val="008A1884"/>
    <w:rsid w:val="008B54DE"/>
    <w:rsid w:val="008C158B"/>
    <w:rsid w:val="008C3A2A"/>
    <w:rsid w:val="008D3DDA"/>
    <w:rsid w:val="008E1D01"/>
    <w:rsid w:val="008E26AE"/>
    <w:rsid w:val="008F1A30"/>
    <w:rsid w:val="008F3F64"/>
    <w:rsid w:val="008F4336"/>
    <w:rsid w:val="008F5531"/>
    <w:rsid w:val="008F562C"/>
    <w:rsid w:val="00907BEA"/>
    <w:rsid w:val="00912EC9"/>
    <w:rsid w:val="00915F16"/>
    <w:rsid w:val="0093240A"/>
    <w:rsid w:val="009329A0"/>
    <w:rsid w:val="009352F5"/>
    <w:rsid w:val="009402AD"/>
    <w:rsid w:val="0094611C"/>
    <w:rsid w:val="00947AF9"/>
    <w:rsid w:val="0095116E"/>
    <w:rsid w:val="00955062"/>
    <w:rsid w:val="0095661D"/>
    <w:rsid w:val="0096436B"/>
    <w:rsid w:val="00965F77"/>
    <w:rsid w:val="00966741"/>
    <w:rsid w:val="009747EE"/>
    <w:rsid w:val="009815D7"/>
    <w:rsid w:val="0098206E"/>
    <w:rsid w:val="00982DBC"/>
    <w:rsid w:val="009834A8"/>
    <w:rsid w:val="009841F1"/>
    <w:rsid w:val="00991C89"/>
    <w:rsid w:val="00994B1F"/>
    <w:rsid w:val="009960FA"/>
    <w:rsid w:val="00997CA1"/>
    <w:rsid w:val="009A0B32"/>
    <w:rsid w:val="009A0D09"/>
    <w:rsid w:val="009A1B7B"/>
    <w:rsid w:val="009A4AA1"/>
    <w:rsid w:val="009A53E4"/>
    <w:rsid w:val="009A5D9F"/>
    <w:rsid w:val="009B05BB"/>
    <w:rsid w:val="009B165C"/>
    <w:rsid w:val="009B1C4A"/>
    <w:rsid w:val="009B3F81"/>
    <w:rsid w:val="009C67C2"/>
    <w:rsid w:val="009C7E5B"/>
    <w:rsid w:val="009D4A62"/>
    <w:rsid w:val="009D6CE3"/>
    <w:rsid w:val="009D6D4D"/>
    <w:rsid w:val="009D7630"/>
    <w:rsid w:val="009E1B82"/>
    <w:rsid w:val="009E5C55"/>
    <w:rsid w:val="009E686D"/>
    <w:rsid w:val="009F63F5"/>
    <w:rsid w:val="00A00461"/>
    <w:rsid w:val="00A11045"/>
    <w:rsid w:val="00A14EF1"/>
    <w:rsid w:val="00A2447E"/>
    <w:rsid w:val="00A2632C"/>
    <w:rsid w:val="00A26D7E"/>
    <w:rsid w:val="00A3032F"/>
    <w:rsid w:val="00A351B5"/>
    <w:rsid w:val="00A44371"/>
    <w:rsid w:val="00A44B92"/>
    <w:rsid w:val="00A61362"/>
    <w:rsid w:val="00A63F83"/>
    <w:rsid w:val="00A66A50"/>
    <w:rsid w:val="00A709B3"/>
    <w:rsid w:val="00A71EE3"/>
    <w:rsid w:val="00A720F9"/>
    <w:rsid w:val="00A74618"/>
    <w:rsid w:val="00A81236"/>
    <w:rsid w:val="00A816EB"/>
    <w:rsid w:val="00A81E6A"/>
    <w:rsid w:val="00A8223C"/>
    <w:rsid w:val="00A84113"/>
    <w:rsid w:val="00A852B8"/>
    <w:rsid w:val="00A87AC2"/>
    <w:rsid w:val="00A87B8A"/>
    <w:rsid w:val="00A9127F"/>
    <w:rsid w:val="00A96697"/>
    <w:rsid w:val="00AA2167"/>
    <w:rsid w:val="00AA70A0"/>
    <w:rsid w:val="00AA7F77"/>
    <w:rsid w:val="00AB245B"/>
    <w:rsid w:val="00AB74F8"/>
    <w:rsid w:val="00AC22BB"/>
    <w:rsid w:val="00AC3D24"/>
    <w:rsid w:val="00AC5AB5"/>
    <w:rsid w:val="00AC762F"/>
    <w:rsid w:val="00AD2C35"/>
    <w:rsid w:val="00AD47D6"/>
    <w:rsid w:val="00AD6EC3"/>
    <w:rsid w:val="00AE11B9"/>
    <w:rsid w:val="00AE1B1C"/>
    <w:rsid w:val="00AE28D3"/>
    <w:rsid w:val="00AE2954"/>
    <w:rsid w:val="00AE3C45"/>
    <w:rsid w:val="00AE5923"/>
    <w:rsid w:val="00AE5E5F"/>
    <w:rsid w:val="00AE7C34"/>
    <w:rsid w:val="00AF15B0"/>
    <w:rsid w:val="00AF7631"/>
    <w:rsid w:val="00B01BA0"/>
    <w:rsid w:val="00B04D33"/>
    <w:rsid w:val="00B11B2A"/>
    <w:rsid w:val="00B144B3"/>
    <w:rsid w:val="00B246CC"/>
    <w:rsid w:val="00B2572D"/>
    <w:rsid w:val="00B366DC"/>
    <w:rsid w:val="00B43A44"/>
    <w:rsid w:val="00B44801"/>
    <w:rsid w:val="00B5264C"/>
    <w:rsid w:val="00B52B87"/>
    <w:rsid w:val="00B53700"/>
    <w:rsid w:val="00B61B73"/>
    <w:rsid w:val="00B61C6E"/>
    <w:rsid w:val="00B6281A"/>
    <w:rsid w:val="00B648F4"/>
    <w:rsid w:val="00B671AE"/>
    <w:rsid w:val="00B738BB"/>
    <w:rsid w:val="00B77511"/>
    <w:rsid w:val="00B84044"/>
    <w:rsid w:val="00B841FE"/>
    <w:rsid w:val="00B86ED2"/>
    <w:rsid w:val="00B90460"/>
    <w:rsid w:val="00B910DB"/>
    <w:rsid w:val="00BA27EB"/>
    <w:rsid w:val="00BA696E"/>
    <w:rsid w:val="00BC22E2"/>
    <w:rsid w:val="00BC40E1"/>
    <w:rsid w:val="00BC4A2A"/>
    <w:rsid w:val="00BC61B9"/>
    <w:rsid w:val="00BC67EB"/>
    <w:rsid w:val="00BC70A9"/>
    <w:rsid w:val="00BC7A18"/>
    <w:rsid w:val="00BD4B8D"/>
    <w:rsid w:val="00BD50FB"/>
    <w:rsid w:val="00BD5804"/>
    <w:rsid w:val="00BE05D0"/>
    <w:rsid w:val="00BE2EBB"/>
    <w:rsid w:val="00BF7253"/>
    <w:rsid w:val="00C105C6"/>
    <w:rsid w:val="00C10F94"/>
    <w:rsid w:val="00C121B0"/>
    <w:rsid w:val="00C17D87"/>
    <w:rsid w:val="00C2026E"/>
    <w:rsid w:val="00C2113E"/>
    <w:rsid w:val="00C237E0"/>
    <w:rsid w:val="00C24D27"/>
    <w:rsid w:val="00C25276"/>
    <w:rsid w:val="00C260E4"/>
    <w:rsid w:val="00C27CFE"/>
    <w:rsid w:val="00C31116"/>
    <w:rsid w:val="00C32591"/>
    <w:rsid w:val="00C3337D"/>
    <w:rsid w:val="00C34219"/>
    <w:rsid w:val="00C37D76"/>
    <w:rsid w:val="00C40736"/>
    <w:rsid w:val="00C45420"/>
    <w:rsid w:val="00C47911"/>
    <w:rsid w:val="00C47F5F"/>
    <w:rsid w:val="00C54AA0"/>
    <w:rsid w:val="00C54CBC"/>
    <w:rsid w:val="00C567FD"/>
    <w:rsid w:val="00C611B5"/>
    <w:rsid w:val="00C61771"/>
    <w:rsid w:val="00C61837"/>
    <w:rsid w:val="00C619B7"/>
    <w:rsid w:val="00C64075"/>
    <w:rsid w:val="00C64EE6"/>
    <w:rsid w:val="00C7158D"/>
    <w:rsid w:val="00C83A40"/>
    <w:rsid w:val="00C83ECE"/>
    <w:rsid w:val="00C8494D"/>
    <w:rsid w:val="00C86E74"/>
    <w:rsid w:val="00C879D1"/>
    <w:rsid w:val="00C923AA"/>
    <w:rsid w:val="00CA1BF6"/>
    <w:rsid w:val="00CA21DD"/>
    <w:rsid w:val="00CA3524"/>
    <w:rsid w:val="00CA6EF1"/>
    <w:rsid w:val="00CA78D5"/>
    <w:rsid w:val="00CB3B82"/>
    <w:rsid w:val="00CB590A"/>
    <w:rsid w:val="00CC68DF"/>
    <w:rsid w:val="00CD2679"/>
    <w:rsid w:val="00CD2CD1"/>
    <w:rsid w:val="00CD3C82"/>
    <w:rsid w:val="00CD5292"/>
    <w:rsid w:val="00CD52CC"/>
    <w:rsid w:val="00CE07BC"/>
    <w:rsid w:val="00CE1B32"/>
    <w:rsid w:val="00CE1E65"/>
    <w:rsid w:val="00CE394D"/>
    <w:rsid w:val="00CE5BE6"/>
    <w:rsid w:val="00CF4349"/>
    <w:rsid w:val="00CF7980"/>
    <w:rsid w:val="00D02CFC"/>
    <w:rsid w:val="00D06458"/>
    <w:rsid w:val="00D0769E"/>
    <w:rsid w:val="00D07CD5"/>
    <w:rsid w:val="00D11747"/>
    <w:rsid w:val="00D11B7D"/>
    <w:rsid w:val="00D12817"/>
    <w:rsid w:val="00D225A7"/>
    <w:rsid w:val="00D2419A"/>
    <w:rsid w:val="00D30885"/>
    <w:rsid w:val="00D3213B"/>
    <w:rsid w:val="00D3601F"/>
    <w:rsid w:val="00D41391"/>
    <w:rsid w:val="00D42189"/>
    <w:rsid w:val="00D4259E"/>
    <w:rsid w:val="00D51E2D"/>
    <w:rsid w:val="00D51F6F"/>
    <w:rsid w:val="00D52230"/>
    <w:rsid w:val="00D57574"/>
    <w:rsid w:val="00D57B4B"/>
    <w:rsid w:val="00D6101C"/>
    <w:rsid w:val="00D615AF"/>
    <w:rsid w:val="00D62B75"/>
    <w:rsid w:val="00D64591"/>
    <w:rsid w:val="00D64943"/>
    <w:rsid w:val="00D66DFF"/>
    <w:rsid w:val="00D710C2"/>
    <w:rsid w:val="00D80098"/>
    <w:rsid w:val="00D813D5"/>
    <w:rsid w:val="00D81D9E"/>
    <w:rsid w:val="00D84214"/>
    <w:rsid w:val="00D876AB"/>
    <w:rsid w:val="00D93C6A"/>
    <w:rsid w:val="00D954F8"/>
    <w:rsid w:val="00D95A56"/>
    <w:rsid w:val="00D977FA"/>
    <w:rsid w:val="00D97B29"/>
    <w:rsid w:val="00D97C08"/>
    <w:rsid w:val="00DA2EA8"/>
    <w:rsid w:val="00DA63B6"/>
    <w:rsid w:val="00DA65C6"/>
    <w:rsid w:val="00DA74C1"/>
    <w:rsid w:val="00DA7A75"/>
    <w:rsid w:val="00DB333E"/>
    <w:rsid w:val="00DB4772"/>
    <w:rsid w:val="00DB6C1D"/>
    <w:rsid w:val="00DB6D47"/>
    <w:rsid w:val="00DC169D"/>
    <w:rsid w:val="00DC4432"/>
    <w:rsid w:val="00DC5117"/>
    <w:rsid w:val="00DC5C4B"/>
    <w:rsid w:val="00DC70DC"/>
    <w:rsid w:val="00DD1B33"/>
    <w:rsid w:val="00DD2AB8"/>
    <w:rsid w:val="00DD6034"/>
    <w:rsid w:val="00DE3631"/>
    <w:rsid w:val="00DE5F02"/>
    <w:rsid w:val="00DF6BCB"/>
    <w:rsid w:val="00E00448"/>
    <w:rsid w:val="00E12BFE"/>
    <w:rsid w:val="00E1651D"/>
    <w:rsid w:val="00E24122"/>
    <w:rsid w:val="00E302AF"/>
    <w:rsid w:val="00E30C78"/>
    <w:rsid w:val="00E32D3E"/>
    <w:rsid w:val="00E32E9D"/>
    <w:rsid w:val="00E33020"/>
    <w:rsid w:val="00E419B8"/>
    <w:rsid w:val="00E432D0"/>
    <w:rsid w:val="00E44DED"/>
    <w:rsid w:val="00E46A36"/>
    <w:rsid w:val="00E46EF6"/>
    <w:rsid w:val="00E4782F"/>
    <w:rsid w:val="00E54B1A"/>
    <w:rsid w:val="00E554CB"/>
    <w:rsid w:val="00E555F7"/>
    <w:rsid w:val="00E562FC"/>
    <w:rsid w:val="00E56B0E"/>
    <w:rsid w:val="00E67AF0"/>
    <w:rsid w:val="00E71705"/>
    <w:rsid w:val="00E75BD0"/>
    <w:rsid w:val="00E8138A"/>
    <w:rsid w:val="00E83205"/>
    <w:rsid w:val="00E8380C"/>
    <w:rsid w:val="00E86F9C"/>
    <w:rsid w:val="00E87CE5"/>
    <w:rsid w:val="00E91401"/>
    <w:rsid w:val="00E91869"/>
    <w:rsid w:val="00E92810"/>
    <w:rsid w:val="00E93CF9"/>
    <w:rsid w:val="00E95777"/>
    <w:rsid w:val="00EA3828"/>
    <w:rsid w:val="00EA3975"/>
    <w:rsid w:val="00EA7510"/>
    <w:rsid w:val="00EB4CC3"/>
    <w:rsid w:val="00EB7886"/>
    <w:rsid w:val="00EC160B"/>
    <w:rsid w:val="00EC649C"/>
    <w:rsid w:val="00ED26EB"/>
    <w:rsid w:val="00ED44FC"/>
    <w:rsid w:val="00ED4A79"/>
    <w:rsid w:val="00ED5B18"/>
    <w:rsid w:val="00ED667D"/>
    <w:rsid w:val="00ED6714"/>
    <w:rsid w:val="00ED705D"/>
    <w:rsid w:val="00ED7330"/>
    <w:rsid w:val="00EE0A97"/>
    <w:rsid w:val="00EE16BC"/>
    <w:rsid w:val="00EE2C3B"/>
    <w:rsid w:val="00EE37F1"/>
    <w:rsid w:val="00EE5633"/>
    <w:rsid w:val="00EF137A"/>
    <w:rsid w:val="00EF36EB"/>
    <w:rsid w:val="00F03528"/>
    <w:rsid w:val="00F06817"/>
    <w:rsid w:val="00F11D1A"/>
    <w:rsid w:val="00F124C3"/>
    <w:rsid w:val="00F1359D"/>
    <w:rsid w:val="00F15D30"/>
    <w:rsid w:val="00F15FC7"/>
    <w:rsid w:val="00F22E4C"/>
    <w:rsid w:val="00F255C6"/>
    <w:rsid w:val="00F341D7"/>
    <w:rsid w:val="00F36550"/>
    <w:rsid w:val="00F37E90"/>
    <w:rsid w:val="00F4358C"/>
    <w:rsid w:val="00F43EA3"/>
    <w:rsid w:val="00F4763D"/>
    <w:rsid w:val="00F613D5"/>
    <w:rsid w:val="00F6296B"/>
    <w:rsid w:val="00F63DA0"/>
    <w:rsid w:val="00F63F38"/>
    <w:rsid w:val="00F64955"/>
    <w:rsid w:val="00F72141"/>
    <w:rsid w:val="00F72EDF"/>
    <w:rsid w:val="00F777AD"/>
    <w:rsid w:val="00F812EC"/>
    <w:rsid w:val="00F831DE"/>
    <w:rsid w:val="00F93BC8"/>
    <w:rsid w:val="00F9635A"/>
    <w:rsid w:val="00F96DC2"/>
    <w:rsid w:val="00FA0BD9"/>
    <w:rsid w:val="00FA1E50"/>
    <w:rsid w:val="00FB1D84"/>
    <w:rsid w:val="00FC117C"/>
    <w:rsid w:val="00FC12FF"/>
    <w:rsid w:val="00FC1F81"/>
    <w:rsid w:val="00FC5962"/>
    <w:rsid w:val="00FC5D02"/>
    <w:rsid w:val="00FC6A51"/>
    <w:rsid w:val="00FC7910"/>
    <w:rsid w:val="00FD0792"/>
    <w:rsid w:val="00FD2A99"/>
    <w:rsid w:val="00FD4804"/>
    <w:rsid w:val="00FD48EF"/>
    <w:rsid w:val="00FE14A5"/>
    <w:rsid w:val="00FE198E"/>
    <w:rsid w:val="00FE1F03"/>
    <w:rsid w:val="00FE30DB"/>
    <w:rsid w:val="00FE7713"/>
    <w:rsid w:val="00FF0A2B"/>
    <w:rsid w:val="00FF3276"/>
    <w:rsid w:val="00FF32B0"/>
    <w:rsid w:val="00FF34E4"/>
    <w:rsid w:val="00FF544F"/>
    <w:rsid w:val="00FF54A1"/>
    <w:rsid w:val="00FF5F76"/>
    <w:rsid w:val="00FF62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6A6"/>
  </w:style>
  <w:style w:type="paragraph" w:styleId="Heading1">
    <w:name w:val="heading 1"/>
    <w:basedOn w:val="Normal"/>
    <w:link w:val="Heading1Char"/>
    <w:uiPriority w:val="9"/>
    <w:qFormat/>
    <w:rsid w:val="0072223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672FC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C52F6"/>
  </w:style>
  <w:style w:type="character" w:styleId="Hyperlink">
    <w:name w:val="Hyperlink"/>
    <w:basedOn w:val="DefaultParagraphFont"/>
    <w:uiPriority w:val="99"/>
    <w:unhideWhenUsed/>
    <w:rsid w:val="004C52F6"/>
    <w:rPr>
      <w:color w:val="0000FF" w:themeColor="hyperlink"/>
      <w:u w:val="single"/>
    </w:rPr>
  </w:style>
  <w:style w:type="paragraph" w:styleId="ListParagraph">
    <w:name w:val="List Paragraph"/>
    <w:basedOn w:val="Normal"/>
    <w:uiPriority w:val="34"/>
    <w:qFormat/>
    <w:rsid w:val="00C47911"/>
    <w:pPr>
      <w:ind w:left="720"/>
      <w:contextualSpacing/>
    </w:pPr>
  </w:style>
  <w:style w:type="character" w:styleId="Emphasis">
    <w:name w:val="Emphasis"/>
    <w:basedOn w:val="DefaultParagraphFont"/>
    <w:uiPriority w:val="20"/>
    <w:qFormat/>
    <w:rsid w:val="00FC1F81"/>
    <w:rPr>
      <w:i/>
      <w:iCs/>
    </w:rPr>
  </w:style>
  <w:style w:type="paragraph" w:styleId="FootnoteText">
    <w:name w:val="footnote text"/>
    <w:basedOn w:val="Normal"/>
    <w:link w:val="FootnoteTextChar"/>
    <w:uiPriority w:val="99"/>
    <w:unhideWhenUsed/>
    <w:rsid w:val="00802465"/>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802465"/>
    <w:rPr>
      <w:rFonts w:eastAsiaTheme="minorEastAsia"/>
      <w:sz w:val="20"/>
      <w:szCs w:val="20"/>
    </w:rPr>
  </w:style>
  <w:style w:type="character" w:styleId="FootnoteReference">
    <w:name w:val="footnote reference"/>
    <w:basedOn w:val="DefaultParagraphFont"/>
    <w:uiPriority w:val="99"/>
    <w:unhideWhenUsed/>
    <w:rsid w:val="00802465"/>
    <w:rPr>
      <w:vertAlign w:val="superscript"/>
    </w:rPr>
  </w:style>
  <w:style w:type="character" w:customStyle="1" w:styleId="Heading1Char">
    <w:name w:val="Heading 1 Char"/>
    <w:basedOn w:val="DefaultParagraphFont"/>
    <w:link w:val="Heading1"/>
    <w:uiPriority w:val="9"/>
    <w:rsid w:val="0072223D"/>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2418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1859"/>
    <w:rPr>
      <w:rFonts w:ascii="Tahoma" w:hAnsi="Tahoma" w:cs="Tahoma"/>
      <w:sz w:val="16"/>
      <w:szCs w:val="16"/>
    </w:rPr>
  </w:style>
  <w:style w:type="paragraph" w:styleId="Header">
    <w:name w:val="header"/>
    <w:basedOn w:val="Normal"/>
    <w:link w:val="HeaderChar"/>
    <w:uiPriority w:val="99"/>
    <w:unhideWhenUsed/>
    <w:rsid w:val="009511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116E"/>
  </w:style>
  <w:style w:type="paragraph" w:styleId="Footer">
    <w:name w:val="footer"/>
    <w:basedOn w:val="Normal"/>
    <w:link w:val="FooterChar"/>
    <w:uiPriority w:val="99"/>
    <w:unhideWhenUsed/>
    <w:rsid w:val="009511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116E"/>
  </w:style>
  <w:style w:type="paragraph" w:customStyle="1" w:styleId="illustration">
    <w:name w:val="illustration"/>
    <w:basedOn w:val="Normal"/>
    <w:rsid w:val="00C611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gcaption">
    <w:name w:val="fig_caption"/>
    <w:basedOn w:val="Normal"/>
    <w:rsid w:val="00C611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gcaptionad">
    <w:name w:val="fig_caption_ad"/>
    <w:basedOn w:val="Normal"/>
    <w:rsid w:val="00C611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
    <w:name w:val="italic"/>
    <w:basedOn w:val="DefaultParagraphFont"/>
    <w:rsid w:val="00C611B5"/>
  </w:style>
  <w:style w:type="paragraph" w:customStyle="1" w:styleId="Default">
    <w:name w:val="Default"/>
    <w:rsid w:val="0017765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9"/>
    <w:semiHidden/>
    <w:rsid w:val="00672FC2"/>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9834A8"/>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F03528"/>
  </w:style>
  <w:style w:type="character" w:customStyle="1" w:styleId="a">
    <w:name w:val="a"/>
    <w:basedOn w:val="DefaultParagraphFont"/>
    <w:rsid w:val="00E00448"/>
  </w:style>
  <w:style w:type="table" w:styleId="TableGrid">
    <w:name w:val="Table Grid"/>
    <w:basedOn w:val="TableNormal"/>
    <w:uiPriority w:val="59"/>
    <w:rsid w:val="003872D8"/>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6A6"/>
  </w:style>
  <w:style w:type="paragraph" w:styleId="Heading1">
    <w:name w:val="heading 1"/>
    <w:basedOn w:val="Normal"/>
    <w:link w:val="Heading1Char"/>
    <w:uiPriority w:val="9"/>
    <w:qFormat/>
    <w:rsid w:val="0072223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672FC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C52F6"/>
  </w:style>
  <w:style w:type="character" w:styleId="Hyperlink">
    <w:name w:val="Hyperlink"/>
    <w:basedOn w:val="DefaultParagraphFont"/>
    <w:uiPriority w:val="99"/>
    <w:unhideWhenUsed/>
    <w:rsid w:val="004C52F6"/>
    <w:rPr>
      <w:color w:val="0000FF" w:themeColor="hyperlink"/>
      <w:u w:val="single"/>
    </w:rPr>
  </w:style>
  <w:style w:type="paragraph" w:styleId="ListParagraph">
    <w:name w:val="List Paragraph"/>
    <w:basedOn w:val="Normal"/>
    <w:uiPriority w:val="34"/>
    <w:qFormat/>
    <w:rsid w:val="00C47911"/>
    <w:pPr>
      <w:ind w:left="720"/>
      <w:contextualSpacing/>
    </w:pPr>
  </w:style>
  <w:style w:type="character" w:styleId="Emphasis">
    <w:name w:val="Emphasis"/>
    <w:basedOn w:val="DefaultParagraphFont"/>
    <w:uiPriority w:val="20"/>
    <w:qFormat/>
    <w:rsid w:val="00FC1F81"/>
    <w:rPr>
      <w:i/>
      <w:iCs/>
    </w:rPr>
  </w:style>
  <w:style w:type="paragraph" w:styleId="FootnoteText">
    <w:name w:val="footnote text"/>
    <w:basedOn w:val="Normal"/>
    <w:link w:val="FootnoteTextChar"/>
    <w:uiPriority w:val="99"/>
    <w:unhideWhenUsed/>
    <w:rsid w:val="00802465"/>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802465"/>
    <w:rPr>
      <w:rFonts w:eastAsiaTheme="minorEastAsia"/>
      <w:sz w:val="20"/>
      <w:szCs w:val="20"/>
    </w:rPr>
  </w:style>
  <w:style w:type="character" w:styleId="FootnoteReference">
    <w:name w:val="footnote reference"/>
    <w:basedOn w:val="DefaultParagraphFont"/>
    <w:uiPriority w:val="99"/>
    <w:unhideWhenUsed/>
    <w:rsid w:val="00802465"/>
    <w:rPr>
      <w:vertAlign w:val="superscript"/>
    </w:rPr>
  </w:style>
  <w:style w:type="character" w:customStyle="1" w:styleId="Heading1Char">
    <w:name w:val="Heading 1 Char"/>
    <w:basedOn w:val="DefaultParagraphFont"/>
    <w:link w:val="Heading1"/>
    <w:uiPriority w:val="9"/>
    <w:rsid w:val="0072223D"/>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2418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1859"/>
    <w:rPr>
      <w:rFonts w:ascii="Tahoma" w:hAnsi="Tahoma" w:cs="Tahoma"/>
      <w:sz w:val="16"/>
      <w:szCs w:val="16"/>
    </w:rPr>
  </w:style>
  <w:style w:type="paragraph" w:styleId="Header">
    <w:name w:val="header"/>
    <w:basedOn w:val="Normal"/>
    <w:link w:val="HeaderChar"/>
    <w:uiPriority w:val="99"/>
    <w:unhideWhenUsed/>
    <w:rsid w:val="009511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116E"/>
  </w:style>
  <w:style w:type="paragraph" w:styleId="Footer">
    <w:name w:val="footer"/>
    <w:basedOn w:val="Normal"/>
    <w:link w:val="FooterChar"/>
    <w:uiPriority w:val="99"/>
    <w:unhideWhenUsed/>
    <w:rsid w:val="009511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116E"/>
  </w:style>
  <w:style w:type="paragraph" w:customStyle="1" w:styleId="illustration">
    <w:name w:val="illustration"/>
    <w:basedOn w:val="Normal"/>
    <w:rsid w:val="00C611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gcaption">
    <w:name w:val="fig_caption"/>
    <w:basedOn w:val="Normal"/>
    <w:rsid w:val="00C611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gcaptionad">
    <w:name w:val="fig_caption_ad"/>
    <w:basedOn w:val="Normal"/>
    <w:rsid w:val="00C611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
    <w:name w:val="italic"/>
    <w:basedOn w:val="DefaultParagraphFont"/>
    <w:rsid w:val="00C611B5"/>
  </w:style>
  <w:style w:type="paragraph" w:customStyle="1" w:styleId="Default">
    <w:name w:val="Default"/>
    <w:rsid w:val="0017765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9"/>
    <w:semiHidden/>
    <w:rsid w:val="00672FC2"/>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9834A8"/>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F03528"/>
  </w:style>
  <w:style w:type="character" w:customStyle="1" w:styleId="a">
    <w:name w:val="a"/>
    <w:basedOn w:val="DefaultParagraphFont"/>
    <w:rsid w:val="00E00448"/>
  </w:style>
</w:styles>
</file>

<file path=word/webSettings.xml><?xml version="1.0" encoding="utf-8"?>
<w:webSettings xmlns:r="http://schemas.openxmlformats.org/officeDocument/2006/relationships" xmlns:w="http://schemas.openxmlformats.org/wordprocessingml/2006/main">
  <w:divs>
    <w:div w:id="524169766">
      <w:bodyDiv w:val="1"/>
      <w:marLeft w:val="0"/>
      <w:marRight w:val="0"/>
      <w:marTop w:val="0"/>
      <w:marBottom w:val="0"/>
      <w:divBdr>
        <w:top w:val="none" w:sz="0" w:space="0" w:color="auto"/>
        <w:left w:val="none" w:sz="0" w:space="0" w:color="auto"/>
        <w:bottom w:val="none" w:sz="0" w:space="0" w:color="auto"/>
        <w:right w:val="none" w:sz="0" w:space="0" w:color="auto"/>
      </w:divBdr>
    </w:div>
    <w:div w:id="960456055">
      <w:bodyDiv w:val="1"/>
      <w:marLeft w:val="0"/>
      <w:marRight w:val="0"/>
      <w:marTop w:val="0"/>
      <w:marBottom w:val="0"/>
      <w:divBdr>
        <w:top w:val="none" w:sz="0" w:space="0" w:color="auto"/>
        <w:left w:val="none" w:sz="0" w:space="0" w:color="auto"/>
        <w:bottom w:val="none" w:sz="0" w:space="0" w:color="auto"/>
        <w:right w:val="none" w:sz="0" w:space="0" w:color="auto"/>
      </w:divBdr>
    </w:div>
    <w:div w:id="1296911994">
      <w:bodyDiv w:val="1"/>
      <w:marLeft w:val="0"/>
      <w:marRight w:val="0"/>
      <w:marTop w:val="0"/>
      <w:marBottom w:val="0"/>
      <w:divBdr>
        <w:top w:val="none" w:sz="0" w:space="0" w:color="auto"/>
        <w:left w:val="none" w:sz="0" w:space="0" w:color="auto"/>
        <w:bottom w:val="none" w:sz="0" w:space="0" w:color="auto"/>
        <w:right w:val="none" w:sz="0" w:space="0" w:color="auto"/>
      </w:divBdr>
      <w:divsChild>
        <w:div w:id="1235974856">
          <w:marLeft w:val="0"/>
          <w:marRight w:val="0"/>
          <w:marTop w:val="0"/>
          <w:marBottom w:val="0"/>
          <w:divBdr>
            <w:top w:val="none" w:sz="0" w:space="0" w:color="auto"/>
            <w:left w:val="none" w:sz="0" w:space="0" w:color="auto"/>
            <w:bottom w:val="none" w:sz="0" w:space="0" w:color="auto"/>
            <w:right w:val="none" w:sz="0" w:space="0" w:color="auto"/>
          </w:divBdr>
        </w:div>
        <w:div w:id="1758287266">
          <w:marLeft w:val="0"/>
          <w:marRight w:val="0"/>
          <w:marTop w:val="0"/>
          <w:marBottom w:val="0"/>
          <w:divBdr>
            <w:top w:val="none" w:sz="0" w:space="0" w:color="auto"/>
            <w:left w:val="none" w:sz="0" w:space="0" w:color="auto"/>
            <w:bottom w:val="none" w:sz="0" w:space="0" w:color="auto"/>
            <w:right w:val="none" w:sz="0" w:space="0" w:color="auto"/>
          </w:divBdr>
        </w:div>
        <w:div w:id="1129130398">
          <w:marLeft w:val="0"/>
          <w:marRight w:val="0"/>
          <w:marTop w:val="0"/>
          <w:marBottom w:val="0"/>
          <w:divBdr>
            <w:top w:val="none" w:sz="0" w:space="0" w:color="auto"/>
            <w:left w:val="none" w:sz="0" w:space="0" w:color="auto"/>
            <w:bottom w:val="none" w:sz="0" w:space="0" w:color="auto"/>
            <w:right w:val="none" w:sz="0" w:space="0" w:color="auto"/>
          </w:divBdr>
        </w:div>
        <w:div w:id="527643580">
          <w:marLeft w:val="0"/>
          <w:marRight w:val="0"/>
          <w:marTop w:val="0"/>
          <w:marBottom w:val="0"/>
          <w:divBdr>
            <w:top w:val="none" w:sz="0" w:space="0" w:color="auto"/>
            <w:left w:val="none" w:sz="0" w:space="0" w:color="auto"/>
            <w:bottom w:val="none" w:sz="0" w:space="0" w:color="auto"/>
            <w:right w:val="none" w:sz="0" w:space="0" w:color="auto"/>
          </w:divBdr>
        </w:div>
        <w:div w:id="1500732971">
          <w:marLeft w:val="0"/>
          <w:marRight w:val="0"/>
          <w:marTop w:val="0"/>
          <w:marBottom w:val="0"/>
          <w:divBdr>
            <w:top w:val="none" w:sz="0" w:space="0" w:color="auto"/>
            <w:left w:val="none" w:sz="0" w:space="0" w:color="auto"/>
            <w:bottom w:val="none" w:sz="0" w:space="0" w:color="auto"/>
            <w:right w:val="none" w:sz="0" w:space="0" w:color="auto"/>
          </w:divBdr>
        </w:div>
      </w:divsChild>
    </w:div>
    <w:div w:id="2077849991">
      <w:bodyDiv w:val="1"/>
      <w:marLeft w:val="0"/>
      <w:marRight w:val="0"/>
      <w:marTop w:val="0"/>
      <w:marBottom w:val="0"/>
      <w:divBdr>
        <w:top w:val="none" w:sz="0" w:space="0" w:color="auto"/>
        <w:left w:val="none" w:sz="0" w:space="0" w:color="auto"/>
        <w:bottom w:val="none" w:sz="0" w:space="0" w:color="auto"/>
        <w:right w:val="none" w:sz="0" w:space="0" w:color="auto"/>
      </w:divBdr>
    </w:div>
    <w:div w:id="2131390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eforum.org/agenda/2018/01/the-world-is-changing-here-s-how-companies-must-adapt/" TargetMode="External"/><Relationship Id="rId18" Type="http://schemas.openxmlformats.org/officeDocument/2006/relationships/theme" Target="theme/theme1.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oecd.org/edu/skills-beyond-school/47698479.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ielo.br/img/revistas/bbr/v14n2//1808-2386-bbr-14-02-0182-gf01.jp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tfzr.uns.ac.rs/Content/files/0/Knjiga%20Elektronsko%20ucenje.pdf" TargetMode="External"/><Relationship Id="rId4" Type="http://schemas.openxmlformats.org/officeDocument/2006/relationships/settings" Target="settings.xml"/><Relationship Id="rId9" Type="http://schemas.openxmlformats.org/officeDocument/2006/relationships/hyperlink" Target="http://www.scielo.br/img/revistas/bbr/v14n2//1808-2386-bbr-14-02-0182-gf01.jp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D142280-FCFD-4552-A039-9E95019A0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625</TotalTime>
  <Pages>14</Pages>
  <Words>6234</Words>
  <Characters>35537</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123</cp:revision>
  <dcterms:created xsi:type="dcterms:W3CDTF">2018-06-08T09:46:00Z</dcterms:created>
  <dcterms:modified xsi:type="dcterms:W3CDTF">2018-06-27T10:00:00Z</dcterms:modified>
</cp:coreProperties>
</file>