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097" w:rsidRDefault="00A11097" w:rsidP="00381F7B">
      <w:pPr>
        <w:tabs>
          <w:tab w:val="left" w:pos="0"/>
          <w:tab w:val="left" w:pos="4678"/>
          <w:tab w:val="left" w:pos="9214"/>
        </w:tabs>
        <w:ind w:left="142"/>
      </w:pPr>
    </w:p>
    <w:p w:rsidR="00FD5186" w:rsidRDefault="00FD5186" w:rsidP="00381F7B">
      <w:pPr>
        <w:tabs>
          <w:tab w:val="left" w:pos="0"/>
          <w:tab w:val="left" w:pos="4678"/>
          <w:tab w:val="left" w:pos="9214"/>
        </w:tabs>
        <w:ind w:left="142"/>
      </w:pPr>
      <w:r w:rsidRPr="00FD5186">
        <w:rPr>
          <w:noProof/>
        </w:rPr>
        <w:drawing>
          <wp:inline distT="0" distB="0" distL="0" distR="0">
            <wp:extent cx="2787535" cy="1592580"/>
            <wp:effectExtent l="19050" t="0" r="12815" b="762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381F7B">
        <w:t xml:space="preserve"> </w:t>
      </w:r>
      <w:r>
        <w:t xml:space="preserve"> </w:t>
      </w:r>
      <w:r w:rsidRPr="00FD5186">
        <w:rPr>
          <w:noProof/>
        </w:rPr>
        <w:drawing>
          <wp:inline distT="0" distB="0" distL="0" distR="0">
            <wp:extent cx="2862696" cy="1592580"/>
            <wp:effectExtent l="19050" t="0" r="13854" b="762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D5186" w:rsidRDefault="00381F7B" w:rsidP="00381F7B">
      <w:pPr>
        <w:tabs>
          <w:tab w:val="left" w:pos="4536"/>
          <w:tab w:val="left" w:pos="4678"/>
          <w:tab w:val="left" w:pos="9072"/>
          <w:tab w:val="left" w:pos="9214"/>
        </w:tabs>
        <w:ind w:left="142" w:hanging="142"/>
      </w:pPr>
      <w:r>
        <w:t xml:space="preserve">   </w:t>
      </w:r>
      <w:r w:rsidR="00FD5186" w:rsidRPr="00FD5186">
        <w:rPr>
          <w:noProof/>
        </w:rPr>
        <w:drawing>
          <wp:inline distT="0" distB="0" distL="0" distR="0">
            <wp:extent cx="2759941" cy="1565564"/>
            <wp:effectExtent l="19050" t="0" r="21359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t xml:space="preserve">  </w:t>
      </w:r>
      <w:r w:rsidRPr="00381F7B">
        <w:rPr>
          <w:noProof/>
        </w:rPr>
        <w:drawing>
          <wp:inline distT="0" distB="0" distL="0" distR="0">
            <wp:extent cx="2877069" cy="1565564"/>
            <wp:effectExtent l="19050" t="0" r="18531" b="0"/>
            <wp:docPr id="17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D5186" w:rsidRPr="00605112" w:rsidRDefault="00B569F3" w:rsidP="00012AD1">
      <w:pPr>
        <w:ind w:left="284"/>
        <w:rPr>
          <w:rFonts w:ascii="Times New Roman" w:hAnsi="Times New Roman" w:cs="Times New Roman"/>
          <w:sz w:val="20"/>
          <w:szCs w:val="20"/>
        </w:rPr>
      </w:pPr>
      <w:proofErr w:type="gramStart"/>
      <w:r w:rsidRPr="00B569F3">
        <w:rPr>
          <w:rFonts w:ascii="Times New Roman" w:hAnsi="Times New Roman" w:cs="Times New Roman"/>
          <w:b/>
          <w:sz w:val="20"/>
          <w:szCs w:val="20"/>
        </w:rPr>
        <w:t>Figure 2.</w:t>
      </w:r>
      <w:proofErr w:type="gramEnd"/>
      <w:r w:rsidR="00A11097" w:rsidRPr="00605112">
        <w:rPr>
          <w:rFonts w:ascii="Times New Roman" w:hAnsi="Times New Roman" w:cs="Times New Roman"/>
          <w:sz w:val="20"/>
          <w:szCs w:val="20"/>
        </w:rPr>
        <w:t xml:space="preserve"> </w:t>
      </w:r>
      <w:r w:rsidR="00774EE9" w:rsidRPr="00605112">
        <w:rPr>
          <w:rStyle w:val="tlid-translation"/>
          <w:rFonts w:ascii="Times New Roman" w:hAnsi="Times New Roman" w:cs="Times New Roman"/>
          <w:sz w:val="20"/>
          <w:szCs w:val="20"/>
        </w:rPr>
        <w:t xml:space="preserve">Extracted quantities of </w:t>
      </w:r>
      <w:proofErr w:type="spellStart"/>
      <w:r w:rsidR="00774EE9" w:rsidRPr="00605112">
        <w:rPr>
          <w:rStyle w:val="tlid-translation"/>
          <w:rFonts w:ascii="Times New Roman" w:hAnsi="Times New Roman" w:cs="Times New Roman"/>
          <w:sz w:val="20"/>
          <w:szCs w:val="20"/>
        </w:rPr>
        <w:t>metribuzin</w:t>
      </w:r>
      <w:proofErr w:type="spellEnd"/>
      <w:r w:rsidR="00774EE9" w:rsidRPr="00605112">
        <w:rPr>
          <w:rStyle w:val="tlid-translation"/>
          <w:rFonts w:ascii="Times New Roman" w:hAnsi="Times New Roman" w:cs="Times New Roman"/>
          <w:sz w:val="20"/>
          <w:szCs w:val="20"/>
        </w:rPr>
        <w:t xml:space="preserve"> in loamy and sandy</w:t>
      </w:r>
      <w:r w:rsidR="00D42BDD">
        <w:rPr>
          <w:rStyle w:val="tlid-translation"/>
          <w:rFonts w:ascii="Times New Roman" w:hAnsi="Times New Roman" w:cs="Times New Roman"/>
          <w:sz w:val="20"/>
          <w:szCs w:val="20"/>
        </w:rPr>
        <w:t xml:space="preserve"> soils</w:t>
      </w:r>
      <w:r w:rsidR="00774EE9" w:rsidRPr="00605112">
        <w:rPr>
          <w:rStyle w:val="tlid-translation"/>
          <w:rFonts w:ascii="Times New Roman" w:hAnsi="Times New Roman" w:cs="Times New Roman"/>
          <w:sz w:val="20"/>
          <w:szCs w:val="20"/>
        </w:rPr>
        <w:t>:</w:t>
      </w:r>
      <w:r w:rsidR="00BA3182" w:rsidRPr="00605112">
        <w:rPr>
          <w:rFonts w:ascii="Times New Roman" w:hAnsi="Times New Roman" w:cs="Times New Roman"/>
          <w:sz w:val="20"/>
          <w:szCs w:val="20"/>
        </w:rPr>
        <w:t xml:space="preserve"> a)</w:t>
      </w:r>
      <w:r w:rsidR="00774EE9" w:rsidRPr="00605112">
        <w:rPr>
          <w:rFonts w:ascii="Times New Roman" w:hAnsi="Times New Roman" w:cs="Times New Roman"/>
          <w:sz w:val="20"/>
          <w:szCs w:val="20"/>
        </w:rPr>
        <w:t xml:space="preserve"> for</w:t>
      </w:r>
      <w:r w:rsidR="00BA3182" w:rsidRPr="00605112">
        <w:rPr>
          <w:rFonts w:ascii="Times New Roman" w:hAnsi="Times New Roman" w:cs="Times New Roman"/>
          <w:sz w:val="20"/>
          <w:szCs w:val="20"/>
        </w:rPr>
        <w:t xml:space="preserve"> 12.0 </w:t>
      </w:r>
      <w:r w:rsidR="00BA3182" w:rsidRPr="00605112">
        <w:rPr>
          <w:rFonts w:ascii="Times New Roman" w:hAnsi="Times New Roman" w:cs="Times New Roman"/>
          <w:sz w:val="20"/>
          <w:szCs w:val="20"/>
          <w:lang w:val="sr-Latn-CS"/>
        </w:rPr>
        <w:t>mg kg</w:t>
      </w:r>
      <w:r w:rsidR="00BA3182" w:rsidRPr="00605112">
        <w:rPr>
          <w:rFonts w:ascii="Times New Roman" w:hAnsi="Times New Roman" w:cs="Times New Roman"/>
          <w:sz w:val="20"/>
          <w:szCs w:val="20"/>
          <w:vertAlign w:val="superscript"/>
          <w:lang w:val="sr-Latn-CS"/>
        </w:rPr>
        <w:t>-1</w:t>
      </w:r>
      <w:r w:rsidR="00BA3182" w:rsidRPr="00605112">
        <w:rPr>
          <w:rFonts w:ascii="Times New Roman" w:hAnsi="Times New Roman" w:cs="Times New Roman"/>
          <w:sz w:val="20"/>
          <w:szCs w:val="20"/>
          <w:lang w:val="sr-Latn-CS"/>
        </w:rPr>
        <w:t>soil; b)</w:t>
      </w:r>
      <w:r w:rsidR="00774EE9" w:rsidRPr="00605112">
        <w:rPr>
          <w:rFonts w:ascii="Times New Roman" w:hAnsi="Times New Roman" w:cs="Times New Roman"/>
          <w:sz w:val="20"/>
          <w:szCs w:val="20"/>
          <w:lang w:val="sr-Latn-CS"/>
        </w:rPr>
        <w:t xml:space="preserve"> for</w:t>
      </w:r>
      <w:r w:rsidR="00BA3182" w:rsidRPr="00605112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="00BA3182" w:rsidRPr="00605112">
        <w:rPr>
          <w:rFonts w:ascii="Times New Roman" w:hAnsi="Times New Roman" w:cs="Times New Roman"/>
          <w:sz w:val="20"/>
          <w:szCs w:val="20"/>
        </w:rPr>
        <w:t xml:space="preserve">24.0  </w:t>
      </w:r>
      <w:r w:rsidR="00BA3182" w:rsidRPr="00605112">
        <w:rPr>
          <w:rFonts w:ascii="Times New Roman" w:hAnsi="Times New Roman" w:cs="Times New Roman"/>
          <w:sz w:val="20"/>
          <w:szCs w:val="20"/>
          <w:lang w:val="sr-Latn-CS"/>
        </w:rPr>
        <w:t>mg kg</w:t>
      </w:r>
      <w:r w:rsidR="00BA3182" w:rsidRPr="00605112">
        <w:rPr>
          <w:rFonts w:ascii="Times New Roman" w:hAnsi="Times New Roman" w:cs="Times New Roman"/>
          <w:sz w:val="20"/>
          <w:szCs w:val="20"/>
          <w:vertAlign w:val="superscript"/>
          <w:lang w:val="sr-Latn-CS"/>
        </w:rPr>
        <w:t>-1</w:t>
      </w:r>
      <w:r w:rsidR="00BA3182" w:rsidRPr="00605112">
        <w:rPr>
          <w:rFonts w:ascii="Times New Roman" w:hAnsi="Times New Roman" w:cs="Times New Roman"/>
          <w:sz w:val="20"/>
          <w:szCs w:val="20"/>
          <w:lang w:val="sr-Latn-CS"/>
        </w:rPr>
        <w:t>soil; c)</w:t>
      </w:r>
      <w:r w:rsidR="00774EE9" w:rsidRPr="00605112">
        <w:rPr>
          <w:rFonts w:ascii="Times New Roman" w:hAnsi="Times New Roman" w:cs="Times New Roman"/>
          <w:sz w:val="20"/>
          <w:szCs w:val="20"/>
          <w:lang w:val="sr-Latn-CS"/>
        </w:rPr>
        <w:t xml:space="preserve"> for</w:t>
      </w:r>
      <w:r w:rsidR="00BA3182" w:rsidRPr="00605112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="00BA3182" w:rsidRPr="00605112">
        <w:rPr>
          <w:rFonts w:ascii="Times New Roman" w:hAnsi="Times New Roman" w:cs="Times New Roman"/>
          <w:sz w:val="20"/>
          <w:szCs w:val="20"/>
        </w:rPr>
        <w:t xml:space="preserve">120.0 </w:t>
      </w:r>
      <w:r w:rsidR="00BA3182" w:rsidRPr="00605112">
        <w:rPr>
          <w:rFonts w:ascii="Times New Roman" w:hAnsi="Times New Roman" w:cs="Times New Roman"/>
          <w:sz w:val="20"/>
          <w:szCs w:val="20"/>
          <w:lang w:val="sr-Latn-CS"/>
        </w:rPr>
        <w:t>mg kg</w:t>
      </w:r>
      <w:r w:rsidR="00BA3182" w:rsidRPr="00605112">
        <w:rPr>
          <w:rFonts w:ascii="Times New Roman" w:hAnsi="Times New Roman" w:cs="Times New Roman"/>
          <w:sz w:val="20"/>
          <w:szCs w:val="20"/>
          <w:vertAlign w:val="superscript"/>
          <w:lang w:val="sr-Latn-CS"/>
        </w:rPr>
        <w:t>-1</w:t>
      </w:r>
      <w:r w:rsidR="00BA3182" w:rsidRPr="00605112">
        <w:rPr>
          <w:rFonts w:ascii="Times New Roman" w:hAnsi="Times New Roman" w:cs="Times New Roman"/>
          <w:sz w:val="20"/>
          <w:szCs w:val="20"/>
          <w:lang w:val="sr-Latn-CS"/>
        </w:rPr>
        <w:t>soil; d)</w:t>
      </w:r>
      <w:r w:rsidR="00774EE9" w:rsidRPr="00605112">
        <w:rPr>
          <w:rFonts w:ascii="Times New Roman" w:hAnsi="Times New Roman" w:cs="Times New Roman"/>
          <w:sz w:val="20"/>
          <w:szCs w:val="20"/>
          <w:lang w:val="sr-Latn-CS"/>
        </w:rPr>
        <w:t xml:space="preserve"> for</w:t>
      </w:r>
      <w:r w:rsidR="00BA3182" w:rsidRPr="00605112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="00BA3182" w:rsidRPr="00605112">
        <w:rPr>
          <w:rFonts w:ascii="Times New Roman" w:hAnsi="Times New Roman" w:cs="Times New Roman"/>
          <w:sz w:val="20"/>
          <w:szCs w:val="20"/>
        </w:rPr>
        <w:t xml:space="preserve">1200.0 </w:t>
      </w:r>
      <w:r w:rsidR="00BA3182" w:rsidRPr="00605112">
        <w:rPr>
          <w:rFonts w:ascii="Times New Roman" w:hAnsi="Times New Roman" w:cs="Times New Roman"/>
          <w:sz w:val="20"/>
          <w:szCs w:val="20"/>
          <w:lang w:val="sr-Latn-CS"/>
        </w:rPr>
        <w:t>mg kg</w:t>
      </w:r>
      <w:r w:rsidR="00BA3182" w:rsidRPr="00605112">
        <w:rPr>
          <w:rFonts w:ascii="Times New Roman" w:hAnsi="Times New Roman" w:cs="Times New Roman"/>
          <w:sz w:val="20"/>
          <w:szCs w:val="20"/>
          <w:vertAlign w:val="superscript"/>
          <w:lang w:val="sr-Latn-CS"/>
        </w:rPr>
        <w:t>-1</w:t>
      </w:r>
      <w:r w:rsidR="00BA3182" w:rsidRPr="00605112">
        <w:rPr>
          <w:rFonts w:ascii="Times New Roman" w:hAnsi="Times New Roman" w:cs="Times New Roman"/>
          <w:sz w:val="20"/>
          <w:szCs w:val="20"/>
          <w:lang w:val="sr-Latn-CS"/>
        </w:rPr>
        <w:t>soil</w:t>
      </w:r>
    </w:p>
    <w:sectPr w:rsidR="00FD5186" w:rsidRPr="00605112" w:rsidSect="00FA73E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F55" w:rsidRDefault="00412F55" w:rsidP="00A11097">
      <w:pPr>
        <w:spacing w:after="0" w:line="240" w:lineRule="auto"/>
      </w:pPr>
      <w:r>
        <w:separator/>
      </w:r>
    </w:p>
  </w:endnote>
  <w:endnote w:type="continuationSeparator" w:id="0">
    <w:p w:rsidR="00412F55" w:rsidRDefault="00412F55" w:rsidP="00A11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F55" w:rsidRDefault="00412F55" w:rsidP="00A11097">
      <w:pPr>
        <w:spacing w:after="0" w:line="240" w:lineRule="auto"/>
      </w:pPr>
      <w:r>
        <w:separator/>
      </w:r>
    </w:p>
  </w:footnote>
  <w:footnote w:type="continuationSeparator" w:id="0">
    <w:p w:rsidR="00412F55" w:rsidRDefault="00412F55" w:rsidP="00A110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454"/>
    <w:rsid w:val="00012AD1"/>
    <w:rsid w:val="00113419"/>
    <w:rsid w:val="00122CBD"/>
    <w:rsid w:val="00150930"/>
    <w:rsid w:val="001C32E3"/>
    <w:rsid w:val="00216204"/>
    <w:rsid w:val="00237F41"/>
    <w:rsid w:val="00243454"/>
    <w:rsid w:val="00267FBE"/>
    <w:rsid w:val="002B2494"/>
    <w:rsid w:val="00381F7B"/>
    <w:rsid w:val="003C1D46"/>
    <w:rsid w:val="003D5D2A"/>
    <w:rsid w:val="004033F6"/>
    <w:rsid w:val="00412F55"/>
    <w:rsid w:val="004557C7"/>
    <w:rsid w:val="00455BA2"/>
    <w:rsid w:val="00562A3F"/>
    <w:rsid w:val="00605112"/>
    <w:rsid w:val="00774EE9"/>
    <w:rsid w:val="00825715"/>
    <w:rsid w:val="008458EA"/>
    <w:rsid w:val="00856CB5"/>
    <w:rsid w:val="009C0D25"/>
    <w:rsid w:val="009F5D10"/>
    <w:rsid w:val="00A11097"/>
    <w:rsid w:val="00A12DF3"/>
    <w:rsid w:val="00A75BC9"/>
    <w:rsid w:val="00A965BD"/>
    <w:rsid w:val="00B15900"/>
    <w:rsid w:val="00B569F3"/>
    <w:rsid w:val="00BA3182"/>
    <w:rsid w:val="00C90E63"/>
    <w:rsid w:val="00D42BDD"/>
    <w:rsid w:val="00D50AAF"/>
    <w:rsid w:val="00DA3FEC"/>
    <w:rsid w:val="00EE7DF0"/>
    <w:rsid w:val="00F35DFF"/>
    <w:rsid w:val="00FA73E4"/>
    <w:rsid w:val="00FD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4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109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1097"/>
  </w:style>
  <w:style w:type="paragraph" w:styleId="Footer">
    <w:name w:val="footer"/>
    <w:basedOn w:val="Normal"/>
    <w:link w:val="FooterChar"/>
    <w:uiPriority w:val="99"/>
    <w:semiHidden/>
    <w:unhideWhenUsed/>
    <w:rsid w:val="00A1109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1097"/>
  </w:style>
  <w:style w:type="character" w:customStyle="1" w:styleId="tlid-translation">
    <w:name w:val="tlid-translation"/>
    <w:basedOn w:val="DefaultParagraphFont"/>
    <w:rsid w:val="00774E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jiljana.Santric\Desktop\RAD%20metribuzin%20pesticidi\Metribuzin%20GRAFIKONI%20degradacije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jiljana.Santric\Desktop\RAD%20metribuzin%20pesticidi\Metribuzin%20GRAFIKONI%20degradacije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jiljana.Santric\Desktop\RAD%20metribuzin%20pesticidi\Metribuzin%20GRAFIKONI%20degradacije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jiljana.Santric\Desktop\RAD%20metribuzin%20pesticidi\Metribuzin%20GRAFIKONI%20degradacije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Latn-RS" sz="800">
                <a:latin typeface="Times New Roman" pitchFamily="18" charset="0"/>
                <a:cs typeface="Times New Roman" pitchFamily="18" charset="0"/>
              </a:rPr>
              <a:t>a</a:t>
            </a:r>
            <a:endParaRPr lang="en-US" sz="8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92558699471508865"/>
          <c:y val="4.4444444444444564E-2"/>
        </c:manualLayout>
      </c:layout>
      <c:overlay val="1"/>
    </c:title>
    <c:plotArea>
      <c:layout>
        <c:manualLayout>
          <c:layoutTarget val="inner"/>
          <c:xMode val="edge"/>
          <c:yMode val="edge"/>
          <c:x val="0.11406265229007094"/>
          <c:y val="0.10135172752815359"/>
          <c:w val="0.77656353682418267"/>
          <c:h val="0.62162392883934214"/>
        </c:manualLayout>
      </c:layout>
      <c:lineChart>
        <c:grouping val="standard"/>
        <c:ser>
          <c:idx val="0"/>
          <c:order val="0"/>
          <c:tx>
            <c:v>loam</c:v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Sheet4!$A$1:$A$6</c:f>
              <c:numCache>
                <c:formatCode>General</c:formatCode>
                <c:ptCount val="6"/>
                <c:pt idx="0">
                  <c:v>0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30</c:v>
                </c:pt>
                <c:pt idx="5">
                  <c:v>45</c:v>
                </c:pt>
              </c:numCache>
            </c:numRef>
          </c:cat>
          <c:val>
            <c:numRef>
              <c:f>Sheet4!$B$1:$B$6</c:f>
              <c:numCache>
                <c:formatCode>General</c:formatCode>
                <c:ptCount val="6"/>
                <c:pt idx="0">
                  <c:v>8.7979999999999983</c:v>
                </c:pt>
                <c:pt idx="1">
                  <c:v>6.0549999999999899</c:v>
                </c:pt>
                <c:pt idx="2">
                  <c:v>4.8539999999999965</c:v>
                </c:pt>
                <c:pt idx="3">
                  <c:v>3.7029999999999998</c:v>
                </c:pt>
                <c:pt idx="4">
                  <c:v>1.3859999999999972</c:v>
                </c:pt>
                <c:pt idx="5">
                  <c:v>0.98199999999999998</c:v>
                </c:pt>
              </c:numCache>
            </c:numRef>
          </c:val>
          <c:smooth val="1"/>
        </c:ser>
        <c:ser>
          <c:idx val="4"/>
          <c:order val="1"/>
          <c:tx>
            <c:v>sand</c:v>
          </c:tx>
          <c:spPr>
            <a:ln w="12700">
              <a:solidFill>
                <a:srgbClr val="FF000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cat>
            <c:numRef>
              <c:f>Sheet4!$A$1:$A$6</c:f>
              <c:numCache>
                <c:formatCode>General</c:formatCode>
                <c:ptCount val="6"/>
                <c:pt idx="0">
                  <c:v>0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30</c:v>
                </c:pt>
                <c:pt idx="5">
                  <c:v>45</c:v>
                </c:pt>
              </c:numCache>
            </c:numRef>
          </c:cat>
          <c:val>
            <c:numRef>
              <c:f>Sheet4!$F$1:$F$6</c:f>
              <c:numCache>
                <c:formatCode>General</c:formatCode>
                <c:ptCount val="6"/>
                <c:pt idx="0">
                  <c:v>9.3650000000000233</c:v>
                </c:pt>
                <c:pt idx="1">
                  <c:v>8.1939999999999991</c:v>
                </c:pt>
                <c:pt idx="2">
                  <c:v>7.0449999999999955</c:v>
                </c:pt>
                <c:pt idx="3">
                  <c:v>5.875</c:v>
                </c:pt>
                <c:pt idx="4">
                  <c:v>5.1209999999999898</c:v>
                </c:pt>
                <c:pt idx="5">
                  <c:v>4.9470000000000001</c:v>
                </c:pt>
              </c:numCache>
            </c:numRef>
          </c:val>
          <c:smooth val="1"/>
        </c:ser>
        <c:marker val="1"/>
        <c:axId val="88786048"/>
        <c:axId val="88788352"/>
      </c:lineChart>
      <c:catAx>
        <c:axId val="8878604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65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"/>
                    <a:cs typeface="Times New Roman" pitchFamily="18" charset="0"/>
                  </a:defRPr>
                </a:pPr>
                <a:r>
                  <a:rPr lang="sr-Latn-RS" sz="650" b="0" i="0" baseline="0">
                    <a:latin typeface="Times New Roman" pitchFamily="18" charset="0"/>
                    <a:cs typeface="Times New Roman" pitchFamily="18" charset="0"/>
                  </a:rPr>
                  <a:t>Time (days) </a:t>
                </a:r>
                <a:endParaRPr lang="en-US" sz="650" b="0" i="0" baseline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36858048993876069"/>
              <c:y val="0.83347345526032368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"/>
                <a:cs typeface="Times New Roman" pitchFamily="18" charset="0"/>
              </a:defRPr>
            </a:pPr>
            <a:endParaRPr lang="en-US"/>
          </a:p>
        </c:txPr>
        <c:crossAx val="88788352"/>
        <c:crosses val="autoZero"/>
        <c:auto val="1"/>
        <c:lblAlgn val="ctr"/>
        <c:lblOffset val="100"/>
        <c:tickLblSkip val="1"/>
        <c:tickMarkSkip val="1"/>
      </c:catAx>
      <c:valAx>
        <c:axId val="88788352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65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"/>
                    <a:cs typeface="Times New Roman" pitchFamily="18" charset="0"/>
                  </a:defRPr>
                </a:pPr>
                <a:r>
                  <a:rPr lang="en-US" sz="650" b="0" i="0" baseline="0">
                    <a:latin typeface="Times New Roman" pitchFamily="18" charset="0"/>
                    <a:cs typeface="Times New Roman" pitchFamily="18" charset="0"/>
                  </a:rPr>
                  <a:t>12</a:t>
                </a:r>
                <a:r>
                  <a:rPr lang="sr-Latn-RS" sz="650" b="0" i="0" baseline="0">
                    <a:latin typeface="Times New Roman" pitchFamily="18" charset="0"/>
                    <a:cs typeface="Times New Roman" pitchFamily="18" charset="0"/>
                  </a:rPr>
                  <a:t>.</a:t>
                </a:r>
                <a:r>
                  <a:rPr lang="en-US" sz="650" b="0" i="0" baseline="0">
                    <a:latin typeface="Times New Roman" pitchFamily="18" charset="0"/>
                    <a:cs typeface="Times New Roman" pitchFamily="18" charset="0"/>
                  </a:rPr>
                  <a:t>0 mg</a:t>
                </a:r>
                <a:r>
                  <a:rPr lang="sr-Latn-RS" sz="650" b="0" i="0" baseline="0">
                    <a:latin typeface="Times New Roman" pitchFamily="18" charset="0"/>
                    <a:cs typeface="Times New Roman" pitchFamily="18" charset="0"/>
                  </a:rPr>
                  <a:t> </a:t>
                </a:r>
                <a:r>
                  <a:rPr lang="en-US" sz="650" b="0" i="0" baseline="0">
                    <a:latin typeface="Times New Roman" pitchFamily="18" charset="0"/>
                    <a:cs typeface="Times New Roman" pitchFamily="18" charset="0"/>
                  </a:rPr>
                  <a:t>kg</a:t>
                </a:r>
                <a:r>
                  <a:rPr lang="sr-Latn-RS" sz="650" b="0" i="0" baseline="30000">
                    <a:latin typeface="Times New Roman" pitchFamily="18" charset="0"/>
                    <a:cs typeface="Times New Roman" pitchFamily="18" charset="0"/>
                  </a:rPr>
                  <a:t>-1</a:t>
                </a:r>
                <a:r>
                  <a:rPr lang="en-US" sz="650" b="0" i="0" baseline="0">
                    <a:latin typeface="Times New Roman" pitchFamily="18" charset="0"/>
                    <a:cs typeface="Times New Roman" pitchFamily="18" charset="0"/>
                  </a:rPr>
                  <a:t> </a:t>
                </a:r>
                <a:r>
                  <a:rPr lang="sr-Latn-RS" sz="650" b="0" i="0" baseline="0">
                    <a:latin typeface="Times New Roman" pitchFamily="18" charset="0"/>
                    <a:cs typeface="Times New Roman" pitchFamily="18" charset="0"/>
                  </a:rPr>
                  <a:t>soil</a:t>
                </a:r>
                <a:endParaRPr lang="en-US" sz="650" b="0" i="0" baseline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8.5893091925303231E-3"/>
              <c:y val="0.20901367592208869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"/>
                <a:cs typeface="Times New Roman" pitchFamily="18" charset="0"/>
              </a:defRPr>
            </a:pPr>
            <a:endParaRPr lang="en-US"/>
          </a:p>
        </c:txPr>
        <c:crossAx val="88786048"/>
        <c:crosses val="autoZero"/>
        <c:crossBetween val="between"/>
        <c:majorUnit val="2"/>
      </c:valAx>
      <c:spPr>
        <a:solidFill>
          <a:srgbClr val="FFFFFF"/>
        </a:solidFill>
        <a:ln w="3175">
          <a:solidFill>
            <a:srgbClr val="C0C0C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6904842387125957"/>
          <c:y val="0.91537472158609667"/>
          <c:w val="0.55398042100798017"/>
          <c:h val="6.7736926310506568E-2"/>
        </c:manualLayout>
      </c:layout>
      <c:spPr>
        <a:solidFill>
          <a:sysClr val="window" lastClr="FFFFFF"/>
        </a:solidFill>
        <a:ln w="25400">
          <a:noFill/>
        </a:ln>
      </c:spPr>
      <c:txPr>
        <a:bodyPr/>
        <a:lstStyle/>
        <a:p>
          <a:pPr>
            <a:defRPr sz="650" b="0" i="0" u="none" strike="noStrike" baseline="0">
              <a:solidFill>
                <a:srgbClr val="000000"/>
              </a:solidFill>
              <a:latin typeface="Times New Roman" pitchFamily="18" charset="0"/>
              <a:ea typeface="Arial"/>
              <a:cs typeface="Times New Roman" pitchFamily="18" charset="0"/>
            </a:defRPr>
          </a:pPr>
          <a:endParaRPr lang="en-US"/>
        </a:p>
      </c:txPr>
    </c:legend>
    <c:plotVisOnly val="1"/>
    <c:dispBlanksAs val="gap"/>
  </c:chart>
  <c:spPr>
    <a:solidFill>
      <a:sysClr val="window" lastClr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Latn-RS" sz="800">
                <a:latin typeface="Times New Roman" pitchFamily="18" charset="0"/>
                <a:cs typeface="Times New Roman" pitchFamily="18" charset="0"/>
              </a:rPr>
              <a:t>b</a:t>
            </a:r>
            <a:endParaRPr lang="en-US" sz="8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93025362318840665"/>
          <c:y val="5.0251256281406975E-2"/>
        </c:manualLayout>
      </c:layout>
      <c:overlay val="1"/>
    </c:title>
    <c:plotArea>
      <c:layout>
        <c:manualLayout>
          <c:layoutTarget val="inner"/>
          <c:xMode val="edge"/>
          <c:yMode val="edge"/>
          <c:x val="0.12319001585197951"/>
          <c:y val="0.14576313407952407"/>
          <c:w val="0.7978765494659702"/>
          <c:h val="0.50847604911461219"/>
        </c:manualLayout>
      </c:layout>
      <c:lineChart>
        <c:grouping val="standard"/>
        <c:ser>
          <c:idx val="1"/>
          <c:order val="0"/>
          <c:tx>
            <c:v>loam</c:v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Sheet4!$A$1:$A$6</c:f>
              <c:numCache>
                <c:formatCode>General</c:formatCode>
                <c:ptCount val="6"/>
                <c:pt idx="0">
                  <c:v>0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30</c:v>
                </c:pt>
                <c:pt idx="5">
                  <c:v>45</c:v>
                </c:pt>
              </c:numCache>
            </c:numRef>
          </c:cat>
          <c:val>
            <c:numRef>
              <c:f>Sheet4!$C$1:$C$6</c:f>
              <c:numCache>
                <c:formatCode>General</c:formatCode>
                <c:ptCount val="6"/>
                <c:pt idx="0">
                  <c:v>13.457000000000004</c:v>
                </c:pt>
                <c:pt idx="1">
                  <c:v>9.8670000000000027</c:v>
                </c:pt>
                <c:pt idx="2">
                  <c:v>9.3010000000000002</c:v>
                </c:pt>
                <c:pt idx="3">
                  <c:v>5.7239999999999975</c:v>
                </c:pt>
                <c:pt idx="4">
                  <c:v>3.88</c:v>
                </c:pt>
                <c:pt idx="5">
                  <c:v>2.7359999999999998</c:v>
                </c:pt>
              </c:numCache>
            </c:numRef>
          </c:val>
          <c:smooth val="1"/>
        </c:ser>
        <c:ser>
          <c:idx val="4"/>
          <c:order val="1"/>
          <c:tx>
            <c:v>sand</c:v>
          </c:tx>
          <c:spPr>
            <a:ln w="12700">
              <a:solidFill>
                <a:srgbClr val="FF000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cat>
            <c:numRef>
              <c:f>Sheet4!$A$1:$A$6</c:f>
              <c:numCache>
                <c:formatCode>General</c:formatCode>
                <c:ptCount val="6"/>
                <c:pt idx="0">
                  <c:v>0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30</c:v>
                </c:pt>
                <c:pt idx="5">
                  <c:v>45</c:v>
                </c:pt>
              </c:numCache>
            </c:numRef>
          </c:cat>
          <c:val>
            <c:numRef>
              <c:f>Sheet4!$G$1:$G$6</c:f>
              <c:numCache>
                <c:formatCode>General</c:formatCode>
                <c:ptCount val="6"/>
                <c:pt idx="0">
                  <c:v>18.666</c:v>
                </c:pt>
                <c:pt idx="1">
                  <c:v>15.228999999999999</c:v>
                </c:pt>
                <c:pt idx="2">
                  <c:v>12.455000000000041</c:v>
                </c:pt>
                <c:pt idx="3">
                  <c:v>9.9479999999999986</c:v>
                </c:pt>
                <c:pt idx="4">
                  <c:v>8.2459999999999987</c:v>
                </c:pt>
                <c:pt idx="5">
                  <c:v>7.6749999999999945</c:v>
                </c:pt>
              </c:numCache>
            </c:numRef>
          </c:val>
          <c:smooth val="1"/>
        </c:ser>
        <c:marker val="1"/>
        <c:axId val="88834048"/>
        <c:axId val="88836352"/>
      </c:lineChart>
      <c:catAx>
        <c:axId val="8883404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65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"/>
                    <a:cs typeface="Times New Roman" pitchFamily="18" charset="0"/>
                  </a:defRPr>
                </a:pPr>
                <a:r>
                  <a:rPr lang="sr-Latn-RS" sz="650" b="0" i="0" baseline="0">
                    <a:latin typeface="Times New Roman" pitchFamily="18" charset="0"/>
                    <a:cs typeface="Times New Roman" pitchFamily="18" charset="0"/>
                  </a:rPr>
                  <a:t>Time (days)</a:t>
                </a:r>
                <a:endParaRPr lang="en-US" sz="650" b="0" i="0" baseline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37441738233602567"/>
              <c:y val="0.78985945979860084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"/>
                <a:cs typeface="Times New Roman" pitchFamily="18" charset="0"/>
              </a:defRPr>
            </a:pPr>
            <a:endParaRPr lang="en-US"/>
          </a:p>
        </c:txPr>
        <c:crossAx val="88836352"/>
        <c:crosses val="autoZero"/>
        <c:auto val="1"/>
        <c:lblAlgn val="ctr"/>
        <c:lblOffset val="100"/>
        <c:tickLblSkip val="1"/>
        <c:tickMarkSkip val="1"/>
      </c:catAx>
      <c:valAx>
        <c:axId val="88836352"/>
        <c:scaling>
          <c:orientation val="minMax"/>
          <c:max val="30"/>
        </c:scaling>
        <c:axPos val="l"/>
        <c:title>
          <c:tx>
            <c:rich>
              <a:bodyPr/>
              <a:lstStyle/>
              <a:p>
                <a:pPr>
                  <a:defRPr sz="65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"/>
                    <a:cs typeface="Times New Roman" pitchFamily="18" charset="0"/>
                  </a:defRPr>
                </a:pPr>
                <a:r>
                  <a:rPr lang="en-US" sz="650" b="0" i="0" baseline="0">
                    <a:latin typeface="Times New Roman" pitchFamily="18" charset="0"/>
                    <a:cs typeface="Times New Roman" pitchFamily="18" charset="0"/>
                  </a:rPr>
                  <a:t>24</a:t>
                </a:r>
                <a:r>
                  <a:rPr lang="sr-Latn-RS" sz="650" b="0" i="0" baseline="0">
                    <a:latin typeface="Times New Roman" pitchFamily="18" charset="0"/>
                    <a:cs typeface="Times New Roman" pitchFamily="18" charset="0"/>
                  </a:rPr>
                  <a:t>.</a:t>
                </a:r>
                <a:r>
                  <a:rPr lang="en-US" sz="650" b="0" i="0" baseline="0">
                    <a:latin typeface="Times New Roman" pitchFamily="18" charset="0"/>
                    <a:cs typeface="Times New Roman" pitchFamily="18" charset="0"/>
                  </a:rPr>
                  <a:t>0  mg</a:t>
                </a:r>
                <a:r>
                  <a:rPr lang="sr-Latn-RS" sz="650" b="0" i="0" baseline="0">
                    <a:latin typeface="Times New Roman" pitchFamily="18" charset="0"/>
                    <a:cs typeface="Times New Roman" pitchFamily="18" charset="0"/>
                  </a:rPr>
                  <a:t> </a:t>
                </a:r>
                <a:r>
                  <a:rPr lang="en-US" sz="650" b="0" i="0" baseline="0">
                    <a:latin typeface="Times New Roman" pitchFamily="18" charset="0"/>
                    <a:cs typeface="Times New Roman" pitchFamily="18" charset="0"/>
                  </a:rPr>
                  <a:t>kg</a:t>
                </a:r>
                <a:r>
                  <a:rPr lang="sr-Latn-RS" sz="650" b="0" i="0" baseline="30000">
                    <a:latin typeface="Times New Roman" pitchFamily="18" charset="0"/>
                    <a:cs typeface="Times New Roman" pitchFamily="18" charset="0"/>
                  </a:rPr>
                  <a:t>-1</a:t>
                </a:r>
                <a:r>
                  <a:rPr lang="en-US" sz="650" b="0" i="0" baseline="0">
                    <a:latin typeface="Times New Roman" pitchFamily="18" charset="0"/>
                    <a:cs typeface="Times New Roman" pitchFamily="18" charset="0"/>
                  </a:rPr>
                  <a:t> </a:t>
                </a:r>
                <a:r>
                  <a:rPr lang="sr-Latn-RS" sz="650" b="0" i="0" baseline="0">
                    <a:latin typeface="Times New Roman" pitchFamily="18" charset="0"/>
                    <a:cs typeface="Times New Roman" pitchFamily="18" charset="0"/>
                  </a:rPr>
                  <a:t>soil</a:t>
                </a:r>
                <a:endParaRPr lang="en-US" sz="650" b="0" i="0" baseline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6.8121099830369724E-3"/>
              <c:y val="0.18975687249620199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"/>
                <a:cs typeface="Times New Roman" pitchFamily="18" charset="0"/>
              </a:defRPr>
            </a:pPr>
            <a:endParaRPr lang="en-US"/>
          </a:p>
        </c:txPr>
        <c:crossAx val="88834048"/>
        <c:crosses val="autoZero"/>
        <c:crossBetween val="between"/>
      </c:valAx>
      <c:spPr>
        <a:solidFill>
          <a:srgbClr val="FFFFFF"/>
        </a:solidFill>
        <a:ln w="3175">
          <a:solidFill>
            <a:srgbClr val="C0C0C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6987213814897825"/>
          <c:y val="0.89169359308174134"/>
          <c:w val="0.56137864693865402"/>
          <c:h val="8.119019983059883E-2"/>
        </c:manualLayout>
      </c:layout>
      <c:spPr>
        <a:solidFill>
          <a:sysClr val="window" lastClr="FFFFFF"/>
        </a:solidFill>
        <a:ln w="25400">
          <a:noFill/>
        </a:ln>
      </c:spPr>
      <c:txPr>
        <a:bodyPr/>
        <a:lstStyle/>
        <a:p>
          <a:pPr>
            <a:defRPr sz="650" b="0" i="0" u="none" strike="noStrike" baseline="0">
              <a:solidFill>
                <a:srgbClr val="000000"/>
              </a:solidFill>
              <a:latin typeface="Times New Roman" pitchFamily="18" charset="0"/>
              <a:ea typeface="Arial"/>
              <a:cs typeface="Times New Roman" pitchFamily="18" charset="0"/>
            </a:defRPr>
          </a:pPr>
          <a:endParaRPr lang="en-US"/>
        </a:p>
      </c:txPr>
    </c:legend>
    <c:plotVisOnly val="1"/>
    <c:dispBlanksAs val="gap"/>
  </c:chart>
  <c:spPr>
    <a:solidFill>
      <a:sysClr val="window" lastClr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sr-Latn-RS" sz="800">
                <a:latin typeface="Times New Roman" pitchFamily="18" charset="0"/>
                <a:cs typeface="Times New Roman" pitchFamily="18" charset="0"/>
              </a:rPr>
              <a:t>c</a:t>
            </a:r>
            <a:endParaRPr lang="en-US" sz="8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92549133436068565"/>
          <c:y val="5.1020408163265286E-2"/>
        </c:manualLayout>
      </c:layout>
      <c:overlay val="1"/>
    </c:title>
    <c:plotArea>
      <c:layout>
        <c:manualLayout>
          <c:layoutTarget val="inner"/>
          <c:xMode val="edge"/>
          <c:yMode val="edge"/>
          <c:x val="0.13615036478808737"/>
          <c:y val="0.10884376337741852"/>
          <c:w val="0.75273937313874051"/>
          <c:h val="0.53741608167600075"/>
        </c:manualLayout>
      </c:layout>
      <c:lineChart>
        <c:grouping val="standard"/>
        <c:ser>
          <c:idx val="2"/>
          <c:order val="0"/>
          <c:tx>
            <c:v>loam</c:v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Sheet4!$A$1:$A$6</c:f>
              <c:numCache>
                <c:formatCode>General</c:formatCode>
                <c:ptCount val="6"/>
                <c:pt idx="0">
                  <c:v>0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30</c:v>
                </c:pt>
                <c:pt idx="5">
                  <c:v>45</c:v>
                </c:pt>
              </c:numCache>
            </c:numRef>
          </c:cat>
          <c:val>
            <c:numRef>
              <c:f>Sheet4!$D$1:$D$6</c:f>
              <c:numCache>
                <c:formatCode>General</c:formatCode>
                <c:ptCount val="6"/>
                <c:pt idx="0">
                  <c:v>64.676999999999978</c:v>
                </c:pt>
                <c:pt idx="1">
                  <c:v>60.583999999999996</c:v>
                </c:pt>
                <c:pt idx="2">
                  <c:v>55.435000000000002</c:v>
                </c:pt>
                <c:pt idx="3">
                  <c:v>31.341999999999999</c:v>
                </c:pt>
                <c:pt idx="4">
                  <c:v>25.765999999999906</c:v>
                </c:pt>
                <c:pt idx="5">
                  <c:v>22.844000000000001</c:v>
                </c:pt>
              </c:numCache>
            </c:numRef>
          </c:val>
          <c:smooth val="1"/>
        </c:ser>
        <c:ser>
          <c:idx val="6"/>
          <c:order val="1"/>
          <c:tx>
            <c:v>sand</c:v>
          </c:tx>
          <c:spPr>
            <a:ln w="12700">
              <a:solidFill>
                <a:srgbClr val="FF000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cat>
            <c:numRef>
              <c:f>Sheet4!$A$1:$A$6</c:f>
              <c:numCache>
                <c:formatCode>General</c:formatCode>
                <c:ptCount val="6"/>
                <c:pt idx="0">
                  <c:v>0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30</c:v>
                </c:pt>
                <c:pt idx="5">
                  <c:v>45</c:v>
                </c:pt>
              </c:numCache>
            </c:numRef>
          </c:cat>
          <c:val>
            <c:numRef>
              <c:f>Sheet4!$H$1:$H$6</c:f>
              <c:numCache>
                <c:formatCode>General</c:formatCode>
                <c:ptCount val="6"/>
                <c:pt idx="0">
                  <c:v>90.59</c:v>
                </c:pt>
                <c:pt idx="1">
                  <c:v>75.444000000000358</c:v>
                </c:pt>
                <c:pt idx="2">
                  <c:v>63.411999999999999</c:v>
                </c:pt>
                <c:pt idx="3">
                  <c:v>47.652000000000001</c:v>
                </c:pt>
                <c:pt idx="4">
                  <c:v>41.998000000000012</c:v>
                </c:pt>
                <c:pt idx="5">
                  <c:v>38.757000000000005</c:v>
                </c:pt>
              </c:numCache>
            </c:numRef>
          </c:val>
          <c:smooth val="1"/>
        </c:ser>
        <c:marker val="1"/>
        <c:axId val="88857216"/>
        <c:axId val="88880256"/>
      </c:lineChart>
      <c:catAx>
        <c:axId val="8885721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65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"/>
                    <a:cs typeface="Times New Roman" pitchFamily="18" charset="0"/>
                  </a:defRPr>
                </a:pPr>
                <a:r>
                  <a:rPr lang="sr-Latn-RS" sz="650" b="0" i="0" baseline="0">
                    <a:latin typeface="Times New Roman" pitchFamily="18" charset="0"/>
                    <a:cs typeface="Times New Roman" pitchFamily="18" charset="0"/>
                  </a:rPr>
                  <a:t>Time (days)</a:t>
                </a:r>
                <a:endParaRPr lang="en-US" sz="650" b="0" i="0" baseline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35630905511811028"/>
              <c:y val="0.77974126514002651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"/>
                <a:cs typeface="Times New Roman" pitchFamily="18" charset="0"/>
              </a:defRPr>
            </a:pPr>
            <a:endParaRPr lang="en-US"/>
          </a:p>
        </c:txPr>
        <c:crossAx val="88880256"/>
        <c:crosses val="autoZero"/>
        <c:auto val="1"/>
        <c:lblAlgn val="ctr"/>
        <c:lblOffset val="100"/>
        <c:tickLblSkip val="1"/>
        <c:tickMarkSkip val="1"/>
      </c:catAx>
      <c:valAx>
        <c:axId val="88880256"/>
        <c:scaling>
          <c:orientation val="minMax"/>
          <c:max val="100"/>
        </c:scaling>
        <c:axPos val="l"/>
        <c:title>
          <c:tx>
            <c:rich>
              <a:bodyPr/>
              <a:lstStyle/>
              <a:p>
                <a:pPr>
                  <a:defRPr sz="65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"/>
                    <a:cs typeface="Times New Roman" pitchFamily="18" charset="0"/>
                  </a:defRPr>
                </a:pPr>
                <a:r>
                  <a:rPr lang="en-US" sz="650" b="0" i="0" baseline="0">
                    <a:latin typeface="Times New Roman" pitchFamily="18" charset="0"/>
                    <a:cs typeface="Times New Roman" pitchFamily="18" charset="0"/>
                  </a:rPr>
                  <a:t>120</a:t>
                </a:r>
                <a:r>
                  <a:rPr lang="sr-Latn-RS" sz="650" b="0" i="0" baseline="0">
                    <a:latin typeface="Times New Roman" pitchFamily="18" charset="0"/>
                    <a:cs typeface="Times New Roman" pitchFamily="18" charset="0"/>
                  </a:rPr>
                  <a:t>.</a:t>
                </a:r>
                <a:r>
                  <a:rPr lang="en-US" sz="650" b="0" i="0" baseline="0">
                    <a:latin typeface="Times New Roman" pitchFamily="18" charset="0"/>
                    <a:cs typeface="Times New Roman" pitchFamily="18" charset="0"/>
                  </a:rPr>
                  <a:t>0 mg</a:t>
                </a:r>
                <a:r>
                  <a:rPr lang="sr-Latn-RS" sz="650" b="0" i="0" baseline="0">
                    <a:latin typeface="Times New Roman" pitchFamily="18" charset="0"/>
                    <a:cs typeface="Times New Roman" pitchFamily="18" charset="0"/>
                  </a:rPr>
                  <a:t> </a:t>
                </a:r>
                <a:r>
                  <a:rPr lang="en-US" sz="650" b="0" i="0" baseline="0">
                    <a:latin typeface="Times New Roman" pitchFamily="18" charset="0"/>
                    <a:cs typeface="Times New Roman" pitchFamily="18" charset="0"/>
                  </a:rPr>
                  <a:t>kg</a:t>
                </a:r>
                <a:r>
                  <a:rPr lang="sr-Latn-RS" sz="650" b="0" i="0" baseline="30000">
                    <a:latin typeface="Times New Roman" pitchFamily="18" charset="0"/>
                    <a:cs typeface="Times New Roman" pitchFamily="18" charset="0"/>
                  </a:rPr>
                  <a:t>-1</a:t>
                </a:r>
                <a:r>
                  <a:rPr lang="sr-Latn-RS" sz="650" b="0" i="0" baseline="0">
                    <a:latin typeface="Times New Roman" pitchFamily="18" charset="0"/>
                    <a:cs typeface="Times New Roman" pitchFamily="18" charset="0"/>
                  </a:rPr>
                  <a:t> soil</a:t>
                </a:r>
                <a:endParaRPr lang="en-US" sz="650" b="0" i="0" baseline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3904645063064765E-2"/>
              <c:y val="0.14571937014392364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"/>
                <a:cs typeface="Times New Roman" pitchFamily="18" charset="0"/>
              </a:defRPr>
            </a:pPr>
            <a:endParaRPr lang="en-US"/>
          </a:p>
        </c:txPr>
        <c:crossAx val="88857216"/>
        <c:crosses val="autoZero"/>
        <c:crossBetween val="between"/>
        <c:majorUnit val="20"/>
      </c:valAx>
      <c:spPr>
        <a:solidFill>
          <a:srgbClr val="FFFFFF"/>
        </a:solidFill>
        <a:ln w="3175">
          <a:solidFill>
            <a:srgbClr val="C0C0C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5085597112860888"/>
          <c:y val="0.89002444075224196"/>
          <c:w val="0.59483661417322842"/>
          <c:h val="8.6168099400419043E-2"/>
        </c:manualLayout>
      </c:layout>
      <c:spPr>
        <a:solidFill>
          <a:sysClr val="window" lastClr="FFFFFF"/>
        </a:solidFill>
        <a:ln w="25400">
          <a:noFill/>
        </a:ln>
      </c:spPr>
      <c:txPr>
        <a:bodyPr/>
        <a:lstStyle/>
        <a:p>
          <a:pPr>
            <a:defRPr sz="650" b="0" i="0" u="none" strike="noStrike" baseline="0">
              <a:solidFill>
                <a:srgbClr val="000000"/>
              </a:solidFill>
              <a:latin typeface="Times New Roman" pitchFamily="18" charset="0"/>
              <a:ea typeface="Arial"/>
              <a:cs typeface="Times New Roman" pitchFamily="18" charset="0"/>
            </a:defRPr>
          </a:pPr>
          <a:endParaRPr lang="en-US"/>
        </a:p>
      </c:txPr>
    </c:legend>
    <c:plotVisOnly val="1"/>
    <c:dispBlanksAs val="gap"/>
  </c:chart>
  <c:spPr>
    <a:solidFill>
      <a:sysClr val="window" lastClr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Latn-RS" sz="800">
                <a:latin typeface="Times New Roman" pitchFamily="18" charset="0"/>
                <a:cs typeface="Times New Roman" pitchFamily="18" charset="0"/>
              </a:rPr>
              <a:t>d</a:t>
            </a:r>
            <a:endParaRPr lang="en-US" sz="8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93693693693693658"/>
          <c:y val="5.1546391752577317E-2"/>
        </c:manualLayout>
      </c:layout>
      <c:overlay val="1"/>
    </c:title>
    <c:plotArea>
      <c:layout>
        <c:manualLayout>
          <c:layoutTarget val="inner"/>
          <c:xMode val="edge"/>
          <c:yMode val="edge"/>
          <c:x val="0.1627319330888484"/>
          <c:y val="0.14385977235794642"/>
          <c:w val="0.75011339665472065"/>
          <c:h val="0.53684256514062856"/>
        </c:manualLayout>
      </c:layout>
      <c:lineChart>
        <c:grouping val="standard"/>
        <c:ser>
          <c:idx val="3"/>
          <c:order val="0"/>
          <c:tx>
            <c:v>loam</c:v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Sheet4!$A$1:$A$6</c:f>
              <c:numCache>
                <c:formatCode>General</c:formatCode>
                <c:ptCount val="6"/>
                <c:pt idx="0">
                  <c:v>0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30</c:v>
                </c:pt>
                <c:pt idx="5">
                  <c:v>45</c:v>
                </c:pt>
              </c:numCache>
            </c:numRef>
          </c:cat>
          <c:val>
            <c:numRef>
              <c:f>Sheet4!$E$1:$E$6</c:f>
              <c:numCache>
                <c:formatCode>General</c:formatCode>
                <c:ptCount val="6"/>
                <c:pt idx="0">
                  <c:v>855.36300000000006</c:v>
                </c:pt>
                <c:pt idx="1">
                  <c:v>797.12099999999998</c:v>
                </c:pt>
                <c:pt idx="2">
                  <c:v>778.46899999999948</c:v>
                </c:pt>
                <c:pt idx="3">
                  <c:v>714.78800000000297</c:v>
                </c:pt>
                <c:pt idx="4">
                  <c:v>686.00199999999938</c:v>
                </c:pt>
                <c:pt idx="5">
                  <c:v>623.72500000000002</c:v>
                </c:pt>
              </c:numCache>
            </c:numRef>
          </c:val>
          <c:smooth val="1"/>
        </c:ser>
        <c:ser>
          <c:idx val="7"/>
          <c:order val="1"/>
          <c:tx>
            <c:v>sand</c:v>
          </c:tx>
          <c:spPr>
            <a:ln w="12700">
              <a:solidFill>
                <a:srgbClr val="FF000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cat>
            <c:numRef>
              <c:f>Sheet4!$A$1:$A$6</c:f>
              <c:numCache>
                <c:formatCode>General</c:formatCode>
                <c:ptCount val="6"/>
                <c:pt idx="0">
                  <c:v>0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30</c:v>
                </c:pt>
                <c:pt idx="5">
                  <c:v>45</c:v>
                </c:pt>
              </c:numCache>
            </c:numRef>
          </c:cat>
          <c:val>
            <c:numRef>
              <c:f>Sheet4!$I$1:$I$6</c:f>
              <c:numCache>
                <c:formatCode>General</c:formatCode>
                <c:ptCount val="6"/>
                <c:pt idx="0">
                  <c:v>925.41599999999949</c:v>
                </c:pt>
                <c:pt idx="1">
                  <c:v>857.21299999999997</c:v>
                </c:pt>
                <c:pt idx="2">
                  <c:v>806.50699999999949</c:v>
                </c:pt>
                <c:pt idx="3">
                  <c:v>752.32599999999798</c:v>
                </c:pt>
                <c:pt idx="4">
                  <c:v>700.88699999999949</c:v>
                </c:pt>
                <c:pt idx="5">
                  <c:v>690.67200000000003</c:v>
                </c:pt>
              </c:numCache>
            </c:numRef>
          </c:val>
          <c:smooth val="1"/>
        </c:ser>
        <c:marker val="1"/>
        <c:axId val="88917504"/>
        <c:axId val="88924160"/>
      </c:lineChart>
      <c:catAx>
        <c:axId val="8891750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b="0" i="0" baseline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sr-Latn-RS" b="0" i="0" baseline="0">
                    <a:latin typeface="Times New Roman" pitchFamily="18" charset="0"/>
                    <a:cs typeface="Times New Roman" pitchFamily="18" charset="0"/>
                  </a:rPr>
                  <a:t>Time (days)</a:t>
                </a:r>
                <a:endParaRPr lang="en-US" b="0" i="0" baseline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40000066955916397"/>
              <c:y val="0.80350974963745958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88924160"/>
        <c:crosses val="autoZero"/>
        <c:auto val="1"/>
        <c:lblAlgn val="ctr"/>
        <c:lblOffset val="100"/>
        <c:tickLblSkip val="1"/>
        <c:tickMarkSkip val="1"/>
      </c:catAx>
      <c:valAx>
        <c:axId val="88924160"/>
        <c:scaling>
          <c:orientation val="minMax"/>
          <c:min val="300"/>
        </c:scaling>
        <c:axPos val="l"/>
        <c:title>
          <c:tx>
            <c:rich>
              <a:bodyPr/>
              <a:lstStyle/>
              <a:p>
                <a:pPr>
                  <a:defRPr sz="650" b="0" i="0" baseline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650" b="0" i="0" baseline="0">
                    <a:latin typeface="Times New Roman" pitchFamily="18" charset="0"/>
                    <a:cs typeface="Times New Roman" pitchFamily="18" charset="0"/>
                  </a:rPr>
                  <a:t>1200</a:t>
                </a:r>
                <a:r>
                  <a:rPr lang="sr-Latn-RS" sz="650" b="0" i="0" baseline="0">
                    <a:latin typeface="Times New Roman" pitchFamily="18" charset="0"/>
                    <a:cs typeface="Times New Roman" pitchFamily="18" charset="0"/>
                  </a:rPr>
                  <a:t>.</a:t>
                </a:r>
                <a:r>
                  <a:rPr lang="en-US" sz="650" b="0" i="0" baseline="0">
                    <a:latin typeface="Times New Roman" pitchFamily="18" charset="0"/>
                    <a:cs typeface="Times New Roman" pitchFamily="18" charset="0"/>
                  </a:rPr>
                  <a:t>0 mg</a:t>
                </a:r>
                <a:r>
                  <a:rPr lang="sr-Latn-RS" sz="650" b="0" i="0" baseline="0">
                    <a:latin typeface="Times New Roman" pitchFamily="18" charset="0"/>
                    <a:cs typeface="Times New Roman" pitchFamily="18" charset="0"/>
                  </a:rPr>
                  <a:t> </a:t>
                </a:r>
                <a:r>
                  <a:rPr lang="en-US" sz="650" b="0" i="0" baseline="0">
                    <a:latin typeface="Times New Roman" pitchFamily="18" charset="0"/>
                    <a:cs typeface="Times New Roman" pitchFamily="18" charset="0"/>
                  </a:rPr>
                  <a:t>kg</a:t>
                </a:r>
                <a:r>
                  <a:rPr lang="sr-Latn-RS" sz="650" b="0" i="0" baseline="30000">
                    <a:latin typeface="Times New Roman" pitchFamily="18" charset="0"/>
                    <a:cs typeface="Times New Roman" pitchFamily="18" charset="0"/>
                  </a:rPr>
                  <a:t>-1</a:t>
                </a:r>
                <a:r>
                  <a:rPr lang="en-US" sz="650" b="0" i="0" baseline="0">
                    <a:latin typeface="Times New Roman" pitchFamily="18" charset="0"/>
                    <a:cs typeface="Times New Roman" pitchFamily="18" charset="0"/>
                  </a:rPr>
                  <a:t> </a:t>
                </a:r>
                <a:r>
                  <a:rPr lang="sr-Latn-RS" sz="650" b="0" i="0" baseline="0">
                    <a:latin typeface="Times New Roman" pitchFamily="18" charset="0"/>
                    <a:cs typeface="Times New Roman" pitchFamily="18" charset="0"/>
                  </a:rPr>
                  <a:t>soil</a:t>
                </a:r>
                <a:endParaRPr lang="en-US" sz="650" b="0" i="0" baseline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2.3710936373093589E-2"/>
              <c:y val="0.16578178854393691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baseline="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88917504"/>
        <c:crosses val="autoZero"/>
        <c:crossBetween val="between"/>
        <c:majorUnit val="300"/>
      </c:valAx>
      <c:spPr>
        <a:solidFill>
          <a:srgbClr val="FFFFFF"/>
        </a:solidFill>
        <a:ln w="3175">
          <a:solidFill>
            <a:srgbClr val="C0C0C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8895294338207838"/>
          <c:y val="0.89824662328167881"/>
          <c:w val="0.61235035352723766"/>
          <c:h val="8.4210620932657507E-2"/>
        </c:manualLayout>
      </c:layout>
      <c:spPr>
        <a:solidFill>
          <a:sysClr val="window" lastClr="FFFFFF"/>
        </a:solidFill>
        <a:ln w="25400">
          <a:noFill/>
        </a:ln>
      </c:spPr>
      <c:txPr>
        <a:bodyPr/>
        <a:lstStyle/>
        <a:p>
          <a:pPr>
            <a:defRPr baseline="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</c:chart>
  <c:spPr>
    <a:solidFill>
      <a:sysClr val="window" lastClr="FFFFFF"/>
    </a:solidFill>
    <a:ln w="3175">
      <a:solidFill>
        <a:srgbClr val="000000"/>
      </a:solidFill>
      <a:prstDash val="solid"/>
    </a:ln>
  </c:spPr>
  <c:txPr>
    <a:bodyPr/>
    <a:lstStyle/>
    <a:p>
      <a:pPr>
        <a:defRPr sz="6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Santric</dc:creator>
  <cp:lastModifiedBy>Dušica Marinkov</cp:lastModifiedBy>
  <cp:revision>2</cp:revision>
  <cp:lastPrinted>2019-10-21T11:20:00Z</cp:lastPrinted>
  <dcterms:created xsi:type="dcterms:W3CDTF">2019-12-05T09:10:00Z</dcterms:created>
  <dcterms:modified xsi:type="dcterms:W3CDTF">2019-12-05T09:10:00Z</dcterms:modified>
</cp:coreProperties>
</file>