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0A" w:rsidRPr="00083A3B" w:rsidRDefault="006E06AD" w:rsidP="008E6E0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8E6E0A" w:rsidRPr="00D03C95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Table </w:t>
      </w:r>
      <w:r w:rsidR="008E6E0A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1</w:t>
      </w:r>
      <w:r w:rsidR="008E6E0A" w:rsidRPr="00D03C95">
        <w:rPr>
          <w:rFonts w:ascii="Times New Roman" w:hAnsi="Times New Roman" w:cs="Times New Roman"/>
          <w:sz w:val="24"/>
          <w:szCs w:val="24"/>
          <w:lang w:eastAsia="fr-FR"/>
        </w:rPr>
        <w:t>:</w:t>
      </w:r>
      <w:r w:rsidR="008E6E0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>L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T</w:t>
      </w:r>
      <w:r w:rsidR="008E6E0A" w:rsidRPr="00D05AC7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>50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and L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T</w:t>
      </w:r>
      <w:r w:rsidR="008E6E0A" w:rsidRPr="00D05AC7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>99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Theba</w:t>
      </w:r>
      <w:proofErr w:type="spellEnd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r w:rsidR="008E6E0A" w:rsidRPr="000105BC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="008E6E0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8E6E0A" w:rsidRPr="00CA1E76">
        <w:rPr>
          <w:rFonts w:ascii="Times New Roman" w:hAnsi="Times New Roman" w:cs="Times New Roman"/>
          <w:sz w:val="24"/>
          <w:szCs w:val="24"/>
          <w:lang w:eastAsia="fr-FR"/>
        </w:rPr>
        <w:t>adults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treated with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pellets made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of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Euphotbia</w:t>
      </w:r>
      <w:proofErr w:type="spellEnd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="008E6E0A" w:rsidRPr="00D05AC7" w:rsidDel="008C14D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organs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87"/>
        <w:gridCol w:w="1608"/>
        <w:gridCol w:w="660"/>
        <w:gridCol w:w="1405"/>
        <w:gridCol w:w="1430"/>
      </w:tblGrid>
      <w:tr w:rsidR="006E06AD" w:rsidRPr="001A2D68" w:rsidTr="00181915">
        <w:trPr>
          <w:trHeight w:val="300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Produ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Concentrations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Equations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R²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>50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day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>99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days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</w:tr>
      <w:tr w:rsidR="006E06AD" w:rsidRPr="001A2D68" w:rsidTr="00181915">
        <w:trPr>
          <w:trHeight w:val="300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tald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hyde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 kg/ha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18x*+1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01 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  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84  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  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57   </w:t>
            </w:r>
          </w:p>
        </w:tc>
      </w:tr>
      <w:tr w:rsidR="006E06AD" w:rsidRPr="001A2D68" w:rsidTr="00181915">
        <w:trPr>
          <w:trHeight w:val="30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Stems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1g/100ml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05x+1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09 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96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11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57   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21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14   </w:t>
            </w:r>
          </w:p>
        </w:tc>
      </w:tr>
      <w:tr w:rsidR="006E06AD" w:rsidRPr="001A2D68" w:rsidTr="00181915">
        <w:trPr>
          <w:trHeight w:val="300"/>
          <w:jc w:val="center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2g/100ml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10x+1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05 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98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  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51   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10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46   </w:t>
            </w:r>
          </w:p>
        </w:tc>
      </w:tr>
      <w:tr w:rsidR="006E06AD" w:rsidRPr="001A2D68" w:rsidTr="00181915">
        <w:trPr>
          <w:trHeight w:val="300"/>
          <w:jc w:val="center"/>
        </w:trPr>
        <w:tc>
          <w:tcPr>
            <w:tcW w:w="1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Leaves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1g/100ml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05x+1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23 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89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15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76   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26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34   </w:t>
            </w:r>
          </w:p>
        </w:tc>
      </w:tr>
      <w:tr w:rsidR="006E06AD" w:rsidRPr="001A2D68" w:rsidTr="00181915">
        <w:trPr>
          <w:trHeight w:val="300"/>
          <w:jc w:val="center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2g/100ml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07x+1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15 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6E06AD" w:rsidRPr="001A2D6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96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  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30   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06AD" w:rsidRPr="001A2D68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   16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34   </w:t>
            </w:r>
          </w:p>
        </w:tc>
      </w:tr>
    </w:tbl>
    <w:p w:rsidR="006E06AD" w:rsidRDefault="006E06AD" w:rsidP="006E06AD">
      <w:pPr>
        <w:tabs>
          <w:tab w:val="left" w:pos="217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fr-FR"/>
        </w:rPr>
      </w:pPr>
      <w:r w:rsidRPr="00B527EC">
        <w:rPr>
          <w:rFonts w:ascii="Times New Roman" w:hAnsi="Times New Roman" w:cs="Times New Roman"/>
          <w:sz w:val="24"/>
          <w:szCs w:val="24"/>
          <w:lang w:val="fr-FR" w:eastAsia="fr-FR"/>
        </w:rPr>
        <w:t xml:space="preserve">*: Duration of </w:t>
      </w:r>
      <w:proofErr w:type="spellStart"/>
      <w:r w:rsidRPr="00B527EC">
        <w:rPr>
          <w:rFonts w:ascii="Times New Roman" w:hAnsi="Times New Roman" w:cs="Times New Roman"/>
          <w:sz w:val="24"/>
          <w:szCs w:val="24"/>
          <w:lang w:val="fr-FR" w:eastAsia="fr-FR"/>
        </w:rPr>
        <w:t>exposure</w:t>
      </w:r>
      <w:proofErr w:type="spellEnd"/>
      <w:r w:rsidRPr="00B527EC">
        <w:rPr>
          <w:rFonts w:ascii="Times New Roman" w:hAnsi="Times New Roman" w:cs="Times New Roman"/>
          <w:sz w:val="24"/>
          <w:szCs w:val="24"/>
          <w:lang w:val="fr-FR" w:eastAsia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 w:eastAsia="fr-F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fr-FR" w:eastAsia="fr-FR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  <w:lang w:val="fr-FR" w:eastAsia="fr-FR"/>
        </w:rPr>
        <w:t>)</w:t>
      </w:r>
    </w:p>
    <w:p w:rsidR="006E06AD" w:rsidRPr="00886737" w:rsidRDefault="006E06AD" w:rsidP="008E6E0A">
      <w:pPr>
        <w:tabs>
          <w:tab w:val="left" w:pos="2175"/>
        </w:tabs>
        <w:spacing w:after="0" w:line="480" w:lineRule="auto"/>
        <w:rPr>
          <w:rFonts w:ascii="Times New Roman" w:hAnsi="Times New Roman" w:cs="Times New Roman"/>
          <w:bCs/>
          <w:sz w:val="24"/>
          <w:szCs w:val="24"/>
          <w:lang w:eastAsia="fr-FR"/>
        </w:rPr>
      </w:pPr>
      <w:r w:rsidRPr="00735921">
        <w:rPr>
          <w:rFonts w:ascii="Times New Roman" w:hAnsi="Times New Roman" w:cs="Times New Roman"/>
          <w:sz w:val="24"/>
          <w:szCs w:val="24"/>
          <w:lang w:eastAsia="fr-FR"/>
        </w:rPr>
        <w:t xml:space="preserve">      </w:t>
      </w:r>
    </w:p>
    <w:p w:rsidR="006E06AD" w:rsidRPr="009F5AC2" w:rsidRDefault="006E06AD" w:rsidP="002C2F0F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5AC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Table </w:t>
      </w:r>
      <w:proofErr w:type="gramStart"/>
      <w:r w:rsidRPr="008E6E0A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2</w:t>
      </w:r>
      <w:r w:rsidR="008E6E0A" w:rsidRPr="008E6E0A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proofErr w:type="gramEnd"/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>L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T</w:t>
      </w:r>
      <w:r w:rsidR="008E6E0A" w:rsidRPr="00D05AC7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>50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and L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T</w:t>
      </w:r>
      <w:r w:rsidR="008E6E0A" w:rsidRPr="00D05AC7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>99</w:t>
      </w:r>
      <w:r w:rsidR="008E6E0A">
        <w:rPr>
          <w:rFonts w:ascii="Times New Roman" w:hAnsi="Times New Roman" w:cs="Times New Roman"/>
          <w:sz w:val="24"/>
          <w:szCs w:val="24"/>
          <w:vertAlign w:val="subscript"/>
          <w:lang w:eastAsia="fr-FR"/>
        </w:rPr>
        <w:t xml:space="preserve">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for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Arion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adults treated by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pellets made of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different </w:t>
      </w:r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Euphorbia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’s</w:t>
      </w:r>
      <w:proofErr w:type="spellEnd"/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 organs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1867"/>
        <w:gridCol w:w="1413"/>
        <w:gridCol w:w="617"/>
        <w:gridCol w:w="892"/>
        <w:gridCol w:w="525"/>
        <w:gridCol w:w="922"/>
        <w:gridCol w:w="525"/>
      </w:tblGrid>
      <w:tr w:rsidR="006E06AD" w:rsidRPr="004E3F98" w:rsidTr="00181915">
        <w:trPr>
          <w:trHeight w:val="360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Produ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ts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Concentration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Equations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R²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>50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days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r*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fr-FR"/>
              </w:rPr>
              <w:t>99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days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</w:t>
            </w: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Ariotox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20kg/ha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*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66</w:t>
            </w: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oots</w:t>
            </w: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</w:t>
            </w:r>
            <w:proofErr w:type="gramStart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g/100ml</w:t>
            </w:r>
            <w:proofErr w:type="gramEnd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2%)</w:t>
            </w: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96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41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69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9518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-0.86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972A34">
              <w:rPr>
                <w:rFonts w:eastAsia="Times New Roman" w:cs="Times New Roman"/>
                <w:color w:val="000000"/>
                <w:lang w:eastAsia="fr-FR"/>
              </w:rPr>
              <w:t>-</w:t>
            </w:r>
            <w:r w:rsidRPr="0019518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0.79</w:t>
            </w: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98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96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41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98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55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Stems 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(g/100ml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2%)</w:t>
            </w: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11x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19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89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02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14x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08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14x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09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27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79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</w:t>
            </w: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15x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02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53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21x + 0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98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35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Leaves</w:t>
            </w: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</w:t>
            </w:r>
            <w:proofErr w:type="gramStart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g/100ml</w:t>
            </w:r>
            <w:proofErr w:type="gramEnd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2%)</w:t>
            </w: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68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96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40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06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99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9518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-0.93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86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9518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-0.90</w:t>
            </w: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09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98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10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32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12x + 0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Fleurs</w:t>
            </w:r>
            <w:proofErr w:type="spellEnd"/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(</w:t>
            </w:r>
            <w:proofErr w:type="gramStart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g/100ml</w:t>
            </w:r>
            <w:proofErr w:type="gramEnd"/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2%)</w:t>
            </w: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17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</w:t>
            </w:r>
          </w:p>
        </w:tc>
        <w:tc>
          <w:tcPr>
            <w:tcW w:w="525" w:type="dxa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08x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13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97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54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07x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06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99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74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19518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-0.89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48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EB5636">
              <w:rPr>
                <w:rFonts w:eastAsia="Times New Roman" w:cs="Times New Roman"/>
                <w:color w:val="000000"/>
                <w:lang w:eastAsia="fr-FR"/>
              </w:rPr>
              <w:t>-</w:t>
            </w:r>
            <w:r w:rsidRPr="0019518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0.91</w:t>
            </w: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09x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02</w:t>
            </w:r>
          </w:p>
        </w:tc>
        <w:tc>
          <w:tcPr>
            <w:tcW w:w="617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  <w:t>99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09</w:t>
            </w:r>
          </w:p>
        </w:tc>
        <w:tc>
          <w:tcPr>
            <w:tcW w:w="525" w:type="dxa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82</w:t>
            </w:r>
          </w:p>
        </w:tc>
        <w:tc>
          <w:tcPr>
            <w:tcW w:w="0" w:type="auto"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4E3F98" w:rsidTr="00181915">
        <w:trPr>
          <w:trHeight w:val="315"/>
          <w:jc w:val="center"/>
        </w:trPr>
        <w:tc>
          <w:tcPr>
            <w:tcW w:w="231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- 0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09x + 1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03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77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4E3F9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E06AD" w:rsidRPr="004E3F98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</w:tr>
      <w:tr w:rsidR="006E06AD" w:rsidRPr="009770FB" w:rsidTr="00181915">
        <w:trPr>
          <w:trHeight w:val="315"/>
          <w:jc w:val="center"/>
        </w:trPr>
        <w:tc>
          <w:tcPr>
            <w:tcW w:w="0" w:type="auto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E06AD" w:rsidRPr="009770FB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* 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r =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C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orr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e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lation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c</w:t>
            </w:r>
            <w:r w:rsidRPr="00A24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oefficient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 ; </w:t>
            </w:r>
            <w:proofErr w:type="gramStart"/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r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fr-FR" w:eastAsia="fr-FR"/>
              </w:rPr>
              <w:t>(</w:t>
            </w:r>
            <w:proofErr w:type="gramEnd"/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fr-FR"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fr-FR" w:eastAsia="fr-FR"/>
              </w:rPr>
              <w:t>.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fr-FR" w:eastAsia="fr-FR"/>
              </w:rPr>
              <w:t xml:space="preserve">05 ; 3) 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=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.</w:t>
            </w:r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878 ; * : Du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ration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exposure</w:t>
            </w:r>
            <w:proofErr w:type="spellEnd"/>
            <w:r w:rsidRPr="00977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days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)</w:t>
            </w:r>
          </w:p>
        </w:tc>
      </w:tr>
    </w:tbl>
    <w:p w:rsidR="006E06AD" w:rsidRPr="00352FFD" w:rsidRDefault="006E06AD" w:rsidP="008E6E0A">
      <w:pPr>
        <w:spacing w:before="120" w:after="0" w:line="480" w:lineRule="auto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  <w:r w:rsidRPr="000207A7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3</w:t>
      </w:r>
      <w:r w:rsidRPr="000207A7"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Parameters of toxicity of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Theba</w:t>
      </w:r>
      <w:proofErr w:type="spellEnd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pisana</w:t>
      </w:r>
      <w:proofErr w:type="spellEnd"/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(30 days of </w:t>
      </w:r>
      <w:proofErr w:type="spellStart"/>
      <w:r w:rsidR="008E6E0A">
        <w:rPr>
          <w:rFonts w:ascii="Times New Roman" w:hAnsi="Times New Roman" w:cs="Times New Roman"/>
          <w:sz w:val="24"/>
          <w:szCs w:val="24"/>
          <w:lang w:eastAsia="fr-FR"/>
        </w:rPr>
        <w:t>treatement</w:t>
      </w:r>
      <w:proofErr w:type="spellEnd"/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)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and </w:t>
      </w:r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Arion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hortensis</w:t>
      </w:r>
      <w:proofErr w:type="spellEnd"/>
      <w:r w:rsidR="008E6E0A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’</w:t>
      </w:r>
      <w:r w:rsidR="008E6E0A" w:rsidRPr="000F35AE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adults (15 days of </w:t>
      </w:r>
      <w:proofErr w:type="spellStart"/>
      <w:r w:rsidR="008E6E0A">
        <w:rPr>
          <w:rFonts w:ascii="Times New Roman" w:hAnsi="Times New Roman" w:cs="Times New Roman"/>
          <w:sz w:val="24"/>
          <w:szCs w:val="24"/>
          <w:lang w:eastAsia="fr-FR"/>
        </w:rPr>
        <w:t>treatement</w:t>
      </w:r>
      <w:proofErr w:type="spellEnd"/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)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treated with 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pellets containing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>different organs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>’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 powder</w:t>
      </w:r>
      <w:r w:rsidR="008E6E0A">
        <w:rPr>
          <w:rFonts w:ascii="Times New Roman" w:hAnsi="Times New Roman" w:cs="Times New Roman"/>
          <w:sz w:val="24"/>
          <w:szCs w:val="24"/>
          <w:lang w:eastAsia="fr-FR"/>
        </w:rPr>
        <w:t xml:space="preserve">s </w:t>
      </w:r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 xml:space="preserve">of </w:t>
      </w:r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Euphorbia </w:t>
      </w:r>
      <w:proofErr w:type="spellStart"/>
      <w:r w:rsidR="008E6E0A" w:rsidRPr="00D05AC7"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helioscopia</w:t>
      </w:r>
      <w:proofErr w:type="spellEnd"/>
      <w:r w:rsidR="008E6E0A" w:rsidRPr="00235EB1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tbl>
      <w:tblPr>
        <w:tblW w:w="9464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276"/>
        <w:gridCol w:w="1984"/>
        <w:gridCol w:w="2268"/>
        <w:gridCol w:w="851"/>
      </w:tblGrid>
      <w:tr w:rsidR="006E06AD" w:rsidRPr="002E574F" w:rsidTr="00181915">
        <w:trPr>
          <w:trHeight w:val="315"/>
        </w:trPr>
        <w:tc>
          <w:tcPr>
            <w:tcW w:w="1101" w:type="dxa"/>
            <w:tcBorders>
              <w:bottom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Treated a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 xml:space="preserve">nimal </w:t>
            </w:r>
          </w:p>
        </w:tc>
        <w:tc>
          <w:tcPr>
            <w:tcW w:w="992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fr-FR"/>
              </w:rPr>
              <w:t>Plants’so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rgan</w:t>
            </w:r>
            <w:proofErr w:type="spellEnd"/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</w:p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bottom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Number of treated animal</w:t>
            </w:r>
          </w:p>
        </w:tc>
        <w:tc>
          <w:tcPr>
            <w:tcW w:w="1276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D05AC7">
              <w:rPr>
                <w:rFonts w:ascii="Times New Roman" w:eastAsia="Times New Roman" w:hAnsi="Times New Roman" w:cs="Times New Roman"/>
                <w:lang w:eastAsia="fr-FR"/>
              </w:rPr>
              <w:t>Slope ± SE</w:t>
            </w:r>
          </w:p>
        </w:tc>
        <w:tc>
          <w:tcPr>
            <w:tcW w:w="1984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L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D</w:t>
            </w:r>
            <w:r w:rsidRPr="002E574F">
              <w:rPr>
                <w:rFonts w:ascii="Times New Roman" w:eastAsia="Times New Roman" w:hAnsi="Times New Roman" w:cs="Times New Roman"/>
                <w:vertAlign w:val="subscript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vertAlign w:val="subscript"/>
                <w:lang w:eastAsia="fr-FR"/>
              </w:rPr>
              <w:t>0</w:t>
            </w:r>
            <w:r w:rsidRPr="002E574F">
              <w:rPr>
                <w:rFonts w:ascii="Times New Roman" w:eastAsia="Times New Roman" w:hAnsi="Times New Roman" w:cs="Times New Roman"/>
                <w:vertAlign w:val="subscript"/>
                <w:lang w:eastAsia="fr-FR"/>
              </w:rPr>
              <w:t xml:space="preserve"> 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(g/100mL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of 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[IC]</w:t>
            </w: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LD</w:t>
            </w:r>
            <w:r w:rsidRPr="002E574F">
              <w:rPr>
                <w:rFonts w:ascii="Times New Roman" w:eastAsia="Times New Roman" w:hAnsi="Times New Roman" w:cs="Times New Roman"/>
                <w:vertAlign w:val="subscript"/>
                <w:lang w:eastAsia="fr-FR"/>
              </w:rPr>
              <w:t>99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 xml:space="preserve"> (g/100mL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of 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agar 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at</w:t>
            </w:r>
            <w:r w:rsidRPr="001A2D6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2%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[IC]</w:t>
            </w:r>
          </w:p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autoSpaceDE w:val="0"/>
              <w:autoSpaceDN w:val="0"/>
              <w:adjustRightInd w:val="0"/>
              <w:spacing w:after="0" w:line="480" w:lineRule="auto"/>
              <w:rPr>
                <w:rFonts w:ascii="FwsrkjAdvPTimes" w:hAnsi="FwsrkjAdvPTimes" w:cs="FwsrkjAdvPTimes"/>
                <w:sz w:val="11"/>
                <w:szCs w:val="1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χ</w:t>
            </w:r>
            <w:r w:rsidRPr="002E574F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 xml:space="preserve">2 </w:t>
            </w:r>
            <w:r w:rsidRPr="002E574F">
              <w:rPr>
                <w:rFonts w:ascii="FwsrkjAdvPTimes" w:hAnsi="FwsrkjAdvPTimes" w:cs="FwsrkjAdvPTimes"/>
                <w:sz w:val="16"/>
                <w:szCs w:val="16"/>
                <w:lang w:eastAsia="fr-FR"/>
              </w:rPr>
              <w:t>(</w:t>
            </w:r>
            <w:r w:rsidRPr="002E574F">
              <w:rPr>
                <w:rFonts w:ascii="Times New Roman" w:eastAsia="Times New Roman" w:hAnsi="Times New Roman" w:cs="Times New Roman"/>
                <w:lang w:eastAsia="fr-FR"/>
              </w:rPr>
              <w:t>χ</w:t>
            </w:r>
            <w:r w:rsidRPr="002E574F">
              <w:rPr>
                <w:rFonts w:ascii="Times New Roman" w:eastAsia="Times New Roman" w:hAnsi="Times New Roman" w:cs="Times New Roman"/>
                <w:vertAlign w:val="superscript"/>
                <w:lang w:eastAsia="fr-FR"/>
              </w:rPr>
              <w:t>2</w:t>
            </w:r>
          </w:p>
          <w:p w:rsidR="006E06AD" w:rsidRPr="002E574F" w:rsidRDefault="006E06AD" w:rsidP="00181915">
            <w:pPr>
              <w:autoSpaceDE w:val="0"/>
              <w:autoSpaceDN w:val="0"/>
              <w:adjustRightInd w:val="0"/>
              <w:spacing w:after="0" w:line="480" w:lineRule="auto"/>
              <w:rPr>
                <w:rFonts w:ascii="FwsrkjAdvPTimes" w:hAnsi="FwsrkjAdvPTimes" w:cs="FwsrkjAdvPTimes"/>
                <w:sz w:val="11"/>
                <w:szCs w:val="11"/>
                <w:lang w:eastAsia="fr-FR"/>
              </w:rPr>
            </w:pPr>
            <w:r w:rsidRPr="002E574F">
              <w:rPr>
                <w:rFonts w:ascii="FwsrkjAdvPTimes" w:hAnsi="FwsrkjAdvPTimes" w:cs="FwsrkjAdvPTimes"/>
                <w:sz w:val="11"/>
                <w:szCs w:val="11"/>
                <w:lang w:eastAsia="fr-FR"/>
              </w:rPr>
              <w:t>(0.05; 1)</w:t>
            </w:r>
          </w:p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2E574F">
              <w:rPr>
                <w:rFonts w:ascii="SfcqddAdvTir_symb" w:hAnsi="SfcqddAdvTir_symb" w:cs="SfcqddAdvTir_symb"/>
                <w:sz w:val="16"/>
                <w:szCs w:val="16"/>
                <w:lang w:eastAsia="fr-FR"/>
              </w:rPr>
              <w:t xml:space="preserve">= </w:t>
            </w:r>
            <w:r w:rsidRPr="002E574F">
              <w:rPr>
                <w:rFonts w:ascii="FwsrkjAdvPTimes" w:hAnsi="FwsrkjAdvPTimes" w:cs="FwsrkjAdvPTimes"/>
                <w:sz w:val="16"/>
                <w:szCs w:val="16"/>
                <w:lang w:eastAsia="fr-FR"/>
              </w:rPr>
              <w:t>3</w:t>
            </w:r>
            <w:r>
              <w:rPr>
                <w:rFonts w:ascii="FwsrkjAdvPTimes" w:hAnsi="FwsrkjAdvPTimes" w:cs="FwsrkjAdvPTimes"/>
                <w:sz w:val="16"/>
                <w:szCs w:val="16"/>
                <w:lang w:eastAsia="fr-FR"/>
              </w:rPr>
              <w:t>.</w:t>
            </w:r>
            <w:r w:rsidRPr="002E574F">
              <w:rPr>
                <w:rFonts w:ascii="FwsrkjAdvPTimes" w:hAnsi="FwsrkjAdvPTimes" w:cs="FwsrkjAdvPTimes"/>
                <w:sz w:val="16"/>
                <w:szCs w:val="16"/>
                <w:lang w:eastAsia="fr-FR"/>
              </w:rPr>
              <w:t>84)</w:t>
            </w:r>
          </w:p>
        </w:tc>
      </w:tr>
      <w:tr w:rsidR="006E06AD" w:rsidRPr="002E574F" w:rsidTr="00181915">
        <w:trPr>
          <w:trHeight w:val="300"/>
        </w:trPr>
        <w:tc>
          <w:tcPr>
            <w:tcW w:w="1101" w:type="dxa"/>
            <w:vMerge w:val="restart"/>
            <w:tcBorders>
              <w:top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proofErr w:type="spellStart"/>
            <w:r w:rsidRPr="002E57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>Theba</w:t>
            </w:r>
            <w:proofErr w:type="spellEnd"/>
            <w:r w:rsidRPr="002E57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 xml:space="preserve"> </w:t>
            </w:r>
            <w:proofErr w:type="spellStart"/>
            <w:r w:rsidRPr="002E57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>pisana</w:t>
            </w:r>
            <w:proofErr w:type="spellEnd"/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Stems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250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30 ± 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78</w:t>
            </w:r>
            <w:r w:rsidRPr="002E574F" w:rsidDel="009E090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35 [0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92; 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11]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 [1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85; 41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01]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78</w:t>
            </w:r>
          </w:p>
        </w:tc>
      </w:tr>
      <w:tr w:rsidR="006E06AD" w:rsidRPr="002E574F" w:rsidTr="00181915">
        <w:trPr>
          <w:trHeight w:val="300"/>
        </w:trPr>
        <w:tc>
          <w:tcPr>
            <w:tcW w:w="1101" w:type="dxa"/>
            <w:vMerge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Leaves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992" w:type="dxa"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 ± 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39 [1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13; 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94]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73 [1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84; 14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94]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60</w:t>
            </w:r>
          </w:p>
        </w:tc>
      </w:tr>
      <w:tr w:rsidR="006E06AD" w:rsidRPr="002E574F" w:rsidTr="00181915">
        <w:trPr>
          <w:trHeight w:val="300"/>
        </w:trPr>
        <w:tc>
          <w:tcPr>
            <w:tcW w:w="1101" w:type="dxa"/>
            <w:vMerge w:val="restart"/>
            <w:tcBorders>
              <w:top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</w:pPr>
          </w:p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 xml:space="preserve">Arion </w:t>
            </w:r>
            <w:proofErr w:type="spellStart"/>
            <w:r w:rsidRPr="002E574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fr-FR"/>
              </w:rPr>
              <w:t>hortensis</w:t>
            </w:r>
            <w:proofErr w:type="spellEnd"/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oots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150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5D347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5D347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35±0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5D3478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53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.98</w:t>
            </w:r>
            <w:r w:rsidRPr="00C846B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[0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C846B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95 ; 100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C846B2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31]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212.56 </w:t>
            </w:r>
            <w:r w:rsidRPr="00BB26F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[16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BB26F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21; 997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BB26F9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32]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11</w:t>
            </w:r>
          </w:p>
        </w:tc>
      </w:tr>
      <w:tr w:rsidR="006E06AD" w:rsidRPr="002E574F" w:rsidTr="00181915">
        <w:trPr>
          <w:trHeight w:val="300"/>
        </w:trPr>
        <w:tc>
          <w:tcPr>
            <w:tcW w:w="1101" w:type="dxa"/>
            <w:vMerge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Stems</w:t>
            </w:r>
          </w:p>
        </w:tc>
        <w:tc>
          <w:tcPr>
            <w:tcW w:w="992" w:type="dxa"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46 ± 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61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33 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[1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01;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94]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29 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[4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87; 64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76]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65</w:t>
            </w:r>
          </w:p>
        </w:tc>
      </w:tr>
      <w:tr w:rsidR="006E06AD" w:rsidRPr="002E574F" w:rsidTr="00181915">
        <w:trPr>
          <w:trHeight w:val="300"/>
        </w:trPr>
        <w:tc>
          <w:tcPr>
            <w:tcW w:w="1101" w:type="dxa"/>
            <w:vMerge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Leaves</w:t>
            </w:r>
          </w:p>
        </w:tc>
        <w:tc>
          <w:tcPr>
            <w:tcW w:w="992" w:type="dxa"/>
            <w:tcBorders>
              <w:top w:val="single" w:sz="4" w:space="0" w:color="7F7F7F"/>
              <w:bottom w:val="single" w:sz="4" w:space="0" w:color="7F7F7F"/>
            </w:tcBorders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150</w:t>
            </w:r>
          </w:p>
        </w:tc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50 ± 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87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 [0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66; 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17]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23 [4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82; 238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40]</w:t>
            </w:r>
          </w:p>
        </w:tc>
        <w:tc>
          <w:tcPr>
            <w:tcW w:w="85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90</w:t>
            </w:r>
          </w:p>
        </w:tc>
      </w:tr>
      <w:tr w:rsidR="006E06AD" w:rsidRPr="001755F4" w:rsidTr="00181915">
        <w:trPr>
          <w:trHeight w:val="300"/>
        </w:trPr>
        <w:tc>
          <w:tcPr>
            <w:tcW w:w="1101" w:type="dxa"/>
            <w:vMerge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Flowers</w:t>
            </w:r>
          </w:p>
        </w:tc>
        <w:tc>
          <w:tcPr>
            <w:tcW w:w="992" w:type="dxa"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42 ± 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52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75 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[0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96; 52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17]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6E06AD" w:rsidRPr="002E574F" w:rsidRDefault="006E06AD" w:rsidP="0018191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</w:pP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67 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[4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.</w:t>
            </w:r>
            <w:r w:rsidRPr="002E57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fr-FR"/>
              </w:rPr>
              <w:t>41; 107;02]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6E06AD" w:rsidRPr="001755F4" w:rsidRDefault="006E06AD" w:rsidP="00181915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20.46</w:t>
            </w:r>
          </w:p>
        </w:tc>
      </w:tr>
    </w:tbl>
    <w:p w:rsidR="00E35B90" w:rsidRDefault="00E35B90">
      <w:bookmarkStart w:id="0" w:name="_GoBack"/>
      <w:bookmarkEnd w:id="0"/>
    </w:p>
    <w:sectPr w:rsidR="00E35B90" w:rsidSect="00D21C40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wsrkj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fcqddAdvTir_sym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D"/>
    <w:rsid w:val="002B551E"/>
    <w:rsid w:val="002C2F0F"/>
    <w:rsid w:val="006E06AD"/>
    <w:rsid w:val="008E6E0A"/>
    <w:rsid w:val="009378E9"/>
    <w:rsid w:val="00A14042"/>
    <w:rsid w:val="00CC6F2A"/>
    <w:rsid w:val="00E06CF2"/>
    <w:rsid w:val="00E35B90"/>
    <w:rsid w:val="00E95509"/>
    <w:rsid w:val="00F9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5E6D0-0069-4EAF-8A06-C39F20A6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AD"/>
    <w:pPr>
      <w:spacing w:after="200" w:line="276" w:lineRule="auto"/>
    </w:pPr>
    <w:rPr>
      <w:rFonts w:ascii="Calibri" w:eastAsia="Calibri" w:hAnsi="Calibri" w:cs="Aria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6E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Nojoud</dc:creator>
  <cp:keywords/>
  <dc:description/>
  <cp:lastModifiedBy>Nojoud</cp:lastModifiedBy>
  <cp:revision>6</cp:revision>
  <dcterms:created xsi:type="dcterms:W3CDTF">2018-05-23T10:15:00Z</dcterms:created>
  <dcterms:modified xsi:type="dcterms:W3CDTF">2018-06-05T16:09:00Z</dcterms:modified>
</cp:coreProperties>
</file>