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2C" w:rsidRPr="0006481B" w:rsidRDefault="009D252C" w:rsidP="009D252C">
      <w:pPr>
        <w:rPr>
          <w:rFonts w:ascii="Times New Roman" w:hAnsi="Times New Roman" w:cs="Times New Roman"/>
        </w:rPr>
      </w:pPr>
      <w:proofErr w:type="spellStart"/>
      <w:r w:rsidRPr="0006481B">
        <w:rPr>
          <w:rFonts w:ascii="Times New Roman" w:hAnsi="Times New Roman" w:cs="Times New Roman"/>
        </w:rPr>
        <w:t>Tabela</w:t>
      </w:r>
      <w:proofErr w:type="spellEnd"/>
      <w:r w:rsidRPr="0006481B">
        <w:rPr>
          <w:rFonts w:ascii="Times New Roman" w:hAnsi="Times New Roman" w:cs="Times New Roman"/>
        </w:rPr>
        <w:t xml:space="preserve"> 1.</w:t>
      </w:r>
      <w:r w:rsidRPr="0006481B">
        <w:rPr>
          <w:rFonts w:ascii="Times New Roman" w:hAnsi="Times New Roman" w:cs="Times New Roman"/>
          <w:b/>
        </w:rPr>
        <w:t xml:space="preserve"> </w:t>
      </w:r>
      <w:proofErr w:type="spellStart"/>
      <w:r w:rsidRPr="0006481B">
        <w:rPr>
          <w:rFonts w:ascii="Times New Roman" w:hAnsi="Times New Roman" w:cs="Times New Roman"/>
        </w:rPr>
        <w:t>Demografske</w:t>
      </w:r>
      <w:proofErr w:type="spellEnd"/>
      <w:r w:rsidRPr="0006481B">
        <w:rPr>
          <w:rFonts w:ascii="Times New Roman" w:hAnsi="Times New Roman" w:cs="Times New Roman"/>
        </w:rPr>
        <w:t xml:space="preserve"> </w:t>
      </w:r>
      <w:proofErr w:type="spellStart"/>
      <w:r w:rsidRPr="0006481B">
        <w:rPr>
          <w:rFonts w:ascii="Times New Roman" w:hAnsi="Times New Roman" w:cs="Times New Roman"/>
        </w:rPr>
        <w:t>karakteristike</w:t>
      </w:r>
      <w:proofErr w:type="spellEnd"/>
      <w:r w:rsidRPr="0006481B">
        <w:rPr>
          <w:rFonts w:ascii="Times New Roman" w:hAnsi="Times New Roman" w:cs="Times New Roman"/>
        </w:rPr>
        <w:t xml:space="preserve"> </w:t>
      </w:r>
      <w:proofErr w:type="spellStart"/>
      <w:r w:rsidRPr="0006481B">
        <w:rPr>
          <w:rFonts w:ascii="Times New Roman" w:hAnsi="Times New Roman" w:cs="Times New Roman"/>
        </w:rPr>
        <w:t>ispitivanih</w:t>
      </w:r>
      <w:proofErr w:type="spellEnd"/>
      <w:r w:rsidRPr="0006481B">
        <w:rPr>
          <w:rFonts w:ascii="Times New Roman" w:hAnsi="Times New Roman" w:cs="Times New Roman"/>
        </w:rPr>
        <w:t xml:space="preserve"> </w:t>
      </w:r>
      <w:proofErr w:type="spellStart"/>
      <w:r w:rsidRPr="0006481B">
        <w:rPr>
          <w:rFonts w:ascii="Times New Roman" w:hAnsi="Times New Roman" w:cs="Times New Roman"/>
        </w:rPr>
        <w:t>pacijenata</w:t>
      </w:r>
      <w:proofErr w:type="spellEnd"/>
    </w:p>
    <w:tbl>
      <w:tblPr>
        <w:tblStyle w:val="TableGrid"/>
        <w:tblW w:w="9526" w:type="dxa"/>
        <w:jc w:val="center"/>
        <w:tblInd w:w="0" w:type="dxa"/>
        <w:tblLook w:val="04A0" w:firstRow="1" w:lastRow="0" w:firstColumn="1" w:lastColumn="0" w:noHBand="0" w:noVBand="1"/>
      </w:tblPr>
      <w:tblGrid>
        <w:gridCol w:w="5634"/>
        <w:gridCol w:w="3892"/>
      </w:tblGrid>
      <w:tr w:rsidR="009D252C" w:rsidRPr="00057155" w:rsidTr="005A47CF">
        <w:trPr>
          <w:trHeight w:val="35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Parametar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Vrednost</w:t>
            </w:r>
            <w:proofErr w:type="spellEnd"/>
          </w:p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D252C" w:rsidRPr="00057155" w:rsidTr="005A47CF">
        <w:trPr>
          <w:trHeight w:val="183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Broj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pacijenata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(n)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65</w:t>
            </w:r>
          </w:p>
        </w:tc>
      </w:tr>
      <w:tr w:rsidR="009D252C" w:rsidRPr="00057155" w:rsidTr="005A47CF">
        <w:trPr>
          <w:trHeight w:val="174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Starost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33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8,95</w:t>
            </w:r>
          </w:p>
        </w:tc>
      </w:tr>
      <w:tr w:rsidR="009D252C" w:rsidRPr="00057155" w:rsidTr="005A47CF">
        <w:trPr>
          <w:trHeight w:val="174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Dužina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dijabetesa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godine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17,68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8,25</w:t>
            </w:r>
          </w:p>
        </w:tc>
      </w:tr>
      <w:tr w:rsidR="009D252C" w:rsidRPr="00057155" w:rsidTr="005A47CF">
        <w:trPr>
          <w:trHeight w:val="174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Telesna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težina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(kg)</w:t>
            </w:r>
          </w:p>
        </w:tc>
      </w:tr>
      <w:tr w:rsidR="009D252C" w:rsidRPr="00057155" w:rsidTr="005A47CF">
        <w:trPr>
          <w:trHeight w:val="265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Pre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insulinskom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64,27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12,15</w:t>
            </w:r>
          </w:p>
        </w:tc>
      </w:tr>
      <w:tr w:rsidR="009D252C" w:rsidRPr="00057155" w:rsidTr="005A47CF">
        <w:trPr>
          <w:trHeight w:val="259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Nakon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meseci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66,01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13,16</w:t>
            </w:r>
          </w:p>
        </w:tc>
      </w:tr>
      <w:tr w:rsidR="009D252C" w:rsidRPr="00057155" w:rsidTr="005A47CF">
        <w:trPr>
          <w:trHeight w:val="174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ITM (kg/m</w:t>
            </w: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D252C" w:rsidRPr="00057155" w:rsidTr="005A47CF">
        <w:trPr>
          <w:trHeight w:val="276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Pre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insulinskom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22,39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2,5</w:t>
            </w:r>
          </w:p>
        </w:tc>
      </w:tr>
      <w:tr w:rsidR="009D252C" w:rsidRPr="00057155" w:rsidTr="005A47CF">
        <w:trPr>
          <w:trHeight w:val="271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Nakon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meseci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22,74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3,45</w:t>
            </w:r>
          </w:p>
        </w:tc>
      </w:tr>
      <w:tr w:rsidR="009D252C" w:rsidRPr="00057155" w:rsidTr="005A47CF">
        <w:trPr>
          <w:trHeight w:val="174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Ukupna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dnevna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doza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(U/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dan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D252C" w:rsidRPr="00057155" w:rsidTr="005A47CF">
        <w:trPr>
          <w:trHeight w:val="269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Pre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insulinskom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50,26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15,43</w:t>
            </w:r>
          </w:p>
        </w:tc>
      </w:tr>
      <w:tr w:rsidR="009D252C" w:rsidRPr="00057155" w:rsidTr="005A47CF">
        <w:trPr>
          <w:trHeight w:val="274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Nakon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meseci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41,24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12,88</w:t>
            </w:r>
          </w:p>
        </w:tc>
      </w:tr>
      <w:tr w:rsidR="009D252C" w:rsidRPr="00057155" w:rsidTr="005A47CF">
        <w:trPr>
          <w:trHeight w:val="183"/>
          <w:jc w:val="center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Dnevna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doza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insulina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kg TT  </w:t>
            </w:r>
          </w:p>
        </w:tc>
      </w:tr>
      <w:tr w:rsidR="009D252C" w:rsidRPr="00057155" w:rsidTr="005A47CF">
        <w:trPr>
          <w:trHeight w:val="260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Pre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insulinskom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0,75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0,28</w:t>
            </w:r>
          </w:p>
        </w:tc>
      </w:tr>
      <w:tr w:rsidR="009D252C" w:rsidRPr="00057155" w:rsidTr="005A47CF">
        <w:trPr>
          <w:trHeight w:val="151"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Nakon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meseci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terapije</w:t>
            </w:r>
            <w:proofErr w:type="spellEnd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pumpom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2C" w:rsidRPr="00057155" w:rsidRDefault="009D252C" w:rsidP="005A47CF">
            <w:pPr>
              <w:jc w:val="center"/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57155">
              <w:rPr>
                <w:rFonts w:ascii="Times New Roman" w:eastAsiaTheme="minorEastAsia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0,6 </w:t>
            </w:r>
            <w:r w:rsidRPr="00057155">
              <w:rPr>
                <w:rFonts w:ascii="Times New Roman" w:eastAsia="Arial Unicode MS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± 0,22</w:t>
            </w:r>
          </w:p>
        </w:tc>
      </w:tr>
    </w:tbl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Pr="009D252C" w:rsidRDefault="009D252C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lastRenderedPageBreak/>
        <w:t>Tabela</w:t>
      </w:r>
      <w:proofErr w:type="spellEnd"/>
      <w:r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2</w:t>
      </w:r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Rezultati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ispitivanja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povezanosti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nivoa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HbA1c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parametara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glukozne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varijabilnosti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pre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terapije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insulinskom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pumpom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, tri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šest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meseci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nakon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terapije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insulinskom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pumpom</w:t>
      </w:r>
      <w:proofErr w:type="spellEnd"/>
    </w:p>
    <w:p w:rsidR="009D252C" w:rsidRPr="009D252C" w:rsidRDefault="009D252C" w:rsidP="009D252C">
      <w:pPr>
        <w:spacing w:line="240" w:lineRule="auto"/>
        <w:jc w:val="both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11"/>
        <w:gridCol w:w="1851"/>
        <w:gridCol w:w="1852"/>
        <w:gridCol w:w="1852"/>
      </w:tblGrid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HbA1c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pre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HbA1c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3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meseca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HbA1c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6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meseci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</w:tr>
      <w:tr w:rsidR="009D252C" w:rsidRPr="007E7358" w:rsidTr="005A47CF">
        <w:trPr>
          <w:trHeight w:val="62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MAGE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pre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r=0,542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r=0,533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r=0,501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p&lt;0,05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MAGE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3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meseca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MAGE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6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meseci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SD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pre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r=0,512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r=0,481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SD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3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meseca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r=0,715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p&lt;0,01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SD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6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meseci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r=0,571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p&lt;0,05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CV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pre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</w:tr>
      <w:tr w:rsidR="009D252C" w:rsidRPr="007E7358" w:rsidTr="005A47C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CV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3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meseca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r=0,713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p&lt;0,01</w:t>
            </w:r>
          </w:p>
        </w:tc>
      </w:tr>
      <w:tr w:rsidR="009D252C" w:rsidRPr="007E7358" w:rsidTr="005A47CF">
        <w:trPr>
          <w:trHeight w:val="776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CV</w:t>
            </w:r>
          </w:p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6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meseci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nakon</w:t>
            </w:r>
            <w:proofErr w:type="spellEnd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pumpe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2C" w:rsidRPr="007E7358" w:rsidRDefault="009D252C" w:rsidP="005A47C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E7358">
              <w:rPr>
                <w:rFonts w:ascii="Times New Roman" w:eastAsia="Arial Unicode MS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ns</w:t>
            </w:r>
          </w:p>
        </w:tc>
      </w:tr>
    </w:tbl>
    <w:p w:rsidR="007E7358" w:rsidRDefault="007E7358" w:rsidP="009D252C">
      <w:pPr>
        <w:spacing w:line="240" w:lineRule="auto"/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</w:pPr>
    </w:p>
    <w:p w:rsidR="009D252C" w:rsidRPr="009D252C" w:rsidRDefault="009D252C" w:rsidP="009D252C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r=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koeficijent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korelacije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; ns= </w:t>
      </w:r>
      <w:proofErr w:type="spellStart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>nesignifikantno</w:t>
      </w:r>
      <w:proofErr w:type="spellEnd"/>
      <w:r w:rsidRPr="009D252C">
        <w:rPr>
          <w:rFonts w:ascii="Times New Roman" w:eastAsia="Arial Unicode MS" w:hAnsi="Times New Roman" w:cs="Times New Roman"/>
          <w:color w:val="000000" w:themeColor="text1"/>
          <w:shd w:val="clear" w:color="auto" w:fill="FFFFFF"/>
        </w:rPr>
        <w:t xml:space="preserve">; MAGE = </w:t>
      </w:r>
      <w:r w:rsidRPr="009D252C">
        <w:rPr>
          <w:rFonts w:ascii="Times New Roman" w:hAnsi="Times New Roman" w:cs="Times New Roman"/>
        </w:rPr>
        <w:t xml:space="preserve">Mean Amplitude of Glucose Excursion; SD = </w:t>
      </w:r>
      <w:proofErr w:type="spellStart"/>
      <w:r w:rsidRPr="009D252C">
        <w:rPr>
          <w:rFonts w:ascii="Times New Roman" w:hAnsi="Times New Roman" w:cs="Times New Roman"/>
        </w:rPr>
        <w:t>standardna</w:t>
      </w:r>
      <w:proofErr w:type="spellEnd"/>
      <w:r w:rsidRPr="009D252C">
        <w:rPr>
          <w:rFonts w:ascii="Times New Roman" w:hAnsi="Times New Roman" w:cs="Times New Roman"/>
        </w:rPr>
        <w:t xml:space="preserve"> </w:t>
      </w:r>
      <w:proofErr w:type="spellStart"/>
      <w:r w:rsidRPr="009D252C">
        <w:rPr>
          <w:rFonts w:ascii="Times New Roman" w:hAnsi="Times New Roman" w:cs="Times New Roman"/>
        </w:rPr>
        <w:t>devijacija</w:t>
      </w:r>
      <w:proofErr w:type="spellEnd"/>
      <w:r w:rsidRPr="009D252C">
        <w:rPr>
          <w:rFonts w:ascii="Times New Roman" w:hAnsi="Times New Roman" w:cs="Times New Roman"/>
        </w:rPr>
        <w:t>; CV=</w:t>
      </w:r>
      <w:proofErr w:type="spellStart"/>
      <w:r w:rsidRPr="009D252C">
        <w:rPr>
          <w:rFonts w:ascii="Times New Roman" w:hAnsi="Times New Roman" w:cs="Times New Roman"/>
        </w:rPr>
        <w:t>koeficijent</w:t>
      </w:r>
      <w:proofErr w:type="spellEnd"/>
      <w:r w:rsidRPr="009D252C">
        <w:rPr>
          <w:rFonts w:ascii="Times New Roman" w:hAnsi="Times New Roman" w:cs="Times New Roman"/>
        </w:rPr>
        <w:t xml:space="preserve"> </w:t>
      </w:r>
      <w:proofErr w:type="spellStart"/>
      <w:r w:rsidRPr="009D252C">
        <w:rPr>
          <w:rFonts w:ascii="Times New Roman" w:hAnsi="Times New Roman" w:cs="Times New Roman"/>
        </w:rPr>
        <w:t>varijacije</w:t>
      </w:r>
      <w:proofErr w:type="spellEnd"/>
    </w:p>
    <w:p w:rsidR="00630A47" w:rsidRPr="009D252C" w:rsidRDefault="00630A47">
      <w:pPr>
        <w:rPr>
          <w:rFonts w:ascii="Times New Roman" w:hAnsi="Times New Roman" w:cs="Times New Roman"/>
        </w:rPr>
      </w:pPr>
    </w:p>
    <w:sectPr w:rsidR="00630A47" w:rsidRPr="009D2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xMDW0MDc0NTExNzZQ0lEKTi0uzszPAykwrAUAKseyzywAAAA="/>
  </w:docVars>
  <w:rsids>
    <w:rsidRoot w:val="009D252C"/>
    <w:rsid w:val="00630A47"/>
    <w:rsid w:val="007E7358"/>
    <w:rsid w:val="009D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116F0-F31D-4C43-B4AC-619605C9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52C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5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Jozić</dc:creator>
  <cp:keywords/>
  <dc:description/>
  <cp:lastModifiedBy>Jovan Jozić</cp:lastModifiedBy>
  <cp:revision>1</cp:revision>
  <dcterms:created xsi:type="dcterms:W3CDTF">2019-10-25T13:53:00Z</dcterms:created>
  <dcterms:modified xsi:type="dcterms:W3CDTF">2019-10-25T14:04:00Z</dcterms:modified>
</cp:coreProperties>
</file>