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CA" w:rsidRPr="00FC55B1" w:rsidRDefault="00BD31CA" w:rsidP="00BD31CA">
      <w:pPr>
        <w:pStyle w:val="BodyText"/>
        <w:spacing w:before="207" w:line="480" w:lineRule="auto"/>
        <w:ind w:right="112"/>
        <w:rPr>
          <w:sz w:val="22"/>
          <w:szCs w:val="22"/>
        </w:rPr>
      </w:pPr>
      <w:r>
        <w:rPr>
          <w:b/>
          <w:sz w:val="22"/>
          <w:szCs w:val="22"/>
        </w:rPr>
        <w:t xml:space="preserve">Tabela 2. </w:t>
      </w:r>
      <w:r>
        <w:rPr>
          <w:sz w:val="22"/>
          <w:szCs w:val="22"/>
        </w:rPr>
        <w:t>Udružena autoimuna oboljenja kod pacijenata sa MG</w:t>
      </w: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5"/>
        <w:gridCol w:w="2458"/>
        <w:gridCol w:w="2551"/>
      </w:tblGrid>
      <w:tr w:rsidR="00BD31CA" w:rsidTr="007C30F7">
        <w:trPr>
          <w:trHeight w:hRule="exact" w:val="914"/>
        </w:trPr>
        <w:tc>
          <w:tcPr>
            <w:tcW w:w="2405" w:type="dxa"/>
            <w:shd w:val="clear" w:color="auto" w:fill="C5D9F0"/>
          </w:tcPr>
          <w:p w:rsidR="00BD31CA" w:rsidRDefault="00BD31CA" w:rsidP="007C30F7">
            <w:pPr>
              <w:pStyle w:val="TableParagraph"/>
              <w:spacing w:before="190"/>
              <w:ind w:left="746" w:right="171" w:hanging="560"/>
              <w:jc w:val="left"/>
              <w:rPr>
                <w:b/>
              </w:rPr>
            </w:pPr>
            <w:r>
              <w:rPr>
                <w:b/>
              </w:rPr>
              <w:t>Udružena autoimuna oboljenja</w:t>
            </w:r>
          </w:p>
        </w:tc>
        <w:tc>
          <w:tcPr>
            <w:tcW w:w="2458" w:type="dxa"/>
            <w:shd w:val="clear" w:color="auto" w:fill="C5D9F0"/>
          </w:tcPr>
          <w:p w:rsidR="00BD31CA" w:rsidRDefault="00BD31CA" w:rsidP="007C30F7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BD31CA" w:rsidRDefault="00BD31CA" w:rsidP="007C30F7">
            <w:pPr>
              <w:pStyle w:val="TableParagraph"/>
              <w:spacing w:before="1"/>
              <w:ind w:left="442" w:right="436"/>
              <w:rPr>
                <w:b/>
              </w:rPr>
            </w:pPr>
            <w:r>
              <w:rPr>
                <w:b/>
              </w:rPr>
              <w:t>Broj pacijenata</w:t>
            </w:r>
          </w:p>
        </w:tc>
        <w:tc>
          <w:tcPr>
            <w:tcW w:w="2551" w:type="dxa"/>
            <w:shd w:val="clear" w:color="auto" w:fill="C5D9F0"/>
          </w:tcPr>
          <w:p w:rsidR="00BD31CA" w:rsidRDefault="00BD31CA" w:rsidP="007C30F7">
            <w:pPr>
              <w:pStyle w:val="TableParagraph"/>
              <w:spacing w:before="63"/>
              <w:ind w:left="206" w:right="202"/>
              <w:rPr>
                <w:b/>
              </w:rPr>
            </w:pPr>
            <w:r>
              <w:rPr>
                <w:b/>
              </w:rPr>
              <w:t>% od ukupnog broja pacijenata sa MG (n=453)</w:t>
            </w:r>
          </w:p>
        </w:tc>
      </w:tr>
      <w:tr w:rsidR="00BD31CA" w:rsidTr="007C30F7">
        <w:trPr>
          <w:trHeight w:hRule="exact" w:val="456"/>
        </w:trPr>
        <w:tc>
          <w:tcPr>
            <w:tcW w:w="2405" w:type="dxa"/>
            <w:tcBorders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99"/>
              <w:ind w:left="74" w:right="74"/>
            </w:pPr>
            <w:r>
              <w:t>Hašimoto tireoiditis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99"/>
              <w:ind w:left="1061" w:right="1066"/>
            </w:pPr>
            <w:r>
              <w:t>18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99"/>
              <w:ind w:left="8"/>
            </w:pPr>
            <w:r>
              <w:t>4</w:t>
            </w:r>
          </w:p>
        </w:tc>
      </w:tr>
      <w:tr w:rsidR="00BD31CA" w:rsidTr="007C30F7">
        <w:trPr>
          <w:trHeight w:hRule="exact" w:val="386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99"/>
              <w:ind w:left="74" w:right="74"/>
            </w:pPr>
            <w:r>
              <w:t>SLE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99"/>
              <w:ind w:right="5"/>
            </w:pPr>
            <w: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99"/>
              <w:ind w:left="1041" w:right="1030"/>
            </w:pPr>
            <w:r>
              <w:t>1,3</w:t>
            </w:r>
          </w:p>
        </w:tc>
      </w:tr>
      <w:tr w:rsidR="00BD31CA" w:rsidTr="007C30F7">
        <w:trPr>
          <w:trHeight w:hRule="exact" w:val="448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99"/>
              <w:ind w:left="74" w:right="74"/>
            </w:pPr>
            <w:r>
              <w:t>Perniciozna anemija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99"/>
              <w:ind w:right="5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99"/>
              <w:ind w:left="1041" w:right="1030"/>
            </w:pPr>
            <w:r>
              <w:t>0,9</w:t>
            </w:r>
          </w:p>
        </w:tc>
      </w:tr>
      <w:tr w:rsidR="00BD31CA" w:rsidTr="007C30F7">
        <w:trPr>
          <w:trHeight w:hRule="exact" w:val="426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5"/>
            </w:pPr>
            <w:r>
              <w:t>Polimiozitis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0,9</w:t>
            </w:r>
          </w:p>
        </w:tc>
      </w:tr>
      <w:tr w:rsidR="00BD31CA" w:rsidTr="007C30F7">
        <w:trPr>
          <w:trHeight w:hRule="exact" w:val="432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4"/>
            </w:pPr>
            <w:r>
              <w:t>RA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0,9</w:t>
            </w:r>
          </w:p>
        </w:tc>
      </w:tr>
      <w:tr w:rsidR="00BD31CA" w:rsidTr="007C30F7">
        <w:trPr>
          <w:trHeight w:hRule="exact" w:val="516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0"/>
              <w:ind w:left="827" w:right="462" w:hanging="351"/>
              <w:jc w:val="left"/>
            </w:pPr>
            <w:r>
              <w:t>Antifosfolipidni sidnrom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21"/>
              <w:ind w:right="5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21"/>
              <w:ind w:left="1041" w:right="1030"/>
            </w:pPr>
            <w:r>
              <w:t>0,7</w:t>
            </w:r>
          </w:p>
        </w:tc>
      </w:tr>
      <w:tr w:rsidR="00BD31CA" w:rsidTr="007C30F7">
        <w:trPr>
          <w:trHeight w:hRule="exact" w:val="473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5"/>
            </w:pPr>
            <w:r>
              <w:t>Funikularna mijeloza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0,7</w:t>
            </w:r>
          </w:p>
        </w:tc>
      </w:tr>
      <w:tr w:rsidR="00BD31CA" w:rsidTr="007C30F7">
        <w:trPr>
          <w:trHeight w:hRule="exact" w:val="61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42"/>
              <w:ind w:left="436" w:right="220" w:hanging="200"/>
              <w:jc w:val="left"/>
            </w:pPr>
            <w:r>
              <w:t>Idiopatska autoimuna trombocitopenija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69"/>
              <w:ind w:right="5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69"/>
              <w:ind w:left="1041" w:right="1030"/>
            </w:pPr>
            <w:r>
              <w:t>0,7</w:t>
            </w:r>
          </w:p>
        </w:tc>
      </w:tr>
      <w:tr w:rsidR="00BD31CA" w:rsidTr="007C30F7">
        <w:trPr>
          <w:trHeight w:hRule="exact" w:val="375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4"/>
            </w:pPr>
            <w:r>
              <w:t>Vaskulitis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0,4</w:t>
            </w:r>
          </w:p>
        </w:tc>
      </w:tr>
      <w:tr w:rsidR="00BD31CA" w:rsidTr="007C30F7">
        <w:trPr>
          <w:trHeight w:hRule="exact" w:val="42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5"/>
            </w:pPr>
            <w:r>
              <w:t>Vitiligo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0,4</w:t>
            </w:r>
          </w:p>
        </w:tc>
      </w:tr>
      <w:tr w:rsidR="00BD31CA" w:rsidTr="007C30F7">
        <w:trPr>
          <w:trHeight w:hRule="exact" w:val="607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39"/>
              <w:ind w:left="127" w:right="109" w:firstLine="583"/>
              <w:jc w:val="left"/>
            </w:pPr>
            <w:r>
              <w:t>Autoimuni poliglandularni sindrom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66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66"/>
              <w:ind w:left="1041" w:right="1030"/>
            </w:pPr>
            <w:r>
              <w:t>0,2</w:t>
            </w:r>
          </w:p>
        </w:tc>
      </w:tr>
      <w:tr w:rsidR="00BD31CA" w:rsidTr="007C30F7">
        <w:trPr>
          <w:trHeight w:hRule="exact" w:val="562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18"/>
              <w:ind w:left="729" w:right="534" w:hanging="178"/>
              <w:jc w:val="left"/>
            </w:pPr>
            <w:r>
              <w:t>Ankilozirajući spondilitis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45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45"/>
              <w:ind w:left="1041" w:right="1030"/>
            </w:pPr>
            <w:r>
              <w:t>0,2</w:t>
            </w:r>
          </w:p>
        </w:tc>
      </w:tr>
      <w:tr w:rsidR="00BD31CA" w:rsidTr="007C30F7">
        <w:trPr>
          <w:trHeight w:hRule="exact" w:val="516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0" w:line="242" w:lineRule="auto"/>
              <w:ind w:left="827" w:right="393" w:hanging="416"/>
              <w:jc w:val="left"/>
            </w:pPr>
            <w:r>
              <w:t>Eaton-Lambertov sindrom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21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121"/>
              <w:ind w:left="1041" w:right="1030"/>
            </w:pPr>
            <w:r>
              <w:t>0,2</w:t>
            </w:r>
          </w:p>
        </w:tc>
      </w:tr>
      <w:tr w:rsidR="00BD31CA" w:rsidTr="007C30F7">
        <w:trPr>
          <w:trHeight w:hRule="exact" w:val="45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5"/>
            </w:pPr>
            <w:r>
              <w:t>MGUS*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0,2</w:t>
            </w:r>
          </w:p>
        </w:tc>
      </w:tr>
      <w:tr w:rsidR="00BD31CA" w:rsidTr="007C30F7">
        <w:trPr>
          <w:trHeight w:hRule="exact" w:val="418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4"/>
            </w:pPr>
            <w:r>
              <w:t>Morfea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0,2</w:t>
            </w:r>
          </w:p>
        </w:tc>
      </w:tr>
      <w:tr w:rsidR="00BD31CA" w:rsidTr="007C30F7">
        <w:trPr>
          <w:trHeight w:hRule="exact" w:val="42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3" w:right="75"/>
            </w:pPr>
            <w:r>
              <w:t>Pemfigus vulgaris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0,2</w:t>
            </w:r>
          </w:p>
        </w:tc>
      </w:tr>
      <w:tr w:rsidR="00BD31CA" w:rsidTr="007C30F7">
        <w:trPr>
          <w:trHeight w:hRule="exact" w:val="430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5"/>
            </w:pPr>
            <w:r>
              <w:t>Primarna bilijarna ciroza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0,2</w:t>
            </w:r>
          </w:p>
        </w:tc>
      </w:tr>
      <w:tr w:rsidR="00BD31CA" w:rsidTr="007C30F7">
        <w:trPr>
          <w:trHeight w:hRule="exact" w:val="408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spacing w:before="99"/>
              <w:ind w:left="74" w:right="73"/>
            </w:pPr>
            <w:r>
              <w:t>Psorijaza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99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1CA" w:rsidRDefault="00BD31CA" w:rsidP="007C30F7">
            <w:pPr>
              <w:pStyle w:val="TableParagraph"/>
              <w:spacing w:before="99"/>
              <w:ind w:left="1041" w:right="1030"/>
            </w:pPr>
            <w:r>
              <w:t>0,2</w:t>
            </w:r>
          </w:p>
        </w:tc>
      </w:tr>
      <w:tr w:rsidR="00BD31CA" w:rsidTr="007C30F7">
        <w:trPr>
          <w:trHeight w:hRule="exact" w:val="414"/>
        </w:trPr>
        <w:tc>
          <w:tcPr>
            <w:tcW w:w="240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C5D9F0"/>
          </w:tcPr>
          <w:p w:rsidR="00BD31CA" w:rsidRDefault="00BD31CA" w:rsidP="007C30F7">
            <w:pPr>
              <w:pStyle w:val="TableParagraph"/>
              <w:ind w:left="74" w:right="74"/>
            </w:pPr>
            <w:r>
              <w:t>Ulcerozni kolitis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31CA" w:rsidRDefault="00BD31CA" w:rsidP="007C30F7">
            <w:pPr>
              <w:pStyle w:val="TableParagraph"/>
              <w:ind w:right="5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BD31CA" w:rsidRDefault="00BD31CA" w:rsidP="007C30F7">
            <w:pPr>
              <w:pStyle w:val="TableParagraph"/>
              <w:ind w:left="1041" w:right="1030"/>
            </w:pPr>
            <w:r>
              <w:t>0,2</w:t>
            </w:r>
          </w:p>
        </w:tc>
      </w:tr>
    </w:tbl>
    <w:p w:rsidR="00BD31CA" w:rsidRPr="00BD31CA" w:rsidRDefault="00BD31CA" w:rsidP="00BD31CA">
      <w:pPr>
        <w:spacing w:before="69"/>
        <w:ind w:left="236"/>
        <w:rPr>
          <w:rFonts w:ascii="Times New Roman" w:hAnsi="Times New Roman" w:cs="Times New Roman"/>
        </w:rPr>
      </w:pPr>
      <w:r w:rsidRPr="00BD31CA">
        <w:rPr>
          <w:rFonts w:ascii="Times New Roman" w:hAnsi="Times New Roman" w:cs="Times New Roman"/>
        </w:rPr>
        <w:t>*Monoklonska gamapatija neodređenog značaja</w:t>
      </w:r>
    </w:p>
    <w:p w:rsidR="009F52C0" w:rsidRPr="00BD31CA" w:rsidRDefault="00BD31CA" w:rsidP="00BD31CA"/>
    <w:sectPr w:rsidR="009F52C0" w:rsidRPr="00BD31CA" w:rsidSect="008B51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31CA"/>
    <w:rsid w:val="00002928"/>
    <w:rsid w:val="008B512D"/>
    <w:rsid w:val="008D2744"/>
    <w:rsid w:val="00BD31CA"/>
    <w:rsid w:val="00CA6D8C"/>
    <w:rsid w:val="00E1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31CA"/>
    <w:pPr>
      <w:widowControl w:val="0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31C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D31CA"/>
    <w:pPr>
      <w:widowControl w:val="0"/>
      <w:spacing w:before="97"/>
      <w:ind w:left="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2</cp:revision>
  <dcterms:created xsi:type="dcterms:W3CDTF">2016-07-01T17:34:00Z</dcterms:created>
  <dcterms:modified xsi:type="dcterms:W3CDTF">2016-07-01T17:35:00Z</dcterms:modified>
</cp:coreProperties>
</file>