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F2" w:rsidRPr="00967782" w:rsidRDefault="006E59F2" w:rsidP="006E5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7782">
        <w:rPr>
          <w:rFonts w:ascii="Times New Roman" w:hAnsi="Times New Roman" w:cs="Times New Roman"/>
          <w:sz w:val="24"/>
          <w:szCs w:val="24"/>
        </w:rPr>
        <w:t>Table 3.</w:t>
      </w:r>
      <w:proofErr w:type="gramEnd"/>
      <w:r w:rsidRPr="00967782">
        <w:rPr>
          <w:rFonts w:ascii="Times New Roman" w:hAnsi="Times New Roman" w:cs="Times New Roman"/>
          <w:sz w:val="24"/>
          <w:szCs w:val="24"/>
        </w:rPr>
        <w:t xml:space="preserve"> Characteristics of sleep and sleep quality index in the examined population</w:t>
      </w:r>
    </w:p>
    <w:tbl>
      <w:tblPr>
        <w:tblStyle w:val="TableGrid"/>
        <w:tblW w:w="2970" w:type="pct"/>
        <w:tblBorders>
          <w:insideV w:val="none" w:sz="0" w:space="0" w:color="auto"/>
        </w:tblBorders>
        <w:tblLook w:val="04A0"/>
      </w:tblPr>
      <w:tblGrid>
        <w:gridCol w:w="2811"/>
        <w:gridCol w:w="2877"/>
      </w:tblGrid>
      <w:tr w:rsidR="006E59F2" w:rsidRPr="00967782" w:rsidTr="005F3E63">
        <w:tc>
          <w:tcPr>
            <w:tcW w:w="2471" w:type="pct"/>
          </w:tcPr>
          <w:p w:rsidR="006E59F2" w:rsidRPr="000B22A8" w:rsidRDefault="006E59F2" w:rsidP="005F3E63">
            <w:pPr>
              <w:spacing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0B22A8">
              <w:rPr>
                <w:rFonts w:ascii="Times New Roman" w:hAnsi="Times New Roman" w:cs="Times New Roman"/>
                <w:szCs w:val="24"/>
              </w:rPr>
              <w:t>Sleep variables</w:t>
            </w:r>
          </w:p>
        </w:tc>
        <w:tc>
          <w:tcPr>
            <w:tcW w:w="2529" w:type="pct"/>
          </w:tcPr>
          <w:p w:rsidR="006E59F2" w:rsidRPr="000B22A8" w:rsidRDefault="006E59F2" w:rsidP="005F3E63">
            <w:pPr>
              <w:spacing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0B22A8">
              <w:rPr>
                <w:rFonts w:ascii="Times New Roman" w:hAnsi="Times New Roman" w:cs="Times New Roman"/>
                <w:szCs w:val="24"/>
              </w:rPr>
              <w:t>Mean ± SD</w:t>
            </w:r>
          </w:p>
        </w:tc>
      </w:tr>
      <w:tr w:rsidR="006E59F2" w:rsidRPr="00967782" w:rsidTr="005F3E63">
        <w:tc>
          <w:tcPr>
            <w:tcW w:w="2471" w:type="pct"/>
          </w:tcPr>
          <w:p w:rsidR="006E59F2" w:rsidRPr="00967782" w:rsidRDefault="006E59F2" w:rsidP="005F3E63">
            <w:pPr>
              <w:spacing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Subjective assessment</w:t>
            </w:r>
          </w:p>
        </w:tc>
        <w:tc>
          <w:tcPr>
            <w:tcW w:w="2529" w:type="pct"/>
          </w:tcPr>
          <w:p w:rsidR="006E59F2" w:rsidRPr="00967782" w:rsidRDefault="006E59F2" w:rsidP="005F3E63">
            <w:pPr>
              <w:spacing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0.99 ± 0.87</w:t>
            </w:r>
          </w:p>
        </w:tc>
      </w:tr>
      <w:tr w:rsidR="006E59F2" w:rsidRPr="00967782" w:rsidTr="005F3E63">
        <w:tc>
          <w:tcPr>
            <w:tcW w:w="2471" w:type="pct"/>
          </w:tcPr>
          <w:p w:rsidR="006E59F2" w:rsidRPr="00967782" w:rsidRDefault="006E59F2" w:rsidP="005F3E63">
            <w:pPr>
              <w:spacing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Sleep duration (h)</w:t>
            </w:r>
          </w:p>
        </w:tc>
        <w:tc>
          <w:tcPr>
            <w:tcW w:w="2529" w:type="pct"/>
          </w:tcPr>
          <w:p w:rsidR="006E59F2" w:rsidRPr="00967782" w:rsidRDefault="006E59F2" w:rsidP="005F3E63">
            <w:pPr>
              <w:spacing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7.01 ± 1.45</w:t>
            </w:r>
          </w:p>
        </w:tc>
      </w:tr>
      <w:tr w:rsidR="006E59F2" w:rsidRPr="00967782" w:rsidTr="005F3E63">
        <w:tc>
          <w:tcPr>
            <w:tcW w:w="2471" w:type="pct"/>
          </w:tcPr>
          <w:p w:rsidR="006E59F2" w:rsidRPr="00967782" w:rsidRDefault="006E59F2" w:rsidP="005F3E63">
            <w:pPr>
              <w:spacing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Sleep latency (min)</w:t>
            </w:r>
          </w:p>
        </w:tc>
        <w:tc>
          <w:tcPr>
            <w:tcW w:w="2529" w:type="pct"/>
          </w:tcPr>
          <w:p w:rsidR="006E59F2" w:rsidRPr="00967782" w:rsidRDefault="006E59F2" w:rsidP="005F3E63">
            <w:pPr>
              <w:spacing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25.30 ± 17.78</w:t>
            </w:r>
          </w:p>
        </w:tc>
      </w:tr>
      <w:tr w:rsidR="006E59F2" w:rsidRPr="00967782" w:rsidTr="005F3E63">
        <w:tc>
          <w:tcPr>
            <w:tcW w:w="2471" w:type="pct"/>
          </w:tcPr>
          <w:p w:rsidR="006E59F2" w:rsidRPr="00967782" w:rsidRDefault="006E59F2" w:rsidP="005F3E63">
            <w:pPr>
              <w:spacing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Sleep efficiency (%)</w:t>
            </w:r>
          </w:p>
        </w:tc>
        <w:tc>
          <w:tcPr>
            <w:tcW w:w="2529" w:type="pct"/>
          </w:tcPr>
          <w:p w:rsidR="006E59F2" w:rsidRPr="00967782" w:rsidRDefault="006E59F2" w:rsidP="005F3E63">
            <w:pPr>
              <w:spacing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84 ± 16</w:t>
            </w:r>
          </w:p>
        </w:tc>
      </w:tr>
      <w:tr w:rsidR="006E59F2" w:rsidRPr="00967782" w:rsidTr="005F3E63">
        <w:tc>
          <w:tcPr>
            <w:tcW w:w="2471" w:type="pct"/>
          </w:tcPr>
          <w:p w:rsidR="006E59F2" w:rsidRPr="00967782" w:rsidRDefault="006E59F2" w:rsidP="005F3E63">
            <w:pPr>
              <w:spacing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PSQI</w:t>
            </w:r>
          </w:p>
        </w:tc>
        <w:tc>
          <w:tcPr>
            <w:tcW w:w="2529" w:type="pct"/>
          </w:tcPr>
          <w:p w:rsidR="006E59F2" w:rsidRPr="00967782" w:rsidRDefault="006E59F2" w:rsidP="005F3E63">
            <w:pPr>
              <w:spacing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6.94 ± 3.99</w:t>
            </w:r>
          </w:p>
        </w:tc>
      </w:tr>
    </w:tbl>
    <w:p w:rsidR="006E59F2" w:rsidRPr="00967782" w:rsidRDefault="006E59F2" w:rsidP="006E59F2">
      <w:pPr>
        <w:spacing w:after="0" w:line="480" w:lineRule="auto"/>
        <w:rPr>
          <w:rFonts w:ascii="Times New Roman" w:hAnsi="Times New Roman" w:cs="Times New Roman"/>
          <w:szCs w:val="24"/>
        </w:rPr>
      </w:pPr>
      <w:r w:rsidRPr="00967782">
        <w:rPr>
          <w:rFonts w:ascii="Times New Roman" w:hAnsi="Times New Roman" w:cs="Times New Roman"/>
          <w:szCs w:val="24"/>
        </w:rPr>
        <w:t>Legend: PSQI - Pittsburgh Sleep Quality Index, SD - standard deviation</w:t>
      </w:r>
    </w:p>
    <w:p w:rsidR="006E59F2" w:rsidRPr="00967782" w:rsidRDefault="006E59F2" w:rsidP="006E59F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9573D" w:rsidRDefault="00F9573D"/>
    <w:sectPr w:rsidR="00F9573D" w:rsidSect="00F95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59F2"/>
    <w:rsid w:val="006E59F2"/>
    <w:rsid w:val="00F9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9F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2017-03-10T12:19:00Z</dcterms:created>
  <dcterms:modified xsi:type="dcterms:W3CDTF">2017-03-10T12:19:00Z</dcterms:modified>
</cp:coreProperties>
</file>