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30A" w:rsidRPr="008E4D1A" w:rsidRDefault="0015030A" w:rsidP="008E4D1A">
      <w:pPr>
        <w:tabs>
          <w:tab w:val="right" w:pos="10205"/>
        </w:tabs>
        <w:ind w:left="0" w:firstLine="284"/>
        <w:jc w:val="both"/>
        <w:rPr>
          <w:szCs w:val="19"/>
          <w:lang w:val="en-GB"/>
        </w:rPr>
      </w:pPr>
      <w:proofErr w:type="spellStart"/>
      <w:r w:rsidRPr="008E4D1A">
        <w:rPr>
          <w:b/>
          <w:szCs w:val="19"/>
          <w:lang w:val="en-GB"/>
        </w:rPr>
        <w:t>Biblid</w:t>
      </w:r>
      <w:proofErr w:type="spellEnd"/>
      <w:r w:rsidRPr="008E4D1A">
        <w:rPr>
          <w:szCs w:val="19"/>
          <w:lang w:val="en-GB"/>
        </w:rPr>
        <w:t>: 1821-4487 (20</w:t>
      </w:r>
      <w:r w:rsidR="00F153C7" w:rsidRPr="008E4D1A">
        <w:rPr>
          <w:szCs w:val="19"/>
          <w:lang w:val="en-GB"/>
        </w:rPr>
        <w:t>2</w:t>
      </w:r>
      <w:r w:rsidR="0096609A" w:rsidRPr="008E4D1A">
        <w:rPr>
          <w:szCs w:val="19"/>
          <w:lang w:val="en-GB"/>
        </w:rPr>
        <w:t>1</w:t>
      </w:r>
      <w:r w:rsidRPr="008E4D1A">
        <w:rPr>
          <w:szCs w:val="19"/>
          <w:lang w:val="en-GB"/>
        </w:rPr>
        <w:t xml:space="preserve">) </w:t>
      </w:r>
      <w:r w:rsidR="007D4A46" w:rsidRPr="008E4D1A">
        <w:rPr>
          <w:szCs w:val="19"/>
          <w:lang w:val="en-GB"/>
        </w:rPr>
        <w:t>2</w:t>
      </w:r>
      <w:r w:rsidR="0096609A" w:rsidRPr="008E4D1A">
        <w:rPr>
          <w:szCs w:val="19"/>
          <w:lang w:val="en-GB"/>
        </w:rPr>
        <w:t>5</w:t>
      </w:r>
      <w:r w:rsidRPr="008E4D1A">
        <w:rPr>
          <w:szCs w:val="19"/>
          <w:lang w:val="en-GB"/>
        </w:rPr>
        <w:t xml:space="preserve">; </w:t>
      </w:r>
      <w:r w:rsidR="00134F5B">
        <w:rPr>
          <w:szCs w:val="19"/>
          <w:lang w:val="en-GB"/>
        </w:rPr>
        <w:t>1</w:t>
      </w:r>
      <w:r w:rsidRPr="008E4D1A">
        <w:rPr>
          <w:szCs w:val="19"/>
          <w:lang w:val="en-GB"/>
        </w:rPr>
        <w:t>; p</w:t>
      </w:r>
      <w:r w:rsidR="00F153C7" w:rsidRPr="008E4D1A">
        <w:rPr>
          <w:szCs w:val="19"/>
          <w:lang w:val="en-GB"/>
        </w:rPr>
        <w:t xml:space="preserve"> </w:t>
      </w:r>
      <w:r w:rsidR="00134F5B">
        <w:rPr>
          <w:szCs w:val="19"/>
          <w:lang w:val="en-GB"/>
        </w:rPr>
        <w:t>13</w:t>
      </w:r>
      <w:r w:rsidR="00F153C7" w:rsidRPr="008E4D1A">
        <w:rPr>
          <w:szCs w:val="19"/>
          <w:lang w:val="en-GB"/>
        </w:rPr>
        <w:t>-</w:t>
      </w:r>
      <w:r w:rsidR="00134F5B">
        <w:rPr>
          <w:szCs w:val="19"/>
          <w:lang w:val="en-GB"/>
        </w:rPr>
        <w:t>15</w:t>
      </w:r>
      <w:r w:rsidR="00F153C7" w:rsidRPr="008E4D1A">
        <w:rPr>
          <w:szCs w:val="19"/>
          <w:lang w:val="en-GB"/>
        </w:rPr>
        <w:tab/>
      </w:r>
      <w:r w:rsidRPr="008E4D1A">
        <w:rPr>
          <w:szCs w:val="19"/>
          <w:lang w:val="en-GB"/>
        </w:rPr>
        <w:t>Original Scientific Paper</w:t>
      </w:r>
    </w:p>
    <w:p w:rsidR="00F153C7" w:rsidRPr="008E4D1A" w:rsidRDefault="00F153C7" w:rsidP="008E4D1A">
      <w:pPr>
        <w:tabs>
          <w:tab w:val="right" w:pos="10205"/>
        </w:tabs>
        <w:ind w:left="0" w:firstLine="284"/>
        <w:jc w:val="both"/>
        <w:rPr>
          <w:b/>
          <w:szCs w:val="19"/>
          <w:lang w:val="en-GB"/>
        </w:rPr>
        <w:sectPr w:rsidR="00F153C7" w:rsidRPr="008E4D1A" w:rsidSect="00134F5B">
          <w:headerReference w:type="even" r:id="rId8"/>
          <w:headerReference w:type="default" r:id="rId9"/>
          <w:footerReference w:type="even" r:id="rId10"/>
          <w:footerReference w:type="default" r:id="rId11"/>
          <w:footerReference w:type="first" r:id="rId12"/>
          <w:type w:val="continuous"/>
          <w:pgSz w:w="11906" w:h="16838" w:code="9"/>
          <w:pgMar w:top="1134" w:right="851" w:bottom="1418" w:left="851" w:header="709" w:footer="709" w:gutter="0"/>
          <w:pgNumType w:start="13"/>
          <w:cols w:space="284"/>
          <w:titlePg/>
          <w:docGrid w:linePitch="360"/>
        </w:sectPr>
      </w:pPr>
    </w:p>
    <w:p w:rsidR="00F153C7" w:rsidRPr="008E4D1A" w:rsidRDefault="00F153C7" w:rsidP="008E4D1A">
      <w:pPr>
        <w:tabs>
          <w:tab w:val="right" w:pos="10205"/>
        </w:tabs>
        <w:ind w:left="0" w:firstLine="284"/>
        <w:jc w:val="both"/>
        <w:rPr>
          <w:szCs w:val="19"/>
          <w:lang w:val="en-GB"/>
        </w:rPr>
      </w:pPr>
      <w:r w:rsidRPr="008E4D1A">
        <w:rPr>
          <w:b/>
          <w:szCs w:val="19"/>
          <w:lang w:val="en-GB"/>
        </w:rPr>
        <w:lastRenderedPageBreak/>
        <w:t>UDK</w:t>
      </w:r>
      <w:r w:rsidRPr="008E4D1A">
        <w:rPr>
          <w:szCs w:val="19"/>
          <w:lang w:val="en-GB"/>
        </w:rPr>
        <w:t xml:space="preserve">: </w:t>
      </w:r>
      <w:r w:rsidR="008E4D1A" w:rsidRPr="008E4D1A">
        <w:rPr>
          <w:szCs w:val="19"/>
          <w:lang w:val="en-GB"/>
        </w:rPr>
        <w:t>582.926.2</w:t>
      </w:r>
      <w:r w:rsidRPr="008E4D1A">
        <w:rPr>
          <w:szCs w:val="19"/>
          <w:lang w:val="en-GB"/>
        </w:rPr>
        <w:tab/>
      </w:r>
      <w:proofErr w:type="spellStart"/>
      <w:r w:rsidRPr="008E4D1A">
        <w:rPr>
          <w:szCs w:val="19"/>
          <w:lang w:val="en-GB"/>
        </w:rPr>
        <w:t>Originalni</w:t>
      </w:r>
      <w:proofErr w:type="spellEnd"/>
      <w:r w:rsidRPr="008E4D1A">
        <w:rPr>
          <w:szCs w:val="19"/>
          <w:lang w:val="en-GB"/>
        </w:rPr>
        <w:t xml:space="preserve"> </w:t>
      </w:r>
      <w:proofErr w:type="spellStart"/>
      <w:r w:rsidRPr="008E4D1A">
        <w:rPr>
          <w:szCs w:val="19"/>
          <w:lang w:val="en-GB"/>
        </w:rPr>
        <w:t>naučni</w:t>
      </w:r>
      <w:proofErr w:type="spellEnd"/>
      <w:r w:rsidRPr="008E4D1A">
        <w:rPr>
          <w:szCs w:val="19"/>
          <w:lang w:val="en-GB"/>
        </w:rPr>
        <w:t xml:space="preserve"> </w:t>
      </w:r>
      <w:proofErr w:type="spellStart"/>
      <w:r w:rsidRPr="008E4D1A">
        <w:rPr>
          <w:szCs w:val="19"/>
          <w:lang w:val="en-GB"/>
        </w:rPr>
        <w:t>rad</w:t>
      </w:r>
      <w:proofErr w:type="spellEnd"/>
    </w:p>
    <w:p w:rsidR="00F153C7" w:rsidRPr="008E4D1A" w:rsidRDefault="00F153C7" w:rsidP="008E4D1A">
      <w:pPr>
        <w:tabs>
          <w:tab w:val="right" w:pos="10205"/>
        </w:tabs>
        <w:ind w:left="0" w:firstLine="284"/>
        <w:jc w:val="both"/>
        <w:rPr>
          <w:b/>
          <w:szCs w:val="19"/>
          <w:lang w:val="en-GB"/>
        </w:rPr>
      </w:pPr>
      <w:r w:rsidRPr="008E4D1A">
        <w:rPr>
          <w:b/>
          <w:szCs w:val="19"/>
          <w:lang w:val="en-GB"/>
        </w:rPr>
        <w:t>DOI:</w:t>
      </w:r>
      <w:r w:rsidR="008E4D1A" w:rsidRPr="008E4D1A">
        <w:t xml:space="preserve"> </w:t>
      </w:r>
      <w:r w:rsidR="008E4D1A">
        <w:t>10.5937/jpea24-31192</w:t>
      </w:r>
    </w:p>
    <w:p w:rsidR="008E4D1A" w:rsidRPr="008E4D1A" w:rsidRDefault="008E4D1A" w:rsidP="008E4D1A">
      <w:pPr>
        <w:tabs>
          <w:tab w:val="right" w:pos="10205"/>
        </w:tabs>
        <w:ind w:left="0" w:firstLine="284"/>
        <w:jc w:val="center"/>
        <w:rPr>
          <w:b/>
          <w:sz w:val="10"/>
          <w:szCs w:val="10"/>
          <w:lang w:val="en-GB"/>
        </w:rPr>
      </w:pPr>
    </w:p>
    <w:p w:rsidR="008E4D1A" w:rsidRPr="008E4D1A" w:rsidRDefault="008E4D1A" w:rsidP="008E4D1A">
      <w:pPr>
        <w:tabs>
          <w:tab w:val="right" w:pos="10205"/>
        </w:tabs>
        <w:ind w:left="0" w:firstLine="284"/>
        <w:jc w:val="center"/>
        <w:rPr>
          <w:b/>
          <w:sz w:val="28"/>
          <w:szCs w:val="28"/>
          <w:lang w:val="en-GB"/>
        </w:rPr>
      </w:pPr>
      <w:r w:rsidRPr="008E4D1A">
        <w:rPr>
          <w:b/>
          <w:sz w:val="28"/>
          <w:szCs w:val="28"/>
          <w:lang w:val="en-GB"/>
        </w:rPr>
        <w:t xml:space="preserve">CONVECTIVE DRYING KINETICS OF OSMOTICALLY </w:t>
      </w:r>
    </w:p>
    <w:p w:rsidR="008E4D1A" w:rsidRPr="008E4D1A" w:rsidRDefault="008E4D1A" w:rsidP="008E4D1A">
      <w:pPr>
        <w:tabs>
          <w:tab w:val="right" w:pos="10205"/>
        </w:tabs>
        <w:ind w:left="0" w:firstLine="284"/>
        <w:jc w:val="center"/>
        <w:rPr>
          <w:b/>
          <w:sz w:val="28"/>
          <w:szCs w:val="28"/>
          <w:lang w:val="en-GB"/>
        </w:rPr>
      </w:pPr>
      <w:r w:rsidRPr="008E4D1A">
        <w:rPr>
          <w:b/>
          <w:sz w:val="28"/>
          <w:szCs w:val="28"/>
          <w:lang w:val="en-GB"/>
        </w:rPr>
        <w:t>PRE-TREATED POTATO SLICES</w:t>
      </w:r>
    </w:p>
    <w:p w:rsidR="008E4D1A" w:rsidRPr="008E4D1A" w:rsidRDefault="008E4D1A" w:rsidP="008E4D1A">
      <w:pPr>
        <w:pStyle w:val="NasloviI"/>
        <w:tabs>
          <w:tab w:val="right" w:pos="10205"/>
        </w:tabs>
        <w:ind w:firstLine="284"/>
        <w:rPr>
          <w:sz w:val="10"/>
          <w:szCs w:val="10"/>
          <w:lang w:val="en-GB" w:eastAsia="zh-CN"/>
        </w:rPr>
      </w:pPr>
    </w:p>
    <w:p w:rsidR="008E4D1A" w:rsidRDefault="008E4D1A" w:rsidP="008E4D1A">
      <w:pPr>
        <w:pStyle w:val="NasloviI"/>
        <w:tabs>
          <w:tab w:val="right" w:pos="10205"/>
        </w:tabs>
        <w:ind w:firstLine="284"/>
      </w:pPr>
      <w:r w:rsidRPr="008E4D1A">
        <w:rPr>
          <w:lang w:val="mk-MK"/>
        </w:rPr>
        <w:t>KINETIKA KONVEKTIVNOG SU</w:t>
      </w:r>
      <w:r w:rsidRPr="008E4D1A">
        <w:t>Š</w:t>
      </w:r>
      <w:r w:rsidRPr="008E4D1A">
        <w:rPr>
          <w:lang w:val="mk-MK"/>
        </w:rPr>
        <w:t>ENJA OSMOTSK</w:t>
      </w:r>
      <w:r w:rsidRPr="008E4D1A">
        <w:t>I</w:t>
      </w:r>
      <w:r w:rsidRPr="008E4D1A">
        <w:rPr>
          <w:lang w:val="mk-MK"/>
        </w:rPr>
        <w:t xml:space="preserve"> </w:t>
      </w:r>
    </w:p>
    <w:p w:rsidR="008E4D1A" w:rsidRPr="008E4D1A" w:rsidRDefault="008E4D1A" w:rsidP="008E4D1A">
      <w:pPr>
        <w:pStyle w:val="NasloviI"/>
        <w:tabs>
          <w:tab w:val="right" w:pos="10205"/>
        </w:tabs>
        <w:ind w:firstLine="284"/>
      </w:pPr>
      <w:r w:rsidRPr="008E4D1A">
        <w:rPr>
          <w:lang w:val="mk-MK"/>
        </w:rPr>
        <w:t>PREDTRETIRANIH KRI</w:t>
      </w:r>
      <w:r w:rsidRPr="008E4D1A">
        <w:t>Š</w:t>
      </w:r>
      <w:r w:rsidRPr="008E4D1A">
        <w:rPr>
          <w:lang w:val="mk-MK"/>
        </w:rPr>
        <w:t>KI KROMPIRA</w:t>
      </w:r>
    </w:p>
    <w:p w:rsidR="008E4D1A" w:rsidRPr="008E4D1A" w:rsidRDefault="008E4D1A" w:rsidP="008E4D1A">
      <w:pPr>
        <w:pStyle w:val="NasloviI"/>
        <w:tabs>
          <w:tab w:val="right" w:pos="10205"/>
        </w:tabs>
        <w:ind w:firstLine="284"/>
        <w:rPr>
          <w:sz w:val="10"/>
          <w:szCs w:val="10"/>
          <w:lang w:eastAsia="zh-CN"/>
        </w:rPr>
      </w:pPr>
    </w:p>
    <w:p w:rsidR="008E4D1A" w:rsidRPr="008E4D1A" w:rsidRDefault="008E4D1A" w:rsidP="008E4D1A">
      <w:pPr>
        <w:pStyle w:val="Slike"/>
        <w:tabs>
          <w:tab w:val="right" w:pos="10205"/>
        </w:tabs>
        <w:ind w:firstLine="284"/>
        <w:rPr>
          <w:i w:val="0"/>
          <w:lang w:val="en-GB"/>
        </w:rPr>
      </w:pPr>
      <w:proofErr w:type="spellStart"/>
      <w:r w:rsidRPr="008E4D1A">
        <w:rPr>
          <w:lang w:val="en-GB"/>
        </w:rPr>
        <w:t>Vangelce</w:t>
      </w:r>
      <w:proofErr w:type="spellEnd"/>
      <w:r w:rsidRPr="008E4D1A">
        <w:rPr>
          <w:lang w:val="en-GB"/>
        </w:rPr>
        <w:t xml:space="preserve"> MITREVSKI</w:t>
      </w:r>
      <w:r>
        <w:rPr>
          <w:i w:val="0"/>
          <w:vertAlign w:val="superscript"/>
          <w:lang w:val="en-GB"/>
        </w:rPr>
        <w:t>*</w:t>
      </w:r>
      <w:r w:rsidRPr="008E4D1A">
        <w:rPr>
          <w:lang w:val="en-GB"/>
        </w:rPr>
        <w:t xml:space="preserve">, </w:t>
      </w:r>
      <w:proofErr w:type="spellStart"/>
      <w:r w:rsidRPr="008E4D1A">
        <w:rPr>
          <w:lang w:val="en-GB"/>
        </w:rPr>
        <w:t>Cvetanka</w:t>
      </w:r>
      <w:proofErr w:type="spellEnd"/>
      <w:r w:rsidRPr="008E4D1A">
        <w:rPr>
          <w:lang w:val="en-GB"/>
        </w:rPr>
        <w:t xml:space="preserve"> MITREVSKA</w:t>
      </w:r>
      <w:r>
        <w:rPr>
          <w:i w:val="0"/>
          <w:vertAlign w:val="superscript"/>
          <w:lang w:val="en-GB"/>
        </w:rPr>
        <w:t>**</w:t>
      </w:r>
      <w:r w:rsidRPr="008E4D1A">
        <w:rPr>
          <w:lang w:val="en-GB"/>
        </w:rPr>
        <w:t>, Mirko BABIĆ</w:t>
      </w:r>
      <w:r>
        <w:rPr>
          <w:i w:val="0"/>
          <w:vertAlign w:val="superscript"/>
          <w:lang w:val="en-GB"/>
        </w:rPr>
        <w:t>***</w:t>
      </w:r>
      <w:r w:rsidRPr="008E4D1A">
        <w:rPr>
          <w:i w:val="0"/>
          <w:lang w:val="en-GB"/>
        </w:rPr>
        <w:t xml:space="preserve">, Tale </w:t>
      </w:r>
      <w:r w:rsidRPr="008E4D1A">
        <w:rPr>
          <w:lang w:val="en-GB"/>
        </w:rPr>
        <w:t>GERAMITCIOSKI</w:t>
      </w:r>
      <w:r>
        <w:rPr>
          <w:i w:val="0"/>
          <w:vertAlign w:val="superscript"/>
          <w:lang w:val="en-GB"/>
        </w:rPr>
        <w:t>*</w:t>
      </w:r>
      <w:r w:rsidRPr="008E4D1A">
        <w:rPr>
          <w:i w:val="0"/>
          <w:lang w:val="en-GB"/>
        </w:rPr>
        <w:t xml:space="preserve">, </w:t>
      </w:r>
      <w:proofErr w:type="spellStart"/>
      <w:r w:rsidRPr="008E4D1A">
        <w:rPr>
          <w:lang w:val="en-GB"/>
        </w:rPr>
        <w:t>Borce</w:t>
      </w:r>
      <w:proofErr w:type="spellEnd"/>
      <w:r w:rsidRPr="008E4D1A">
        <w:rPr>
          <w:lang w:val="en-GB"/>
        </w:rPr>
        <w:t xml:space="preserve"> MITREVSKI</w:t>
      </w:r>
      <w:r>
        <w:rPr>
          <w:i w:val="0"/>
          <w:vertAlign w:val="superscript"/>
          <w:lang w:val="en-GB"/>
        </w:rPr>
        <w:t>****</w:t>
      </w:r>
    </w:p>
    <w:p w:rsidR="008E4D1A" w:rsidRPr="008E4D1A" w:rsidRDefault="008E4D1A" w:rsidP="008E4D1A">
      <w:pPr>
        <w:pStyle w:val="Slike"/>
        <w:tabs>
          <w:tab w:val="right" w:pos="10205"/>
        </w:tabs>
        <w:ind w:firstLine="284"/>
        <w:rPr>
          <w:lang w:val="en-GB"/>
        </w:rPr>
      </w:pPr>
      <w:r>
        <w:rPr>
          <w:i w:val="0"/>
          <w:vertAlign w:val="superscript"/>
          <w:lang w:val="en-GB"/>
        </w:rPr>
        <w:t>*</w:t>
      </w:r>
      <w:r w:rsidRPr="008E4D1A">
        <w:rPr>
          <w:lang w:val="en-GB"/>
        </w:rPr>
        <w:t xml:space="preserve">Faculty of Technical Sciences, 7000 Bitola, </w:t>
      </w:r>
      <w:proofErr w:type="spellStart"/>
      <w:r w:rsidRPr="008E4D1A">
        <w:rPr>
          <w:lang w:val="en-GB"/>
        </w:rPr>
        <w:t>Makedonska</w:t>
      </w:r>
      <w:proofErr w:type="spellEnd"/>
      <w:r w:rsidRPr="008E4D1A">
        <w:rPr>
          <w:lang w:val="en-GB"/>
        </w:rPr>
        <w:t xml:space="preserve"> </w:t>
      </w:r>
      <w:proofErr w:type="spellStart"/>
      <w:r w:rsidRPr="008E4D1A">
        <w:rPr>
          <w:lang w:val="en-GB"/>
        </w:rPr>
        <w:t>Falanga</w:t>
      </w:r>
      <w:proofErr w:type="spellEnd"/>
      <w:r w:rsidRPr="008E4D1A">
        <w:rPr>
          <w:lang w:val="en-GB"/>
        </w:rPr>
        <w:t xml:space="preserve"> 33</w:t>
      </w:r>
    </w:p>
    <w:p w:rsidR="008E4D1A" w:rsidRPr="008E4D1A" w:rsidRDefault="008E4D1A" w:rsidP="008E4D1A">
      <w:pPr>
        <w:pStyle w:val="Address"/>
        <w:tabs>
          <w:tab w:val="right" w:pos="10205"/>
        </w:tabs>
        <w:ind w:firstLine="284"/>
        <w:rPr>
          <w:sz w:val="19"/>
          <w:szCs w:val="19"/>
        </w:rPr>
      </w:pPr>
      <w:r>
        <w:rPr>
          <w:i w:val="0"/>
          <w:vertAlign w:val="superscript"/>
        </w:rPr>
        <w:t>**</w:t>
      </w:r>
      <w:r w:rsidRPr="008E4D1A">
        <w:rPr>
          <w:sz w:val="19"/>
          <w:szCs w:val="19"/>
        </w:rPr>
        <w:t xml:space="preserve">Faculty for Safety Engineering, </w:t>
      </w:r>
      <w:proofErr w:type="spellStart"/>
      <w:r w:rsidRPr="008E4D1A">
        <w:rPr>
          <w:sz w:val="19"/>
          <w:szCs w:val="19"/>
        </w:rPr>
        <w:t>Sveti</w:t>
      </w:r>
      <w:proofErr w:type="spellEnd"/>
      <w:r w:rsidRPr="008E4D1A">
        <w:rPr>
          <w:sz w:val="19"/>
          <w:szCs w:val="19"/>
        </w:rPr>
        <w:t xml:space="preserve"> </w:t>
      </w:r>
      <w:proofErr w:type="spellStart"/>
      <w:r w:rsidRPr="008E4D1A">
        <w:rPr>
          <w:sz w:val="19"/>
          <w:szCs w:val="19"/>
        </w:rPr>
        <w:t>Nikole</w:t>
      </w:r>
      <w:proofErr w:type="spellEnd"/>
    </w:p>
    <w:p w:rsidR="008E4D1A" w:rsidRPr="008E4D1A" w:rsidRDefault="008E4D1A" w:rsidP="008E4D1A">
      <w:pPr>
        <w:pStyle w:val="Address"/>
        <w:tabs>
          <w:tab w:val="right" w:pos="10205"/>
        </w:tabs>
        <w:ind w:firstLine="284"/>
        <w:rPr>
          <w:sz w:val="19"/>
          <w:szCs w:val="19"/>
        </w:rPr>
      </w:pPr>
      <w:r>
        <w:rPr>
          <w:i w:val="0"/>
          <w:vertAlign w:val="superscript"/>
        </w:rPr>
        <w:t>***</w:t>
      </w:r>
      <w:r w:rsidRPr="008E4D1A">
        <w:rPr>
          <w:sz w:val="19"/>
          <w:szCs w:val="19"/>
        </w:rPr>
        <w:t>Faculty of Agriculture, Novi Sad, Serbia</w:t>
      </w:r>
    </w:p>
    <w:p w:rsidR="008E4D1A" w:rsidRPr="008E4D1A" w:rsidRDefault="008E4D1A" w:rsidP="008E4D1A">
      <w:pPr>
        <w:pStyle w:val="Address"/>
        <w:tabs>
          <w:tab w:val="right" w:pos="10205"/>
        </w:tabs>
        <w:ind w:firstLine="284"/>
        <w:rPr>
          <w:sz w:val="19"/>
          <w:szCs w:val="19"/>
        </w:rPr>
      </w:pPr>
      <w:r>
        <w:rPr>
          <w:i w:val="0"/>
          <w:vertAlign w:val="superscript"/>
        </w:rPr>
        <w:t>****</w:t>
      </w:r>
      <w:proofErr w:type="spellStart"/>
      <w:r w:rsidRPr="008E4D1A">
        <w:rPr>
          <w:sz w:val="19"/>
          <w:szCs w:val="19"/>
        </w:rPr>
        <w:t>Center</w:t>
      </w:r>
      <w:proofErr w:type="spellEnd"/>
      <w:r w:rsidRPr="008E4D1A">
        <w:rPr>
          <w:sz w:val="19"/>
          <w:szCs w:val="19"/>
        </w:rPr>
        <w:t xml:space="preserve"> of Energy Efficiency </w:t>
      </w:r>
      <w:proofErr w:type="spellStart"/>
      <w:r w:rsidRPr="008E4D1A">
        <w:rPr>
          <w:sz w:val="19"/>
          <w:szCs w:val="19"/>
        </w:rPr>
        <w:t>Bobi</w:t>
      </w:r>
      <w:proofErr w:type="spellEnd"/>
      <w:r w:rsidRPr="008E4D1A">
        <w:rPr>
          <w:sz w:val="19"/>
          <w:szCs w:val="19"/>
        </w:rPr>
        <w:t xml:space="preserve"> </w:t>
      </w:r>
      <w:proofErr w:type="spellStart"/>
      <w:r w:rsidRPr="008E4D1A">
        <w:rPr>
          <w:sz w:val="19"/>
          <w:szCs w:val="19"/>
        </w:rPr>
        <w:t>Turs</w:t>
      </w:r>
      <w:proofErr w:type="spellEnd"/>
      <w:r w:rsidRPr="008E4D1A">
        <w:rPr>
          <w:sz w:val="19"/>
          <w:szCs w:val="19"/>
        </w:rPr>
        <w:t>, Bitola</w:t>
      </w:r>
    </w:p>
    <w:p w:rsidR="008E4D1A" w:rsidRPr="008E4D1A" w:rsidRDefault="008E4D1A" w:rsidP="008E4D1A">
      <w:pPr>
        <w:pStyle w:val="Slike"/>
        <w:tabs>
          <w:tab w:val="right" w:pos="10205"/>
        </w:tabs>
        <w:ind w:firstLine="284"/>
        <w:rPr>
          <w:lang w:val="en-GB"/>
        </w:rPr>
      </w:pPr>
      <w:r w:rsidRPr="008E4D1A">
        <w:rPr>
          <w:lang w:val="en-GB"/>
        </w:rPr>
        <w:t xml:space="preserve">e-mail: vangelce.mitrevski@uklo.edu.mk </w:t>
      </w:r>
    </w:p>
    <w:p w:rsidR="008E4D1A" w:rsidRPr="008E4D1A" w:rsidRDefault="008E4D1A" w:rsidP="008E4D1A">
      <w:pPr>
        <w:pStyle w:val="NasloviII"/>
        <w:tabs>
          <w:tab w:val="right" w:pos="10205"/>
        </w:tabs>
        <w:rPr>
          <w:lang w:val="en-GB"/>
        </w:rPr>
      </w:pPr>
      <w:r w:rsidRPr="008E4D1A">
        <w:rPr>
          <w:lang w:val="en-GB"/>
        </w:rPr>
        <w:t>ABSTRACT</w:t>
      </w:r>
    </w:p>
    <w:p w:rsidR="008E4D1A" w:rsidRPr="008E4D1A" w:rsidRDefault="008E4D1A" w:rsidP="008E4D1A">
      <w:pPr>
        <w:tabs>
          <w:tab w:val="right" w:pos="10205"/>
        </w:tabs>
        <w:autoSpaceDE w:val="0"/>
        <w:autoSpaceDN w:val="0"/>
        <w:adjustRightInd w:val="0"/>
        <w:ind w:left="0" w:firstLine="284"/>
        <w:jc w:val="both"/>
        <w:rPr>
          <w:i/>
          <w:szCs w:val="19"/>
          <w:lang w:val="en-GB"/>
        </w:rPr>
      </w:pPr>
      <w:r w:rsidRPr="008E4D1A">
        <w:rPr>
          <w:i/>
          <w:szCs w:val="19"/>
          <w:lang w:val="en-GB"/>
        </w:rPr>
        <w:t>In the food industry, convective drying is a widely used method due to its applicability to many food materials. Besides this advantage of the convective drying method, there are several shortcomings related to the rehydration capacity, low quality of dried material,</w:t>
      </w:r>
      <w:r w:rsidRPr="008E4D1A">
        <w:rPr>
          <w:i/>
          <w:szCs w:val="19"/>
          <w:shd w:val="clear" w:color="auto" w:fill="FFFFFF"/>
          <w:lang w:val="en-GB"/>
        </w:rPr>
        <w:t xml:space="preserve"> loss of </w:t>
      </w:r>
      <w:proofErr w:type="spellStart"/>
      <w:r w:rsidRPr="008E4D1A">
        <w:rPr>
          <w:i/>
          <w:szCs w:val="19"/>
          <w:shd w:val="clear" w:color="auto" w:fill="FFFFFF"/>
          <w:lang w:val="en-GB"/>
        </w:rPr>
        <w:t>color</w:t>
      </w:r>
      <w:proofErr w:type="spellEnd"/>
      <w:r w:rsidRPr="008E4D1A">
        <w:rPr>
          <w:i/>
          <w:szCs w:val="19"/>
          <w:shd w:val="clear" w:color="auto" w:fill="FFFFFF"/>
          <w:lang w:val="en-GB"/>
        </w:rPr>
        <w:t>, flavour, and nutrient of the final dried materials</w:t>
      </w:r>
      <w:r w:rsidRPr="008E4D1A">
        <w:rPr>
          <w:i/>
          <w:szCs w:val="19"/>
          <w:lang w:val="en-GB"/>
        </w:rPr>
        <w:t xml:space="preserve">. In this paper, the convective drying kinetics of </w:t>
      </w:r>
      <w:proofErr w:type="spellStart"/>
      <w:r w:rsidRPr="008E4D1A">
        <w:rPr>
          <w:i/>
          <w:szCs w:val="19"/>
          <w:lang w:val="en-GB"/>
        </w:rPr>
        <w:t>osmotically</w:t>
      </w:r>
      <w:proofErr w:type="spellEnd"/>
      <w:r w:rsidRPr="008E4D1A">
        <w:rPr>
          <w:i/>
          <w:szCs w:val="19"/>
          <w:lang w:val="en-GB"/>
        </w:rPr>
        <w:t xml:space="preserve"> pre-treated potato slices (variety </w:t>
      </w:r>
      <w:proofErr w:type="spellStart"/>
      <w:r w:rsidRPr="008E4D1A">
        <w:rPr>
          <w:i/>
          <w:szCs w:val="19"/>
          <w:lang w:val="en-GB"/>
        </w:rPr>
        <w:t>Carrera</w:t>
      </w:r>
      <w:proofErr w:type="spellEnd"/>
      <w:r w:rsidRPr="008E4D1A">
        <w:rPr>
          <w:i/>
          <w:szCs w:val="19"/>
          <w:lang w:val="en-GB"/>
        </w:rPr>
        <w:t>) were analyzed. Thin-layer drying kinetics of potato slices at four drying air temperatures 40, 50, 60 and 70°C and two drying air velocities 1 and 2 ms</w:t>
      </w:r>
      <w:r w:rsidRPr="008E4D1A">
        <w:rPr>
          <w:i/>
          <w:szCs w:val="19"/>
          <w:vertAlign w:val="superscript"/>
          <w:lang w:val="en-GB"/>
        </w:rPr>
        <w:t>-1</w:t>
      </w:r>
      <w:r w:rsidRPr="008E4D1A">
        <w:rPr>
          <w:i/>
          <w:szCs w:val="19"/>
          <w:lang w:val="en-GB"/>
        </w:rPr>
        <w:t xml:space="preserve"> were obtained on the experimental setup. For an approximation of the experimental data with regard to the moisture ratio three thin-layers drying, models from scientific literature and the model of </w:t>
      </w:r>
      <w:proofErr w:type="spellStart"/>
      <w:r w:rsidRPr="008E4D1A">
        <w:rPr>
          <w:i/>
          <w:szCs w:val="19"/>
          <w:lang w:val="en-GB"/>
        </w:rPr>
        <w:t>Mitrevski</w:t>
      </w:r>
      <w:proofErr w:type="spellEnd"/>
      <w:r w:rsidRPr="008E4D1A">
        <w:rPr>
          <w:i/>
          <w:szCs w:val="19"/>
          <w:lang w:val="en-GB"/>
        </w:rPr>
        <w:t xml:space="preserve"> et al., were used. For each model and data set the statistical performance index, </w:t>
      </w:r>
      <w:r w:rsidRPr="008E4D1A">
        <w:rPr>
          <w:i/>
          <w:szCs w:val="19"/>
          <w:lang w:val="en-GB"/>
        </w:rPr>
        <w:sym w:font="Symbol" w:char="F066"/>
      </w:r>
      <w:r w:rsidRPr="008E4D1A">
        <w:rPr>
          <w:i/>
          <w:szCs w:val="19"/>
          <w:lang w:val="en-GB"/>
        </w:rPr>
        <w:t xml:space="preserve"> chi-squared, and </w:t>
      </w:r>
      <w:r w:rsidRPr="008E4D1A">
        <w:rPr>
          <w:i/>
          <w:szCs w:val="19"/>
          <w:lang w:val="en-GB"/>
        </w:rPr>
        <w:sym w:font="Symbol" w:char="F063"/>
      </w:r>
      <w:r w:rsidRPr="008E4D1A">
        <w:rPr>
          <w:i/>
          <w:szCs w:val="19"/>
          <w:lang w:val="en-GB"/>
        </w:rPr>
        <w:t>2, values were calculated and models were ranked afterward.</w:t>
      </w:r>
    </w:p>
    <w:p w:rsidR="008E4D1A" w:rsidRPr="008E4D1A" w:rsidRDefault="008E4D1A" w:rsidP="008E4D1A">
      <w:pPr>
        <w:pStyle w:val="Rezime"/>
        <w:tabs>
          <w:tab w:val="right" w:pos="10205"/>
        </w:tabs>
        <w:rPr>
          <w:lang w:val="en-GB"/>
        </w:rPr>
      </w:pPr>
      <w:r w:rsidRPr="008E4D1A">
        <w:rPr>
          <w:b/>
          <w:lang w:val="en-GB"/>
        </w:rPr>
        <w:t>Keywords:</w:t>
      </w:r>
      <w:r w:rsidRPr="008E4D1A">
        <w:rPr>
          <w:lang w:val="en-GB"/>
        </w:rPr>
        <w:t xml:space="preserve"> potato, </w:t>
      </w:r>
      <w:proofErr w:type="spellStart"/>
      <w:r w:rsidRPr="008E4D1A">
        <w:rPr>
          <w:lang w:val="en-GB"/>
        </w:rPr>
        <w:t>osmotically</w:t>
      </w:r>
      <w:proofErr w:type="spellEnd"/>
      <w:r w:rsidRPr="008E4D1A">
        <w:rPr>
          <w:lang w:val="en-GB"/>
        </w:rPr>
        <w:t xml:space="preserve"> pre-treated, thin-layer drying model.</w:t>
      </w:r>
    </w:p>
    <w:p w:rsidR="008E4D1A" w:rsidRPr="008E4D1A" w:rsidRDefault="008E4D1A" w:rsidP="008E4D1A">
      <w:pPr>
        <w:pStyle w:val="NasloviII"/>
        <w:tabs>
          <w:tab w:val="right" w:pos="10205"/>
        </w:tabs>
        <w:rPr>
          <w:lang w:val="en-GB"/>
        </w:rPr>
      </w:pPr>
      <w:r w:rsidRPr="008E4D1A">
        <w:rPr>
          <w:lang w:val="en-GB"/>
        </w:rPr>
        <w:t>REZIME</w:t>
      </w:r>
    </w:p>
    <w:p w:rsidR="008E4D1A" w:rsidRPr="008E4D1A" w:rsidRDefault="008E4D1A" w:rsidP="008E4D1A">
      <w:pPr>
        <w:pStyle w:val="Pasus0"/>
        <w:tabs>
          <w:tab w:val="right" w:pos="10205"/>
        </w:tabs>
        <w:rPr>
          <w:i/>
        </w:rPr>
      </w:pPr>
      <w:r w:rsidRPr="008E4D1A">
        <w:rPr>
          <w:i/>
        </w:rPr>
        <w:t xml:space="preserve">U </w:t>
      </w:r>
      <w:proofErr w:type="spellStart"/>
      <w:r w:rsidRPr="008E4D1A">
        <w:rPr>
          <w:i/>
        </w:rPr>
        <w:t>prehrambenoj</w:t>
      </w:r>
      <w:proofErr w:type="spellEnd"/>
      <w:r w:rsidRPr="008E4D1A">
        <w:rPr>
          <w:i/>
        </w:rPr>
        <w:t xml:space="preserve"> </w:t>
      </w:r>
      <w:proofErr w:type="spellStart"/>
      <w:r w:rsidRPr="008E4D1A">
        <w:rPr>
          <w:i/>
        </w:rPr>
        <w:t>industriji</w:t>
      </w:r>
      <w:proofErr w:type="spellEnd"/>
      <w:r w:rsidRPr="008E4D1A">
        <w:rPr>
          <w:i/>
        </w:rPr>
        <w:t xml:space="preserve">, </w:t>
      </w:r>
      <w:proofErr w:type="spellStart"/>
      <w:r w:rsidRPr="008E4D1A">
        <w:rPr>
          <w:i/>
        </w:rPr>
        <w:t>konvektivno</w:t>
      </w:r>
      <w:proofErr w:type="spellEnd"/>
      <w:r w:rsidRPr="008E4D1A">
        <w:rPr>
          <w:i/>
        </w:rPr>
        <w:t xml:space="preserve"> </w:t>
      </w:r>
      <w:proofErr w:type="spellStart"/>
      <w:r w:rsidRPr="008E4D1A">
        <w:rPr>
          <w:i/>
        </w:rPr>
        <w:t>su</w:t>
      </w:r>
      <w:proofErr w:type="spellEnd"/>
      <w:r w:rsidRPr="008E4D1A">
        <w:rPr>
          <w:i/>
          <w:lang w:val="en-GB"/>
        </w:rPr>
        <w:t>š</w:t>
      </w:r>
      <w:proofErr w:type="spellStart"/>
      <w:r w:rsidRPr="008E4D1A">
        <w:rPr>
          <w:i/>
        </w:rPr>
        <w:t>enje</w:t>
      </w:r>
      <w:proofErr w:type="spellEnd"/>
      <w:r w:rsidRPr="008E4D1A">
        <w:rPr>
          <w:i/>
        </w:rPr>
        <w:t xml:space="preserve"> je </w:t>
      </w:r>
      <w:r w:rsidRPr="008E4D1A">
        <w:rPr>
          <w:i/>
          <w:lang w:val="en-GB"/>
        </w:rPr>
        <w:t>š</w:t>
      </w:r>
      <w:proofErr w:type="spellStart"/>
      <w:r w:rsidRPr="008E4D1A">
        <w:rPr>
          <w:i/>
        </w:rPr>
        <w:t>iroko</w:t>
      </w:r>
      <w:proofErr w:type="spellEnd"/>
      <w:r w:rsidRPr="008E4D1A">
        <w:rPr>
          <w:i/>
        </w:rPr>
        <w:t xml:space="preserve"> </w:t>
      </w:r>
      <w:proofErr w:type="spellStart"/>
      <w:r w:rsidRPr="008E4D1A">
        <w:rPr>
          <w:i/>
        </w:rPr>
        <w:t>kori</w:t>
      </w:r>
      <w:r w:rsidRPr="008E4D1A">
        <w:rPr>
          <w:i/>
          <w:lang w:val="en-GB"/>
        </w:rPr>
        <w:t>šć</w:t>
      </w:r>
      <w:r w:rsidRPr="008E4D1A">
        <w:rPr>
          <w:i/>
        </w:rPr>
        <w:t>ena</w:t>
      </w:r>
      <w:proofErr w:type="spellEnd"/>
      <w:r w:rsidRPr="008E4D1A">
        <w:rPr>
          <w:i/>
        </w:rPr>
        <w:t xml:space="preserve"> </w:t>
      </w:r>
      <w:proofErr w:type="spellStart"/>
      <w:r w:rsidRPr="008E4D1A">
        <w:rPr>
          <w:i/>
        </w:rPr>
        <w:t>metoda</w:t>
      </w:r>
      <w:proofErr w:type="spellEnd"/>
      <w:r w:rsidRPr="008E4D1A">
        <w:rPr>
          <w:i/>
        </w:rPr>
        <w:t xml:space="preserve"> </w:t>
      </w:r>
      <w:proofErr w:type="spellStart"/>
      <w:r w:rsidRPr="008E4D1A">
        <w:rPr>
          <w:i/>
        </w:rPr>
        <w:t>zbog</w:t>
      </w:r>
      <w:proofErr w:type="spellEnd"/>
      <w:r w:rsidRPr="008E4D1A">
        <w:rPr>
          <w:i/>
        </w:rPr>
        <w:t xml:space="preserve"> </w:t>
      </w:r>
      <w:proofErr w:type="spellStart"/>
      <w:r w:rsidRPr="008E4D1A">
        <w:rPr>
          <w:i/>
        </w:rPr>
        <w:t>primenljivosti</w:t>
      </w:r>
      <w:proofErr w:type="spellEnd"/>
      <w:r w:rsidRPr="008E4D1A">
        <w:rPr>
          <w:i/>
        </w:rPr>
        <w:t xml:space="preserve"> </w:t>
      </w:r>
      <w:proofErr w:type="spellStart"/>
      <w:r w:rsidRPr="008E4D1A">
        <w:rPr>
          <w:i/>
        </w:rPr>
        <w:t>za</w:t>
      </w:r>
      <w:proofErr w:type="spellEnd"/>
      <w:r w:rsidRPr="008E4D1A">
        <w:rPr>
          <w:i/>
        </w:rPr>
        <w:t xml:space="preserve"> </w:t>
      </w:r>
      <w:proofErr w:type="spellStart"/>
      <w:r w:rsidRPr="008E4D1A">
        <w:rPr>
          <w:i/>
        </w:rPr>
        <w:t>veliki</w:t>
      </w:r>
      <w:proofErr w:type="spellEnd"/>
      <w:r w:rsidRPr="008E4D1A">
        <w:rPr>
          <w:i/>
        </w:rPr>
        <w:t xml:space="preserve"> </w:t>
      </w:r>
      <w:proofErr w:type="spellStart"/>
      <w:r w:rsidRPr="008E4D1A">
        <w:rPr>
          <w:i/>
        </w:rPr>
        <w:t>broj</w:t>
      </w:r>
      <w:proofErr w:type="spellEnd"/>
      <w:r w:rsidRPr="008E4D1A">
        <w:rPr>
          <w:i/>
        </w:rPr>
        <w:t xml:space="preserve"> </w:t>
      </w:r>
      <w:proofErr w:type="spellStart"/>
      <w:r w:rsidRPr="008E4D1A">
        <w:rPr>
          <w:i/>
        </w:rPr>
        <w:t>prehrambenih</w:t>
      </w:r>
      <w:proofErr w:type="spellEnd"/>
      <w:r w:rsidRPr="008E4D1A">
        <w:rPr>
          <w:i/>
        </w:rPr>
        <w:t xml:space="preserve"> </w:t>
      </w:r>
      <w:proofErr w:type="spellStart"/>
      <w:r w:rsidRPr="008E4D1A">
        <w:rPr>
          <w:i/>
        </w:rPr>
        <w:t>materijala</w:t>
      </w:r>
      <w:proofErr w:type="spellEnd"/>
      <w:r w:rsidRPr="008E4D1A">
        <w:rPr>
          <w:i/>
        </w:rPr>
        <w:t xml:space="preserve">. </w:t>
      </w:r>
      <w:proofErr w:type="spellStart"/>
      <w:r w:rsidRPr="008E4D1A">
        <w:rPr>
          <w:i/>
        </w:rPr>
        <w:t>Ipak</w:t>
      </w:r>
      <w:proofErr w:type="spellEnd"/>
      <w:r w:rsidRPr="008E4D1A">
        <w:rPr>
          <w:i/>
        </w:rPr>
        <w:t xml:space="preserve">, pored </w:t>
      </w:r>
      <w:proofErr w:type="spellStart"/>
      <w:r w:rsidRPr="008E4D1A">
        <w:rPr>
          <w:i/>
        </w:rPr>
        <w:t>ove</w:t>
      </w:r>
      <w:proofErr w:type="spellEnd"/>
      <w:r w:rsidRPr="008E4D1A">
        <w:rPr>
          <w:i/>
        </w:rPr>
        <w:t xml:space="preserve"> </w:t>
      </w:r>
      <w:proofErr w:type="spellStart"/>
      <w:r w:rsidRPr="008E4D1A">
        <w:rPr>
          <w:i/>
        </w:rPr>
        <w:t>prednosti</w:t>
      </w:r>
      <w:proofErr w:type="spellEnd"/>
      <w:r w:rsidRPr="008E4D1A">
        <w:rPr>
          <w:i/>
        </w:rPr>
        <w:t xml:space="preserve">, </w:t>
      </w:r>
      <w:proofErr w:type="spellStart"/>
      <w:r w:rsidRPr="008E4D1A">
        <w:rPr>
          <w:i/>
        </w:rPr>
        <w:t>ovaj</w:t>
      </w:r>
      <w:proofErr w:type="spellEnd"/>
      <w:r w:rsidRPr="008E4D1A">
        <w:rPr>
          <w:i/>
        </w:rPr>
        <w:t xml:space="preserve"> </w:t>
      </w:r>
      <w:proofErr w:type="spellStart"/>
      <w:r w:rsidRPr="008E4D1A">
        <w:rPr>
          <w:i/>
        </w:rPr>
        <w:t>metod</w:t>
      </w:r>
      <w:proofErr w:type="spellEnd"/>
      <w:r w:rsidRPr="008E4D1A">
        <w:rPr>
          <w:i/>
        </w:rPr>
        <w:t xml:space="preserve"> </w:t>
      </w:r>
      <w:proofErr w:type="spellStart"/>
      <w:r w:rsidRPr="008E4D1A">
        <w:rPr>
          <w:i/>
        </w:rPr>
        <w:t>ima</w:t>
      </w:r>
      <w:proofErr w:type="spellEnd"/>
      <w:r w:rsidRPr="008E4D1A">
        <w:rPr>
          <w:i/>
        </w:rPr>
        <w:t xml:space="preserve"> </w:t>
      </w:r>
      <w:proofErr w:type="spellStart"/>
      <w:r w:rsidRPr="008E4D1A">
        <w:rPr>
          <w:i/>
        </w:rPr>
        <w:t>niz</w:t>
      </w:r>
      <w:proofErr w:type="spellEnd"/>
      <w:r w:rsidRPr="008E4D1A">
        <w:rPr>
          <w:i/>
        </w:rPr>
        <w:t xml:space="preserve"> </w:t>
      </w:r>
      <w:proofErr w:type="spellStart"/>
      <w:r w:rsidRPr="008E4D1A">
        <w:rPr>
          <w:i/>
        </w:rPr>
        <w:t>nedostataka</w:t>
      </w:r>
      <w:proofErr w:type="spellEnd"/>
      <w:r w:rsidRPr="008E4D1A">
        <w:rPr>
          <w:i/>
        </w:rPr>
        <w:t xml:space="preserve"> </w:t>
      </w:r>
      <w:proofErr w:type="spellStart"/>
      <w:r w:rsidRPr="008E4D1A">
        <w:rPr>
          <w:i/>
        </w:rPr>
        <w:t>povezanih</w:t>
      </w:r>
      <w:proofErr w:type="spellEnd"/>
      <w:r w:rsidRPr="008E4D1A">
        <w:rPr>
          <w:i/>
        </w:rPr>
        <w:t xml:space="preserve"> </w:t>
      </w:r>
      <w:proofErr w:type="spellStart"/>
      <w:r w:rsidRPr="008E4D1A">
        <w:rPr>
          <w:i/>
        </w:rPr>
        <w:t>sa</w:t>
      </w:r>
      <w:proofErr w:type="spellEnd"/>
      <w:r w:rsidRPr="008E4D1A">
        <w:rPr>
          <w:i/>
        </w:rPr>
        <w:t xml:space="preserve"> </w:t>
      </w:r>
      <w:proofErr w:type="spellStart"/>
      <w:r w:rsidRPr="008E4D1A">
        <w:rPr>
          <w:i/>
        </w:rPr>
        <w:t>kapacitetom</w:t>
      </w:r>
      <w:proofErr w:type="spellEnd"/>
      <w:r w:rsidRPr="008E4D1A">
        <w:rPr>
          <w:i/>
        </w:rPr>
        <w:t xml:space="preserve"> </w:t>
      </w:r>
      <w:proofErr w:type="spellStart"/>
      <w:r w:rsidRPr="008E4D1A">
        <w:rPr>
          <w:i/>
        </w:rPr>
        <w:t>rehidratacije</w:t>
      </w:r>
      <w:proofErr w:type="spellEnd"/>
      <w:r w:rsidRPr="008E4D1A">
        <w:rPr>
          <w:i/>
        </w:rPr>
        <w:t xml:space="preserve">, </w:t>
      </w:r>
      <w:proofErr w:type="spellStart"/>
      <w:r w:rsidRPr="008E4D1A">
        <w:rPr>
          <w:i/>
        </w:rPr>
        <w:t>niskim</w:t>
      </w:r>
      <w:proofErr w:type="spellEnd"/>
      <w:r w:rsidRPr="008E4D1A">
        <w:rPr>
          <w:i/>
        </w:rPr>
        <w:t xml:space="preserve"> </w:t>
      </w:r>
      <w:proofErr w:type="spellStart"/>
      <w:r w:rsidRPr="008E4D1A">
        <w:rPr>
          <w:i/>
        </w:rPr>
        <w:t>kvaltetom</w:t>
      </w:r>
      <w:proofErr w:type="spellEnd"/>
      <w:r w:rsidRPr="008E4D1A">
        <w:rPr>
          <w:i/>
        </w:rPr>
        <w:t xml:space="preserve"> </w:t>
      </w:r>
      <w:proofErr w:type="spellStart"/>
      <w:r w:rsidRPr="008E4D1A">
        <w:rPr>
          <w:i/>
        </w:rPr>
        <w:t>osu</w:t>
      </w:r>
      <w:proofErr w:type="spellEnd"/>
      <w:r w:rsidRPr="008E4D1A">
        <w:rPr>
          <w:i/>
          <w:lang w:val="en-GB"/>
        </w:rPr>
        <w:t>š</w:t>
      </w:r>
      <w:proofErr w:type="spellStart"/>
      <w:r w:rsidRPr="008E4D1A">
        <w:rPr>
          <w:i/>
        </w:rPr>
        <w:t>enog</w:t>
      </w:r>
      <w:proofErr w:type="spellEnd"/>
      <w:r w:rsidRPr="008E4D1A">
        <w:rPr>
          <w:i/>
        </w:rPr>
        <w:t xml:space="preserve"> </w:t>
      </w:r>
      <w:proofErr w:type="spellStart"/>
      <w:r w:rsidRPr="008E4D1A">
        <w:rPr>
          <w:i/>
        </w:rPr>
        <w:t>materijala</w:t>
      </w:r>
      <w:proofErr w:type="spellEnd"/>
      <w:r w:rsidRPr="008E4D1A">
        <w:rPr>
          <w:i/>
        </w:rPr>
        <w:t xml:space="preserve">, </w:t>
      </w:r>
      <w:proofErr w:type="spellStart"/>
      <w:r w:rsidRPr="008E4D1A">
        <w:rPr>
          <w:i/>
        </w:rPr>
        <w:t>gubitakom</w:t>
      </w:r>
      <w:proofErr w:type="spellEnd"/>
      <w:r w:rsidRPr="008E4D1A">
        <w:rPr>
          <w:i/>
        </w:rPr>
        <w:t xml:space="preserve"> </w:t>
      </w:r>
      <w:proofErr w:type="spellStart"/>
      <w:r w:rsidRPr="008E4D1A">
        <w:rPr>
          <w:i/>
        </w:rPr>
        <w:t>boje</w:t>
      </w:r>
      <w:proofErr w:type="spellEnd"/>
      <w:r w:rsidRPr="008E4D1A">
        <w:rPr>
          <w:i/>
        </w:rPr>
        <w:t xml:space="preserve">, </w:t>
      </w:r>
      <w:proofErr w:type="spellStart"/>
      <w:r w:rsidRPr="008E4D1A">
        <w:rPr>
          <w:i/>
        </w:rPr>
        <w:t>ukusa</w:t>
      </w:r>
      <w:proofErr w:type="spellEnd"/>
      <w:r w:rsidRPr="008E4D1A">
        <w:rPr>
          <w:i/>
        </w:rPr>
        <w:t xml:space="preserve"> i </w:t>
      </w:r>
      <w:proofErr w:type="spellStart"/>
      <w:r w:rsidRPr="008E4D1A">
        <w:rPr>
          <w:i/>
        </w:rPr>
        <w:t>važnih</w:t>
      </w:r>
      <w:proofErr w:type="spellEnd"/>
      <w:r w:rsidRPr="008E4D1A">
        <w:rPr>
          <w:i/>
        </w:rPr>
        <w:t xml:space="preserve"> </w:t>
      </w:r>
      <w:proofErr w:type="spellStart"/>
      <w:r w:rsidRPr="008E4D1A">
        <w:rPr>
          <w:i/>
        </w:rPr>
        <w:t>nutricionističkih</w:t>
      </w:r>
      <w:proofErr w:type="spellEnd"/>
      <w:r w:rsidRPr="008E4D1A">
        <w:rPr>
          <w:i/>
        </w:rPr>
        <w:t xml:space="preserve"> </w:t>
      </w:r>
      <w:proofErr w:type="spellStart"/>
      <w:r w:rsidRPr="008E4D1A">
        <w:rPr>
          <w:i/>
        </w:rPr>
        <w:t>sastojaka</w:t>
      </w:r>
      <w:proofErr w:type="spellEnd"/>
      <w:r w:rsidRPr="008E4D1A">
        <w:rPr>
          <w:i/>
        </w:rPr>
        <w:t xml:space="preserve"> </w:t>
      </w:r>
      <w:proofErr w:type="spellStart"/>
      <w:r w:rsidRPr="008E4D1A">
        <w:rPr>
          <w:i/>
        </w:rPr>
        <w:t>finalnog</w:t>
      </w:r>
      <w:proofErr w:type="spellEnd"/>
      <w:r w:rsidRPr="008E4D1A">
        <w:rPr>
          <w:i/>
        </w:rPr>
        <w:t xml:space="preserve"> </w:t>
      </w:r>
      <w:proofErr w:type="spellStart"/>
      <w:r w:rsidRPr="008E4D1A">
        <w:rPr>
          <w:i/>
        </w:rPr>
        <w:t>proizvoda</w:t>
      </w:r>
      <w:proofErr w:type="spellEnd"/>
      <w:r w:rsidRPr="008E4D1A">
        <w:rPr>
          <w:i/>
        </w:rPr>
        <w:t xml:space="preserve">. </w:t>
      </w:r>
      <w:proofErr w:type="spellStart"/>
      <w:r w:rsidRPr="008E4D1A">
        <w:rPr>
          <w:i/>
        </w:rPr>
        <w:t>Zbog</w:t>
      </w:r>
      <w:proofErr w:type="spellEnd"/>
      <w:r w:rsidRPr="008E4D1A">
        <w:rPr>
          <w:i/>
        </w:rPr>
        <w:t xml:space="preserve"> </w:t>
      </w:r>
      <w:proofErr w:type="spellStart"/>
      <w:r w:rsidRPr="008E4D1A">
        <w:rPr>
          <w:i/>
        </w:rPr>
        <w:t>ovih</w:t>
      </w:r>
      <w:proofErr w:type="spellEnd"/>
      <w:r w:rsidRPr="008E4D1A">
        <w:rPr>
          <w:i/>
        </w:rPr>
        <w:t xml:space="preserve"> </w:t>
      </w:r>
      <w:proofErr w:type="spellStart"/>
      <w:r w:rsidRPr="008E4D1A">
        <w:rPr>
          <w:i/>
        </w:rPr>
        <w:t>razloga</w:t>
      </w:r>
      <w:proofErr w:type="spellEnd"/>
      <w:r w:rsidRPr="008E4D1A">
        <w:rPr>
          <w:i/>
        </w:rPr>
        <w:t xml:space="preserve"> </w:t>
      </w:r>
      <w:proofErr w:type="spellStart"/>
      <w:r w:rsidRPr="008E4D1A">
        <w:rPr>
          <w:i/>
        </w:rPr>
        <w:t>neophodan</w:t>
      </w:r>
      <w:proofErr w:type="spellEnd"/>
      <w:r w:rsidRPr="008E4D1A">
        <w:rPr>
          <w:i/>
        </w:rPr>
        <w:t xml:space="preserve"> je </w:t>
      </w:r>
      <w:proofErr w:type="spellStart"/>
      <w:r w:rsidRPr="008E4D1A">
        <w:rPr>
          <w:i/>
        </w:rPr>
        <w:t>predtretman</w:t>
      </w:r>
      <w:proofErr w:type="spellEnd"/>
      <w:r w:rsidRPr="008E4D1A">
        <w:rPr>
          <w:i/>
        </w:rPr>
        <w:t xml:space="preserve"> </w:t>
      </w:r>
      <w:proofErr w:type="spellStart"/>
      <w:r w:rsidRPr="008E4D1A">
        <w:rPr>
          <w:i/>
        </w:rPr>
        <w:t>materijala</w:t>
      </w:r>
      <w:proofErr w:type="spellEnd"/>
      <w:r w:rsidRPr="008E4D1A">
        <w:rPr>
          <w:i/>
        </w:rPr>
        <w:t xml:space="preserve"> </w:t>
      </w:r>
      <w:proofErr w:type="spellStart"/>
      <w:r w:rsidRPr="008E4D1A">
        <w:rPr>
          <w:i/>
        </w:rPr>
        <w:t>poput</w:t>
      </w:r>
      <w:proofErr w:type="spellEnd"/>
      <w:r w:rsidRPr="008E4D1A">
        <w:rPr>
          <w:i/>
        </w:rPr>
        <w:t xml:space="preserve"> </w:t>
      </w:r>
      <w:proofErr w:type="spellStart"/>
      <w:r w:rsidRPr="008E4D1A">
        <w:rPr>
          <w:i/>
        </w:rPr>
        <w:t>blanširanja</w:t>
      </w:r>
      <w:proofErr w:type="spellEnd"/>
      <w:r w:rsidRPr="008E4D1A">
        <w:rPr>
          <w:i/>
        </w:rPr>
        <w:t xml:space="preserve">, </w:t>
      </w:r>
      <w:proofErr w:type="spellStart"/>
      <w:r w:rsidRPr="008E4D1A">
        <w:rPr>
          <w:i/>
        </w:rPr>
        <w:t>tretmana</w:t>
      </w:r>
      <w:proofErr w:type="spellEnd"/>
      <w:r w:rsidRPr="008E4D1A">
        <w:rPr>
          <w:i/>
        </w:rPr>
        <w:t xml:space="preserve"> </w:t>
      </w:r>
      <w:proofErr w:type="spellStart"/>
      <w:r w:rsidRPr="008E4D1A">
        <w:rPr>
          <w:i/>
        </w:rPr>
        <w:t>organskim</w:t>
      </w:r>
      <w:proofErr w:type="spellEnd"/>
      <w:r w:rsidRPr="008E4D1A">
        <w:rPr>
          <w:i/>
        </w:rPr>
        <w:t xml:space="preserve"> </w:t>
      </w:r>
      <w:proofErr w:type="spellStart"/>
      <w:r w:rsidRPr="008E4D1A">
        <w:rPr>
          <w:i/>
        </w:rPr>
        <w:t>kiselinam</w:t>
      </w:r>
      <w:proofErr w:type="spellEnd"/>
      <w:r w:rsidRPr="008E4D1A">
        <w:rPr>
          <w:i/>
        </w:rPr>
        <w:t xml:space="preserve"> i </w:t>
      </w:r>
      <w:proofErr w:type="spellStart"/>
      <w:r w:rsidRPr="008E4D1A">
        <w:rPr>
          <w:i/>
        </w:rPr>
        <w:t>osmotske</w:t>
      </w:r>
      <w:proofErr w:type="spellEnd"/>
      <w:r w:rsidRPr="008E4D1A">
        <w:rPr>
          <w:i/>
        </w:rPr>
        <w:t xml:space="preserve"> </w:t>
      </w:r>
      <w:proofErr w:type="spellStart"/>
      <w:r w:rsidRPr="008E4D1A">
        <w:rPr>
          <w:i/>
        </w:rPr>
        <w:t>dehidratacije</w:t>
      </w:r>
      <w:proofErr w:type="spellEnd"/>
      <w:r w:rsidRPr="008E4D1A">
        <w:rPr>
          <w:i/>
        </w:rPr>
        <w:t xml:space="preserve">. </w:t>
      </w:r>
      <w:proofErr w:type="spellStart"/>
      <w:r w:rsidRPr="008E4D1A">
        <w:rPr>
          <w:i/>
          <w:lang w:val="en-GB"/>
        </w:rPr>
        <w:t>Osmotska</w:t>
      </w:r>
      <w:proofErr w:type="spellEnd"/>
      <w:r w:rsidRPr="008E4D1A">
        <w:rPr>
          <w:i/>
          <w:lang w:val="en-GB"/>
        </w:rPr>
        <w:t xml:space="preserve"> </w:t>
      </w:r>
      <w:proofErr w:type="spellStart"/>
      <w:r w:rsidRPr="008E4D1A">
        <w:rPr>
          <w:i/>
          <w:lang w:val="en-GB"/>
        </w:rPr>
        <w:t>dehidratacija</w:t>
      </w:r>
      <w:proofErr w:type="spellEnd"/>
      <w:r w:rsidRPr="008E4D1A">
        <w:rPr>
          <w:i/>
          <w:lang w:val="en-GB"/>
        </w:rPr>
        <w:t xml:space="preserve"> je </w:t>
      </w:r>
      <w:proofErr w:type="spellStart"/>
      <w:r w:rsidRPr="008E4D1A">
        <w:rPr>
          <w:i/>
          <w:lang w:val="en-GB"/>
        </w:rPr>
        <w:t>proces</w:t>
      </w:r>
      <w:proofErr w:type="spellEnd"/>
      <w:r w:rsidRPr="008E4D1A">
        <w:rPr>
          <w:i/>
          <w:lang w:val="en-GB"/>
        </w:rPr>
        <w:t xml:space="preserve"> </w:t>
      </w:r>
      <w:proofErr w:type="spellStart"/>
      <w:r w:rsidRPr="008E4D1A">
        <w:rPr>
          <w:i/>
          <w:lang w:val="en-GB"/>
        </w:rPr>
        <w:t>koj</w:t>
      </w:r>
      <w:proofErr w:type="spellEnd"/>
      <w:r w:rsidRPr="008E4D1A">
        <w:rPr>
          <w:i/>
          <w:lang w:val="en-GB"/>
        </w:rPr>
        <w:t xml:space="preserve"> se </w:t>
      </w:r>
      <w:proofErr w:type="spellStart"/>
      <w:r w:rsidRPr="008E4D1A">
        <w:rPr>
          <w:i/>
          <w:lang w:val="en-GB"/>
        </w:rPr>
        <w:t>koristi</w:t>
      </w:r>
      <w:proofErr w:type="spellEnd"/>
      <w:r w:rsidRPr="008E4D1A">
        <w:rPr>
          <w:i/>
          <w:lang w:val="en-GB"/>
        </w:rPr>
        <w:t xml:space="preserve"> </w:t>
      </w:r>
      <w:proofErr w:type="spellStart"/>
      <w:r w:rsidRPr="008E4D1A">
        <w:rPr>
          <w:i/>
          <w:lang w:val="en-GB"/>
        </w:rPr>
        <w:t>kako</w:t>
      </w:r>
      <w:proofErr w:type="spellEnd"/>
      <w:r w:rsidRPr="008E4D1A">
        <w:rPr>
          <w:i/>
          <w:lang w:val="en-GB"/>
        </w:rPr>
        <w:t xml:space="preserve"> bi se </w:t>
      </w:r>
      <w:proofErr w:type="spellStart"/>
      <w:r w:rsidRPr="008E4D1A">
        <w:rPr>
          <w:i/>
          <w:lang w:val="en-GB"/>
        </w:rPr>
        <w:t>smanjio</w:t>
      </w:r>
      <w:proofErr w:type="spellEnd"/>
      <w:r w:rsidRPr="008E4D1A">
        <w:rPr>
          <w:i/>
          <w:lang w:val="en-GB"/>
        </w:rPr>
        <w:t xml:space="preserve"> </w:t>
      </w:r>
      <w:proofErr w:type="spellStart"/>
      <w:r w:rsidRPr="008E4D1A">
        <w:rPr>
          <w:i/>
          <w:lang w:val="en-GB"/>
        </w:rPr>
        <w:t>sadržaj</w:t>
      </w:r>
      <w:proofErr w:type="spellEnd"/>
      <w:r w:rsidRPr="008E4D1A">
        <w:rPr>
          <w:i/>
          <w:lang w:val="en-GB"/>
        </w:rPr>
        <w:t xml:space="preserve"> </w:t>
      </w:r>
      <w:proofErr w:type="spellStart"/>
      <w:r w:rsidRPr="008E4D1A">
        <w:rPr>
          <w:i/>
          <w:lang w:val="en-GB"/>
        </w:rPr>
        <w:t>vode</w:t>
      </w:r>
      <w:proofErr w:type="spellEnd"/>
      <w:r w:rsidRPr="008E4D1A">
        <w:rPr>
          <w:i/>
          <w:lang w:val="en-GB"/>
        </w:rPr>
        <w:t xml:space="preserve"> u </w:t>
      </w:r>
      <w:proofErr w:type="spellStart"/>
      <w:r w:rsidRPr="008E4D1A">
        <w:rPr>
          <w:i/>
          <w:lang w:val="en-GB"/>
        </w:rPr>
        <w:t>ćelijskim</w:t>
      </w:r>
      <w:proofErr w:type="spellEnd"/>
      <w:r w:rsidRPr="008E4D1A">
        <w:rPr>
          <w:i/>
          <w:lang w:val="en-GB"/>
        </w:rPr>
        <w:t xml:space="preserve"> </w:t>
      </w:r>
      <w:proofErr w:type="spellStart"/>
      <w:r w:rsidRPr="008E4D1A">
        <w:rPr>
          <w:i/>
          <w:lang w:val="en-GB"/>
        </w:rPr>
        <w:t>tkivima</w:t>
      </w:r>
      <w:proofErr w:type="spellEnd"/>
      <w:r w:rsidRPr="008E4D1A">
        <w:rPr>
          <w:i/>
          <w:lang w:val="en-GB"/>
        </w:rPr>
        <w:t xml:space="preserve"> </w:t>
      </w:r>
      <w:proofErr w:type="spellStart"/>
      <w:r w:rsidRPr="008E4D1A">
        <w:rPr>
          <w:i/>
          <w:lang w:val="en-GB"/>
        </w:rPr>
        <w:t>voća</w:t>
      </w:r>
      <w:proofErr w:type="spellEnd"/>
      <w:r w:rsidRPr="008E4D1A">
        <w:rPr>
          <w:i/>
          <w:lang w:val="en-GB"/>
        </w:rPr>
        <w:t xml:space="preserve"> i </w:t>
      </w:r>
      <w:proofErr w:type="spellStart"/>
      <w:r w:rsidRPr="008E4D1A">
        <w:rPr>
          <w:i/>
          <w:lang w:val="en-GB"/>
        </w:rPr>
        <w:t>povrća</w:t>
      </w:r>
      <w:proofErr w:type="spellEnd"/>
      <w:r w:rsidRPr="008E4D1A">
        <w:rPr>
          <w:i/>
          <w:lang w:val="en-GB"/>
        </w:rPr>
        <w:t xml:space="preserve">. </w:t>
      </w:r>
      <w:proofErr w:type="spellStart"/>
      <w:r w:rsidRPr="008E4D1A">
        <w:rPr>
          <w:i/>
          <w:lang w:val="en-GB"/>
        </w:rPr>
        <w:t>Kriške</w:t>
      </w:r>
      <w:proofErr w:type="spellEnd"/>
      <w:r w:rsidRPr="008E4D1A">
        <w:rPr>
          <w:i/>
          <w:lang w:val="en-GB"/>
        </w:rPr>
        <w:t xml:space="preserve"> </w:t>
      </w:r>
      <w:proofErr w:type="spellStart"/>
      <w:r w:rsidRPr="008E4D1A">
        <w:rPr>
          <w:i/>
          <w:lang w:val="en-GB"/>
        </w:rPr>
        <w:t>krompira</w:t>
      </w:r>
      <w:proofErr w:type="spellEnd"/>
      <w:r w:rsidRPr="008E4D1A">
        <w:rPr>
          <w:i/>
          <w:lang w:val="en-GB"/>
        </w:rPr>
        <w:t xml:space="preserve"> </w:t>
      </w:r>
      <w:proofErr w:type="spellStart"/>
      <w:r w:rsidRPr="008E4D1A">
        <w:rPr>
          <w:i/>
          <w:lang w:val="en-GB"/>
        </w:rPr>
        <w:t>stavljene</w:t>
      </w:r>
      <w:proofErr w:type="spellEnd"/>
      <w:r w:rsidRPr="008E4D1A">
        <w:rPr>
          <w:i/>
          <w:lang w:val="en-GB"/>
        </w:rPr>
        <w:t xml:space="preserve"> </w:t>
      </w:r>
      <w:proofErr w:type="spellStart"/>
      <w:r w:rsidRPr="008E4D1A">
        <w:rPr>
          <w:i/>
          <w:lang w:val="en-GB"/>
        </w:rPr>
        <w:t>su</w:t>
      </w:r>
      <w:proofErr w:type="spellEnd"/>
      <w:r w:rsidRPr="008E4D1A">
        <w:rPr>
          <w:i/>
          <w:lang w:val="en-GB"/>
        </w:rPr>
        <w:t xml:space="preserve"> u </w:t>
      </w:r>
      <w:proofErr w:type="spellStart"/>
      <w:r w:rsidRPr="008E4D1A">
        <w:rPr>
          <w:i/>
          <w:lang w:val="en-GB"/>
        </w:rPr>
        <w:t>posudu</w:t>
      </w:r>
      <w:proofErr w:type="spellEnd"/>
      <w:r w:rsidRPr="008E4D1A">
        <w:rPr>
          <w:i/>
          <w:lang w:val="en-GB"/>
        </w:rPr>
        <w:t xml:space="preserve"> </w:t>
      </w:r>
      <w:proofErr w:type="spellStart"/>
      <w:r w:rsidRPr="008E4D1A">
        <w:rPr>
          <w:i/>
          <w:lang w:val="en-GB"/>
        </w:rPr>
        <w:t>od</w:t>
      </w:r>
      <w:proofErr w:type="spellEnd"/>
      <w:r w:rsidRPr="008E4D1A">
        <w:rPr>
          <w:i/>
          <w:lang w:val="en-GB"/>
        </w:rPr>
        <w:t xml:space="preserve"> 300 ml </w:t>
      </w:r>
      <w:proofErr w:type="spellStart"/>
      <w:r w:rsidRPr="008E4D1A">
        <w:rPr>
          <w:i/>
          <w:lang w:val="en-GB"/>
        </w:rPr>
        <w:t>koja</w:t>
      </w:r>
      <w:proofErr w:type="spellEnd"/>
      <w:r w:rsidRPr="008E4D1A">
        <w:rPr>
          <w:i/>
          <w:lang w:val="en-GB"/>
        </w:rPr>
        <w:t xml:space="preserve"> je </w:t>
      </w:r>
      <w:proofErr w:type="spellStart"/>
      <w:r w:rsidRPr="008E4D1A">
        <w:rPr>
          <w:i/>
          <w:lang w:val="en-GB"/>
        </w:rPr>
        <w:t>sadržala</w:t>
      </w:r>
      <w:proofErr w:type="spellEnd"/>
      <w:r w:rsidRPr="008E4D1A">
        <w:rPr>
          <w:i/>
          <w:lang w:val="en-GB"/>
        </w:rPr>
        <w:t xml:space="preserve"> </w:t>
      </w:r>
      <w:proofErr w:type="spellStart"/>
      <w:r w:rsidRPr="008E4D1A">
        <w:rPr>
          <w:i/>
          <w:lang w:val="en-GB"/>
        </w:rPr>
        <w:t>osmotski</w:t>
      </w:r>
      <w:proofErr w:type="spellEnd"/>
      <w:r w:rsidRPr="008E4D1A">
        <w:rPr>
          <w:i/>
          <w:lang w:val="en-GB"/>
        </w:rPr>
        <w:t xml:space="preserve"> </w:t>
      </w:r>
      <w:proofErr w:type="spellStart"/>
      <w:r w:rsidRPr="008E4D1A">
        <w:rPr>
          <w:i/>
          <w:lang w:val="en-GB"/>
        </w:rPr>
        <w:t>rastvor</w:t>
      </w:r>
      <w:proofErr w:type="spellEnd"/>
      <w:r w:rsidRPr="008E4D1A">
        <w:rPr>
          <w:i/>
          <w:lang w:val="en-GB"/>
        </w:rPr>
        <w:t xml:space="preserve">, a </w:t>
      </w:r>
      <w:proofErr w:type="spellStart"/>
      <w:r w:rsidRPr="008E4D1A">
        <w:rPr>
          <w:i/>
          <w:lang w:val="en-GB"/>
        </w:rPr>
        <w:t>nakon</w:t>
      </w:r>
      <w:proofErr w:type="spellEnd"/>
      <w:r w:rsidRPr="008E4D1A">
        <w:rPr>
          <w:i/>
          <w:lang w:val="en-GB"/>
        </w:rPr>
        <w:t xml:space="preserve"> toga je </w:t>
      </w:r>
      <w:proofErr w:type="spellStart"/>
      <w:r w:rsidRPr="008E4D1A">
        <w:rPr>
          <w:i/>
          <w:lang w:val="en-GB"/>
        </w:rPr>
        <w:t>posuda</w:t>
      </w:r>
      <w:proofErr w:type="spellEnd"/>
      <w:r w:rsidRPr="008E4D1A">
        <w:rPr>
          <w:i/>
          <w:lang w:val="en-GB"/>
        </w:rPr>
        <w:t xml:space="preserve"> </w:t>
      </w:r>
      <w:proofErr w:type="spellStart"/>
      <w:r w:rsidRPr="008E4D1A">
        <w:rPr>
          <w:i/>
          <w:lang w:val="en-GB"/>
        </w:rPr>
        <w:t>postaljena</w:t>
      </w:r>
      <w:proofErr w:type="spellEnd"/>
      <w:r w:rsidRPr="008E4D1A">
        <w:rPr>
          <w:i/>
          <w:lang w:val="en-GB"/>
        </w:rPr>
        <w:t xml:space="preserve"> u </w:t>
      </w:r>
      <w:proofErr w:type="spellStart"/>
      <w:r w:rsidRPr="008E4D1A">
        <w:rPr>
          <w:i/>
          <w:lang w:val="en-GB"/>
        </w:rPr>
        <w:t>vodeno</w:t>
      </w:r>
      <w:proofErr w:type="spellEnd"/>
      <w:r w:rsidRPr="008E4D1A">
        <w:rPr>
          <w:i/>
          <w:lang w:val="en-GB"/>
        </w:rPr>
        <w:t xml:space="preserve"> </w:t>
      </w:r>
      <w:proofErr w:type="spellStart"/>
      <w:r w:rsidRPr="008E4D1A">
        <w:rPr>
          <w:i/>
          <w:lang w:val="en-GB"/>
        </w:rPr>
        <w:t>kupatilo</w:t>
      </w:r>
      <w:proofErr w:type="spellEnd"/>
      <w:r w:rsidRPr="008E4D1A">
        <w:rPr>
          <w:i/>
          <w:lang w:val="en-GB"/>
        </w:rPr>
        <w:t xml:space="preserve"> </w:t>
      </w:r>
      <w:proofErr w:type="spellStart"/>
      <w:r w:rsidRPr="008E4D1A">
        <w:rPr>
          <w:i/>
          <w:lang w:val="en-GB"/>
        </w:rPr>
        <w:t>sa</w:t>
      </w:r>
      <w:proofErr w:type="spellEnd"/>
      <w:r w:rsidRPr="008E4D1A">
        <w:rPr>
          <w:i/>
          <w:lang w:val="en-GB"/>
        </w:rPr>
        <w:t xml:space="preserve"> </w:t>
      </w:r>
      <w:proofErr w:type="spellStart"/>
      <w:r w:rsidRPr="008E4D1A">
        <w:rPr>
          <w:i/>
          <w:lang w:val="en-GB"/>
        </w:rPr>
        <w:t>regulacijom</w:t>
      </w:r>
      <w:proofErr w:type="spellEnd"/>
      <w:r w:rsidRPr="008E4D1A">
        <w:rPr>
          <w:i/>
          <w:lang w:val="en-GB"/>
        </w:rPr>
        <w:t xml:space="preserve"> temperature. </w:t>
      </w:r>
      <w:proofErr w:type="spellStart"/>
      <w:r w:rsidRPr="008E4D1A">
        <w:rPr>
          <w:i/>
          <w:lang w:val="en-GB"/>
        </w:rPr>
        <w:t>Osmotski</w:t>
      </w:r>
      <w:proofErr w:type="spellEnd"/>
      <w:r w:rsidRPr="008E4D1A">
        <w:rPr>
          <w:i/>
          <w:lang w:val="en-GB"/>
        </w:rPr>
        <w:t xml:space="preserve"> </w:t>
      </w:r>
      <w:proofErr w:type="spellStart"/>
      <w:r w:rsidRPr="008E4D1A">
        <w:rPr>
          <w:i/>
          <w:lang w:val="en-GB"/>
        </w:rPr>
        <w:t>predtretman</w:t>
      </w:r>
      <w:proofErr w:type="spellEnd"/>
      <w:r w:rsidRPr="008E4D1A">
        <w:rPr>
          <w:i/>
          <w:lang w:val="en-GB"/>
        </w:rPr>
        <w:t xml:space="preserve"> je </w:t>
      </w:r>
      <w:proofErr w:type="spellStart"/>
      <w:r w:rsidRPr="008E4D1A">
        <w:rPr>
          <w:i/>
          <w:lang w:val="en-GB"/>
        </w:rPr>
        <w:t>izveden</w:t>
      </w:r>
      <w:proofErr w:type="spellEnd"/>
      <w:r w:rsidRPr="008E4D1A">
        <w:rPr>
          <w:i/>
          <w:lang w:val="en-GB"/>
        </w:rPr>
        <w:t xml:space="preserve"> </w:t>
      </w:r>
      <w:proofErr w:type="spellStart"/>
      <w:r w:rsidRPr="008E4D1A">
        <w:rPr>
          <w:i/>
          <w:lang w:val="en-GB"/>
        </w:rPr>
        <w:t>sa</w:t>
      </w:r>
      <w:proofErr w:type="spellEnd"/>
      <w:r w:rsidRPr="008E4D1A">
        <w:rPr>
          <w:i/>
          <w:lang w:val="en-GB"/>
        </w:rPr>
        <w:t xml:space="preserve"> </w:t>
      </w:r>
      <w:proofErr w:type="spellStart"/>
      <w:r w:rsidRPr="008E4D1A">
        <w:rPr>
          <w:i/>
          <w:lang w:val="en-GB"/>
        </w:rPr>
        <w:t>hipertoničnim</w:t>
      </w:r>
      <w:proofErr w:type="spellEnd"/>
      <w:r w:rsidRPr="008E4D1A">
        <w:rPr>
          <w:i/>
          <w:lang w:val="en-GB"/>
        </w:rPr>
        <w:t xml:space="preserve"> </w:t>
      </w:r>
      <w:proofErr w:type="spellStart"/>
      <w:r w:rsidRPr="008E4D1A">
        <w:rPr>
          <w:i/>
          <w:lang w:val="en-GB"/>
        </w:rPr>
        <w:t>rastvorom</w:t>
      </w:r>
      <w:proofErr w:type="spellEnd"/>
      <w:r w:rsidRPr="008E4D1A">
        <w:rPr>
          <w:i/>
          <w:lang w:val="en-GB"/>
        </w:rPr>
        <w:t xml:space="preserve"> </w:t>
      </w:r>
      <w:proofErr w:type="spellStart"/>
      <w:r w:rsidRPr="008E4D1A">
        <w:rPr>
          <w:i/>
          <w:lang w:val="en-GB"/>
        </w:rPr>
        <w:t>saharoze</w:t>
      </w:r>
      <w:proofErr w:type="spellEnd"/>
      <w:r w:rsidRPr="008E4D1A">
        <w:rPr>
          <w:i/>
          <w:lang w:val="en-GB"/>
        </w:rPr>
        <w:t xml:space="preserve"> </w:t>
      </w:r>
      <w:proofErr w:type="spellStart"/>
      <w:r w:rsidRPr="008E4D1A">
        <w:rPr>
          <w:i/>
          <w:lang w:val="en-GB"/>
        </w:rPr>
        <w:t>od</w:t>
      </w:r>
      <w:proofErr w:type="spellEnd"/>
      <w:r w:rsidRPr="008E4D1A">
        <w:rPr>
          <w:i/>
          <w:lang w:val="en-GB"/>
        </w:rPr>
        <w:t xml:space="preserve"> 40</w:t>
      </w:r>
      <w:r w:rsidRPr="008E4D1A">
        <w:rPr>
          <w:i/>
          <w:vertAlign w:val="superscript"/>
          <w:lang w:val="en-GB"/>
        </w:rPr>
        <w:t>o</w:t>
      </w:r>
      <w:r w:rsidRPr="008E4D1A">
        <w:rPr>
          <w:i/>
          <w:lang w:val="en-GB"/>
        </w:rPr>
        <w:t xml:space="preserve">Bx </w:t>
      </w:r>
      <w:proofErr w:type="spellStart"/>
      <w:r w:rsidRPr="008E4D1A">
        <w:rPr>
          <w:i/>
          <w:lang w:val="en-GB"/>
        </w:rPr>
        <w:t>na</w:t>
      </w:r>
      <w:proofErr w:type="spellEnd"/>
      <w:r w:rsidRPr="008E4D1A">
        <w:rPr>
          <w:i/>
          <w:lang w:val="en-GB"/>
        </w:rPr>
        <w:t xml:space="preserve"> </w:t>
      </w:r>
      <w:proofErr w:type="spellStart"/>
      <w:r w:rsidRPr="008E4D1A">
        <w:rPr>
          <w:i/>
          <w:lang w:val="en-GB"/>
        </w:rPr>
        <w:t>temperaturi</w:t>
      </w:r>
      <w:proofErr w:type="spellEnd"/>
      <w:r w:rsidRPr="008E4D1A">
        <w:rPr>
          <w:i/>
          <w:lang w:val="en-GB"/>
        </w:rPr>
        <w:t xml:space="preserve"> </w:t>
      </w:r>
      <w:proofErr w:type="spellStart"/>
      <w:r w:rsidRPr="008E4D1A">
        <w:rPr>
          <w:i/>
          <w:lang w:val="en-GB"/>
        </w:rPr>
        <w:t>od</w:t>
      </w:r>
      <w:proofErr w:type="spellEnd"/>
      <w:r w:rsidRPr="008E4D1A">
        <w:rPr>
          <w:i/>
          <w:lang w:val="en-GB"/>
        </w:rPr>
        <w:t xml:space="preserve"> 40</w:t>
      </w:r>
      <w:r w:rsidRPr="008E4D1A">
        <w:rPr>
          <w:i/>
          <w:vertAlign w:val="superscript"/>
          <w:lang w:val="en-GB"/>
        </w:rPr>
        <w:t>o</w:t>
      </w:r>
      <w:r w:rsidRPr="008E4D1A">
        <w:rPr>
          <w:i/>
          <w:lang w:val="en-GB"/>
        </w:rPr>
        <w:t xml:space="preserve">C </w:t>
      </w:r>
      <w:proofErr w:type="spellStart"/>
      <w:r w:rsidRPr="008E4D1A">
        <w:rPr>
          <w:i/>
          <w:lang w:val="en-GB"/>
        </w:rPr>
        <w:t>uz</w:t>
      </w:r>
      <w:proofErr w:type="spellEnd"/>
      <w:r w:rsidRPr="008E4D1A">
        <w:rPr>
          <w:i/>
          <w:lang w:val="en-GB"/>
        </w:rPr>
        <w:t xml:space="preserve"> </w:t>
      </w:r>
      <w:proofErr w:type="spellStart"/>
      <w:r w:rsidRPr="008E4D1A">
        <w:rPr>
          <w:i/>
          <w:lang w:val="en-GB"/>
        </w:rPr>
        <w:t>konstantni</w:t>
      </w:r>
      <w:proofErr w:type="spellEnd"/>
      <w:r w:rsidRPr="008E4D1A">
        <w:rPr>
          <w:i/>
          <w:lang w:val="en-GB"/>
        </w:rPr>
        <w:t xml:space="preserve"> </w:t>
      </w:r>
      <w:proofErr w:type="spellStart"/>
      <w:r w:rsidRPr="008E4D1A">
        <w:rPr>
          <w:i/>
          <w:lang w:val="en-GB"/>
        </w:rPr>
        <w:t>protok</w:t>
      </w:r>
      <w:proofErr w:type="spellEnd"/>
      <w:r w:rsidRPr="008E4D1A">
        <w:rPr>
          <w:i/>
          <w:lang w:val="en-GB"/>
        </w:rPr>
        <w:t xml:space="preserve"> </w:t>
      </w:r>
      <w:proofErr w:type="spellStart"/>
      <w:r w:rsidRPr="008E4D1A">
        <w:rPr>
          <w:i/>
          <w:lang w:val="en-GB"/>
        </w:rPr>
        <w:t>rastvora</w:t>
      </w:r>
      <w:proofErr w:type="spellEnd"/>
      <w:r w:rsidRPr="008E4D1A">
        <w:rPr>
          <w:i/>
          <w:lang w:val="en-GB"/>
        </w:rPr>
        <w:t xml:space="preserve"> </w:t>
      </w:r>
      <w:proofErr w:type="spellStart"/>
      <w:r w:rsidRPr="008E4D1A">
        <w:rPr>
          <w:i/>
          <w:lang w:val="en-GB"/>
        </w:rPr>
        <w:t>tokom</w:t>
      </w:r>
      <w:proofErr w:type="spellEnd"/>
      <w:r w:rsidRPr="008E4D1A">
        <w:rPr>
          <w:i/>
          <w:lang w:val="en-GB"/>
        </w:rPr>
        <w:t xml:space="preserve"> 2 h. </w:t>
      </w:r>
      <w:proofErr w:type="spellStart"/>
      <w:r w:rsidRPr="008E4D1A">
        <w:rPr>
          <w:i/>
          <w:lang w:val="en-GB"/>
        </w:rPr>
        <w:t>Eksperimentalni</w:t>
      </w:r>
      <w:proofErr w:type="spellEnd"/>
      <w:r w:rsidRPr="008E4D1A">
        <w:rPr>
          <w:i/>
          <w:lang w:val="en-GB"/>
        </w:rPr>
        <w:t xml:space="preserve"> </w:t>
      </w:r>
      <w:proofErr w:type="spellStart"/>
      <w:r w:rsidRPr="008E4D1A">
        <w:rPr>
          <w:i/>
          <w:lang w:val="en-GB"/>
        </w:rPr>
        <w:t>podaci</w:t>
      </w:r>
      <w:proofErr w:type="spellEnd"/>
      <w:r w:rsidRPr="008E4D1A">
        <w:rPr>
          <w:i/>
          <w:lang w:val="en-GB"/>
        </w:rPr>
        <w:t xml:space="preserve"> </w:t>
      </w:r>
      <w:proofErr w:type="spellStart"/>
      <w:r w:rsidRPr="008E4D1A">
        <w:rPr>
          <w:i/>
          <w:lang w:val="en-GB"/>
        </w:rPr>
        <w:t>kinetike</w:t>
      </w:r>
      <w:proofErr w:type="spellEnd"/>
      <w:r w:rsidRPr="008E4D1A">
        <w:rPr>
          <w:i/>
          <w:lang w:val="en-GB"/>
        </w:rPr>
        <w:t xml:space="preserve"> </w:t>
      </w:r>
      <w:proofErr w:type="spellStart"/>
      <w:r w:rsidRPr="008E4D1A">
        <w:rPr>
          <w:i/>
          <w:lang w:val="en-GB"/>
        </w:rPr>
        <w:t>sušenja</w:t>
      </w:r>
      <w:proofErr w:type="spellEnd"/>
      <w:r w:rsidRPr="008E4D1A">
        <w:rPr>
          <w:i/>
          <w:lang w:val="en-GB"/>
        </w:rPr>
        <w:t xml:space="preserve"> </w:t>
      </w:r>
      <w:proofErr w:type="spellStart"/>
      <w:r w:rsidRPr="008E4D1A">
        <w:rPr>
          <w:i/>
          <w:lang w:val="en-GB"/>
        </w:rPr>
        <w:t>kriški</w:t>
      </w:r>
      <w:proofErr w:type="spellEnd"/>
      <w:r w:rsidRPr="008E4D1A">
        <w:rPr>
          <w:i/>
          <w:lang w:val="en-GB"/>
        </w:rPr>
        <w:t xml:space="preserve"> </w:t>
      </w:r>
      <w:proofErr w:type="spellStart"/>
      <w:r w:rsidRPr="008E4D1A">
        <w:rPr>
          <w:i/>
          <w:lang w:val="en-GB"/>
        </w:rPr>
        <w:t>krompira</w:t>
      </w:r>
      <w:proofErr w:type="spellEnd"/>
      <w:r w:rsidRPr="008E4D1A">
        <w:rPr>
          <w:i/>
          <w:lang w:val="en-GB"/>
        </w:rPr>
        <w:t xml:space="preserve"> </w:t>
      </w:r>
      <w:r w:rsidRPr="008E4D1A">
        <w:rPr>
          <w:i/>
        </w:rPr>
        <w:t xml:space="preserve">u </w:t>
      </w:r>
      <w:proofErr w:type="spellStart"/>
      <w:r w:rsidRPr="008E4D1A">
        <w:rPr>
          <w:i/>
        </w:rPr>
        <w:t>tankom</w:t>
      </w:r>
      <w:proofErr w:type="spellEnd"/>
      <w:r w:rsidRPr="008E4D1A">
        <w:rPr>
          <w:i/>
        </w:rPr>
        <w:t xml:space="preserve"> </w:t>
      </w:r>
      <w:proofErr w:type="spellStart"/>
      <w:r w:rsidRPr="008E4D1A">
        <w:rPr>
          <w:i/>
        </w:rPr>
        <w:t>sloju</w:t>
      </w:r>
      <w:proofErr w:type="spellEnd"/>
      <w:r w:rsidRPr="008E4D1A">
        <w:rPr>
          <w:i/>
        </w:rPr>
        <w:t xml:space="preserve"> </w:t>
      </w:r>
      <w:proofErr w:type="spellStart"/>
      <w:r w:rsidRPr="008E4D1A">
        <w:rPr>
          <w:i/>
        </w:rPr>
        <w:t>dobijeni</w:t>
      </w:r>
      <w:proofErr w:type="spellEnd"/>
      <w:r w:rsidRPr="008E4D1A">
        <w:rPr>
          <w:i/>
        </w:rPr>
        <w:t xml:space="preserve"> </w:t>
      </w:r>
      <w:proofErr w:type="spellStart"/>
      <w:r w:rsidRPr="008E4D1A">
        <w:rPr>
          <w:i/>
        </w:rPr>
        <w:t>su</w:t>
      </w:r>
      <w:proofErr w:type="spellEnd"/>
      <w:r w:rsidRPr="008E4D1A">
        <w:rPr>
          <w:i/>
        </w:rPr>
        <w:t xml:space="preserve"> </w:t>
      </w:r>
      <w:proofErr w:type="spellStart"/>
      <w:r w:rsidRPr="008E4D1A">
        <w:rPr>
          <w:i/>
        </w:rPr>
        <w:t>za</w:t>
      </w:r>
      <w:proofErr w:type="spellEnd"/>
      <w:r w:rsidRPr="008E4D1A">
        <w:rPr>
          <w:i/>
        </w:rPr>
        <w:t xml:space="preserve"> </w:t>
      </w:r>
      <w:proofErr w:type="spellStart"/>
      <w:r w:rsidRPr="008E4D1A">
        <w:rPr>
          <w:i/>
        </w:rPr>
        <w:t>četiri</w:t>
      </w:r>
      <w:proofErr w:type="spellEnd"/>
      <w:r w:rsidRPr="008E4D1A">
        <w:rPr>
          <w:i/>
        </w:rPr>
        <w:t xml:space="preserve"> temperature </w:t>
      </w:r>
      <w:proofErr w:type="spellStart"/>
      <w:r w:rsidRPr="008E4D1A">
        <w:rPr>
          <w:i/>
        </w:rPr>
        <w:t>vazduha</w:t>
      </w:r>
      <w:proofErr w:type="spellEnd"/>
      <w:r w:rsidRPr="008E4D1A">
        <w:rPr>
          <w:i/>
        </w:rPr>
        <w:t xml:space="preserve"> </w:t>
      </w:r>
      <w:proofErr w:type="spellStart"/>
      <w:r w:rsidRPr="008E4D1A">
        <w:rPr>
          <w:i/>
        </w:rPr>
        <w:t>sušenja</w:t>
      </w:r>
      <w:proofErr w:type="spellEnd"/>
      <w:r w:rsidRPr="008E4D1A">
        <w:rPr>
          <w:i/>
        </w:rPr>
        <w:t xml:space="preserve">  40, 50, 60 i 70</w:t>
      </w:r>
      <w:r w:rsidRPr="008E4D1A">
        <w:rPr>
          <w:i/>
          <w:vertAlign w:val="superscript"/>
        </w:rPr>
        <w:t>o</w:t>
      </w:r>
      <w:r w:rsidRPr="008E4D1A">
        <w:rPr>
          <w:i/>
        </w:rPr>
        <w:t xml:space="preserve">C i </w:t>
      </w:r>
      <w:proofErr w:type="spellStart"/>
      <w:r w:rsidRPr="008E4D1A">
        <w:rPr>
          <w:i/>
        </w:rPr>
        <w:t>dve</w:t>
      </w:r>
      <w:proofErr w:type="spellEnd"/>
      <w:r w:rsidRPr="008E4D1A">
        <w:rPr>
          <w:i/>
        </w:rPr>
        <w:t xml:space="preserve"> </w:t>
      </w:r>
      <w:proofErr w:type="spellStart"/>
      <w:r w:rsidRPr="008E4D1A">
        <w:rPr>
          <w:i/>
        </w:rPr>
        <w:t>brzine</w:t>
      </w:r>
      <w:proofErr w:type="spellEnd"/>
      <w:r w:rsidRPr="008E4D1A">
        <w:rPr>
          <w:i/>
        </w:rPr>
        <w:t xml:space="preserve"> </w:t>
      </w:r>
      <w:proofErr w:type="spellStart"/>
      <w:r w:rsidRPr="008E4D1A">
        <w:rPr>
          <w:i/>
        </w:rPr>
        <w:t>vazduha</w:t>
      </w:r>
      <w:proofErr w:type="spellEnd"/>
      <w:r w:rsidRPr="008E4D1A">
        <w:rPr>
          <w:i/>
        </w:rPr>
        <w:t xml:space="preserve"> </w:t>
      </w:r>
      <w:proofErr w:type="spellStart"/>
      <w:r w:rsidRPr="008E4D1A">
        <w:rPr>
          <w:i/>
        </w:rPr>
        <w:t>sušenje</w:t>
      </w:r>
      <w:proofErr w:type="spellEnd"/>
      <w:r w:rsidRPr="008E4D1A">
        <w:rPr>
          <w:i/>
        </w:rPr>
        <w:t xml:space="preserve"> 1 i 2 ms</w:t>
      </w:r>
      <w:r w:rsidRPr="008E4D1A">
        <w:rPr>
          <w:i/>
          <w:vertAlign w:val="superscript"/>
        </w:rPr>
        <w:t>-1</w:t>
      </w:r>
      <w:r w:rsidRPr="008E4D1A">
        <w:rPr>
          <w:i/>
          <w:lang w:val="en-GB"/>
        </w:rPr>
        <w:t xml:space="preserve">. </w:t>
      </w:r>
      <w:proofErr w:type="spellStart"/>
      <w:r w:rsidRPr="008E4D1A">
        <w:rPr>
          <w:i/>
        </w:rPr>
        <w:t>Eksperimenti</w:t>
      </w:r>
      <w:proofErr w:type="spellEnd"/>
      <w:r w:rsidRPr="008E4D1A">
        <w:rPr>
          <w:i/>
        </w:rPr>
        <w:t xml:space="preserve"> </w:t>
      </w:r>
      <w:proofErr w:type="spellStart"/>
      <w:r w:rsidRPr="008E4D1A">
        <w:rPr>
          <w:i/>
        </w:rPr>
        <w:t>su</w:t>
      </w:r>
      <w:proofErr w:type="spellEnd"/>
      <w:r w:rsidRPr="008E4D1A">
        <w:rPr>
          <w:i/>
        </w:rPr>
        <w:t xml:space="preserve"> </w:t>
      </w:r>
      <w:proofErr w:type="spellStart"/>
      <w:r w:rsidRPr="008E4D1A">
        <w:rPr>
          <w:i/>
        </w:rPr>
        <w:t>izvr</w:t>
      </w:r>
      <w:proofErr w:type="spellEnd"/>
      <w:r w:rsidRPr="008E4D1A">
        <w:rPr>
          <w:i/>
          <w:lang w:val="en-GB"/>
        </w:rPr>
        <w:t>š</w:t>
      </w:r>
      <w:proofErr w:type="spellStart"/>
      <w:r w:rsidRPr="008E4D1A">
        <w:rPr>
          <w:i/>
        </w:rPr>
        <w:t>eni</w:t>
      </w:r>
      <w:proofErr w:type="spellEnd"/>
      <w:r w:rsidRPr="008E4D1A">
        <w:rPr>
          <w:i/>
        </w:rPr>
        <w:t xml:space="preserve"> u </w:t>
      </w:r>
      <w:proofErr w:type="spellStart"/>
      <w:r w:rsidRPr="008E4D1A">
        <w:rPr>
          <w:i/>
        </w:rPr>
        <w:t>eksperimentalnom</w:t>
      </w:r>
      <w:proofErr w:type="spellEnd"/>
      <w:r w:rsidRPr="008E4D1A">
        <w:rPr>
          <w:i/>
        </w:rPr>
        <w:t xml:space="preserve"> </w:t>
      </w:r>
      <w:proofErr w:type="spellStart"/>
      <w:r w:rsidRPr="008E4D1A">
        <w:rPr>
          <w:i/>
        </w:rPr>
        <w:t>labratorijskom</w:t>
      </w:r>
      <w:proofErr w:type="spellEnd"/>
      <w:r w:rsidRPr="008E4D1A">
        <w:rPr>
          <w:i/>
        </w:rPr>
        <w:t xml:space="preserve"> </w:t>
      </w:r>
      <w:proofErr w:type="spellStart"/>
      <w:r w:rsidRPr="008E4D1A">
        <w:rPr>
          <w:i/>
        </w:rPr>
        <w:t>modelskom</w:t>
      </w:r>
      <w:proofErr w:type="spellEnd"/>
      <w:r w:rsidRPr="008E4D1A">
        <w:rPr>
          <w:i/>
        </w:rPr>
        <w:t xml:space="preserve"> </w:t>
      </w:r>
      <w:proofErr w:type="spellStart"/>
      <w:r w:rsidRPr="008E4D1A">
        <w:rPr>
          <w:i/>
        </w:rPr>
        <w:t>postrojenju</w:t>
      </w:r>
      <w:proofErr w:type="spellEnd"/>
      <w:r w:rsidRPr="008E4D1A">
        <w:rPr>
          <w:i/>
        </w:rPr>
        <w:t xml:space="preserve"> </w:t>
      </w:r>
      <w:proofErr w:type="spellStart"/>
      <w:r w:rsidRPr="008E4D1A">
        <w:rPr>
          <w:i/>
        </w:rPr>
        <w:t>za</w:t>
      </w:r>
      <w:proofErr w:type="spellEnd"/>
      <w:r w:rsidRPr="008E4D1A">
        <w:rPr>
          <w:i/>
        </w:rPr>
        <w:t xml:space="preserve"> </w:t>
      </w:r>
      <w:proofErr w:type="spellStart"/>
      <w:r w:rsidRPr="008E4D1A">
        <w:rPr>
          <w:i/>
        </w:rPr>
        <w:t>ispitivanje</w:t>
      </w:r>
      <w:proofErr w:type="spellEnd"/>
      <w:r w:rsidRPr="008E4D1A">
        <w:rPr>
          <w:i/>
        </w:rPr>
        <w:t xml:space="preserve"> </w:t>
      </w:r>
      <w:proofErr w:type="spellStart"/>
      <w:r w:rsidRPr="008E4D1A">
        <w:rPr>
          <w:i/>
        </w:rPr>
        <w:t>kinetike</w:t>
      </w:r>
      <w:proofErr w:type="spellEnd"/>
      <w:r w:rsidRPr="008E4D1A">
        <w:rPr>
          <w:i/>
        </w:rPr>
        <w:t xml:space="preserve"> </w:t>
      </w:r>
      <w:proofErr w:type="spellStart"/>
      <w:r w:rsidRPr="008E4D1A">
        <w:rPr>
          <w:i/>
        </w:rPr>
        <w:t>konvektivnog</w:t>
      </w:r>
      <w:proofErr w:type="spellEnd"/>
      <w:r w:rsidRPr="008E4D1A">
        <w:rPr>
          <w:i/>
        </w:rPr>
        <w:t xml:space="preserve"> </w:t>
      </w:r>
      <w:proofErr w:type="spellStart"/>
      <w:r w:rsidRPr="008E4D1A">
        <w:rPr>
          <w:i/>
        </w:rPr>
        <w:t>sušenja</w:t>
      </w:r>
      <w:proofErr w:type="spellEnd"/>
      <w:r w:rsidRPr="008E4D1A">
        <w:rPr>
          <w:i/>
        </w:rPr>
        <w:t xml:space="preserve">, </w:t>
      </w:r>
      <w:proofErr w:type="spellStart"/>
      <w:r w:rsidRPr="008E4D1A">
        <w:rPr>
          <w:i/>
        </w:rPr>
        <w:t>koja</w:t>
      </w:r>
      <w:proofErr w:type="spellEnd"/>
      <w:r w:rsidRPr="008E4D1A">
        <w:rPr>
          <w:i/>
        </w:rPr>
        <w:t xml:space="preserve"> je </w:t>
      </w:r>
      <w:proofErr w:type="spellStart"/>
      <w:r w:rsidRPr="008E4D1A">
        <w:rPr>
          <w:i/>
        </w:rPr>
        <w:t>projektovana</w:t>
      </w:r>
      <w:proofErr w:type="spellEnd"/>
      <w:r w:rsidRPr="008E4D1A">
        <w:rPr>
          <w:i/>
        </w:rPr>
        <w:t xml:space="preserve"> </w:t>
      </w:r>
      <w:proofErr w:type="spellStart"/>
      <w:r w:rsidRPr="008E4D1A">
        <w:rPr>
          <w:i/>
        </w:rPr>
        <w:t>tako</w:t>
      </w:r>
      <w:proofErr w:type="spellEnd"/>
      <w:r w:rsidRPr="008E4D1A">
        <w:rPr>
          <w:i/>
        </w:rPr>
        <w:t xml:space="preserve"> </w:t>
      </w:r>
      <w:proofErr w:type="spellStart"/>
      <w:r w:rsidRPr="008E4D1A">
        <w:rPr>
          <w:i/>
        </w:rPr>
        <w:t>da</w:t>
      </w:r>
      <w:proofErr w:type="spellEnd"/>
      <w:r w:rsidRPr="008E4D1A">
        <w:rPr>
          <w:i/>
        </w:rPr>
        <w:t xml:space="preserve"> </w:t>
      </w:r>
      <w:proofErr w:type="spellStart"/>
      <w:r w:rsidRPr="008E4D1A">
        <w:rPr>
          <w:i/>
        </w:rPr>
        <w:t>simulira</w:t>
      </w:r>
      <w:proofErr w:type="spellEnd"/>
      <w:r w:rsidRPr="008E4D1A">
        <w:rPr>
          <w:i/>
        </w:rPr>
        <w:t xml:space="preserve"> </w:t>
      </w:r>
      <w:proofErr w:type="spellStart"/>
      <w:r w:rsidRPr="008E4D1A">
        <w:rPr>
          <w:i/>
        </w:rPr>
        <w:t>industrijsku</w:t>
      </w:r>
      <w:proofErr w:type="spellEnd"/>
      <w:r w:rsidRPr="008E4D1A">
        <w:rPr>
          <w:i/>
        </w:rPr>
        <w:t xml:space="preserve"> </w:t>
      </w:r>
      <w:proofErr w:type="spellStart"/>
      <w:r w:rsidRPr="008E4D1A">
        <w:rPr>
          <w:i/>
        </w:rPr>
        <w:t>sušaru</w:t>
      </w:r>
      <w:proofErr w:type="spellEnd"/>
      <w:r w:rsidRPr="008E4D1A">
        <w:rPr>
          <w:i/>
        </w:rPr>
        <w:t xml:space="preserve">. </w:t>
      </w:r>
      <w:proofErr w:type="spellStart"/>
      <w:r w:rsidRPr="008E4D1A">
        <w:rPr>
          <w:i/>
        </w:rPr>
        <w:t>Za</w:t>
      </w:r>
      <w:proofErr w:type="spellEnd"/>
      <w:r w:rsidRPr="008E4D1A">
        <w:rPr>
          <w:i/>
        </w:rPr>
        <w:t xml:space="preserve"> </w:t>
      </w:r>
      <w:proofErr w:type="spellStart"/>
      <w:r w:rsidRPr="008E4D1A">
        <w:rPr>
          <w:i/>
        </w:rPr>
        <w:t>aproksimaciju</w:t>
      </w:r>
      <w:proofErr w:type="spellEnd"/>
      <w:r w:rsidRPr="008E4D1A">
        <w:rPr>
          <w:i/>
        </w:rPr>
        <w:t xml:space="preserve"> </w:t>
      </w:r>
      <w:proofErr w:type="spellStart"/>
      <w:r w:rsidRPr="008E4D1A">
        <w:rPr>
          <w:i/>
        </w:rPr>
        <w:t>eksperimentalnih</w:t>
      </w:r>
      <w:proofErr w:type="spellEnd"/>
      <w:r w:rsidRPr="008E4D1A">
        <w:rPr>
          <w:i/>
        </w:rPr>
        <w:t xml:space="preserve"> </w:t>
      </w:r>
      <w:proofErr w:type="spellStart"/>
      <w:r w:rsidRPr="008E4D1A">
        <w:rPr>
          <w:i/>
        </w:rPr>
        <w:t>rezultata</w:t>
      </w:r>
      <w:proofErr w:type="spellEnd"/>
      <w:r w:rsidRPr="008E4D1A">
        <w:rPr>
          <w:i/>
        </w:rPr>
        <w:t xml:space="preserve"> </w:t>
      </w:r>
      <w:proofErr w:type="spellStart"/>
      <w:r w:rsidRPr="008E4D1A">
        <w:rPr>
          <w:i/>
        </w:rPr>
        <w:t>kinetike</w:t>
      </w:r>
      <w:proofErr w:type="spellEnd"/>
      <w:r w:rsidRPr="008E4D1A">
        <w:rPr>
          <w:i/>
        </w:rPr>
        <w:t xml:space="preserve"> </w:t>
      </w:r>
      <w:proofErr w:type="spellStart"/>
      <w:r w:rsidRPr="008E4D1A">
        <w:rPr>
          <w:i/>
        </w:rPr>
        <w:t>sušenja</w:t>
      </w:r>
      <w:proofErr w:type="spellEnd"/>
      <w:r w:rsidRPr="008E4D1A">
        <w:rPr>
          <w:i/>
        </w:rPr>
        <w:t xml:space="preserve"> </w:t>
      </w:r>
      <w:proofErr w:type="spellStart"/>
      <w:r w:rsidRPr="008E4D1A">
        <w:rPr>
          <w:i/>
        </w:rPr>
        <w:t>korišćen</w:t>
      </w:r>
      <w:proofErr w:type="spellEnd"/>
      <w:r w:rsidRPr="008E4D1A">
        <w:rPr>
          <w:i/>
        </w:rPr>
        <w:t xml:space="preserve"> je </w:t>
      </w:r>
      <w:proofErr w:type="spellStart"/>
      <w:r w:rsidRPr="008E4D1A">
        <w:rPr>
          <w:i/>
        </w:rPr>
        <w:t>novorazvijeni</w:t>
      </w:r>
      <w:proofErr w:type="spellEnd"/>
      <w:r w:rsidRPr="008E4D1A">
        <w:rPr>
          <w:i/>
        </w:rPr>
        <w:t xml:space="preserve"> </w:t>
      </w:r>
      <w:proofErr w:type="spellStart"/>
      <w:r w:rsidRPr="008E4D1A">
        <w:rPr>
          <w:i/>
        </w:rPr>
        <w:t>matematički</w:t>
      </w:r>
      <w:proofErr w:type="spellEnd"/>
      <w:r w:rsidRPr="008E4D1A">
        <w:rPr>
          <w:i/>
        </w:rPr>
        <w:t xml:space="preserve"> model. </w:t>
      </w:r>
      <w:proofErr w:type="spellStart"/>
      <w:r w:rsidRPr="008E4D1A">
        <w:rPr>
          <w:i/>
        </w:rPr>
        <w:t>Podaci</w:t>
      </w:r>
      <w:proofErr w:type="spellEnd"/>
      <w:r w:rsidRPr="008E4D1A">
        <w:rPr>
          <w:i/>
        </w:rPr>
        <w:t xml:space="preserve"> </w:t>
      </w:r>
      <w:proofErr w:type="spellStart"/>
      <w:r w:rsidRPr="008E4D1A">
        <w:rPr>
          <w:i/>
        </w:rPr>
        <w:t>iz</w:t>
      </w:r>
      <w:proofErr w:type="spellEnd"/>
      <w:r w:rsidRPr="008E4D1A">
        <w:rPr>
          <w:i/>
        </w:rPr>
        <w:t xml:space="preserve"> </w:t>
      </w:r>
      <w:proofErr w:type="spellStart"/>
      <w:r w:rsidRPr="008E4D1A">
        <w:rPr>
          <w:i/>
        </w:rPr>
        <w:t>eksperimenta</w:t>
      </w:r>
      <w:proofErr w:type="spellEnd"/>
      <w:r w:rsidRPr="008E4D1A">
        <w:rPr>
          <w:i/>
        </w:rPr>
        <w:t xml:space="preserve"> </w:t>
      </w:r>
      <w:proofErr w:type="spellStart"/>
      <w:r w:rsidRPr="008E4D1A">
        <w:rPr>
          <w:i/>
        </w:rPr>
        <w:t>sušenja</w:t>
      </w:r>
      <w:proofErr w:type="spellEnd"/>
      <w:r w:rsidRPr="008E4D1A">
        <w:rPr>
          <w:i/>
        </w:rPr>
        <w:t xml:space="preserve"> o </w:t>
      </w:r>
      <w:proofErr w:type="spellStart"/>
      <w:r w:rsidRPr="008E4D1A">
        <w:rPr>
          <w:i/>
        </w:rPr>
        <w:t>odnosu</w:t>
      </w:r>
      <w:proofErr w:type="spellEnd"/>
      <w:r w:rsidRPr="008E4D1A">
        <w:rPr>
          <w:i/>
        </w:rPr>
        <w:t xml:space="preserve"> </w:t>
      </w:r>
      <w:proofErr w:type="spellStart"/>
      <w:r w:rsidRPr="008E4D1A">
        <w:rPr>
          <w:i/>
        </w:rPr>
        <w:t>trenutne</w:t>
      </w:r>
      <w:proofErr w:type="spellEnd"/>
      <w:r w:rsidRPr="008E4D1A">
        <w:rPr>
          <w:i/>
        </w:rPr>
        <w:t xml:space="preserve"> i </w:t>
      </w:r>
      <w:proofErr w:type="spellStart"/>
      <w:r w:rsidRPr="008E4D1A">
        <w:rPr>
          <w:i/>
        </w:rPr>
        <w:t>početne</w:t>
      </w:r>
      <w:proofErr w:type="spellEnd"/>
      <w:r w:rsidRPr="008E4D1A">
        <w:rPr>
          <w:i/>
        </w:rPr>
        <w:t xml:space="preserve"> </w:t>
      </w:r>
      <w:proofErr w:type="spellStart"/>
      <w:r w:rsidRPr="008E4D1A">
        <w:rPr>
          <w:i/>
        </w:rPr>
        <w:t>vlažnosti</w:t>
      </w:r>
      <w:proofErr w:type="spellEnd"/>
      <w:r w:rsidRPr="008E4D1A">
        <w:rPr>
          <w:i/>
        </w:rPr>
        <w:t xml:space="preserve"> </w:t>
      </w:r>
      <w:proofErr w:type="spellStart"/>
      <w:r w:rsidRPr="008E4D1A">
        <w:rPr>
          <w:i/>
        </w:rPr>
        <w:t>materijala</w:t>
      </w:r>
      <w:proofErr w:type="spellEnd"/>
      <w:r w:rsidRPr="008E4D1A">
        <w:rPr>
          <w:i/>
        </w:rPr>
        <w:t xml:space="preserve"> </w:t>
      </w:r>
      <w:proofErr w:type="spellStart"/>
      <w:r w:rsidRPr="008E4D1A">
        <w:rPr>
          <w:i/>
        </w:rPr>
        <w:t>aproksimovani</w:t>
      </w:r>
      <w:proofErr w:type="spellEnd"/>
      <w:r w:rsidRPr="008E4D1A">
        <w:rPr>
          <w:i/>
        </w:rPr>
        <w:t xml:space="preserve"> </w:t>
      </w:r>
      <w:proofErr w:type="spellStart"/>
      <w:r w:rsidRPr="008E4D1A">
        <w:rPr>
          <w:i/>
        </w:rPr>
        <w:t>su</w:t>
      </w:r>
      <w:proofErr w:type="spellEnd"/>
      <w:r w:rsidRPr="008E4D1A">
        <w:rPr>
          <w:i/>
        </w:rPr>
        <w:t xml:space="preserve"> </w:t>
      </w:r>
      <w:proofErr w:type="spellStart"/>
      <w:r w:rsidRPr="008E4D1A">
        <w:rPr>
          <w:i/>
        </w:rPr>
        <w:t>novim</w:t>
      </w:r>
      <w:proofErr w:type="spellEnd"/>
      <w:r w:rsidRPr="008E4D1A">
        <w:rPr>
          <w:i/>
        </w:rPr>
        <w:t xml:space="preserve"> </w:t>
      </w:r>
      <w:proofErr w:type="spellStart"/>
      <w:r w:rsidRPr="008E4D1A">
        <w:rPr>
          <w:i/>
        </w:rPr>
        <w:t>generisanim</w:t>
      </w:r>
      <w:proofErr w:type="spellEnd"/>
      <w:r w:rsidRPr="008E4D1A">
        <w:rPr>
          <w:i/>
        </w:rPr>
        <w:t xml:space="preserve"> </w:t>
      </w:r>
      <w:proofErr w:type="spellStart"/>
      <w:r w:rsidRPr="008E4D1A">
        <w:rPr>
          <w:i/>
        </w:rPr>
        <w:t>modelom</w:t>
      </w:r>
      <w:proofErr w:type="spellEnd"/>
      <w:r w:rsidRPr="008E4D1A">
        <w:rPr>
          <w:i/>
        </w:rPr>
        <w:t xml:space="preserve"> </w:t>
      </w:r>
      <w:proofErr w:type="spellStart"/>
      <w:r w:rsidRPr="008E4D1A">
        <w:rPr>
          <w:i/>
        </w:rPr>
        <w:t>sušenja</w:t>
      </w:r>
      <w:proofErr w:type="spellEnd"/>
      <w:r w:rsidRPr="008E4D1A">
        <w:rPr>
          <w:i/>
        </w:rPr>
        <w:t xml:space="preserve"> </w:t>
      </w:r>
      <w:proofErr w:type="spellStart"/>
      <w:r w:rsidRPr="008E4D1A">
        <w:rPr>
          <w:i/>
        </w:rPr>
        <w:t>tankog</w:t>
      </w:r>
      <w:proofErr w:type="spellEnd"/>
      <w:r w:rsidRPr="008E4D1A">
        <w:rPr>
          <w:i/>
        </w:rPr>
        <w:t xml:space="preserve"> </w:t>
      </w:r>
      <w:proofErr w:type="spellStart"/>
      <w:r w:rsidRPr="008E4D1A">
        <w:rPr>
          <w:i/>
        </w:rPr>
        <w:t>sloja</w:t>
      </w:r>
      <w:proofErr w:type="spellEnd"/>
      <w:r w:rsidRPr="008E4D1A">
        <w:rPr>
          <w:i/>
        </w:rPr>
        <w:t xml:space="preserve">, a </w:t>
      </w:r>
      <w:proofErr w:type="spellStart"/>
      <w:r w:rsidRPr="008E4D1A">
        <w:rPr>
          <w:i/>
        </w:rPr>
        <w:t>relevantan</w:t>
      </w:r>
      <w:proofErr w:type="spellEnd"/>
      <w:r w:rsidRPr="008E4D1A">
        <w:rPr>
          <w:i/>
        </w:rPr>
        <w:t xml:space="preserve"> </w:t>
      </w:r>
      <w:proofErr w:type="spellStart"/>
      <w:r w:rsidRPr="008E4D1A">
        <w:rPr>
          <w:i/>
        </w:rPr>
        <w:t>uticaj</w:t>
      </w:r>
      <w:proofErr w:type="spellEnd"/>
      <w:r w:rsidRPr="008E4D1A">
        <w:rPr>
          <w:i/>
        </w:rPr>
        <w:t xml:space="preserve"> </w:t>
      </w:r>
      <w:proofErr w:type="spellStart"/>
      <w:r w:rsidRPr="008E4D1A">
        <w:rPr>
          <w:i/>
        </w:rPr>
        <w:t>određen</w:t>
      </w:r>
      <w:proofErr w:type="spellEnd"/>
      <w:r w:rsidRPr="008E4D1A">
        <w:rPr>
          <w:i/>
        </w:rPr>
        <w:t xml:space="preserve"> je </w:t>
      </w:r>
      <w:proofErr w:type="spellStart"/>
      <w:r w:rsidRPr="008E4D1A">
        <w:rPr>
          <w:i/>
        </w:rPr>
        <w:t>statističkim</w:t>
      </w:r>
      <w:proofErr w:type="spellEnd"/>
      <w:r w:rsidRPr="008E4D1A">
        <w:rPr>
          <w:i/>
        </w:rPr>
        <w:t xml:space="preserve"> </w:t>
      </w:r>
      <w:proofErr w:type="spellStart"/>
      <w:r w:rsidRPr="008E4D1A">
        <w:rPr>
          <w:i/>
        </w:rPr>
        <w:t>pokazateljem</w:t>
      </w:r>
      <w:proofErr w:type="spellEnd"/>
      <w:r w:rsidRPr="008E4D1A">
        <w:rPr>
          <w:i/>
        </w:rPr>
        <w:t xml:space="preserve">, </w:t>
      </w:r>
      <w:r w:rsidRPr="008E4D1A">
        <w:rPr>
          <w:rFonts w:ascii="Symbol" w:hAnsi="Symbol"/>
          <w:i/>
          <w:lang w:val="mk-MK"/>
        </w:rPr>
        <w:t></w:t>
      </w:r>
      <w:r w:rsidRPr="008E4D1A">
        <w:rPr>
          <w:i/>
        </w:rPr>
        <w:t xml:space="preserve"> i </w:t>
      </w:r>
      <w:proofErr w:type="spellStart"/>
      <w:r w:rsidRPr="008E4D1A">
        <w:rPr>
          <w:i/>
        </w:rPr>
        <w:t>testom</w:t>
      </w:r>
      <w:proofErr w:type="spellEnd"/>
      <w:r w:rsidRPr="008E4D1A">
        <w:rPr>
          <w:i/>
          <w:lang w:val="mk-MK"/>
        </w:rPr>
        <w:t xml:space="preserve"> </w:t>
      </w:r>
      <w:r w:rsidRPr="008E4D1A">
        <w:rPr>
          <w:i/>
        </w:rPr>
        <w:t>χ-</w:t>
      </w:r>
      <w:proofErr w:type="spellStart"/>
      <w:r w:rsidRPr="008E4D1A">
        <w:rPr>
          <w:i/>
        </w:rPr>
        <w:t>kvadrat</w:t>
      </w:r>
      <w:proofErr w:type="spellEnd"/>
      <w:r w:rsidRPr="008E4D1A">
        <w:rPr>
          <w:i/>
        </w:rPr>
        <w:t xml:space="preserve"> </w:t>
      </w:r>
      <w:proofErr w:type="spellStart"/>
      <w:r w:rsidRPr="008E4D1A">
        <w:rPr>
          <w:i/>
        </w:rPr>
        <w:t>vrednosti</w:t>
      </w:r>
      <w:proofErr w:type="spellEnd"/>
      <w:r w:rsidRPr="008E4D1A">
        <w:rPr>
          <w:i/>
        </w:rPr>
        <w:t>, χ</w:t>
      </w:r>
      <w:r w:rsidRPr="008E4D1A">
        <w:rPr>
          <w:i/>
          <w:vertAlign w:val="superscript"/>
        </w:rPr>
        <w:t>2</w:t>
      </w:r>
      <w:r w:rsidRPr="008E4D1A">
        <w:rPr>
          <w:i/>
        </w:rPr>
        <w:t xml:space="preserve">. </w:t>
      </w:r>
      <w:proofErr w:type="spellStart"/>
      <w:r w:rsidRPr="008E4D1A">
        <w:rPr>
          <w:i/>
        </w:rPr>
        <w:t>Rezultati</w:t>
      </w:r>
      <w:proofErr w:type="spellEnd"/>
      <w:r w:rsidRPr="008E4D1A">
        <w:rPr>
          <w:i/>
        </w:rPr>
        <w:t xml:space="preserve"> </w:t>
      </w:r>
      <w:proofErr w:type="spellStart"/>
      <w:r w:rsidRPr="008E4D1A">
        <w:rPr>
          <w:i/>
        </w:rPr>
        <w:t>korišćene</w:t>
      </w:r>
      <w:proofErr w:type="spellEnd"/>
      <w:r w:rsidRPr="008E4D1A">
        <w:rPr>
          <w:i/>
        </w:rPr>
        <w:t xml:space="preserve"> </w:t>
      </w:r>
      <w:proofErr w:type="spellStart"/>
      <w:r w:rsidRPr="008E4D1A">
        <w:rPr>
          <w:i/>
        </w:rPr>
        <w:t>statističke</w:t>
      </w:r>
      <w:proofErr w:type="spellEnd"/>
      <w:r w:rsidRPr="008E4D1A">
        <w:rPr>
          <w:i/>
        </w:rPr>
        <w:t xml:space="preserve"> </w:t>
      </w:r>
      <w:proofErr w:type="spellStart"/>
      <w:r w:rsidRPr="008E4D1A">
        <w:rPr>
          <w:i/>
        </w:rPr>
        <w:t>analize</w:t>
      </w:r>
      <w:proofErr w:type="spellEnd"/>
      <w:r w:rsidRPr="008E4D1A">
        <w:rPr>
          <w:i/>
        </w:rPr>
        <w:t xml:space="preserve"> </w:t>
      </w:r>
      <w:proofErr w:type="spellStart"/>
      <w:r w:rsidRPr="008E4D1A">
        <w:rPr>
          <w:i/>
        </w:rPr>
        <w:t>pokaziju</w:t>
      </w:r>
      <w:proofErr w:type="spellEnd"/>
      <w:r w:rsidRPr="008E4D1A">
        <w:rPr>
          <w:i/>
        </w:rPr>
        <w:t xml:space="preserve"> </w:t>
      </w:r>
      <w:proofErr w:type="spellStart"/>
      <w:r w:rsidRPr="008E4D1A">
        <w:rPr>
          <w:i/>
        </w:rPr>
        <w:t>da</w:t>
      </w:r>
      <w:proofErr w:type="spellEnd"/>
      <w:r w:rsidRPr="008E4D1A">
        <w:rPr>
          <w:i/>
        </w:rPr>
        <w:t xml:space="preserve"> </w:t>
      </w:r>
      <w:proofErr w:type="spellStart"/>
      <w:r w:rsidRPr="008E4D1A">
        <w:rPr>
          <w:i/>
        </w:rPr>
        <w:t>sopstveni</w:t>
      </w:r>
      <w:proofErr w:type="spellEnd"/>
      <w:r w:rsidRPr="008E4D1A">
        <w:rPr>
          <w:i/>
        </w:rPr>
        <w:t xml:space="preserve"> model </w:t>
      </w:r>
      <w:proofErr w:type="spellStart"/>
      <w:r w:rsidRPr="008E4D1A">
        <w:rPr>
          <w:i/>
        </w:rPr>
        <w:t>ima</w:t>
      </w:r>
      <w:proofErr w:type="spellEnd"/>
      <w:r w:rsidRPr="008E4D1A">
        <w:rPr>
          <w:i/>
        </w:rPr>
        <w:t xml:space="preserve"> </w:t>
      </w:r>
      <w:proofErr w:type="spellStart"/>
      <w:r w:rsidRPr="008E4D1A">
        <w:rPr>
          <w:i/>
        </w:rPr>
        <w:t>bolje</w:t>
      </w:r>
      <w:proofErr w:type="spellEnd"/>
      <w:r w:rsidRPr="008E4D1A">
        <w:rPr>
          <w:i/>
        </w:rPr>
        <w:t xml:space="preserve"> </w:t>
      </w:r>
      <w:proofErr w:type="spellStart"/>
      <w:r w:rsidRPr="008E4D1A">
        <w:rPr>
          <w:i/>
        </w:rPr>
        <w:t>statističke</w:t>
      </w:r>
      <w:proofErr w:type="spellEnd"/>
      <w:r w:rsidRPr="008E4D1A">
        <w:rPr>
          <w:i/>
        </w:rPr>
        <w:t xml:space="preserve"> </w:t>
      </w:r>
      <w:proofErr w:type="spellStart"/>
      <w:r w:rsidRPr="008E4D1A">
        <w:rPr>
          <w:i/>
        </w:rPr>
        <w:t>pokazatelje</w:t>
      </w:r>
      <w:proofErr w:type="spellEnd"/>
      <w:r w:rsidRPr="008E4D1A">
        <w:rPr>
          <w:i/>
        </w:rPr>
        <w:t xml:space="preserve"> </w:t>
      </w:r>
      <w:proofErr w:type="spellStart"/>
      <w:r w:rsidRPr="008E4D1A">
        <w:rPr>
          <w:i/>
        </w:rPr>
        <w:t>nasuprot</w:t>
      </w:r>
      <w:proofErr w:type="spellEnd"/>
      <w:r w:rsidRPr="008E4D1A">
        <w:rPr>
          <w:i/>
        </w:rPr>
        <w:t xml:space="preserve"> </w:t>
      </w:r>
      <w:proofErr w:type="spellStart"/>
      <w:r w:rsidRPr="008E4D1A">
        <w:rPr>
          <w:i/>
        </w:rPr>
        <w:t>poznatih</w:t>
      </w:r>
      <w:proofErr w:type="spellEnd"/>
      <w:r w:rsidRPr="008E4D1A">
        <w:rPr>
          <w:i/>
        </w:rPr>
        <w:t xml:space="preserve"> </w:t>
      </w:r>
      <w:proofErr w:type="spellStart"/>
      <w:r w:rsidRPr="008E4D1A">
        <w:rPr>
          <w:i/>
        </w:rPr>
        <w:t>modela</w:t>
      </w:r>
      <w:proofErr w:type="spellEnd"/>
      <w:r w:rsidRPr="008E4D1A">
        <w:rPr>
          <w:i/>
        </w:rPr>
        <w:t xml:space="preserve"> </w:t>
      </w:r>
      <w:proofErr w:type="spellStart"/>
      <w:r w:rsidRPr="008E4D1A">
        <w:rPr>
          <w:i/>
        </w:rPr>
        <w:t>za</w:t>
      </w:r>
      <w:proofErr w:type="spellEnd"/>
      <w:r w:rsidRPr="008E4D1A">
        <w:rPr>
          <w:i/>
        </w:rPr>
        <w:t xml:space="preserve"> </w:t>
      </w:r>
      <w:proofErr w:type="spellStart"/>
      <w:r w:rsidRPr="008E4D1A">
        <w:rPr>
          <w:i/>
        </w:rPr>
        <w:t>tanki</w:t>
      </w:r>
      <w:proofErr w:type="spellEnd"/>
      <w:r w:rsidRPr="008E4D1A">
        <w:rPr>
          <w:i/>
        </w:rPr>
        <w:t xml:space="preserve"> </w:t>
      </w:r>
      <w:proofErr w:type="spellStart"/>
      <w:r w:rsidRPr="008E4D1A">
        <w:rPr>
          <w:i/>
        </w:rPr>
        <w:t>sloj</w:t>
      </w:r>
      <w:proofErr w:type="spellEnd"/>
      <w:r w:rsidRPr="008E4D1A">
        <w:rPr>
          <w:i/>
        </w:rPr>
        <w:t xml:space="preserve">, </w:t>
      </w:r>
      <w:proofErr w:type="spellStart"/>
      <w:r w:rsidRPr="008E4D1A">
        <w:rPr>
          <w:i/>
        </w:rPr>
        <w:t>koji</w:t>
      </w:r>
      <w:proofErr w:type="spellEnd"/>
      <w:r w:rsidRPr="008E4D1A">
        <w:rPr>
          <w:i/>
        </w:rPr>
        <w:t xml:space="preserve"> se </w:t>
      </w:r>
      <w:proofErr w:type="spellStart"/>
      <w:r w:rsidRPr="008E4D1A">
        <w:rPr>
          <w:i/>
        </w:rPr>
        <w:t>danas</w:t>
      </w:r>
      <w:proofErr w:type="spellEnd"/>
      <w:r w:rsidRPr="008E4D1A">
        <w:rPr>
          <w:i/>
        </w:rPr>
        <w:t xml:space="preserve"> </w:t>
      </w:r>
      <w:proofErr w:type="spellStart"/>
      <w:r w:rsidRPr="008E4D1A">
        <w:rPr>
          <w:i/>
        </w:rPr>
        <w:t>sa</w:t>
      </w:r>
      <w:proofErr w:type="spellEnd"/>
      <w:r w:rsidRPr="008E4D1A">
        <w:rPr>
          <w:i/>
        </w:rPr>
        <w:t xml:space="preserve"> </w:t>
      </w:r>
      <w:proofErr w:type="spellStart"/>
      <w:r w:rsidRPr="008E4D1A">
        <w:rPr>
          <w:i/>
        </w:rPr>
        <w:t>uspehom</w:t>
      </w:r>
      <w:proofErr w:type="spellEnd"/>
      <w:r w:rsidRPr="008E4D1A">
        <w:rPr>
          <w:i/>
        </w:rPr>
        <w:t xml:space="preserve"> </w:t>
      </w:r>
      <w:proofErr w:type="spellStart"/>
      <w:r w:rsidRPr="008E4D1A">
        <w:rPr>
          <w:i/>
        </w:rPr>
        <w:t>koriste</w:t>
      </w:r>
      <w:proofErr w:type="spellEnd"/>
      <w:r w:rsidRPr="008E4D1A">
        <w:rPr>
          <w:i/>
        </w:rPr>
        <w:t xml:space="preserve">, a </w:t>
      </w:r>
      <w:proofErr w:type="spellStart"/>
      <w:r w:rsidRPr="008E4D1A">
        <w:rPr>
          <w:i/>
        </w:rPr>
        <w:t>prikazani</w:t>
      </w:r>
      <w:proofErr w:type="spellEnd"/>
      <w:r w:rsidRPr="008E4D1A">
        <w:rPr>
          <w:i/>
        </w:rPr>
        <w:t xml:space="preserve"> </w:t>
      </w:r>
      <w:proofErr w:type="spellStart"/>
      <w:r w:rsidRPr="008E4D1A">
        <w:rPr>
          <w:i/>
        </w:rPr>
        <w:t>su</w:t>
      </w:r>
      <w:proofErr w:type="spellEnd"/>
      <w:r w:rsidRPr="008E4D1A">
        <w:rPr>
          <w:i/>
        </w:rPr>
        <w:t xml:space="preserve"> u </w:t>
      </w:r>
      <w:proofErr w:type="spellStart"/>
      <w:r w:rsidRPr="008E4D1A">
        <w:rPr>
          <w:i/>
        </w:rPr>
        <w:t>dostupnoj</w:t>
      </w:r>
      <w:proofErr w:type="spellEnd"/>
      <w:r w:rsidRPr="008E4D1A">
        <w:rPr>
          <w:i/>
        </w:rPr>
        <w:t xml:space="preserve"> </w:t>
      </w:r>
      <w:proofErr w:type="spellStart"/>
      <w:r w:rsidRPr="008E4D1A">
        <w:rPr>
          <w:i/>
        </w:rPr>
        <w:t>naučnoj</w:t>
      </w:r>
      <w:proofErr w:type="spellEnd"/>
      <w:r w:rsidRPr="008E4D1A">
        <w:rPr>
          <w:i/>
        </w:rPr>
        <w:t xml:space="preserve"> </w:t>
      </w:r>
      <w:proofErr w:type="spellStart"/>
      <w:r w:rsidRPr="008E4D1A">
        <w:rPr>
          <w:i/>
        </w:rPr>
        <w:t>literaturi</w:t>
      </w:r>
      <w:proofErr w:type="spellEnd"/>
    </w:p>
    <w:p w:rsidR="008E4D1A" w:rsidRPr="008E4D1A" w:rsidRDefault="008E4D1A" w:rsidP="008E4D1A">
      <w:pPr>
        <w:pStyle w:val="Rezime"/>
        <w:tabs>
          <w:tab w:val="right" w:pos="10205"/>
        </w:tabs>
        <w:rPr>
          <w:lang w:val="en-GB"/>
        </w:rPr>
      </w:pPr>
      <w:proofErr w:type="spellStart"/>
      <w:r w:rsidRPr="008E4D1A">
        <w:rPr>
          <w:b/>
          <w:lang w:val="en-GB"/>
        </w:rPr>
        <w:t>Ključne</w:t>
      </w:r>
      <w:proofErr w:type="spellEnd"/>
      <w:r w:rsidRPr="008E4D1A">
        <w:rPr>
          <w:b/>
          <w:lang w:val="en-GB"/>
        </w:rPr>
        <w:t xml:space="preserve"> </w:t>
      </w:r>
      <w:proofErr w:type="spellStart"/>
      <w:r w:rsidRPr="008E4D1A">
        <w:rPr>
          <w:b/>
          <w:lang w:val="en-GB"/>
        </w:rPr>
        <w:t>reči</w:t>
      </w:r>
      <w:proofErr w:type="spellEnd"/>
      <w:r w:rsidRPr="008E4D1A">
        <w:rPr>
          <w:b/>
          <w:lang w:val="en-GB"/>
        </w:rPr>
        <w:t xml:space="preserve">: </w:t>
      </w:r>
      <w:r w:rsidRPr="008E4D1A">
        <w:rPr>
          <w:lang w:val="pl-PL"/>
        </w:rPr>
        <w:t>krompir, osmotski predtretman, tankoslojni model sušenja</w:t>
      </w:r>
      <w:r w:rsidRPr="008E4D1A">
        <w:rPr>
          <w:lang w:val="en-GB"/>
        </w:rPr>
        <w:t>.</w:t>
      </w:r>
    </w:p>
    <w:p w:rsidR="008E4D1A" w:rsidRPr="008E4D1A" w:rsidRDefault="008E4D1A" w:rsidP="008E4D1A">
      <w:pPr>
        <w:pStyle w:val="Rezime"/>
        <w:tabs>
          <w:tab w:val="right" w:pos="10205"/>
        </w:tabs>
        <w:rPr>
          <w:lang w:val="en-GB"/>
        </w:rPr>
      </w:pPr>
    </w:p>
    <w:p w:rsidR="008E4D1A" w:rsidRDefault="008E4D1A" w:rsidP="008E4D1A">
      <w:pPr>
        <w:pStyle w:val="NasloviIII"/>
        <w:tabs>
          <w:tab w:val="right" w:pos="10205"/>
        </w:tabs>
        <w:spacing w:before="0" w:after="0"/>
        <w:rPr>
          <w:sz w:val="19"/>
          <w:szCs w:val="19"/>
          <w:lang w:val="en-GB"/>
        </w:rPr>
        <w:sectPr w:rsidR="008E4D1A" w:rsidSect="008E4D1A">
          <w:headerReference w:type="even" r:id="rId13"/>
          <w:headerReference w:type="default" r:id="rId14"/>
          <w:footerReference w:type="even" r:id="rId15"/>
          <w:footerReference w:type="default" r:id="rId16"/>
          <w:footerReference w:type="first" r:id="rId17"/>
          <w:type w:val="continuous"/>
          <w:pgSz w:w="11906" w:h="16838" w:code="9"/>
          <w:pgMar w:top="1134" w:right="851" w:bottom="1418" w:left="851" w:header="709" w:footer="709" w:gutter="0"/>
          <w:cols w:space="284"/>
          <w:titlePg/>
          <w:docGrid w:linePitch="360"/>
        </w:sectPr>
      </w:pPr>
    </w:p>
    <w:p w:rsidR="008E4D1A" w:rsidRPr="008E4D1A" w:rsidRDefault="008E4D1A" w:rsidP="008E4D1A">
      <w:pPr>
        <w:pStyle w:val="NasloviIII"/>
        <w:tabs>
          <w:tab w:val="right" w:pos="10205"/>
        </w:tabs>
        <w:rPr>
          <w:lang w:val="en-GB"/>
        </w:rPr>
      </w:pPr>
      <w:r w:rsidRPr="008E4D1A">
        <w:rPr>
          <w:lang w:val="en-GB"/>
        </w:rPr>
        <w:lastRenderedPageBreak/>
        <w:t>INTRODUCTION</w:t>
      </w:r>
    </w:p>
    <w:p w:rsidR="008E4D1A" w:rsidRPr="008E4D1A" w:rsidRDefault="008E4D1A" w:rsidP="008E4D1A">
      <w:pPr>
        <w:tabs>
          <w:tab w:val="right" w:pos="10205"/>
        </w:tabs>
        <w:autoSpaceDE w:val="0"/>
        <w:autoSpaceDN w:val="0"/>
        <w:adjustRightInd w:val="0"/>
        <w:ind w:left="0" w:firstLine="284"/>
        <w:jc w:val="both"/>
        <w:rPr>
          <w:szCs w:val="19"/>
        </w:rPr>
      </w:pPr>
      <w:r w:rsidRPr="008E4D1A">
        <w:rPr>
          <w:szCs w:val="19"/>
        </w:rPr>
        <w:t>The potato is a vegetable that is a good source of minerals such as magnesium, phosphorous, iron, copper and zinc as well as vitamin C and B-complex vitamins such as thiamin, niacin, riboflavin and pyridoxine (vitamin B-6)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2015). </w:t>
      </w:r>
    </w:p>
    <w:p w:rsidR="008E4D1A" w:rsidRPr="008E4D1A" w:rsidRDefault="008E4D1A" w:rsidP="008E4D1A">
      <w:pPr>
        <w:tabs>
          <w:tab w:val="right" w:pos="10205"/>
        </w:tabs>
        <w:autoSpaceDE w:val="0"/>
        <w:autoSpaceDN w:val="0"/>
        <w:adjustRightInd w:val="0"/>
        <w:ind w:left="0" w:firstLine="284"/>
        <w:jc w:val="both"/>
        <w:rPr>
          <w:szCs w:val="19"/>
        </w:rPr>
      </w:pPr>
      <w:r w:rsidRPr="008E4D1A">
        <w:rPr>
          <w:szCs w:val="19"/>
        </w:rPr>
        <w:t xml:space="preserve">Convective hot-air drying is the most widely used method for the preservation of dehydrated fruits and vegetables. The main disadvantages of this classical drying process are the low dehydration capacity of the dried materials, the decrease in nutritive values and the material </w:t>
      </w:r>
      <w:proofErr w:type="spellStart"/>
      <w:r w:rsidRPr="008E4D1A">
        <w:rPr>
          <w:szCs w:val="19"/>
        </w:rPr>
        <w:t>colour</w:t>
      </w:r>
      <w:proofErr w:type="spellEnd"/>
      <w:r w:rsidRPr="008E4D1A">
        <w:rPr>
          <w:szCs w:val="19"/>
        </w:rPr>
        <w:t xml:space="preserve"> changes during drying (</w:t>
      </w:r>
      <w:proofErr w:type="spellStart"/>
      <w:r w:rsidRPr="008E4D1A">
        <w:rPr>
          <w:szCs w:val="19"/>
        </w:rPr>
        <w:t>Kanevce</w:t>
      </w:r>
      <w:proofErr w:type="spellEnd"/>
      <w:r w:rsidRPr="008E4D1A">
        <w:rPr>
          <w:szCs w:val="19"/>
        </w:rPr>
        <w:t xml:space="preserve"> </w:t>
      </w:r>
      <w:r w:rsidRPr="008E4D1A">
        <w:rPr>
          <w:i/>
          <w:szCs w:val="19"/>
        </w:rPr>
        <w:t xml:space="preserve">et al., </w:t>
      </w:r>
      <w:r w:rsidRPr="008E4D1A">
        <w:rPr>
          <w:szCs w:val="19"/>
        </w:rPr>
        <w:t xml:space="preserve">1998). </w:t>
      </w:r>
    </w:p>
    <w:p w:rsidR="008E4D1A" w:rsidRPr="008E4D1A" w:rsidRDefault="008E4D1A" w:rsidP="008E4D1A">
      <w:pPr>
        <w:tabs>
          <w:tab w:val="right" w:pos="10205"/>
        </w:tabs>
        <w:autoSpaceDE w:val="0"/>
        <w:autoSpaceDN w:val="0"/>
        <w:adjustRightInd w:val="0"/>
        <w:ind w:left="0" w:firstLine="284"/>
        <w:jc w:val="both"/>
        <w:rPr>
          <w:szCs w:val="19"/>
        </w:rPr>
      </w:pPr>
      <w:r w:rsidRPr="008E4D1A">
        <w:rPr>
          <w:szCs w:val="19"/>
        </w:rPr>
        <w:t>Osmotic dehydration was used as pre-treatment to reduce air-drying time, limited heat damage and improve the textural quality, vi</w:t>
      </w:r>
      <w:r w:rsidRPr="008E4D1A">
        <w:rPr>
          <w:szCs w:val="19"/>
        </w:rPr>
        <w:softHyphen/>
        <w:t xml:space="preserve">tamin retention, </w:t>
      </w:r>
      <w:proofErr w:type="spellStart"/>
      <w:r w:rsidRPr="008E4D1A">
        <w:rPr>
          <w:szCs w:val="19"/>
        </w:rPr>
        <w:t>flavour</w:t>
      </w:r>
      <w:proofErr w:type="spellEnd"/>
      <w:r w:rsidRPr="008E4D1A">
        <w:rPr>
          <w:szCs w:val="19"/>
        </w:rPr>
        <w:t xml:space="preserve"> enhancement and </w:t>
      </w:r>
      <w:proofErr w:type="spellStart"/>
      <w:r w:rsidRPr="008E4D1A">
        <w:rPr>
          <w:szCs w:val="19"/>
        </w:rPr>
        <w:t>colour</w:t>
      </w:r>
      <w:proofErr w:type="spellEnd"/>
      <w:r w:rsidRPr="008E4D1A">
        <w:rPr>
          <w:szCs w:val="19"/>
        </w:rPr>
        <w:t xml:space="preserve"> stabilization (Pavkov </w:t>
      </w:r>
      <w:r w:rsidRPr="008E4D1A">
        <w:rPr>
          <w:i/>
          <w:szCs w:val="19"/>
        </w:rPr>
        <w:t>et al.,</w:t>
      </w:r>
      <w:r w:rsidRPr="008E4D1A">
        <w:rPr>
          <w:szCs w:val="19"/>
        </w:rPr>
        <w:t xml:space="preserve"> 2011; Radojcin </w:t>
      </w:r>
      <w:r w:rsidRPr="008E4D1A">
        <w:rPr>
          <w:i/>
          <w:szCs w:val="19"/>
        </w:rPr>
        <w:t>et al.,</w:t>
      </w:r>
      <w:r w:rsidRPr="008E4D1A">
        <w:rPr>
          <w:szCs w:val="19"/>
        </w:rPr>
        <w:t xml:space="preserve"> 2015). </w:t>
      </w:r>
    </w:p>
    <w:p w:rsidR="008E4D1A" w:rsidRPr="008E4D1A" w:rsidRDefault="008E4D1A" w:rsidP="008E4D1A">
      <w:pPr>
        <w:tabs>
          <w:tab w:val="right" w:pos="10205"/>
        </w:tabs>
        <w:autoSpaceDE w:val="0"/>
        <w:autoSpaceDN w:val="0"/>
        <w:adjustRightInd w:val="0"/>
        <w:spacing w:line="264" w:lineRule="auto"/>
        <w:ind w:left="0" w:firstLine="284"/>
        <w:jc w:val="both"/>
        <w:rPr>
          <w:szCs w:val="19"/>
        </w:rPr>
      </w:pPr>
      <w:r w:rsidRPr="008E4D1A">
        <w:rPr>
          <w:szCs w:val="19"/>
        </w:rPr>
        <w:lastRenderedPageBreak/>
        <w:t xml:space="preserve">Several pieces of research experimentally investigated drying kinetics for combined osmotic-convective drying of various fruits and vegetables: peach (Pavkov </w:t>
      </w:r>
      <w:r w:rsidRPr="008E4D1A">
        <w:rPr>
          <w:i/>
          <w:szCs w:val="19"/>
        </w:rPr>
        <w:t>et al.,</w:t>
      </w:r>
      <w:r w:rsidRPr="008E4D1A">
        <w:rPr>
          <w:szCs w:val="19"/>
        </w:rPr>
        <w:t xml:space="preserve"> 2011), potato (Singh </w:t>
      </w:r>
      <w:r w:rsidRPr="008E4D1A">
        <w:rPr>
          <w:i/>
          <w:szCs w:val="19"/>
        </w:rPr>
        <w:t xml:space="preserve">et al., </w:t>
      </w:r>
      <w:r w:rsidRPr="008E4D1A">
        <w:rPr>
          <w:szCs w:val="19"/>
        </w:rPr>
        <w:t xml:space="preserve">2014), quince (Radojcin, </w:t>
      </w:r>
      <w:r w:rsidRPr="008E4D1A">
        <w:rPr>
          <w:i/>
          <w:szCs w:val="19"/>
        </w:rPr>
        <w:t>et al.,</w:t>
      </w:r>
      <w:r w:rsidRPr="008E4D1A">
        <w:rPr>
          <w:szCs w:val="19"/>
        </w:rPr>
        <w:t xml:space="preserve"> 2015), apple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2019). </w:t>
      </w:r>
    </w:p>
    <w:p w:rsidR="008E4D1A" w:rsidRPr="008E4D1A" w:rsidRDefault="008E4D1A" w:rsidP="008E4D1A">
      <w:pPr>
        <w:tabs>
          <w:tab w:val="right" w:pos="10205"/>
        </w:tabs>
        <w:autoSpaceDE w:val="0"/>
        <w:autoSpaceDN w:val="0"/>
        <w:adjustRightInd w:val="0"/>
        <w:spacing w:line="264" w:lineRule="auto"/>
        <w:ind w:left="0" w:firstLine="284"/>
        <w:jc w:val="both"/>
        <w:rPr>
          <w:szCs w:val="19"/>
        </w:rPr>
      </w:pPr>
      <w:r w:rsidRPr="008E4D1A">
        <w:rPr>
          <w:szCs w:val="19"/>
        </w:rPr>
        <w:t xml:space="preserve">Thin-layer drying models are important tools in the mathematical modeling of drying processes. They are often used to estimate drying time and generalize drying curves and have a wide application due to their ease of use and requirement of less data unlike in complex mathematical models. </w:t>
      </w:r>
    </w:p>
    <w:p w:rsidR="008E4D1A" w:rsidRPr="008E4D1A" w:rsidRDefault="008E4D1A" w:rsidP="008E4D1A">
      <w:pPr>
        <w:tabs>
          <w:tab w:val="right" w:pos="10205"/>
        </w:tabs>
        <w:autoSpaceDE w:val="0"/>
        <w:autoSpaceDN w:val="0"/>
        <w:adjustRightInd w:val="0"/>
        <w:spacing w:line="264" w:lineRule="auto"/>
        <w:ind w:left="0" w:firstLine="284"/>
        <w:jc w:val="both"/>
        <w:rPr>
          <w:szCs w:val="19"/>
        </w:rPr>
      </w:pPr>
      <w:r w:rsidRPr="008E4D1A">
        <w:rPr>
          <w:szCs w:val="19"/>
        </w:rPr>
        <w:t xml:space="preserve">In the scientific literature, there are many pieces of research on the experimental studies and mathematical </w:t>
      </w:r>
      <w:proofErr w:type="spellStart"/>
      <w:r w:rsidRPr="008E4D1A">
        <w:rPr>
          <w:szCs w:val="19"/>
        </w:rPr>
        <w:t>modelling</w:t>
      </w:r>
      <w:proofErr w:type="spellEnd"/>
      <w:r w:rsidRPr="008E4D1A">
        <w:rPr>
          <w:szCs w:val="19"/>
        </w:rPr>
        <w:t xml:space="preserve"> of the drying </w:t>
      </w:r>
      <w:proofErr w:type="spellStart"/>
      <w:r w:rsidRPr="008E4D1A">
        <w:rPr>
          <w:szCs w:val="19"/>
        </w:rPr>
        <w:t>behaviour</w:t>
      </w:r>
      <w:proofErr w:type="spellEnd"/>
      <w:r w:rsidRPr="008E4D1A">
        <w:rPr>
          <w:szCs w:val="19"/>
        </w:rPr>
        <w:t xml:space="preserve"> of various fruits and vegetables such as potato (</w:t>
      </w:r>
      <w:proofErr w:type="spellStart"/>
      <w:r w:rsidRPr="008E4D1A">
        <w:rPr>
          <w:szCs w:val="19"/>
        </w:rPr>
        <w:t>Mitrevski</w:t>
      </w:r>
      <w:proofErr w:type="spellEnd"/>
      <w:r w:rsidRPr="008E4D1A">
        <w:rPr>
          <w:szCs w:val="19"/>
        </w:rPr>
        <w:t>, 2005), apple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2013), quince (</w:t>
      </w:r>
      <w:proofErr w:type="spellStart"/>
      <w:r w:rsidRPr="008E4D1A">
        <w:rPr>
          <w:szCs w:val="19"/>
        </w:rPr>
        <w:t>Mitrevski</w:t>
      </w:r>
      <w:proofErr w:type="spellEnd"/>
      <w:r w:rsidRPr="008E4D1A">
        <w:rPr>
          <w:szCs w:val="19"/>
        </w:rPr>
        <w:t>, 2015), pear and quince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2018). </w:t>
      </w:r>
    </w:p>
    <w:p w:rsidR="008E4D1A" w:rsidRPr="008E4D1A" w:rsidRDefault="008E4D1A" w:rsidP="008E4D1A">
      <w:pPr>
        <w:tabs>
          <w:tab w:val="right" w:pos="10205"/>
        </w:tabs>
        <w:autoSpaceDE w:val="0"/>
        <w:autoSpaceDN w:val="0"/>
        <w:adjustRightInd w:val="0"/>
        <w:spacing w:line="250" w:lineRule="auto"/>
        <w:ind w:left="0" w:firstLine="284"/>
        <w:jc w:val="both"/>
        <w:rPr>
          <w:szCs w:val="19"/>
        </w:rPr>
      </w:pPr>
      <w:r w:rsidRPr="008E4D1A">
        <w:rPr>
          <w:szCs w:val="19"/>
        </w:rPr>
        <w:lastRenderedPageBreak/>
        <w:t xml:space="preserve">The objectives of this study were: (i) </w:t>
      </w:r>
      <w:r w:rsidRPr="008E4D1A">
        <w:rPr>
          <w:szCs w:val="19"/>
          <w:shd w:val="clear" w:color="auto" w:fill="FFFFFF"/>
        </w:rPr>
        <w:t>to carry out the osmotic deh</w:t>
      </w:r>
      <w:r w:rsidR="00094EE0">
        <w:rPr>
          <w:szCs w:val="19"/>
          <w:shd w:val="clear" w:color="auto" w:fill="FFFFFF"/>
        </w:rPr>
        <w:t>ydration of potato slices at 40 °C using 40 °</w:t>
      </w:r>
      <w:proofErr w:type="spellStart"/>
      <w:r w:rsidRPr="008E4D1A">
        <w:rPr>
          <w:szCs w:val="19"/>
          <w:shd w:val="clear" w:color="auto" w:fill="FFFFFF"/>
        </w:rPr>
        <w:t>Brix</w:t>
      </w:r>
      <w:proofErr w:type="spellEnd"/>
      <w:r w:rsidRPr="008E4D1A">
        <w:rPr>
          <w:szCs w:val="19"/>
          <w:shd w:val="clear" w:color="auto" w:fill="FFFFFF"/>
        </w:rPr>
        <w:t xml:space="preserve"> sucrose solutions, followed by convective hot air drying, and to study the effect of the drying air temperatures from 40 to 70</w:t>
      </w:r>
      <w:r w:rsidR="00094EE0">
        <w:rPr>
          <w:szCs w:val="19"/>
          <w:shd w:val="clear" w:color="auto" w:fill="FFFFFF"/>
        </w:rPr>
        <w:t xml:space="preserve"> </w:t>
      </w:r>
      <w:r w:rsidRPr="008E4D1A">
        <w:rPr>
          <w:szCs w:val="19"/>
          <w:shd w:val="clear" w:color="auto" w:fill="FFFFFF"/>
        </w:rPr>
        <w:t>°C and drying air velocities from 1 and 2 ms</w:t>
      </w:r>
      <w:r w:rsidRPr="008E4D1A">
        <w:rPr>
          <w:szCs w:val="19"/>
          <w:shd w:val="clear" w:color="auto" w:fill="FFFFFF"/>
          <w:vertAlign w:val="superscript"/>
        </w:rPr>
        <w:t>-1</w:t>
      </w:r>
      <w:r w:rsidRPr="008E4D1A">
        <w:rPr>
          <w:szCs w:val="19"/>
          <w:shd w:val="clear" w:color="auto" w:fill="FFFFFF"/>
        </w:rPr>
        <w:t xml:space="preserve"> on the mass transfer.</w:t>
      </w:r>
    </w:p>
    <w:p w:rsidR="008E4D1A" w:rsidRPr="008E4D1A" w:rsidRDefault="008E4D1A" w:rsidP="008E4D1A">
      <w:pPr>
        <w:pStyle w:val="NasloviIII"/>
        <w:tabs>
          <w:tab w:val="right" w:pos="10205"/>
        </w:tabs>
        <w:spacing w:line="250" w:lineRule="auto"/>
        <w:rPr>
          <w:lang w:val="en-GB"/>
        </w:rPr>
      </w:pPr>
      <w:r w:rsidRPr="008E4D1A">
        <w:rPr>
          <w:lang w:val="en-GB"/>
        </w:rPr>
        <w:t>MATERIAL AND METHODS</w:t>
      </w:r>
    </w:p>
    <w:p w:rsidR="008E4D1A" w:rsidRPr="008E4D1A" w:rsidRDefault="008E4D1A" w:rsidP="008E4D1A">
      <w:pPr>
        <w:tabs>
          <w:tab w:val="right" w:pos="10205"/>
        </w:tabs>
        <w:spacing w:line="250" w:lineRule="auto"/>
        <w:ind w:left="0" w:firstLine="284"/>
        <w:jc w:val="both"/>
        <w:rPr>
          <w:szCs w:val="19"/>
        </w:rPr>
      </w:pPr>
      <w:r w:rsidRPr="008E4D1A">
        <w:rPr>
          <w:b/>
          <w:szCs w:val="19"/>
        </w:rPr>
        <w:t>Raw material</w:t>
      </w:r>
      <w:r w:rsidRPr="008E4D1A">
        <w:rPr>
          <w:szCs w:val="19"/>
        </w:rPr>
        <w:t>. Fresh potato variety ’’</w:t>
      </w:r>
      <w:proofErr w:type="spellStart"/>
      <w:r w:rsidRPr="008E4D1A">
        <w:rPr>
          <w:szCs w:val="19"/>
        </w:rPr>
        <w:t>Carrera</w:t>
      </w:r>
      <w:proofErr w:type="spellEnd"/>
      <w:r w:rsidRPr="008E4D1A">
        <w:rPr>
          <w:szCs w:val="19"/>
        </w:rPr>
        <w:t>’’ was used in the experimental part of the study. The spherical samples with a thickness of 3±10</w:t>
      </w:r>
      <w:r w:rsidRPr="008E4D1A">
        <w:rPr>
          <w:szCs w:val="19"/>
          <w:vertAlign w:val="superscript"/>
        </w:rPr>
        <w:t xml:space="preserve">-1 </w:t>
      </w:r>
      <w:r w:rsidRPr="008E4D1A">
        <w:rPr>
          <w:szCs w:val="19"/>
        </w:rPr>
        <w:t>mm were used in the drying experiments.</w:t>
      </w:r>
    </w:p>
    <w:p w:rsidR="008E4D1A" w:rsidRPr="008E4D1A" w:rsidRDefault="008E4D1A" w:rsidP="008E4D1A">
      <w:pPr>
        <w:tabs>
          <w:tab w:val="right" w:pos="10205"/>
        </w:tabs>
        <w:spacing w:line="250" w:lineRule="auto"/>
        <w:ind w:left="0" w:firstLine="284"/>
        <w:jc w:val="both"/>
        <w:rPr>
          <w:szCs w:val="19"/>
        </w:rPr>
      </w:pPr>
      <w:r w:rsidRPr="008E4D1A">
        <w:rPr>
          <w:b/>
          <w:szCs w:val="19"/>
        </w:rPr>
        <w:t>Osmotic dehydration</w:t>
      </w:r>
      <w:r w:rsidRPr="008E4D1A">
        <w:rPr>
          <w:szCs w:val="19"/>
        </w:rPr>
        <w:t>. The potato slices were pretreated using osmotic dehydration.</w:t>
      </w:r>
      <w:r w:rsidRPr="008E4D1A">
        <w:rPr>
          <w:szCs w:val="19"/>
          <w:lang w:val="en-GB"/>
        </w:rPr>
        <w:t xml:space="preserve"> The slices were placed in a 300 ml container containing sucrose osmotic solution </w:t>
      </w:r>
      <w:r w:rsidRPr="008E4D1A">
        <w:rPr>
          <w:szCs w:val="19"/>
        </w:rPr>
        <w:t>with 40 °</w:t>
      </w:r>
      <w:proofErr w:type="spellStart"/>
      <w:r w:rsidRPr="008E4D1A">
        <w:rPr>
          <w:szCs w:val="19"/>
        </w:rPr>
        <w:t>Bx</w:t>
      </w:r>
      <w:proofErr w:type="spellEnd"/>
      <w:r w:rsidRPr="008E4D1A">
        <w:rPr>
          <w:szCs w:val="19"/>
        </w:rPr>
        <w:t xml:space="preserve"> on ambient temperature 40 °C and atmospheric pressure.</w:t>
      </w:r>
      <w:r w:rsidRPr="008E4D1A">
        <w:rPr>
          <w:szCs w:val="19"/>
          <w:lang w:val="en-GB"/>
        </w:rPr>
        <w:t xml:space="preserve"> Then, the container was placed in the water bath with temperature control.</w:t>
      </w:r>
      <w:r w:rsidRPr="008E4D1A">
        <w:rPr>
          <w:szCs w:val="19"/>
        </w:rPr>
        <w:t xml:space="preserve"> After a period of 2 h, the slices were rinsed with pure water to remove the solution and blotted with tissue paper to remove the excess water from the surface.</w:t>
      </w:r>
    </w:p>
    <w:p w:rsidR="008E4D1A" w:rsidRPr="008E4D1A" w:rsidRDefault="008E4D1A" w:rsidP="008E4D1A">
      <w:pPr>
        <w:tabs>
          <w:tab w:val="right" w:pos="10205"/>
        </w:tabs>
        <w:spacing w:line="250" w:lineRule="auto"/>
        <w:ind w:left="0" w:firstLine="284"/>
        <w:jc w:val="both"/>
        <w:rPr>
          <w:szCs w:val="19"/>
        </w:rPr>
      </w:pPr>
      <w:r w:rsidRPr="008E4D1A">
        <w:rPr>
          <w:b/>
          <w:szCs w:val="19"/>
        </w:rPr>
        <w:t>Convective drying</w:t>
      </w:r>
      <w:r w:rsidRPr="008E4D1A">
        <w:rPr>
          <w:szCs w:val="19"/>
        </w:rPr>
        <w:t>. The pre-treated samples in osmotic solution were dried in an experimental setup designed to simulate an industrial convective dryer,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2019). The drying experiments were performed at four drying air temperatures of 40, 50, 60 and 70</w:t>
      </w:r>
      <w:r w:rsidRPr="008E4D1A">
        <w:rPr>
          <w:szCs w:val="19"/>
          <w:vertAlign w:val="superscript"/>
        </w:rPr>
        <w:t>o</w:t>
      </w:r>
      <w:r w:rsidRPr="008E4D1A">
        <w:rPr>
          <w:szCs w:val="19"/>
        </w:rPr>
        <w:t>C, and two drying air velocities of 1 and 2 ms</w:t>
      </w:r>
      <w:r w:rsidRPr="008E4D1A">
        <w:rPr>
          <w:szCs w:val="19"/>
          <w:vertAlign w:val="superscript"/>
        </w:rPr>
        <w:t>-1</w:t>
      </w:r>
      <w:r w:rsidRPr="008E4D1A">
        <w:rPr>
          <w:szCs w:val="19"/>
        </w:rPr>
        <w:t>, whereas the absolute air humidity remained constant at 0.0125 kg water kg</w:t>
      </w:r>
      <w:r w:rsidRPr="008E4D1A">
        <w:rPr>
          <w:szCs w:val="19"/>
          <w:vertAlign w:val="superscript"/>
        </w:rPr>
        <w:t>-1</w:t>
      </w:r>
      <w:r w:rsidRPr="008E4D1A">
        <w:rPr>
          <w:szCs w:val="19"/>
        </w:rPr>
        <w:t xml:space="preserve"> dry air. The basic data on drying kinetics were collected by measuring changes in the mass of the samples during convective drying in an interval of 10 min. </w:t>
      </w:r>
    </w:p>
    <w:p w:rsidR="008E4D1A" w:rsidRPr="008E4D1A" w:rsidRDefault="008E4D1A" w:rsidP="008E4D1A">
      <w:pPr>
        <w:tabs>
          <w:tab w:val="right" w:pos="10205"/>
        </w:tabs>
        <w:spacing w:line="250" w:lineRule="auto"/>
        <w:ind w:left="0" w:firstLine="284"/>
        <w:jc w:val="both"/>
        <w:rPr>
          <w:szCs w:val="19"/>
        </w:rPr>
      </w:pPr>
      <w:r w:rsidRPr="008E4D1A">
        <w:rPr>
          <w:szCs w:val="19"/>
        </w:rPr>
        <w:t>The initial moisture content and the final moisture content of dried samples were determined gravimetrically using the hot air oven method at 105ºC and atmospheric pressure for a period of 24 h. The experiments were replicated three times at each drying air temperature and drying air velocity. The average value of the moisture ratio was used for constructing the drying curves.</w:t>
      </w:r>
    </w:p>
    <w:p w:rsidR="008E4D1A" w:rsidRPr="008E4D1A" w:rsidRDefault="008E4D1A" w:rsidP="008E4D1A">
      <w:pPr>
        <w:pStyle w:val="Pasus0"/>
        <w:tabs>
          <w:tab w:val="right" w:pos="10205"/>
        </w:tabs>
        <w:spacing w:before="120" w:after="120" w:line="250" w:lineRule="auto"/>
        <w:rPr>
          <w:b/>
          <w:sz w:val="24"/>
          <w:szCs w:val="24"/>
          <w:lang w:val="en-GB"/>
        </w:rPr>
      </w:pPr>
      <w:r w:rsidRPr="008E4D1A">
        <w:rPr>
          <w:b/>
          <w:sz w:val="24"/>
          <w:szCs w:val="24"/>
          <w:lang w:val="en-GB"/>
        </w:rPr>
        <w:t>RESULTS AND DISCUSSIONS</w:t>
      </w:r>
    </w:p>
    <w:p w:rsidR="008E4D1A" w:rsidRPr="008E4D1A" w:rsidRDefault="008E4D1A" w:rsidP="008E4D1A">
      <w:pPr>
        <w:tabs>
          <w:tab w:val="right" w:pos="10205"/>
        </w:tabs>
        <w:spacing w:line="250" w:lineRule="auto"/>
        <w:ind w:left="0" w:firstLine="284"/>
        <w:jc w:val="both"/>
        <w:rPr>
          <w:szCs w:val="19"/>
        </w:rPr>
      </w:pPr>
      <w:r w:rsidRPr="008E4D1A">
        <w:rPr>
          <w:szCs w:val="19"/>
        </w:rPr>
        <w:t xml:space="preserve">In the majority of existing thin-layer drying models which are used for approximation of the experimental data of drying kinetics, the effect of drying air temperature and drying air velocity on the empirical parameters is not taken into account. </w:t>
      </w:r>
    </w:p>
    <w:p w:rsidR="008E4D1A" w:rsidRPr="008E4D1A" w:rsidRDefault="008E4D1A" w:rsidP="008E4D1A">
      <w:pPr>
        <w:tabs>
          <w:tab w:val="right" w:pos="10205"/>
        </w:tabs>
        <w:spacing w:line="250" w:lineRule="auto"/>
        <w:ind w:left="0" w:firstLine="284"/>
        <w:jc w:val="both"/>
        <w:rPr>
          <w:szCs w:val="19"/>
        </w:rPr>
      </w:pPr>
      <w:r w:rsidRPr="008E4D1A">
        <w:rPr>
          <w:szCs w:val="19"/>
        </w:rPr>
        <w:t xml:space="preserve">For an approximation of experimental data on the drying kinetics of potato slices three thin-layer mathematical models from scientific literature and the model of </w:t>
      </w:r>
      <w:proofErr w:type="spellStart"/>
      <w:r w:rsidRPr="008E4D1A">
        <w:rPr>
          <w:szCs w:val="19"/>
        </w:rPr>
        <w:t>Mitrevski</w:t>
      </w:r>
      <w:proofErr w:type="spellEnd"/>
      <w:r w:rsidRPr="008E4D1A">
        <w:rPr>
          <w:szCs w:val="19"/>
        </w:rPr>
        <w:t xml:space="preserve">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2019), were used (tab.1). </w:t>
      </w:r>
    </w:p>
    <w:p w:rsidR="008E4D1A" w:rsidRPr="008E4D1A" w:rsidRDefault="008E4D1A" w:rsidP="008E4D1A">
      <w:pPr>
        <w:tabs>
          <w:tab w:val="right" w:pos="10205"/>
        </w:tabs>
        <w:ind w:left="0" w:firstLine="284"/>
        <w:jc w:val="both"/>
        <w:rPr>
          <w:rFonts w:cs="Arial"/>
          <w:szCs w:val="19"/>
          <w:lang w:val="en-GB"/>
        </w:rPr>
      </w:pPr>
    </w:p>
    <w:p w:rsidR="008E4D1A" w:rsidRPr="008E4D1A" w:rsidRDefault="008E4D1A" w:rsidP="008E4D1A">
      <w:pPr>
        <w:tabs>
          <w:tab w:val="right" w:pos="10205"/>
        </w:tabs>
        <w:ind w:left="0" w:firstLine="284"/>
        <w:jc w:val="both"/>
        <w:rPr>
          <w:i/>
          <w:szCs w:val="19"/>
          <w:vertAlign w:val="superscript"/>
          <w:lang w:val="en-GB"/>
        </w:rPr>
      </w:pPr>
      <w:r w:rsidRPr="008E4D1A">
        <w:rPr>
          <w:i/>
          <w:szCs w:val="19"/>
          <w:lang w:val="en-GB"/>
        </w:rPr>
        <w:t>Table 1. Thin-layer drying models</w:t>
      </w:r>
    </w:p>
    <w:tbl>
      <w:tblPr>
        <w:tblW w:w="497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02"/>
        <w:gridCol w:w="1053"/>
        <w:gridCol w:w="2153"/>
        <w:gridCol w:w="1170"/>
      </w:tblGrid>
      <w:tr w:rsidR="008E4D1A" w:rsidRPr="008E4D1A" w:rsidTr="008E4D1A">
        <w:trPr>
          <w:trHeight w:val="144"/>
        </w:trPr>
        <w:tc>
          <w:tcPr>
            <w:tcW w:w="602" w:type="dxa"/>
            <w:shd w:val="clear" w:color="auto" w:fill="auto"/>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Model</w:t>
            </w:r>
          </w:p>
        </w:tc>
        <w:tc>
          <w:tcPr>
            <w:tcW w:w="1053" w:type="dxa"/>
            <w:shd w:val="clear" w:color="auto" w:fill="auto"/>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Name of model</w:t>
            </w:r>
          </w:p>
        </w:tc>
        <w:tc>
          <w:tcPr>
            <w:tcW w:w="2153" w:type="dxa"/>
            <w:shd w:val="clear" w:color="auto" w:fill="auto"/>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Equation</w:t>
            </w:r>
          </w:p>
        </w:tc>
        <w:tc>
          <w:tcPr>
            <w:tcW w:w="1170" w:type="dxa"/>
            <w:shd w:val="clear" w:color="auto" w:fill="auto"/>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References</w:t>
            </w:r>
          </w:p>
        </w:tc>
      </w:tr>
      <w:tr w:rsidR="008E4D1A" w:rsidRPr="008E4D1A" w:rsidTr="008E4D1A">
        <w:trPr>
          <w:trHeight w:val="144"/>
        </w:trPr>
        <w:tc>
          <w:tcPr>
            <w:tcW w:w="602" w:type="dxa"/>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M1</w:t>
            </w:r>
          </w:p>
        </w:tc>
        <w:tc>
          <w:tcPr>
            <w:tcW w:w="1053" w:type="dxa"/>
            <w:vAlign w:val="center"/>
          </w:tcPr>
          <w:p w:rsidR="008E4D1A" w:rsidRPr="008E4D1A" w:rsidRDefault="008E4D1A" w:rsidP="008E4D1A">
            <w:pPr>
              <w:tabs>
                <w:tab w:val="right" w:pos="10205"/>
              </w:tabs>
              <w:ind w:left="-108" w:right="-77"/>
              <w:jc w:val="center"/>
              <w:rPr>
                <w:color w:val="000000"/>
                <w:szCs w:val="19"/>
                <w:lang w:val="en-GB"/>
              </w:rPr>
            </w:pPr>
            <w:proofErr w:type="spellStart"/>
            <w:r w:rsidRPr="008E4D1A">
              <w:rPr>
                <w:color w:val="000000"/>
                <w:szCs w:val="19"/>
                <w:lang w:val="en-GB"/>
              </w:rPr>
              <w:t>Midilli</w:t>
            </w:r>
            <w:proofErr w:type="spellEnd"/>
          </w:p>
        </w:tc>
        <w:tc>
          <w:tcPr>
            <w:tcW w:w="2153" w:type="dxa"/>
            <w:vAlign w:val="center"/>
          </w:tcPr>
          <w:p w:rsidR="008E4D1A" w:rsidRPr="008E4D1A" w:rsidRDefault="008E4D1A" w:rsidP="008E4D1A">
            <w:pPr>
              <w:tabs>
                <w:tab w:val="right" w:pos="10205"/>
              </w:tabs>
              <w:ind w:left="-108" w:right="-77"/>
              <w:jc w:val="center"/>
              <w:rPr>
                <w:color w:val="000000"/>
                <w:szCs w:val="19"/>
                <w:lang w:val="en-GB"/>
              </w:rPr>
            </w:pPr>
            <w:r w:rsidRPr="008E4D1A">
              <w:rPr>
                <w:color w:val="000000"/>
                <w:szCs w:val="19"/>
              </w:rPr>
              <w:t xml:space="preserve">MR = </w:t>
            </w:r>
            <w:proofErr w:type="spellStart"/>
            <w:r w:rsidRPr="008E4D1A">
              <w:rPr>
                <w:color w:val="000000"/>
                <w:szCs w:val="19"/>
              </w:rPr>
              <w:t>Aexp</w:t>
            </w:r>
            <w:proofErr w:type="spellEnd"/>
            <w:r w:rsidRPr="008E4D1A">
              <w:rPr>
                <w:color w:val="000000"/>
                <w:szCs w:val="19"/>
              </w:rPr>
              <w:t>(-k</w:t>
            </w:r>
            <w:r w:rsidRPr="008E4D1A">
              <w:rPr>
                <w:color w:val="000000"/>
                <w:szCs w:val="19"/>
                <w:vertAlign w:val="subscript"/>
              </w:rPr>
              <w:t>1</w:t>
            </w:r>
            <w:r w:rsidRPr="008E4D1A">
              <w:rPr>
                <w:rFonts w:ascii="Symbol" w:hAnsi="Symbol"/>
                <w:color w:val="000000"/>
                <w:szCs w:val="19"/>
              </w:rPr>
              <w:t></w:t>
            </w:r>
            <w:r w:rsidRPr="008E4D1A">
              <w:rPr>
                <w:color w:val="000000"/>
                <w:szCs w:val="19"/>
                <w:vertAlign w:val="superscript"/>
              </w:rPr>
              <w:t>B</w:t>
            </w:r>
            <w:r w:rsidRPr="008E4D1A">
              <w:rPr>
                <w:color w:val="000000"/>
                <w:szCs w:val="19"/>
              </w:rPr>
              <w:t>) + C</w:t>
            </w:r>
            <w:r w:rsidRPr="008E4D1A">
              <w:rPr>
                <w:rFonts w:ascii="Symbol" w:hAnsi="Symbol"/>
                <w:color w:val="000000"/>
                <w:szCs w:val="19"/>
              </w:rPr>
              <w:t></w:t>
            </w:r>
          </w:p>
        </w:tc>
        <w:tc>
          <w:tcPr>
            <w:tcW w:w="1170" w:type="dxa"/>
            <w:vAlign w:val="center"/>
          </w:tcPr>
          <w:p w:rsidR="008E4D1A" w:rsidRPr="008E4D1A" w:rsidRDefault="008E4D1A" w:rsidP="008E4D1A">
            <w:pPr>
              <w:tabs>
                <w:tab w:val="right" w:pos="10205"/>
              </w:tabs>
              <w:ind w:left="-108" w:right="-77"/>
              <w:jc w:val="center"/>
              <w:rPr>
                <w:color w:val="000000"/>
                <w:szCs w:val="19"/>
                <w:lang w:val="en-GB"/>
              </w:rPr>
            </w:pPr>
            <w:proofErr w:type="spellStart"/>
            <w:r w:rsidRPr="008E4D1A">
              <w:rPr>
                <w:color w:val="000000"/>
                <w:szCs w:val="19"/>
              </w:rPr>
              <w:t>Midilli</w:t>
            </w:r>
            <w:proofErr w:type="spellEnd"/>
            <w:r w:rsidRPr="008E4D1A">
              <w:rPr>
                <w:color w:val="000000"/>
                <w:szCs w:val="19"/>
              </w:rPr>
              <w:t xml:space="preserve"> </w:t>
            </w:r>
            <w:r w:rsidRPr="008E4D1A">
              <w:rPr>
                <w:i/>
                <w:color w:val="000000"/>
                <w:szCs w:val="19"/>
              </w:rPr>
              <w:t>et al.,</w:t>
            </w:r>
            <w:r w:rsidRPr="008E4D1A">
              <w:rPr>
                <w:color w:val="000000"/>
                <w:szCs w:val="19"/>
              </w:rPr>
              <w:t xml:space="preserve"> 2002</w:t>
            </w:r>
          </w:p>
        </w:tc>
      </w:tr>
      <w:tr w:rsidR="008E4D1A" w:rsidRPr="008E4D1A" w:rsidTr="008E4D1A">
        <w:trPr>
          <w:trHeight w:val="144"/>
        </w:trPr>
        <w:tc>
          <w:tcPr>
            <w:tcW w:w="602" w:type="dxa"/>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M2</w:t>
            </w:r>
          </w:p>
        </w:tc>
        <w:tc>
          <w:tcPr>
            <w:tcW w:w="1053" w:type="dxa"/>
            <w:vAlign w:val="center"/>
          </w:tcPr>
          <w:p w:rsidR="008E4D1A" w:rsidRPr="008E4D1A" w:rsidRDefault="008E4D1A" w:rsidP="008E4D1A">
            <w:pPr>
              <w:tabs>
                <w:tab w:val="right" w:pos="10205"/>
              </w:tabs>
              <w:ind w:left="-108" w:right="-77"/>
              <w:jc w:val="center"/>
              <w:rPr>
                <w:color w:val="000000"/>
                <w:szCs w:val="19"/>
                <w:lang w:val="en-GB"/>
              </w:rPr>
            </w:pPr>
            <w:r w:rsidRPr="008E4D1A">
              <w:rPr>
                <w:color w:val="000000"/>
                <w:szCs w:val="19"/>
                <w:lang w:val="en-GB"/>
              </w:rPr>
              <w:t>Jena and Das</w:t>
            </w:r>
          </w:p>
        </w:tc>
        <w:tc>
          <w:tcPr>
            <w:tcW w:w="2153" w:type="dxa"/>
            <w:vAlign w:val="center"/>
          </w:tcPr>
          <w:p w:rsidR="008E4D1A" w:rsidRPr="008E4D1A" w:rsidRDefault="008E4D1A" w:rsidP="008E4D1A">
            <w:pPr>
              <w:tabs>
                <w:tab w:val="right" w:pos="10205"/>
              </w:tabs>
              <w:ind w:left="-108" w:right="-77"/>
              <w:jc w:val="center"/>
              <w:rPr>
                <w:color w:val="000000"/>
                <w:szCs w:val="19"/>
              </w:rPr>
            </w:pPr>
            <w:r w:rsidRPr="008E4D1A">
              <w:rPr>
                <w:color w:val="000000"/>
                <w:szCs w:val="19"/>
              </w:rPr>
              <w:t>MR =</w:t>
            </w:r>
            <w:proofErr w:type="spellStart"/>
            <w:r w:rsidRPr="008E4D1A">
              <w:rPr>
                <w:color w:val="000000"/>
                <w:szCs w:val="19"/>
              </w:rPr>
              <w:t>Aexp</w:t>
            </w:r>
            <w:proofErr w:type="spellEnd"/>
          </w:p>
          <w:p w:rsidR="008E4D1A" w:rsidRPr="008E4D1A" w:rsidRDefault="008E4D1A" w:rsidP="008E4D1A">
            <w:pPr>
              <w:tabs>
                <w:tab w:val="right" w:pos="10205"/>
              </w:tabs>
              <w:ind w:left="-108" w:right="-77"/>
              <w:jc w:val="center"/>
              <w:rPr>
                <w:color w:val="000000"/>
                <w:szCs w:val="19"/>
                <w:lang w:val="en-GB"/>
              </w:rPr>
            </w:pPr>
            <w:r w:rsidRPr="008E4D1A">
              <w:rPr>
                <w:color w:val="000000"/>
                <w:szCs w:val="19"/>
              </w:rPr>
              <w:t>(-k</w:t>
            </w:r>
            <w:r w:rsidRPr="008E4D1A">
              <w:rPr>
                <w:color w:val="000000"/>
                <w:szCs w:val="19"/>
                <w:vertAlign w:val="subscript"/>
              </w:rPr>
              <w:t>1</w:t>
            </w:r>
            <w:r w:rsidRPr="008E4D1A">
              <w:rPr>
                <w:rFonts w:ascii="Symbol" w:hAnsi="Symbol"/>
                <w:color w:val="000000"/>
                <w:szCs w:val="19"/>
                <w:lang w:val="pt-BR"/>
              </w:rPr>
              <w:t></w:t>
            </w:r>
            <w:r w:rsidRPr="008E4D1A">
              <w:rPr>
                <w:color w:val="000000"/>
                <w:szCs w:val="19"/>
                <w:lang w:val="pt-BR"/>
              </w:rPr>
              <w:t>+B</w:t>
            </w:r>
            <w:r w:rsidRPr="008E4D1A">
              <w:rPr>
                <w:rFonts w:ascii="Symbol" w:hAnsi="Symbol"/>
                <w:color w:val="000000"/>
                <w:szCs w:val="19"/>
                <w:lang w:val="pt-BR"/>
              </w:rPr>
              <w:t></w:t>
            </w:r>
            <w:r w:rsidRPr="008E4D1A">
              <w:rPr>
                <w:color w:val="000000"/>
                <w:szCs w:val="19"/>
                <w:vertAlign w:val="superscript"/>
                <w:lang w:val="pt-BR"/>
              </w:rPr>
              <w:t>0.5</w:t>
            </w:r>
            <w:r w:rsidRPr="008E4D1A">
              <w:rPr>
                <w:color w:val="000000"/>
                <w:szCs w:val="19"/>
                <w:lang w:val="pt-BR"/>
              </w:rPr>
              <w:t>)+C</w:t>
            </w:r>
          </w:p>
        </w:tc>
        <w:tc>
          <w:tcPr>
            <w:tcW w:w="1170" w:type="dxa"/>
            <w:vAlign w:val="center"/>
          </w:tcPr>
          <w:p w:rsidR="008E4D1A" w:rsidRPr="008E4D1A" w:rsidRDefault="008E4D1A" w:rsidP="008E4D1A">
            <w:pPr>
              <w:tabs>
                <w:tab w:val="right" w:pos="10205"/>
              </w:tabs>
              <w:ind w:left="-108" w:right="-77"/>
              <w:jc w:val="center"/>
              <w:rPr>
                <w:color w:val="000000"/>
                <w:szCs w:val="19"/>
                <w:lang w:val="en-GB"/>
              </w:rPr>
            </w:pPr>
            <w:r w:rsidRPr="008E4D1A">
              <w:rPr>
                <w:color w:val="000000"/>
                <w:szCs w:val="19"/>
                <w:lang w:val="en-GB"/>
              </w:rPr>
              <w:t xml:space="preserve">Jena </w:t>
            </w:r>
            <w:r w:rsidRPr="008E4D1A">
              <w:rPr>
                <w:i/>
                <w:color w:val="000000"/>
                <w:szCs w:val="19"/>
                <w:lang w:val="en-GB"/>
              </w:rPr>
              <w:t>et al.,</w:t>
            </w:r>
            <w:r w:rsidRPr="008E4D1A">
              <w:rPr>
                <w:color w:val="000000"/>
                <w:szCs w:val="19"/>
                <w:lang w:val="en-GB"/>
              </w:rPr>
              <w:t xml:space="preserve"> 2017</w:t>
            </w:r>
          </w:p>
        </w:tc>
      </w:tr>
      <w:tr w:rsidR="008E4D1A" w:rsidRPr="008E4D1A" w:rsidTr="008E4D1A">
        <w:trPr>
          <w:trHeight w:val="144"/>
        </w:trPr>
        <w:tc>
          <w:tcPr>
            <w:tcW w:w="602" w:type="dxa"/>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M3</w:t>
            </w:r>
          </w:p>
        </w:tc>
        <w:tc>
          <w:tcPr>
            <w:tcW w:w="1053" w:type="dxa"/>
            <w:vAlign w:val="center"/>
          </w:tcPr>
          <w:p w:rsidR="008E4D1A" w:rsidRPr="008E4D1A" w:rsidRDefault="008E4D1A" w:rsidP="008E4D1A">
            <w:pPr>
              <w:tabs>
                <w:tab w:val="right" w:pos="10205"/>
              </w:tabs>
              <w:ind w:left="-108" w:right="-77"/>
              <w:jc w:val="center"/>
              <w:rPr>
                <w:color w:val="000000"/>
                <w:szCs w:val="19"/>
                <w:lang w:val="en-GB"/>
              </w:rPr>
            </w:pPr>
            <w:proofErr w:type="spellStart"/>
            <w:r w:rsidRPr="008E4D1A">
              <w:rPr>
                <w:color w:val="000000"/>
                <w:szCs w:val="19"/>
                <w:lang w:val="en-GB"/>
              </w:rPr>
              <w:t>da</w:t>
            </w:r>
            <w:proofErr w:type="spellEnd"/>
            <w:r w:rsidRPr="008E4D1A">
              <w:rPr>
                <w:color w:val="000000"/>
                <w:szCs w:val="19"/>
                <w:lang w:val="en-GB"/>
              </w:rPr>
              <w:t xml:space="preserve"> Silva</w:t>
            </w:r>
          </w:p>
        </w:tc>
        <w:tc>
          <w:tcPr>
            <w:tcW w:w="2153" w:type="dxa"/>
            <w:vAlign w:val="center"/>
          </w:tcPr>
          <w:p w:rsidR="008E4D1A" w:rsidRPr="008E4D1A" w:rsidRDefault="008E4D1A" w:rsidP="008E4D1A">
            <w:pPr>
              <w:tabs>
                <w:tab w:val="right" w:pos="10205"/>
              </w:tabs>
              <w:ind w:left="-108" w:right="-77"/>
              <w:jc w:val="center"/>
              <w:rPr>
                <w:color w:val="000000"/>
                <w:szCs w:val="19"/>
                <w:lang w:val="en-GB"/>
              </w:rPr>
            </w:pPr>
            <w:r w:rsidRPr="008E4D1A">
              <w:rPr>
                <w:color w:val="000000"/>
                <w:szCs w:val="19"/>
                <w:lang w:val="en-GB"/>
              </w:rPr>
              <w:t xml:space="preserve">MR = </w:t>
            </w:r>
            <w:r w:rsidRPr="008E4D1A">
              <w:rPr>
                <w:color w:val="000000"/>
                <w:szCs w:val="19"/>
              </w:rPr>
              <w:t>exp(-A</w:t>
            </w:r>
            <w:r w:rsidRPr="008E4D1A">
              <w:rPr>
                <w:rFonts w:ascii="Symbol" w:hAnsi="Symbol"/>
                <w:color w:val="000000"/>
                <w:szCs w:val="19"/>
                <w:lang w:val="pt-BR"/>
              </w:rPr>
              <w:t></w:t>
            </w:r>
            <w:r w:rsidRPr="008E4D1A">
              <w:rPr>
                <w:color w:val="000000"/>
                <w:szCs w:val="19"/>
              </w:rPr>
              <w:t>-B</w:t>
            </w:r>
            <w:r w:rsidRPr="008E4D1A">
              <w:rPr>
                <w:rFonts w:ascii="Symbol" w:hAnsi="Symbol"/>
                <w:color w:val="000000"/>
                <w:szCs w:val="19"/>
                <w:lang w:val="pt-BR"/>
              </w:rPr>
              <w:t></w:t>
            </w:r>
            <w:r w:rsidRPr="008E4D1A">
              <w:rPr>
                <w:color w:val="000000"/>
                <w:szCs w:val="19"/>
                <w:vertAlign w:val="superscript"/>
              </w:rPr>
              <w:t>0.5</w:t>
            </w:r>
            <w:r w:rsidRPr="008E4D1A">
              <w:rPr>
                <w:color w:val="000000"/>
                <w:szCs w:val="19"/>
              </w:rPr>
              <w:t>)</w:t>
            </w:r>
          </w:p>
        </w:tc>
        <w:tc>
          <w:tcPr>
            <w:tcW w:w="1170" w:type="dxa"/>
            <w:vAlign w:val="center"/>
          </w:tcPr>
          <w:p w:rsidR="008E4D1A" w:rsidRPr="008E4D1A" w:rsidRDefault="008E4D1A" w:rsidP="008E4D1A">
            <w:pPr>
              <w:tabs>
                <w:tab w:val="right" w:pos="10205"/>
              </w:tabs>
              <w:ind w:left="-108" w:right="-77"/>
              <w:jc w:val="center"/>
              <w:rPr>
                <w:color w:val="000000"/>
                <w:szCs w:val="19"/>
                <w:lang w:val="en-GB"/>
              </w:rPr>
            </w:pPr>
            <w:proofErr w:type="spellStart"/>
            <w:r w:rsidRPr="008E4D1A">
              <w:rPr>
                <w:color w:val="000000"/>
                <w:szCs w:val="19"/>
                <w:lang w:val="en-GB"/>
              </w:rPr>
              <w:t>da</w:t>
            </w:r>
            <w:proofErr w:type="spellEnd"/>
            <w:r w:rsidRPr="008E4D1A">
              <w:rPr>
                <w:color w:val="000000"/>
                <w:szCs w:val="19"/>
                <w:lang w:val="en-GB"/>
              </w:rPr>
              <w:t xml:space="preserve"> Silva, </w:t>
            </w:r>
            <w:r w:rsidRPr="008E4D1A">
              <w:rPr>
                <w:i/>
                <w:color w:val="000000"/>
                <w:szCs w:val="19"/>
                <w:lang w:val="en-GB"/>
              </w:rPr>
              <w:t>et al.,</w:t>
            </w:r>
            <w:r w:rsidRPr="008E4D1A">
              <w:rPr>
                <w:color w:val="000000"/>
                <w:szCs w:val="19"/>
                <w:lang w:val="en-GB"/>
              </w:rPr>
              <w:t xml:space="preserve"> 2014</w:t>
            </w:r>
          </w:p>
        </w:tc>
      </w:tr>
      <w:tr w:rsidR="008E4D1A" w:rsidRPr="008E4D1A" w:rsidTr="008E4D1A">
        <w:trPr>
          <w:trHeight w:val="144"/>
        </w:trPr>
        <w:tc>
          <w:tcPr>
            <w:tcW w:w="602" w:type="dxa"/>
            <w:vAlign w:val="center"/>
          </w:tcPr>
          <w:p w:rsidR="008E4D1A" w:rsidRPr="008E4D1A" w:rsidRDefault="008E4D1A" w:rsidP="008E4D1A">
            <w:pPr>
              <w:tabs>
                <w:tab w:val="right" w:pos="10205"/>
              </w:tabs>
              <w:ind w:left="-108" w:right="-77"/>
              <w:jc w:val="center"/>
              <w:rPr>
                <w:szCs w:val="19"/>
                <w:lang w:val="en-GB"/>
              </w:rPr>
            </w:pPr>
            <w:r w:rsidRPr="008E4D1A">
              <w:rPr>
                <w:szCs w:val="19"/>
                <w:lang w:val="en-GB"/>
              </w:rPr>
              <w:t>M4</w:t>
            </w:r>
          </w:p>
        </w:tc>
        <w:tc>
          <w:tcPr>
            <w:tcW w:w="1053" w:type="dxa"/>
            <w:vAlign w:val="center"/>
          </w:tcPr>
          <w:p w:rsidR="008E4D1A" w:rsidRPr="008E4D1A" w:rsidRDefault="008E4D1A" w:rsidP="008E4D1A">
            <w:pPr>
              <w:tabs>
                <w:tab w:val="right" w:pos="10205"/>
              </w:tabs>
              <w:ind w:left="-108" w:right="-77"/>
              <w:jc w:val="center"/>
              <w:rPr>
                <w:color w:val="000000"/>
                <w:szCs w:val="19"/>
                <w:lang w:val="en-GB"/>
              </w:rPr>
            </w:pPr>
            <w:proofErr w:type="spellStart"/>
            <w:r w:rsidRPr="008E4D1A">
              <w:rPr>
                <w:color w:val="000000"/>
                <w:szCs w:val="19"/>
                <w:lang w:val="en-GB"/>
              </w:rPr>
              <w:t>Mitrevski</w:t>
            </w:r>
            <w:proofErr w:type="spellEnd"/>
          </w:p>
        </w:tc>
        <w:tc>
          <w:tcPr>
            <w:tcW w:w="2153" w:type="dxa"/>
            <w:vAlign w:val="center"/>
          </w:tcPr>
          <w:p w:rsidR="008E4D1A" w:rsidRPr="008E4D1A" w:rsidRDefault="008E4D1A" w:rsidP="008E4D1A">
            <w:pPr>
              <w:tabs>
                <w:tab w:val="right" w:pos="10205"/>
              </w:tabs>
              <w:ind w:left="-108" w:right="-77"/>
              <w:jc w:val="center"/>
              <w:rPr>
                <w:color w:val="000000"/>
                <w:szCs w:val="19"/>
                <w:lang w:val="en-GB"/>
              </w:rPr>
            </w:pPr>
            <w:r w:rsidRPr="008E4D1A">
              <w:rPr>
                <w:color w:val="000000"/>
                <w:szCs w:val="19"/>
                <w:lang w:val="en-GB"/>
              </w:rPr>
              <w:t xml:space="preserve">MR = </w:t>
            </w:r>
            <w:proofErr w:type="spellStart"/>
            <w:r w:rsidRPr="008E4D1A">
              <w:rPr>
                <w:color w:val="000000"/>
                <w:szCs w:val="19"/>
                <w:lang w:val="en-GB"/>
              </w:rPr>
              <w:t>Aexp</w:t>
            </w:r>
            <w:proofErr w:type="spellEnd"/>
          </w:p>
          <w:p w:rsidR="008E4D1A" w:rsidRPr="008E4D1A" w:rsidRDefault="008E4D1A" w:rsidP="008E4D1A">
            <w:pPr>
              <w:tabs>
                <w:tab w:val="right" w:pos="10205"/>
              </w:tabs>
              <w:ind w:left="-108" w:right="-77"/>
              <w:jc w:val="center"/>
              <w:rPr>
                <w:color w:val="000000"/>
                <w:szCs w:val="19"/>
                <w:lang w:val="en-GB"/>
              </w:rPr>
            </w:pPr>
            <w:r w:rsidRPr="008E4D1A">
              <w:rPr>
                <w:color w:val="000000"/>
                <w:szCs w:val="19"/>
                <w:lang w:val="en-GB"/>
              </w:rPr>
              <w:t>(-k</w:t>
            </w:r>
            <w:r w:rsidRPr="008E4D1A">
              <w:rPr>
                <w:color w:val="000000"/>
                <w:szCs w:val="19"/>
                <w:vertAlign w:val="subscript"/>
                <w:lang w:val="en-GB"/>
              </w:rPr>
              <w:t>1</w:t>
            </w:r>
            <w:r w:rsidRPr="008E4D1A">
              <w:rPr>
                <w:rFonts w:ascii="Symbol" w:hAnsi="Symbol"/>
                <w:color w:val="000000"/>
                <w:szCs w:val="19"/>
                <w:lang w:val="en-GB"/>
              </w:rPr>
              <w:t></w:t>
            </w:r>
            <w:r w:rsidRPr="008E4D1A">
              <w:rPr>
                <w:color w:val="000000"/>
                <w:szCs w:val="19"/>
                <w:lang w:val="en-GB"/>
              </w:rPr>
              <w:t>+B</w:t>
            </w:r>
            <w:r w:rsidRPr="008E4D1A">
              <w:rPr>
                <w:rFonts w:ascii="Symbol" w:hAnsi="Symbol"/>
                <w:color w:val="000000"/>
                <w:szCs w:val="19"/>
                <w:lang w:val="en-GB"/>
              </w:rPr>
              <w:t></w:t>
            </w:r>
            <w:r w:rsidRPr="008E4D1A">
              <w:rPr>
                <w:color w:val="000000"/>
                <w:szCs w:val="19"/>
                <w:vertAlign w:val="superscript"/>
                <w:lang w:val="en-GB"/>
              </w:rPr>
              <w:t>0.5</w:t>
            </w:r>
            <w:r w:rsidRPr="008E4D1A">
              <w:rPr>
                <w:color w:val="000000"/>
                <w:szCs w:val="19"/>
                <w:lang w:val="en-GB"/>
              </w:rPr>
              <w:t>)+(</w:t>
            </w:r>
            <w:proofErr w:type="spellStart"/>
            <w:r w:rsidRPr="008E4D1A">
              <w:rPr>
                <w:color w:val="000000"/>
                <w:szCs w:val="19"/>
                <w:lang w:val="en-GB"/>
              </w:rPr>
              <w:t>C+v</w:t>
            </w:r>
            <w:r w:rsidRPr="008E4D1A">
              <w:rPr>
                <w:color w:val="000000"/>
                <w:szCs w:val="19"/>
                <w:vertAlign w:val="superscript"/>
                <w:lang w:val="en-GB"/>
              </w:rPr>
              <w:t>D</w:t>
            </w:r>
            <w:r w:rsidRPr="008E4D1A">
              <w:rPr>
                <w:color w:val="000000"/>
                <w:szCs w:val="19"/>
                <w:lang w:val="en-GB"/>
              </w:rPr>
              <w:t>T</w:t>
            </w:r>
            <w:r w:rsidRPr="008E4D1A">
              <w:rPr>
                <w:color w:val="000000"/>
                <w:szCs w:val="19"/>
                <w:vertAlign w:val="superscript"/>
                <w:lang w:val="en-GB"/>
              </w:rPr>
              <w:t>E</w:t>
            </w:r>
            <w:proofErr w:type="spellEnd"/>
            <w:r w:rsidRPr="008E4D1A">
              <w:rPr>
                <w:color w:val="000000"/>
                <w:szCs w:val="19"/>
                <w:lang w:val="en-GB"/>
              </w:rPr>
              <w:t>)</w:t>
            </w:r>
          </w:p>
        </w:tc>
        <w:tc>
          <w:tcPr>
            <w:tcW w:w="1170" w:type="dxa"/>
            <w:vAlign w:val="center"/>
          </w:tcPr>
          <w:p w:rsidR="008E4D1A" w:rsidRPr="008E4D1A" w:rsidRDefault="008E4D1A" w:rsidP="008E4D1A">
            <w:pPr>
              <w:tabs>
                <w:tab w:val="right" w:pos="10205"/>
              </w:tabs>
              <w:ind w:left="-108" w:right="-77"/>
              <w:jc w:val="center"/>
              <w:rPr>
                <w:szCs w:val="19"/>
                <w:lang w:val="en-GB"/>
              </w:rPr>
            </w:pPr>
            <w:proofErr w:type="spellStart"/>
            <w:r w:rsidRPr="008E4D1A">
              <w:rPr>
                <w:szCs w:val="19"/>
                <w:lang w:val="en-GB"/>
              </w:rPr>
              <w:t>Mitrevski</w:t>
            </w:r>
            <w:proofErr w:type="spellEnd"/>
            <w:r w:rsidRPr="008E4D1A">
              <w:rPr>
                <w:szCs w:val="19"/>
                <w:lang w:val="en-GB"/>
              </w:rPr>
              <w:t xml:space="preserve"> </w:t>
            </w:r>
            <w:r w:rsidRPr="008E4D1A">
              <w:rPr>
                <w:i/>
                <w:szCs w:val="19"/>
                <w:lang w:val="en-GB"/>
              </w:rPr>
              <w:t>et al.,</w:t>
            </w:r>
            <w:r w:rsidRPr="008E4D1A">
              <w:rPr>
                <w:szCs w:val="19"/>
                <w:lang w:val="en-GB"/>
              </w:rPr>
              <w:t xml:space="preserve"> 2019</w:t>
            </w:r>
          </w:p>
        </w:tc>
      </w:tr>
    </w:tbl>
    <w:p w:rsidR="008E4D1A" w:rsidRPr="008E4D1A" w:rsidRDefault="008E4D1A" w:rsidP="008E4D1A">
      <w:pPr>
        <w:pStyle w:val="BodyTextIndent"/>
        <w:tabs>
          <w:tab w:val="right" w:pos="10205"/>
        </w:tabs>
        <w:spacing w:after="0"/>
        <w:ind w:left="0" w:firstLine="284"/>
        <w:jc w:val="both"/>
        <w:rPr>
          <w:rFonts w:eastAsia="Caecilia-Roman"/>
          <w:i/>
          <w:sz w:val="19"/>
          <w:szCs w:val="19"/>
        </w:rPr>
      </w:pPr>
      <w:r w:rsidRPr="008E4D1A">
        <w:rPr>
          <w:i/>
          <w:sz w:val="19"/>
          <w:szCs w:val="19"/>
        </w:rPr>
        <w:t>*MR = M</w:t>
      </w:r>
      <w:r w:rsidRPr="008E4D1A">
        <w:rPr>
          <w:rFonts w:ascii="Symbol" w:hAnsi="Symbol"/>
          <w:i/>
          <w:sz w:val="19"/>
          <w:szCs w:val="19"/>
          <w:vertAlign w:val="subscript"/>
        </w:rPr>
        <w:t></w:t>
      </w:r>
      <w:r w:rsidRPr="008E4D1A">
        <w:rPr>
          <w:i/>
          <w:sz w:val="19"/>
          <w:szCs w:val="19"/>
        </w:rPr>
        <w:t>/M</w:t>
      </w:r>
      <w:r w:rsidRPr="008E4D1A">
        <w:rPr>
          <w:i/>
          <w:sz w:val="19"/>
          <w:szCs w:val="19"/>
          <w:vertAlign w:val="subscript"/>
        </w:rPr>
        <w:t>0</w:t>
      </w:r>
      <w:r w:rsidRPr="008E4D1A">
        <w:rPr>
          <w:i/>
          <w:sz w:val="19"/>
          <w:szCs w:val="19"/>
        </w:rPr>
        <w:t xml:space="preserve"> moisture ratio; </w:t>
      </w:r>
      <w:r w:rsidRPr="008E4D1A">
        <w:rPr>
          <w:rFonts w:eastAsia="Caecilia-Roman"/>
          <w:i/>
          <w:iCs/>
          <w:sz w:val="19"/>
          <w:szCs w:val="19"/>
        </w:rPr>
        <w:t>M</w:t>
      </w:r>
      <w:r w:rsidRPr="008E4D1A">
        <w:rPr>
          <w:rFonts w:ascii="Symbol" w:eastAsia="Caecilia-Roman" w:hAnsi="Symbol"/>
          <w:i/>
          <w:iCs/>
          <w:sz w:val="19"/>
          <w:szCs w:val="19"/>
          <w:vertAlign w:val="subscript"/>
        </w:rPr>
        <w:t></w:t>
      </w:r>
      <w:r w:rsidRPr="008E4D1A">
        <w:rPr>
          <w:rFonts w:eastAsia="Caecilia-Roman"/>
          <w:i/>
          <w:sz w:val="19"/>
          <w:szCs w:val="19"/>
        </w:rPr>
        <w:t xml:space="preserve"> the moisture content at any time of drying (kg kg</w:t>
      </w:r>
      <w:r w:rsidRPr="008E4D1A">
        <w:rPr>
          <w:rFonts w:eastAsia="Caecilia-Roman"/>
          <w:i/>
          <w:sz w:val="19"/>
          <w:szCs w:val="19"/>
          <w:vertAlign w:val="superscript"/>
        </w:rPr>
        <w:t>-1</w:t>
      </w:r>
      <w:r w:rsidRPr="008E4D1A">
        <w:rPr>
          <w:rFonts w:eastAsia="Caecilia-Roman"/>
          <w:i/>
          <w:sz w:val="19"/>
          <w:szCs w:val="19"/>
        </w:rPr>
        <w:t>d.m.), M</w:t>
      </w:r>
      <w:r w:rsidRPr="008E4D1A">
        <w:rPr>
          <w:rFonts w:eastAsia="Caecilia-Roman"/>
          <w:i/>
          <w:sz w:val="19"/>
          <w:szCs w:val="19"/>
          <w:vertAlign w:val="subscript"/>
        </w:rPr>
        <w:t>0</w:t>
      </w:r>
      <w:r w:rsidRPr="008E4D1A">
        <w:rPr>
          <w:rFonts w:eastAsia="Caecilia-Roman"/>
          <w:i/>
          <w:sz w:val="19"/>
          <w:szCs w:val="19"/>
        </w:rPr>
        <w:t xml:space="preserve"> initial moisture content (kg kg</w:t>
      </w:r>
      <w:r w:rsidRPr="008E4D1A">
        <w:rPr>
          <w:rFonts w:eastAsia="Caecilia-Roman"/>
          <w:i/>
          <w:sz w:val="19"/>
          <w:szCs w:val="19"/>
          <w:vertAlign w:val="superscript"/>
        </w:rPr>
        <w:t>-1</w:t>
      </w:r>
      <w:r w:rsidRPr="008E4D1A">
        <w:rPr>
          <w:rFonts w:eastAsia="Caecilia-Roman"/>
          <w:i/>
          <w:sz w:val="19"/>
          <w:szCs w:val="19"/>
        </w:rPr>
        <w:t xml:space="preserve"> </w:t>
      </w:r>
      <w:proofErr w:type="spellStart"/>
      <w:r w:rsidRPr="008E4D1A">
        <w:rPr>
          <w:rFonts w:eastAsia="Caecilia-Roman"/>
          <w:i/>
          <w:sz w:val="19"/>
          <w:szCs w:val="19"/>
        </w:rPr>
        <w:t>d.m</w:t>
      </w:r>
      <w:proofErr w:type="spellEnd"/>
      <w:r w:rsidRPr="008E4D1A">
        <w:rPr>
          <w:rFonts w:eastAsia="Caecilia-Roman"/>
          <w:i/>
          <w:sz w:val="19"/>
          <w:szCs w:val="19"/>
        </w:rPr>
        <w:t xml:space="preserve">.), </w:t>
      </w:r>
      <w:r w:rsidRPr="008E4D1A">
        <w:rPr>
          <w:i/>
          <w:sz w:val="19"/>
          <w:szCs w:val="19"/>
        </w:rPr>
        <w:t>A, B, C, D, E empirical coefficients, k</w:t>
      </w:r>
      <w:r w:rsidRPr="008E4D1A">
        <w:rPr>
          <w:i/>
          <w:sz w:val="19"/>
          <w:szCs w:val="19"/>
          <w:vertAlign w:val="subscript"/>
        </w:rPr>
        <w:t>1</w:t>
      </w:r>
      <w:r w:rsidRPr="008E4D1A">
        <w:rPr>
          <w:i/>
          <w:sz w:val="19"/>
          <w:szCs w:val="19"/>
        </w:rPr>
        <w:t xml:space="preserve"> drying</w:t>
      </w:r>
      <w:r w:rsidRPr="008E4D1A">
        <w:rPr>
          <w:rFonts w:eastAsia="Caecilia-Roman"/>
          <w:i/>
          <w:sz w:val="19"/>
          <w:szCs w:val="19"/>
        </w:rPr>
        <w:t xml:space="preserve"> </w:t>
      </w:r>
      <w:r w:rsidRPr="008E4D1A">
        <w:rPr>
          <w:i/>
          <w:sz w:val="19"/>
          <w:szCs w:val="19"/>
        </w:rPr>
        <w:t>constant (min</w:t>
      </w:r>
      <w:r w:rsidRPr="008E4D1A">
        <w:rPr>
          <w:i/>
          <w:sz w:val="19"/>
          <w:szCs w:val="19"/>
          <w:vertAlign w:val="superscript"/>
        </w:rPr>
        <w:t>-1</w:t>
      </w:r>
      <w:r w:rsidRPr="008E4D1A">
        <w:rPr>
          <w:i/>
          <w:sz w:val="19"/>
          <w:szCs w:val="19"/>
        </w:rPr>
        <w:t xml:space="preserve">), </w:t>
      </w:r>
      <w:r w:rsidRPr="008E4D1A">
        <w:rPr>
          <w:rFonts w:ascii="Symbol" w:hAnsi="Symbol"/>
          <w:i/>
          <w:sz w:val="19"/>
          <w:szCs w:val="19"/>
        </w:rPr>
        <w:t></w:t>
      </w:r>
      <w:r w:rsidRPr="008E4D1A">
        <w:rPr>
          <w:i/>
          <w:sz w:val="19"/>
          <w:szCs w:val="19"/>
        </w:rPr>
        <w:t xml:space="preserve"> drying time (min</w:t>
      </w:r>
      <w:r w:rsidRPr="008E4D1A">
        <w:rPr>
          <w:i/>
          <w:sz w:val="19"/>
          <w:szCs w:val="19"/>
          <w:vertAlign w:val="superscript"/>
        </w:rPr>
        <w:t>-1</w:t>
      </w:r>
      <w:r w:rsidRPr="008E4D1A">
        <w:rPr>
          <w:i/>
          <w:sz w:val="19"/>
          <w:szCs w:val="19"/>
        </w:rPr>
        <w:t>), v drying air velocity (ms</w:t>
      </w:r>
      <w:r w:rsidRPr="008E4D1A">
        <w:rPr>
          <w:i/>
          <w:sz w:val="19"/>
          <w:szCs w:val="19"/>
          <w:vertAlign w:val="superscript"/>
        </w:rPr>
        <w:t>-1</w:t>
      </w:r>
      <w:r w:rsidRPr="008E4D1A">
        <w:rPr>
          <w:i/>
          <w:sz w:val="19"/>
          <w:szCs w:val="19"/>
        </w:rPr>
        <w:t>), T drying air temperature (</w:t>
      </w:r>
      <w:proofErr w:type="spellStart"/>
      <w:r w:rsidRPr="008E4D1A">
        <w:rPr>
          <w:i/>
          <w:sz w:val="19"/>
          <w:szCs w:val="19"/>
          <w:vertAlign w:val="superscript"/>
        </w:rPr>
        <w:t>o</w:t>
      </w:r>
      <w:r w:rsidRPr="008E4D1A">
        <w:rPr>
          <w:i/>
          <w:sz w:val="19"/>
          <w:szCs w:val="19"/>
        </w:rPr>
        <w:t>C</w:t>
      </w:r>
      <w:proofErr w:type="spellEnd"/>
      <w:r w:rsidRPr="008E4D1A">
        <w:rPr>
          <w:i/>
          <w:sz w:val="19"/>
          <w:szCs w:val="19"/>
        </w:rPr>
        <w:t>)</w:t>
      </w:r>
    </w:p>
    <w:p w:rsidR="008E4D1A" w:rsidRPr="008E4D1A" w:rsidRDefault="008E4D1A" w:rsidP="008E4D1A">
      <w:pPr>
        <w:pStyle w:val="Pasus0"/>
        <w:tabs>
          <w:tab w:val="left" w:pos="4147"/>
          <w:tab w:val="right" w:pos="10205"/>
        </w:tabs>
        <w:rPr>
          <w:lang w:val="en-GB"/>
        </w:rPr>
      </w:pPr>
    </w:p>
    <w:p w:rsidR="008E4D1A" w:rsidRPr="008E4D1A" w:rsidRDefault="008E4D1A" w:rsidP="008E4D1A">
      <w:pPr>
        <w:tabs>
          <w:tab w:val="right" w:pos="10205"/>
        </w:tabs>
        <w:ind w:left="0" w:firstLine="284"/>
        <w:jc w:val="both"/>
        <w:rPr>
          <w:rStyle w:val="longtext"/>
          <w:szCs w:val="19"/>
          <w:shd w:val="clear" w:color="auto" w:fill="FFFFFF"/>
        </w:rPr>
      </w:pPr>
      <w:r w:rsidRPr="008E4D1A">
        <w:rPr>
          <w:szCs w:val="19"/>
        </w:rPr>
        <w:lastRenderedPageBreak/>
        <w:t xml:space="preserve">The statistical performance features of those models were assessed based on the calculated average value of the performance index, </w:t>
      </w:r>
      <w:r w:rsidRPr="008E4D1A">
        <w:rPr>
          <w:rStyle w:val="longtext"/>
          <w:rFonts w:ascii="Symbol" w:hAnsi="Symbol"/>
          <w:szCs w:val="19"/>
          <w:shd w:val="clear" w:color="auto" w:fill="FFFFFF"/>
        </w:rPr>
        <w:t></w:t>
      </w:r>
      <w:r w:rsidRPr="008E4D1A">
        <w:rPr>
          <w:rStyle w:val="longtext"/>
          <w:szCs w:val="19"/>
          <w:shd w:val="clear" w:color="auto" w:fill="FFFFFF"/>
        </w:rPr>
        <w:t>,</w:t>
      </w:r>
      <w:r w:rsidRPr="008E4D1A">
        <w:rPr>
          <w:szCs w:val="19"/>
        </w:rPr>
        <w:t xml:space="preserve"> and the average χ</w:t>
      </w:r>
      <w:r w:rsidRPr="008E4D1A">
        <w:rPr>
          <w:szCs w:val="19"/>
          <w:vertAlign w:val="superscript"/>
        </w:rPr>
        <w:t>2</w:t>
      </w:r>
      <w:r w:rsidRPr="008E4D1A">
        <w:rPr>
          <w:szCs w:val="19"/>
        </w:rPr>
        <w:t xml:space="preserve">, chi-squared value. The value of the performance index, </w:t>
      </w:r>
      <w:r w:rsidRPr="008E4D1A">
        <w:rPr>
          <w:rStyle w:val="longtext"/>
          <w:rFonts w:ascii="Symbol" w:hAnsi="Symbol"/>
          <w:szCs w:val="19"/>
          <w:shd w:val="clear" w:color="auto" w:fill="FFFFFF"/>
        </w:rPr>
        <w:t></w:t>
      </w:r>
      <w:r w:rsidRPr="008E4D1A">
        <w:rPr>
          <w:rStyle w:val="longtext"/>
          <w:szCs w:val="19"/>
          <w:shd w:val="clear" w:color="auto" w:fill="FFFFFF"/>
        </w:rPr>
        <w:t>,</w:t>
      </w:r>
      <w:r w:rsidRPr="008E4D1A">
        <w:rPr>
          <w:rStyle w:val="longtext"/>
          <w:rFonts w:ascii="Symbol" w:hAnsi="Symbol"/>
          <w:szCs w:val="19"/>
          <w:shd w:val="clear" w:color="auto" w:fill="FFFFFF"/>
        </w:rPr>
        <w:t></w:t>
      </w:r>
      <w:r w:rsidRPr="008E4D1A">
        <w:rPr>
          <w:rStyle w:val="longtext"/>
          <w:szCs w:val="19"/>
          <w:shd w:val="clear" w:color="auto" w:fill="FFFFFF"/>
        </w:rPr>
        <w:t xml:space="preserve">is calculated based on values of </w:t>
      </w:r>
      <w:r w:rsidRPr="008E4D1A">
        <w:rPr>
          <w:szCs w:val="19"/>
        </w:rPr>
        <w:t>coefficient of determination, R</w:t>
      </w:r>
      <w:r w:rsidRPr="008E4D1A">
        <w:rPr>
          <w:szCs w:val="19"/>
          <w:vertAlign w:val="superscript"/>
        </w:rPr>
        <w:t>2</w:t>
      </w:r>
      <w:r w:rsidRPr="008E4D1A">
        <w:rPr>
          <w:szCs w:val="19"/>
        </w:rPr>
        <w:t>, the root mean squared error, RMSE and the mean relative deviation, MRD (Ruiz-</w:t>
      </w:r>
      <w:proofErr w:type="spellStart"/>
      <w:r w:rsidRPr="008E4D1A">
        <w:rPr>
          <w:szCs w:val="19"/>
        </w:rPr>
        <w:t>López</w:t>
      </w:r>
      <w:proofErr w:type="spellEnd"/>
      <w:r w:rsidRPr="008E4D1A">
        <w:rPr>
          <w:szCs w:val="19"/>
        </w:rPr>
        <w:t xml:space="preserve">  </w:t>
      </w:r>
      <w:r w:rsidRPr="008E4D1A">
        <w:rPr>
          <w:i/>
          <w:szCs w:val="19"/>
        </w:rPr>
        <w:t>et al.,</w:t>
      </w:r>
      <w:r w:rsidRPr="008E4D1A">
        <w:rPr>
          <w:szCs w:val="19"/>
        </w:rPr>
        <w:t xml:space="preserve"> 2009)</w:t>
      </w:r>
      <w:r w:rsidRPr="008E4D1A">
        <w:rPr>
          <w:rStyle w:val="longtext"/>
          <w:szCs w:val="19"/>
          <w:shd w:val="clear" w:color="auto" w:fill="FFFFFF"/>
        </w:rPr>
        <w:t>:</w:t>
      </w:r>
    </w:p>
    <w:p w:rsidR="008E4D1A" w:rsidRPr="008E4D1A" w:rsidRDefault="008E4D1A" w:rsidP="008E4D1A">
      <w:pPr>
        <w:tabs>
          <w:tab w:val="right" w:pos="10205"/>
        </w:tabs>
        <w:ind w:left="0" w:firstLine="284"/>
        <w:jc w:val="both"/>
        <w:rPr>
          <w:rStyle w:val="longtext"/>
          <w:szCs w:val="19"/>
          <w:shd w:val="clear" w:color="auto" w:fill="FFFFFF"/>
        </w:rPr>
      </w:pPr>
    </w:p>
    <w:p w:rsidR="008E4D1A" w:rsidRPr="008E4D1A" w:rsidRDefault="008E4D1A" w:rsidP="008E4D1A">
      <w:pPr>
        <w:tabs>
          <w:tab w:val="left" w:pos="4678"/>
          <w:tab w:val="right" w:pos="10205"/>
        </w:tabs>
        <w:ind w:left="0" w:firstLine="284"/>
        <w:rPr>
          <w:szCs w:val="19"/>
        </w:rPr>
      </w:pPr>
      <w:r w:rsidRPr="008E4D1A">
        <w:rPr>
          <w:position w:val="-30"/>
          <w:szCs w:val="19"/>
        </w:rPr>
        <w:object w:dxaOrig="18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8.55pt" o:ole="" fillcolor="window">
            <v:imagedata r:id="rId18" o:title=""/>
          </v:shape>
          <o:OLEObject Type="Embed" ProgID="Equation.3" ShapeID="_x0000_i1025" DrawAspect="Content" ObjectID="_1679313702" r:id="rId19"/>
        </w:object>
      </w:r>
      <w:r>
        <w:rPr>
          <w:szCs w:val="19"/>
        </w:rPr>
        <w:tab/>
      </w:r>
      <w:r w:rsidRPr="008E4D1A">
        <w:rPr>
          <w:szCs w:val="19"/>
        </w:rPr>
        <w:t xml:space="preserve">(1) </w:t>
      </w:r>
    </w:p>
    <w:p w:rsidR="008E4D1A" w:rsidRDefault="008E4D1A" w:rsidP="008E4D1A">
      <w:pPr>
        <w:tabs>
          <w:tab w:val="right" w:pos="10205"/>
        </w:tabs>
        <w:ind w:left="0" w:firstLine="284"/>
        <w:jc w:val="both"/>
        <w:rPr>
          <w:szCs w:val="19"/>
        </w:rPr>
      </w:pPr>
    </w:p>
    <w:p w:rsidR="008E4D1A" w:rsidRPr="008E4D1A" w:rsidRDefault="008E4D1A" w:rsidP="008E4D1A">
      <w:pPr>
        <w:tabs>
          <w:tab w:val="right" w:pos="10205"/>
        </w:tabs>
        <w:ind w:left="0" w:firstLine="284"/>
        <w:jc w:val="both"/>
        <w:rPr>
          <w:szCs w:val="19"/>
        </w:rPr>
      </w:pPr>
      <w:r w:rsidRPr="008E4D1A">
        <w:rPr>
          <w:szCs w:val="19"/>
        </w:rPr>
        <w:t>The h</w:t>
      </w:r>
      <w:r w:rsidRPr="008E4D1A">
        <w:rPr>
          <w:rStyle w:val="longtext"/>
          <w:szCs w:val="19"/>
          <w:shd w:val="clear" w:color="auto" w:fill="FFFFFF"/>
        </w:rPr>
        <w:t xml:space="preserve">igher values of the performance index, </w:t>
      </w:r>
      <w:r w:rsidRPr="008E4D1A">
        <w:rPr>
          <w:rStyle w:val="longtext"/>
          <w:rFonts w:ascii="Symbol" w:hAnsi="Symbol"/>
          <w:szCs w:val="19"/>
          <w:shd w:val="clear" w:color="auto" w:fill="FFFFFF"/>
        </w:rPr>
        <w:t></w:t>
      </w:r>
      <w:r w:rsidRPr="008E4D1A">
        <w:rPr>
          <w:rStyle w:val="longtext"/>
          <w:szCs w:val="19"/>
          <w:shd w:val="clear" w:color="auto" w:fill="FFFFFF"/>
        </w:rPr>
        <w:t xml:space="preserve">, indicate that the </w:t>
      </w:r>
      <w:r w:rsidRPr="008E4D1A">
        <w:rPr>
          <w:szCs w:val="19"/>
        </w:rPr>
        <w:t>thin-layer drying model</w:t>
      </w:r>
      <w:r w:rsidRPr="008E4D1A">
        <w:rPr>
          <w:rStyle w:val="longtext"/>
          <w:szCs w:val="19"/>
          <w:shd w:val="clear" w:color="auto" w:fill="FFFFFF"/>
        </w:rPr>
        <w:t xml:space="preserve"> better approximates the experimental drying data.</w:t>
      </w:r>
      <w:r w:rsidRPr="008E4D1A">
        <w:rPr>
          <w:szCs w:val="19"/>
        </w:rPr>
        <w:t xml:space="preserve"> </w:t>
      </w:r>
    </w:p>
    <w:p w:rsidR="008E4D1A" w:rsidRPr="008E4D1A" w:rsidRDefault="008E4D1A" w:rsidP="008E4D1A">
      <w:pPr>
        <w:tabs>
          <w:tab w:val="right" w:pos="10205"/>
        </w:tabs>
        <w:ind w:left="0" w:firstLine="284"/>
        <w:jc w:val="both"/>
        <w:rPr>
          <w:szCs w:val="19"/>
        </w:rPr>
      </w:pPr>
      <w:r w:rsidRPr="008E4D1A">
        <w:rPr>
          <w:szCs w:val="19"/>
        </w:rPr>
        <w:t xml:space="preserve">The </w:t>
      </w:r>
      <w:proofErr w:type="spellStart"/>
      <w:r w:rsidRPr="008E4D1A">
        <w:rPr>
          <w:szCs w:val="19"/>
        </w:rPr>
        <w:t>D’Agostino</w:t>
      </w:r>
      <w:proofErr w:type="spellEnd"/>
      <w:r w:rsidRPr="008E4D1A">
        <w:rPr>
          <w:szCs w:val="19"/>
        </w:rPr>
        <w:t xml:space="preserve">-Pearson test of normality is the most effective procedure for assessing goodness of fit for a normal distribution. This test is based on the individual statistics for testing of the residual population of </w:t>
      </w:r>
      <w:proofErr w:type="spellStart"/>
      <w:r w:rsidRPr="008E4D1A">
        <w:rPr>
          <w:szCs w:val="19"/>
        </w:rPr>
        <w:t>skewness</w:t>
      </w:r>
      <w:proofErr w:type="spellEnd"/>
      <w:r w:rsidRPr="008E4D1A">
        <w:rPr>
          <w:szCs w:val="19"/>
        </w:rPr>
        <w:t>, z</w:t>
      </w:r>
      <w:r w:rsidRPr="008E4D1A">
        <w:rPr>
          <w:szCs w:val="19"/>
          <w:vertAlign w:val="subscript"/>
        </w:rPr>
        <w:t>1</w:t>
      </w:r>
      <w:r w:rsidRPr="008E4D1A">
        <w:rPr>
          <w:szCs w:val="19"/>
        </w:rPr>
        <w:t>, and kurtosis, z</w:t>
      </w:r>
      <w:r w:rsidRPr="008E4D1A">
        <w:rPr>
          <w:szCs w:val="19"/>
          <w:vertAlign w:val="subscript"/>
        </w:rPr>
        <w:t>2</w:t>
      </w:r>
      <w:r w:rsidRPr="008E4D1A">
        <w:rPr>
          <w:szCs w:val="19"/>
        </w:rPr>
        <w:t>, which values were calculated according to equations given in (</w:t>
      </w:r>
      <w:proofErr w:type="spellStart"/>
      <w:r w:rsidRPr="008E4D1A">
        <w:rPr>
          <w:szCs w:val="19"/>
        </w:rPr>
        <w:t>Sheskin</w:t>
      </w:r>
      <w:proofErr w:type="spellEnd"/>
      <w:r w:rsidRPr="008E4D1A">
        <w:rPr>
          <w:szCs w:val="19"/>
        </w:rPr>
        <w:t xml:space="preserve">, 2011). Then the chi-squared, </w:t>
      </w:r>
      <w:r w:rsidRPr="008E4D1A">
        <w:rPr>
          <w:rFonts w:ascii="Symbol" w:hAnsi="Symbol"/>
          <w:szCs w:val="19"/>
        </w:rPr>
        <w:t></w:t>
      </w:r>
      <w:r w:rsidRPr="008E4D1A">
        <w:rPr>
          <w:szCs w:val="19"/>
          <w:vertAlign w:val="superscript"/>
        </w:rPr>
        <w:t>2</w:t>
      </w:r>
      <w:r w:rsidRPr="008E4D1A">
        <w:rPr>
          <w:szCs w:val="19"/>
        </w:rPr>
        <w:t>, value is computed with the equation (</w:t>
      </w:r>
      <w:proofErr w:type="spellStart"/>
      <w:r w:rsidRPr="008E4D1A">
        <w:rPr>
          <w:szCs w:val="19"/>
        </w:rPr>
        <w:t>Sheskin</w:t>
      </w:r>
      <w:proofErr w:type="spellEnd"/>
      <w:r w:rsidRPr="008E4D1A">
        <w:rPr>
          <w:szCs w:val="19"/>
        </w:rPr>
        <w:t xml:space="preserve">, 2011): </w:t>
      </w:r>
    </w:p>
    <w:p w:rsidR="008E4D1A" w:rsidRPr="008E4D1A" w:rsidRDefault="008E4D1A" w:rsidP="008E4D1A">
      <w:pPr>
        <w:tabs>
          <w:tab w:val="right" w:pos="10205"/>
        </w:tabs>
        <w:ind w:left="0" w:firstLine="284"/>
        <w:jc w:val="both"/>
        <w:rPr>
          <w:color w:val="000000"/>
          <w:szCs w:val="19"/>
        </w:rPr>
      </w:pPr>
    </w:p>
    <w:p w:rsidR="008E4D1A" w:rsidRPr="008E4D1A" w:rsidRDefault="008E4D1A" w:rsidP="008E4D1A">
      <w:pPr>
        <w:tabs>
          <w:tab w:val="left" w:pos="4678"/>
          <w:tab w:val="right" w:pos="10205"/>
        </w:tabs>
        <w:ind w:left="0" w:firstLine="284"/>
        <w:jc w:val="both"/>
        <w:rPr>
          <w:color w:val="000000"/>
          <w:szCs w:val="19"/>
        </w:rPr>
      </w:pPr>
      <w:r w:rsidRPr="008E4D1A">
        <w:rPr>
          <w:color w:val="000000"/>
          <w:position w:val="-10"/>
          <w:szCs w:val="19"/>
        </w:rPr>
        <w:object w:dxaOrig="1275" w:dyaOrig="375">
          <v:shape id="_x0000_i1026" type="#_x0000_t75" style="width:64.2pt;height:18.8pt" o:ole="" fillcolor="window">
            <v:imagedata r:id="rId20" o:title=""/>
          </v:shape>
          <o:OLEObject Type="Embed" ProgID="Equation.3" ShapeID="_x0000_i1026" DrawAspect="Content" ObjectID="_1679313703" r:id="rId21"/>
        </w:object>
      </w:r>
      <w:r>
        <w:rPr>
          <w:szCs w:val="19"/>
        </w:rPr>
        <w:tab/>
      </w:r>
      <w:r w:rsidRPr="008E4D1A">
        <w:rPr>
          <w:color w:val="000000"/>
          <w:szCs w:val="19"/>
        </w:rPr>
        <w:t xml:space="preserve"> (2)</w:t>
      </w:r>
    </w:p>
    <w:p w:rsidR="008E4D1A" w:rsidRDefault="008E4D1A" w:rsidP="008E4D1A">
      <w:pPr>
        <w:tabs>
          <w:tab w:val="right" w:pos="10205"/>
        </w:tabs>
        <w:ind w:left="0" w:firstLine="284"/>
        <w:jc w:val="both"/>
        <w:rPr>
          <w:szCs w:val="19"/>
        </w:rPr>
      </w:pPr>
    </w:p>
    <w:p w:rsidR="008E4D1A" w:rsidRPr="008E4D1A" w:rsidRDefault="008E4D1A" w:rsidP="008E4D1A">
      <w:pPr>
        <w:tabs>
          <w:tab w:val="right" w:pos="10205"/>
        </w:tabs>
        <w:ind w:left="0" w:firstLine="284"/>
        <w:jc w:val="both"/>
        <w:rPr>
          <w:szCs w:val="19"/>
        </w:rPr>
      </w:pPr>
      <w:r w:rsidRPr="008E4D1A">
        <w:rPr>
          <w:szCs w:val="19"/>
        </w:rPr>
        <w:t xml:space="preserve">The tabled critical 0.05 chi-square value for degrees of freedom, </w:t>
      </w:r>
      <w:proofErr w:type="spellStart"/>
      <w:r w:rsidRPr="008E4D1A">
        <w:rPr>
          <w:szCs w:val="19"/>
        </w:rPr>
        <w:t>df</w:t>
      </w:r>
      <w:proofErr w:type="spellEnd"/>
      <w:r w:rsidRPr="008E4D1A">
        <w:rPr>
          <w:szCs w:val="19"/>
        </w:rPr>
        <w:t xml:space="preserve"> = 2 is </w:t>
      </w:r>
      <w:r w:rsidRPr="008E4D1A">
        <w:rPr>
          <w:rFonts w:ascii="Symbol" w:hAnsi="Symbol"/>
          <w:szCs w:val="19"/>
        </w:rPr>
        <w:t></w:t>
      </w:r>
      <w:r w:rsidRPr="008E4D1A">
        <w:rPr>
          <w:szCs w:val="19"/>
          <w:vertAlign w:val="superscript"/>
        </w:rPr>
        <w:t xml:space="preserve">2 </w:t>
      </w:r>
      <w:r w:rsidRPr="008E4D1A">
        <w:rPr>
          <w:szCs w:val="19"/>
        </w:rPr>
        <w:t>= 5.99.  Therefore, if the computed value of chi-square is equal to, or greater than, either of the aforementioned values, the null hypothesis can be rejected at the appropriate level of significance (p &gt; 0.95), i.e. the thin-layer drying model should be rejected (</w:t>
      </w:r>
      <w:proofErr w:type="spellStart"/>
      <w:r w:rsidRPr="008E4D1A">
        <w:rPr>
          <w:szCs w:val="19"/>
        </w:rPr>
        <w:t>Sheskin</w:t>
      </w:r>
      <w:proofErr w:type="spellEnd"/>
      <w:r w:rsidRPr="008E4D1A">
        <w:rPr>
          <w:szCs w:val="19"/>
        </w:rPr>
        <w:t>, 2007).</w:t>
      </w:r>
    </w:p>
    <w:p w:rsidR="008E4D1A" w:rsidRPr="008E4D1A" w:rsidRDefault="008E4D1A" w:rsidP="008E4D1A">
      <w:pPr>
        <w:tabs>
          <w:tab w:val="right" w:pos="10205"/>
        </w:tabs>
        <w:ind w:left="0" w:firstLine="284"/>
        <w:jc w:val="both"/>
        <w:rPr>
          <w:rStyle w:val="longtext"/>
          <w:szCs w:val="19"/>
          <w:shd w:val="clear" w:color="auto" w:fill="FFFFFF"/>
        </w:rPr>
      </w:pPr>
      <w:r w:rsidRPr="008E4D1A">
        <w:rPr>
          <w:szCs w:val="19"/>
        </w:rPr>
        <w:t>The selection of a thin-layer model with a graphical evaluation of the residual randomness is also popular. If the thin-layer model is correct, then the residual should be only random independent errors with a zero mean, constant variance and arranged in a normal distribution. If the residual plots indicate a clear pattern, the model should not be accepted.</w:t>
      </w:r>
    </w:p>
    <w:p w:rsidR="008E4D1A" w:rsidRPr="008E4D1A" w:rsidRDefault="008E4D1A" w:rsidP="008E4D1A">
      <w:pPr>
        <w:tabs>
          <w:tab w:val="right" w:pos="10205"/>
        </w:tabs>
        <w:ind w:left="0" w:firstLine="284"/>
        <w:jc w:val="both"/>
        <w:rPr>
          <w:rFonts w:eastAsia="Calibri"/>
          <w:szCs w:val="19"/>
        </w:rPr>
      </w:pPr>
      <w:r w:rsidRPr="008E4D1A">
        <w:rPr>
          <w:szCs w:val="19"/>
        </w:rPr>
        <w:t xml:space="preserve">The method of multiple indirect non-linear regression and </w:t>
      </w:r>
      <w:r w:rsidRPr="008E4D1A">
        <w:rPr>
          <w:rFonts w:eastAsia="Calibri"/>
          <w:szCs w:val="19"/>
        </w:rPr>
        <w:t>estimation methods of Quasi-Newton, Simplex, Simplex and quasi-Newton, Hooke-</w:t>
      </w:r>
      <w:proofErr w:type="spellStart"/>
      <w:r w:rsidRPr="008E4D1A">
        <w:rPr>
          <w:rFonts w:eastAsia="Calibri"/>
          <w:szCs w:val="19"/>
        </w:rPr>
        <w:t>Jeeves</w:t>
      </w:r>
      <w:proofErr w:type="spellEnd"/>
      <w:r w:rsidRPr="008E4D1A">
        <w:rPr>
          <w:rFonts w:eastAsia="Calibri"/>
          <w:szCs w:val="19"/>
        </w:rPr>
        <w:t xml:space="preserve"> pattern moves, Hooke-</w:t>
      </w:r>
      <w:proofErr w:type="spellStart"/>
      <w:r w:rsidRPr="008E4D1A">
        <w:rPr>
          <w:rFonts w:eastAsia="Calibri"/>
          <w:szCs w:val="19"/>
        </w:rPr>
        <w:t>Jeeves</w:t>
      </w:r>
      <w:proofErr w:type="spellEnd"/>
      <w:r w:rsidRPr="008E4D1A">
        <w:rPr>
          <w:rFonts w:eastAsia="Calibri"/>
          <w:szCs w:val="19"/>
        </w:rPr>
        <w:t xml:space="preserve"> pattern moves and quasi-Newton, </w:t>
      </w:r>
      <w:proofErr w:type="spellStart"/>
      <w:r w:rsidRPr="008E4D1A">
        <w:rPr>
          <w:rFonts w:eastAsia="Calibri"/>
          <w:szCs w:val="19"/>
        </w:rPr>
        <w:t>Rosenbrock</w:t>
      </w:r>
      <w:proofErr w:type="spellEnd"/>
      <w:r w:rsidRPr="008E4D1A">
        <w:rPr>
          <w:rFonts w:eastAsia="Calibri"/>
          <w:szCs w:val="19"/>
        </w:rPr>
        <w:t xml:space="preserve"> pattern search, </w:t>
      </w:r>
      <w:proofErr w:type="spellStart"/>
      <w:r w:rsidRPr="008E4D1A">
        <w:rPr>
          <w:rFonts w:eastAsia="Calibri"/>
          <w:szCs w:val="19"/>
        </w:rPr>
        <w:t>Rosenbrock</w:t>
      </w:r>
      <w:proofErr w:type="spellEnd"/>
      <w:r w:rsidRPr="008E4D1A">
        <w:rPr>
          <w:rFonts w:eastAsia="Calibri"/>
          <w:szCs w:val="19"/>
        </w:rPr>
        <w:t xml:space="preserve"> pattern search and quasi-Newton, Gauss-Newton and </w:t>
      </w:r>
      <w:proofErr w:type="spellStart"/>
      <w:r w:rsidRPr="008E4D1A">
        <w:rPr>
          <w:rFonts w:eastAsia="Calibri"/>
          <w:szCs w:val="19"/>
        </w:rPr>
        <w:t>Levenberg</w:t>
      </w:r>
      <w:proofErr w:type="spellEnd"/>
      <w:r w:rsidRPr="008E4D1A">
        <w:rPr>
          <w:rFonts w:eastAsia="Calibri"/>
          <w:szCs w:val="19"/>
        </w:rPr>
        <w:t>-Marquardt</w:t>
      </w:r>
      <w:r w:rsidRPr="008E4D1A">
        <w:rPr>
          <w:szCs w:val="19"/>
        </w:rPr>
        <w:t xml:space="preserve"> from </w:t>
      </w:r>
      <w:r w:rsidRPr="008E4D1A">
        <w:rPr>
          <w:rFonts w:eastAsia="Calibri"/>
          <w:szCs w:val="19"/>
        </w:rPr>
        <w:t>computer</w:t>
      </w:r>
      <w:r w:rsidRPr="008E4D1A">
        <w:rPr>
          <w:rFonts w:eastAsia="Calibri"/>
          <w:b/>
          <w:szCs w:val="19"/>
        </w:rPr>
        <w:t xml:space="preserve"> </w:t>
      </w:r>
      <w:r w:rsidRPr="008E4D1A">
        <w:rPr>
          <w:rFonts w:eastAsia="Calibri"/>
          <w:szCs w:val="19"/>
        </w:rPr>
        <w:t xml:space="preserve">program </w:t>
      </w:r>
      <w:proofErr w:type="spellStart"/>
      <w:r w:rsidRPr="008E4D1A">
        <w:rPr>
          <w:rFonts w:eastAsia="Calibri"/>
          <w:szCs w:val="19"/>
        </w:rPr>
        <w:t>StatSoft</w:t>
      </w:r>
      <w:proofErr w:type="spellEnd"/>
      <w:r w:rsidRPr="008E4D1A">
        <w:rPr>
          <w:rFonts w:eastAsia="Calibri"/>
          <w:szCs w:val="19"/>
        </w:rPr>
        <w:t xml:space="preserve"> </w:t>
      </w:r>
      <w:proofErr w:type="spellStart"/>
      <w:r w:rsidRPr="008E4D1A">
        <w:rPr>
          <w:rFonts w:eastAsia="Calibri"/>
          <w:szCs w:val="19"/>
        </w:rPr>
        <w:t>Statistica</w:t>
      </w:r>
      <w:proofErr w:type="spellEnd"/>
      <w:r w:rsidRPr="008E4D1A">
        <w:rPr>
          <w:rFonts w:eastAsia="Calibri"/>
          <w:szCs w:val="19"/>
        </w:rPr>
        <w:t xml:space="preserve"> </w:t>
      </w:r>
      <w:r w:rsidRPr="008E4D1A">
        <w:rPr>
          <w:szCs w:val="19"/>
        </w:rPr>
        <w:t>(</w:t>
      </w:r>
      <w:proofErr w:type="spellStart"/>
      <w:r w:rsidRPr="008E4D1A">
        <w:rPr>
          <w:szCs w:val="19"/>
        </w:rPr>
        <w:t>Statsoft</w:t>
      </w:r>
      <w:proofErr w:type="spellEnd"/>
      <w:r w:rsidRPr="008E4D1A">
        <w:rPr>
          <w:szCs w:val="19"/>
        </w:rPr>
        <w:t xml:space="preserve"> Inc., Tulsa, OK, http://www.statsoft.com)</w:t>
      </w:r>
      <w:r w:rsidRPr="008E4D1A">
        <w:rPr>
          <w:rFonts w:eastAsia="Calibri"/>
          <w:szCs w:val="19"/>
        </w:rPr>
        <w:t>, were used. Because the regression method, estimation method, the initial step size, the start values of parameters, convergence criterion and form of the function have a significant influence on the accuracy of estimated parameters, a large number of numerical experiments were performed (</w:t>
      </w:r>
      <w:proofErr w:type="spellStart"/>
      <w:r w:rsidRPr="008E4D1A">
        <w:rPr>
          <w:rFonts w:eastAsia="Calibri"/>
          <w:szCs w:val="19"/>
        </w:rPr>
        <w:t>Mitrevski</w:t>
      </w:r>
      <w:proofErr w:type="spellEnd"/>
      <w:r w:rsidRPr="008E4D1A">
        <w:rPr>
          <w:rFonts w:eastAsia="Calibri"/>
          <w:i/>
          <w:szCs w:val="19"/>
        </w:rPr>
        <w:t xml:space="preserve"> et al., </w:t>
      </w:r>
      <w:r w:rsidRPr="008E4D1A">
        <w:rPr>
          <w:rFonts w:eastAsia="Calibri"/>
          <w:szCs w:val="19"/>
        </w:rPr>
        <w:t xml:space="preserve">2017).  </w:t>
      </w:r>
    </w:p>
    <w:p w:rsidR="008E4D1A" w:rsidRPr="008E4D1A" w:rsidRDefault="008E4D1A" w:rsidP="008E4D1A">
      <w:pPr>
        <w:tabs>
          <w:tab w:val="right" w:pos="10205"/>
        </w:tabs>
        <w:ind w:left="0" w:firstLine="284"/>
        <w:jc w:val="both"/>
        <w:rPr>
          <w:szCs w:val="19"/>
        </w:rPr>
      </w:pPr>
      <w:r w:rsidRPr="008E4D1A">
        <w:rPr>
          <w:szCs w:val="19"/>
        </w:rPr>
        <w:t xml:space="preserve">Based on thin-layer data and each model from (tab. 2), the values of coefficient of determination and chi-squared were calculated. </w:t>
      </w:r>
      <w:r w:rsidRPr="008E4D1A">
        <w:rPr>
          <w:rFonts w:eastAsia="Calibri"/>
          <w:szCs w:val="19"/>
        </w:rPr>
        <w:t xml:space="preserve">When the value for the coefficient of determination obtained from different estimation methods was different, the greatest value was accepted as relevant. </w:t>
      </w:r>
      <w:r w:rsidRPr="008E4D1A">
        <w:rPr>
          <w:szCs w:val="19"/>
        </w:rPr>
        <w:t xml:space="preserve">After that, the models were ranked based on the average value of the performance index, </w:t>
      </w:r>
      <w:r w:rsidRPr="008E4D1A">
        <w:rPr>
          <w:rFonts w:ascii="Symbol" w:hAnsi="Symbol"/>
          <w:szCs w:val="19"/>
        </w:rPr>
        <w:t></w:t>
      </w:r>
      <w:r w:rsidRPr="008E4D1A">
        <w:rPr>
          <w:szCs w:val="19"/>
          <w:vertAlign w:val="subscript"/>
        </w:rPr>
        <w:t>a</w:t>
      </w:r>
      <w:r w:rsidRPr="008E4D1A">
        <w:rPr>
          <w:szCs w:val="19"/>
        </w:rPr>
        <w:t>, (tab. 2)</w:t>
      </w:r>
      <w:r>
        <w:rPr>
          <w:szCs w:val="19"/>
        </w:rPr>
        <w:t>.</w:t>
      </w:r>
      <w:r w:rsidRPr="008E4D1A">
        <w:rPr>
          <w:szCs w:val="19"/>
        </w:rPr>
        <w:t xml:space="preserve"> From tab.</w:t>
      </w:r>
      <w:r w:rsidR="00094EE0">
        <w:rPr>
          <w:szCs w:val="19"/>
        </w:rPr>
        <w:t xml:space="preserve"> </w:t>
      </w:r>
      <w:r w:rsidRPr="008E4D1A">
        <w:rPr>
          <w:szCs w:val="19"/>
        </w:rPr>
        <w:t xml:space="preserve">2 it is evident that model M4 i.e.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model, has the highest value of performance index, </w:t>
      </w:r>
      <w:r w:rsidRPr="008E4D1A">
        <w:rPr>
          <w:rFonts w:ascii="Symbol" w:hAnsi="Symbol"/>
          <w:szCs w:val="19"/>
        </w:rPr>
        <w:t></w:t>
      </w:r>
      <w:r w:rsidRPr="008E4D1A">
        <w:rPr>
          <w:szCs w:val="19"/>
          <w:vertAlign w:val="subscript"/>
        </w:rPr>
        <w:t>a</w:t>
      </w:r>
      <w:r w:rsidRPr="008E4D1A">
        <w:rPr>
          <w:szCs w:val="19"/>
        </w:rPr>
        <w:t xml:space="preserve"> = 183.63, (rank 1) in comparison with the other models. Also, it can be seen that all models have a smaller average value of, </w:t>
      </w:r>
      <w:r w:rsidRPr="008E4D1A">
        <w:rPr>
          <w:rFonts w:ascii="Symbol" w:hAnsi="Symbol"/>
          <w:szCs w:val="19"/>
        </w:rPr>
        <w:t></w:t>
      </w:r>
      <w:r w:rsidRPr="008E4D1A">
        <w:rPr>
          <w:szCs w:val="19"/>
          <w:vertAlign w:val="subscript"/>
        </w:rPr>
        <w:t>a</w:t>
      </w:r>
      <w:r w:rsidRPr="008E4D1A">
        <w:rPr>
          <w:szCs w:val="19"/>
          <w:vertAlign w:val="superscript"/>
        </w:rPr>
        <w:t>2</w:t>
      </w:r>
      <w:r w:rsidRPr="008E4D1A">
        <w:rPr>
          <w:szCs w:val="19"/>
        </w:rPr>
        <w:t xml:space="preserve"> than the tabled critical chi-square value. </w:t>
      </w:r>
    </w:p>
    <w:p w:rsidR="008E4D1A" w:rsidRPr="008E4D1A" w:rsidRDefault="008E4D1A" w:rsidP="008E4D1A">
      <w:pPr>
        <w:tabs>
          <w:tab w:val="right" w:pos="10205"/>
        </w:tabs>
        <w:ind w:left="0" w:firstLine="284"/>
        <w:jc w:val="both"/>
        <w:rPr>
          <w:szCs w:val="19"/>
        </w:rPr>
      </w:pPr>
      <w:r w:rsidRPr="008E4D1A">
        <w:rPr>
          <w:szCs w:val="19"/>
        </w:rPr>
        <w:t xml:space="preserve">In accordance with statistical criteria, the model of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is able to correlate the experimental values of drying kinetics of potato slices with a 3.8% root mean squared error. </w:t>
      </w:r>
    </w:p>
    <w:p w:rsidR="008E4D1A" w:rsidRPr="008E4D1A" w:rsidRDefault="008E4D1A" w:rsidP="008E4D1A">
      <w:pPr>
        <w:tabs>
          <w:tab w:val="right" w:pos="10205"/>
        </w:tabs>
        <w:ind w:left="0" w:firstLine="284"/>
        <w:jc w:val="both"/>
        <w:rPr>
          <w:rFonts w:eastAsia="Calibri"/>
          <w:szCs w:val="19"/>
        </w:rPr>
      </w:pPr>
    </w:p>
    <w:p w:rsidR="008E4D1A" w:rsidRPr="008E4D1A" w:rsidRDefault="008E4D1A" w:rsidP="008E4D1A">
      <w:pPr>
        <w:tabs>
          <w:tab w:val="right" w:pos="10205"/>
        </w:tabs>
        <w:ind w:left="0" w:firstLine="284"/>
        <w:jc w:val="both"/>
        <w:rPr>
          <w:i/>
          <w:szCs w:val="19"/>
          <w:lang w:val="en-GB"/>
        </w:rPr>
      </w:pPr>
      <w:r w:rsidRPr="008E4D1A">
        <w:rPr>
          <w:i/>
          <w:szCs w:val="19"/>
          <w:lang w:val="en-GB"/>
        </w:rPr>
        <w:lastRenderedPageBreak/>
        <w:t xml:space="preserve">Table </w:t>
      </w:r>
      <w:r w:rsidR="00094EE0">
        <w:rPr>
          <w:i/>
          <w:szCs w:val="19"/>
          <w:lang w:val="en-GB"/>
        </w:rPr>
        <w:t>2</w:t>
      </w:r>
      <w:r w:rsidRPr="008E4D1A">
        <w:rPr>
          <w:i/>
          <w:szCs w:val="19"/>
          <w:lang w:val="en-GB"/>
        </w:rPr>
        <w:t>.Ranking of the models</w:t>
      </w:r>
    </w:p>
    <w:tbl>
      <w:tblPr>
        <w:tblW w:w="4934"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713"/>
        <w:gridCol w:w="739"/>
        <w:gridCol w:w="739"/>
        <w:gridCol w:w="739"/>
        <w:gridCol w:w="739"/>
        <w:gridCol w:w="739"/>
        <w:gridCol w:w="526"/>
      </w:tblGrid>
      <w:tr w:rsidR="008E4D1A" w:rsidRPr="008E4D1A" w:rsidTr="008E4D1A">
        <w:trPr>
          <w:trHeight w:val="144"/>
        </w:trPr>
        <w:tc>
          <w:tcPr>
            <w:tcW w:w="713" w:type="dxa"/>
            <w:shd w:val="clear" w:color="auto" w:fill="auto"/>
          </w:tcPr>
          <w:p w:rsidR="008E4D1A" w:rsidRPr="008E4D1A" w:rsidRDefault="008E4D1A" w:rsidP="008E4D1A">
            <w:pPr>
              <w:tabs>
                <w:tab w:val="right" w:pos="10205"/>
              </w:tabs>
              <w:ind w:left="-108" w:right="-104"/>
              <w:jc w:val="center"/>
              <w:rPr>
                <w:szCs w:val="19"/>
                <w:lang w:val="en-GB"/>
              </w:rPr>
            </w:pPr>
            <w:r w:rsidRPr="008E4D1A">
              <w:rPr>
                <w:szCs w:val="19"/>
                <w:lang w:val="en-GB"/>
              </w:rPr>
              <w:t>Model</w:t>
            </w:r>
          </w:p>
        </w:tc>
        <w:tc>
          <w:tcPr>
            <w:tcW w:w="739" w:type="dxa"/>
            <w:shd w:val="clear" w:color="auto" w:fill="auto"/>
          </w:tcPr>
          <w:p w:rsidR="008E4D1A" w:rsidRPr="008E4D1A" w:rsidRDefault="008E4D1A" w:rsidP="008E4D1A">
            <w:pPr>
              <w:tabs>
                <w:tab w:val="right" w:pos="10205"/>
              </w:tabs>
              <w:ind w:left="-108" w:right="-104"/>
              <w:jc w:val="center"/>
              <w:rPr>
                <w:szCs w:val="19"/>
                <w:lang w:val="en-GB"/>
              </w:rPr>
            </w:pPr>
            <w:r w:rsidRPr="008E4D1A">
              <w:rPr>
                <w:szCs w:val="19"/>
                <w:lang w:val="en-GB"/>
              </w:rPr>
              <w:t>R</w:t>
            </w:r>
            <w:r w:rsidRPr="008E4D1A">
              <w:rPr>
                <w:szCs w:val="19"/>
                <w:vertAlign w:val="superscript"/>
                <w:lang w:val="en-GB"/>
              </w:rPr>
              <w:t>2</w:t>
            </w:r>
          </w:p>
        </w:tc>
        <w:tc>
          <w:tcPr>
            <w:tcW w:w="739" w:type="dxa"/>
            <w:shd w:val="clear" w:color="auto" w:fill="auto"/>
          </w:tcPr>
          <w:p w:rsidR="008E4D1A" w:rsidRPr="008E4D1A" w:rsidRDefault="008E4D1A" w:rsidP="008E4D1A">
            <w:pPr>
              <w:tabs>
                <w:tab w:val="right" w:pos="10205"/>
              </w:tabs>
              <w:ind w:left="-108" w:right="-104"/>
              <w:jc w:val="center"/>
              <w:rPr>
                <w:szCs w:val="19"/>
                <w:lang w:val="en-GB"/>
              </w:rPr>
            </w:pPr>
            <w:r w:rsidRPr="008E4D1A">
              <w:rPr>
                <w:szCs w:val="19"/>
                <w:lang w:val="en-GB"/>
              </w:rPr>
              <w:t>RMSE</w:t>
            </w:r>
          </w:p>
        </w:tc>
        <w:tc>
          <w:tcPr>
            <w:tcW w:w="739" w:type="dxa"/>
            <w:shd w:val="clear" w:color="auto" w:fill="auto"/>
          </w:tcPr>
          <w:p w:rsidR="008E4D1A" w:rsidRPr="008E4D1A" w:rsidRDefault="008E4D1A" w:rsidP="008E4D1A">
            <w:pPr>
              <w:tabs>
                <w:tab w:val="right" w:pos="10205"/>
              </w:tabs>
              <w:ind w:left="-108" w:right="-104"/>
              <w:jc w:val="center"/>
              <w:rPr>
                <w:szCs w:val="19"/>
                <w:lang w:val="en-GB"/>
              </w:rPr>
            </w:pPr>
            <w:r w:rsidRPr="008E4D1A">
              <w:rPr>
                <w:szCs w:val="19"/>
                <w:lang w:val="en-GB"/>
              </w:rPr>
              <w:t>MRD</w:t>
            </w:r>
          </w:p>
        </w:tc>
        <w:tc>
          <w:tcPr>
            <w:tcW w:w="739" w:type="dxa"/>
            <w:shd w:val="clear" w:color="auto" w:fill="auto"/>
          </w:tcPr>
          <w:p w:rsidR="008E4D1A" w:rsidRPr="008E4D1A" w:rsidRDefault="008E4D1A" w:rsidP="008E4D1A">
            <w:pPr>
              <w:tabs>
                <w:tab w:val="right" w:pos="10205"/>
              </w:tabs>
              <w:ind w:left="-108" w:right="-104"/>
              <w:jc w:val="center"/>
              <w:rPr>
                <w:szCs w:val="19"/>
                <w:lang w:val="en-GB"/>
              </w:rPr>
            </w:pPr>
            <w:r w:rsidRPr="008E4D1A">
              <w:rPr>
                <w:rFonts w:ascii="Symbol" w:hAnsi="Symbol"/>
                <w:szCs w:val="19"/>
              </w:rPr>
              <w:t></w:t>
            </w:r>
            <w:r w:rsidRPr="008E4D1A">
              <w:rPr>
                <w:szCs w:val="19"/>
                <w:vertAlign w:val="subscript"/>
              </w:rPr>
              <w:t>a</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rPr>
              <w:t>χ</w:t>
            </w:r>
            <w:r w:rsidRPr="008E4D1A">
              <w:rPr>
                <w:szCs w:val="19"/>
                <w:vertAlign w:val="subscript"/>
              </w:rPr>
              <w:t xml:space="preserve"> a</w:t>
            </w:r>
            <w:r w:rsidRPr="008E4D1A">
              <w:rPr>
                <w:szCs w:val="19"/>
                <w:vertAlign w:val="superscript"/>
              </w:rPr>
              <w:t>2</w:t>
            </w:r>
          </w:p>
        </w:tc>
        <w:tc>
          <w:tcPr>
            <w:tcW w:w="526" w:type="dxa"/>
            <w:shd w:val="clear" w:color="auto" w:fill="auto"/>
          </w:tcPr>
          <w:p w:rsidR="008E4D1A" w:rsidRPr="008E4D1A" w:rsidRDefault="008E4D1A" w:rsidP="008E4D1A">
            <w:pPr>
              <w:tabs>
                <w:tab w:val="right" w:pos="10205"/>
              </w:tabs>
              <w:ind w:left="-108" w:right="-104"/>
              <w:jc w:val="center"/>
              <w:rPr>
                <w:szCs w:val="19"/>
                <w:lang w:val="en-GB"/>
              </w:rPr>
            </w:pPr>
            <w:r w:rsidRPr="008E4D1A">
              <w:rPr>
                <w:szCs w:val="19"/>
                <w:lang w:val="en-GB"/>
              </w:rPr>
              <w:t>Rank</w:t>
            </w:r>
          </w:p>
        </w:tc>
      </w:tr>
      <w:tr w:rsidR="008E4D1A" w:rsidRPr="008E4D1A" w:rsidTr="008E4D1A">
        <w:trPr>
          <w:trHeight w:val="144"/>
        </w:trPr>
        <w:tc>
          <w:tcPr>
            <w:tcW w:w="713" w:type="dxa"/>
          </w:tcPr>
          <w:p w:rsidR="008E4D1A" w:rsidRPr="008E4D1A" w:rsidRDefault="008E4D1A" w:rsidP="008E4D1A">
            <w:pPr>
              <w:tabs>
                <w:tab w:val="right" w:pos="10205"/>
              </w:tabs>
              <w:ind w:left="-108" w:right="-104"/>
              <w:jc w:val="center"/>
              <w:rPr>
                <w:szCs w:val="19"/>
                <w:lang w:val="en-GB"/>
              </w:rPr>
            </w:pPr>
            <w:r w:rsidRPr="008E4D1A">
              <w:rPr>
                <w:szCs w:val="19"/>
                <w:lang w:val="en-GB"/>
              </w:rPr>
              <w:t>M1</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0.9816</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0.0521</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0.2619</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71.938</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3.1825</w:t>
            </w:r>
          </w:p>
        </w:tc>
        <w:tc>
          <w:tcPr>
            <w:tcW w:w="526" w:type="dxa"/>
          </w:tcPr>
          <w:p w:rsidR="008E4D1A" w:rsidRPr="008E4D1A" w:rsidRDefault="008E4D1A" w:rsidP="008E4D1A">
            <w:pPr>
              <w:tabs>
                <w:tab w:val="right" w:pos="10205"/>
              </w:tabs>
              <w:ind w:left="-108" w:right="-104"/>
              <w:jc w:val="center"/>
              <w:rPr>
                <w:szCs w:val="19"/>
                <w:lang w:val="en-GB"/>
              </w:rPr>
            </w:pPr>
            <w:r w:rsidRPr="008E4D1A">
              <w:rPr>
                <w:szCs w:val="19"/>
                <w:lang w:val="en-GB"/>
              </w:rPr>
              <w:t>2</w:t>
            </w:r>
          </w:p>
        </w:tc>
      </w:tr>
      <w:tr w:rsidR="008E4D1A" w:rsidRPr="008E4D1A" w:rsidTr="008E4D1A">
        <w:trPr>
          <w:trHeight w:val="144"/>
        </w:trPr>
        <w:tc>
          <w:tcPr>
            <w:tcW w:w="713" w:type="dxa"/>
          </w:tcPr>
          <w:p w:rsidR="008E4D1A" w:rsidRPr="008E4D1A" w:rsidRDefault="008E4D1A" w:rsidP="008E4D1A">
            <w:pPr>
              <w:tabs>
                <w:tab w:val="right" w:pos="10205"/>
              </w:tabs>
              <w:ind w:left="-108" w:right="-104"/>
              <w:jc w:val="center"/>
              <w:rPr>
                <w:szCs w:val="19"/>
                <w:lang w:val="en-GB"/>
              </w:rPr>
            </w:pPr>
            <w:r w:rsidRPr="008E4D1A">
              <w:rPr>
                <w:szCs w:val="19"/>
                <w:lang w:val="en-GB"/>
              </w:rPr>
              <w:t>M2</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0.9811</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0.0536</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0.2713</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67.468</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3.3616</w:t>
            </w:r>
          </w:p>
        </w:tc>
        <w:tc>
          <w:tcPr>
            <w:tcW w:w="526" w:type="dxa"/>
          </w:tcPr>
          <w:p w:rsidR="008E4D1A" w:rsidRPr="008E4D1A" w:rsidRDefault="008E4D1A" w:rsidP="008E4D1A">
            <w:pPr>
              <w:tabs>
                <w:tab w:val="right" w:pos="10205"/>
              </w:tabs>
              <w:ind w:left="-108" w:right="-104"/>
              <w:jc w:val="center"/>
              <w:rPr>
                <w:szCs w:val="19"/>
                <w:lang w:val="en-GB"/>
              </w:rPr>
            </w:pPr>
            <w:r w:rsidRPr="008E4D1A">
              <w:rPr>
                <w:szCs w:val="19"/>
                <w:lang w:val="en-GB"/>
              </w:rPr>
              <w:t>4</w:t>
            </w:r>
          </w:p>
        </w:tc>
      </w:tr>
      <w:tr w:rsidR="008E4D1A" w:rsidRPr="008E4D1A" w:rsidTr="008E4D1A">
        <w:trPr>
          <w:trHeight w:val="144"/>
        </w:trPr>
        <w:tc>
          <w:tcPr>
            <w:tcW w:w="713" w:type="dxa"/>
          </w:tcPr>
          <w:p w:rsidR="008E4D1A" w:rsidRPr="008E4D1A" w:rsidRDefault="008E4D1A" w:rsidP="008E4D1A">
            <w:pPr>
              <w:tabs>
                <w:tab w:val="right" w:pos="10205"/>
              </w:tabs>
              <w:ind w:left="-108" w:right="-104"/>
              <w:jc w:val="center"/>
              <w:rPr>
                <w:szCs w:val="19"/>
                <w:lang w:val="en-GB"/>
              </w:rPr>
            </w:pPr>
            <w:r w:rsidRPr="008E4D1A">
              <w:rPr>
                <w:szCs w:val="19"/>
                <w:lang w:val="en-GB"/>
              </w:rPr>
              <w:t>M3</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0.9804</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0.0527</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0.2722</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68.345</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3.3717</w:t>
            </w:r>
          </w:p>
        </w:tc>
        <w:tc>
          <w:tcPr>
            <w:tcW w:w="526" w:type="dxa"/>
          </w:tcPr>
          <w:p w:rsidR="008E4D1A" w:rsidRPr="008E4D1A" w:rsidRDefault="008E4D1A" w:rsidP="008E4D1A">
            <w:pPr>
              <w:tabs>
                <w:tab w:val="right" w:pos="10205"/>
              </w:tabs>
              <w:ind w:left="-108" w:right="-104"/>
              <w:jc w:val="center"/>
              <w:rPr>
                <w:szCs w:val="19"/>
                <w:lang w:val="en-GB"/>
              </w:rPr>
            </w:pPr>
            <w:r w:rsidRPr="008E4D1A">
              <w:rPr>
                <w:szCs w:val="19"/>
                <w:lang w:val="en-GB"/>
              </w:rPr>
              <w:t>3</w:t>
            </w:r>
          </w:p>
        </w:tc>
      </w:tr>
      <w:tr w:rsidR="008E4D1A" w:rsidRPr="008E4D1A" w:rsidTr="008E4D1A">
        <w:trPr>
          <w:trHeight w:val="144"/>
        </w:trPr>
        <w:tc>
          <w:tcPr>
            <w:tcW w:w="713" w:type="dxa"/>
          </w:tcPr>
          <w:p w:rsidR="008E4D1A" w:rsidRPr="008E4D1A" w:rsidRDefault="008E4D1A" w:rsidP="008E4D1A">
            <w:pPr>
              <w:tabs>
                <w:tab w:val="right" w:pos="10205"/>
              </w:tabs>
              <w:ind w:left="-108" w:right="-104"/>
              <w:jc w:val="center"/>
              <w:rPr>
                <w:szCs w:val="19"/>
                <w:lang w:val="en-GB"/>
              </w:rPr>
            </w:pPr>
            <w:r w:rsidRPr="008E4D1A">
              <w:rPr>
                <w:szCs w:val="19"/>
                <w:lang w:val="en-GB"/>
              </w:rPr>
              <w:t>M4</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0.9921</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0.0381</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0.1418</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183.63</w:t>
            </w:r>
          </w:p>
        </w:tc>
        <w:tc>
          <w:tcPr>
            <w:tcW w:w="739" w:type="dxa"/>
          </w:tcPr>
          <w:p w:rsidR="008E4D1A" w:rsidRPr="008E4D1A" w:rsidRDefault="008E4D1A" w:rsidP="008E4D1A">
            <w:pPr>
              <w:tabs>
                <w:tab w:val="right" w:pos="10205"/>
              </w:tabs>
              <w:ind w:left="-108" w:right="-104"/>
              <w:jc w:val="center"/>
              <w:rPr>
                <w:szCs w:val="19"/>
                <w:lang w:val="en-GB"/>
              </w:rPr>
            </w:pPr>
            <w:r w:rsidRPr="008E4D1A">
              <w:rPr>
                <w:szCs w:val="19"/>
                <w:lang w:val="en-GB"/>
              </w:rPr>
              <w:t>2.0112</w:t>
            </w:r>
          </w:p>
        </w:tc>
        <w:tc>
          <w:tcPr>
            <w:tcW w:w="526" w:type="dxa"/>
          </w:tcPr>
          <w:p w:rsidR="008E4D1A" w:rsidRPr="008E4D1A" w:rsidRDefault="008E4D1A" w:rsidP="008E4D1A">
            <w:pPr>
              <w:tabs>
                <w:tab w:val="right" w:pos="10205"/>
              </w:tabs>
              <w:ind w:left="-108" w:right="-104"/>
              <w:jc w:val="center"/>
              <w:rPr>
                <w:szCs w:val="19"/>
                <w:lang w:val="en-GB"/>
              </w:rPr>
            </w:pPr>
            <w:r w:rsidRPr="008E4D1A">
              <w:rPr>
                <w:szCs w:val="19"/>
                <w:lang w:val="en-GB"/>
              </w:rPr>
              <w:t>1</w:t>
            </w:r>
          </w:p>
        </w:tc>
      </w:tr>
    </w:tbl>
    <w:p w:rsidR="008E4D1A" w:rsidRPr="008E4D1A" w:rsidRDefault="008E4D1A" w:rsidP="008E4D1A">
      <w:pPr>
        <w:tabs>
          <w:tab w:val="right" w:pos="10205"/>
        </w:tabs>
        <w:ind w:left="0" w:firstLine="284"/>
        <w:jc w:val="both"/>
        <w:rPr>
          <w:szCs w:val="19"/>
        </w:rPr>
      </w:pPr>
    </w:p>
    <w:p w:rsidR="008E4D1A" w:rsidRPr="008E4D1A" w:rsidRDefault="008E4D1A" w:rsidP="008E4D1A">
      <w:pPr>
        <w:tabs>
          <w:tab w:val="right" w:pos="10205"/>
        </w:tabs>
        <w:ind w:left="0" w:firstLine="284"/>
        <w:jc w:val="both"/>
        <w:rPr>
          <w:szCs w:val="19"/>
        </w:rPr>
      </w:pPr>
      <w:r w:rsidRPr="008E4D1A">
        <w:rPr>
          <w:szCs w:val="19"/>
        </w:rPr>
        <w:t xml:space="preserve">Similar statistical performance of the model of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was obtained for the experimental data of </w:t>
      </w:r>
      <w:proofErr w:type="spellStart"/>
      <w:r w:rsidRPr="008E4D1A">
        <w:rPr>
          <w:szCs w:val="19"/>
        </w:rPr>
        <w:t>osmotically</w:t>
      </w:r>
      <w:proofErr w:type="spellEnd"/>
      <w:r w:rsidRPr="008E4D1A">
        <w:rPr>
          <w:szCs w:val="19"/>
        </w:rPr>
        <w:t>-convective dried apples (</w:t>
      </w:r>
      <w:proofErr w:type="spellStart"/>
      <w:r w:rsidRPr="008E4D1A">
        <w:rPr>
          <w:szCs w:val="19"/>
        </w:rPr>
        <w:t>Mitrevski</w:t>
      </w:r>
      <w:proofErr w:type="spellEnd"/>
      <w:r w:rsidRPr="008E4D1A">
        <w:rPr>
          <w:szCs w:val="19"/>
        </w:rPr>
        <w:t xml:space="preserve"> </w:t>
      </w:r>
      <w:r w:rsidRPr="008E4D1A">
        <w:rPr>
          <w:i/>
          <w:szCs w:val="19"/>
        </w:rPr>
        <w:t>et al.,</w:t>
      </w:r>
      <w:r w:rsidRPr="008E4D1A">
        <w:rPr>
          <w:szCs w:val="19"/>
        </w:rPr>
        <w:t xml:space="preserve"> 2019).</w:t>
      </w:r>
    </w:p>
    <w:p w:rsidR="008E4D1A" w:rsidRPr="008E4D1A" w:rsidRDefault="008E4D1A" w:rsidP="008E4D1A">
      <w:pPr>
        <w:pStyle w:val="Pasus0"/>
        <w:tabs>
          <w:tab w:val="right" w:pos="10205"/>
        </w:tabs>
        <w:rPr>
          <w:lang w:val="en-GB"/>
        </w:rPr>
      </w:pPr>
      <w:r w:rsidRPr="008E4D1A">
        <w:rPr>
          <w:color w:val="000000"/>
          <w:lang w:val="en-GB"/>
        </w:rPr>
        <w:t xml:space="preserve">The values of model parameters, A, B, C, D, E and F for the models </w:t>
      </w:r>
      <w:r w:rsidRPr="008E4D1A">
        <w:rPr>
          <w:lang w:val="en-GB"/>
        </w:rPr>
        <w:t>M4</w:t>
      </w:r>
      <w:r w:rsidRPr="008E4D1A">
        <w:rPr>
          <w:color w:val="000000"/>
          <w:lang w:val="en-GB"/>
        </w:rPr>
        <w:t xml:space="preserve"> were estimated by fitting the models to an experimental moisture ratio data of potato slices using estimation methods that minimize the sum squares errors</w:t>
      </w:r>
      <w:r w:rsidRPr="008E4D1A">
        <w:rPr>
          <w:rFonts w:eastAsia="Calibri"/>
          <w:color w:val="000000"/>
          <w:lang w:val="en-GB"/>
        </w:rPr>
        <w:t xml:space="preserve">. </w:t>
      </w:r>
      <w:r w:rsidRPr="008E4D1A">
        <w:rPr>
          <w:lang w:val="en-GB"/>
        </w:rPr>
        <w:t xml:space="preserve">The estimated values of parameters are given in tab. </w:t>
      </w:r>
      <w:r w:rsidR="00094EE0">
        <w:rPr>
          <w:lang w:val="en-GB"/>
        </w:rPr>
        <w:t>3</w:t>
      </w:r>
      <w:r w:rsidRPr="008E4D1A">
        <w:rPr>
          <w:lang w:val="en-GB"/>
        </w:rPr>
        <w:t>.</w:t>
      </w:r>
    </w:p>
    <w:p w:rsidR="008E4D1A" w:rsidRPr="008E4D1A" w:rsidRDefault="008E4D1A" w:rsidP="008E4D1A">
      <w:pPr>
        <w:pStyle w:val="Pasus0"/>
        <w:tabs>
          <w:tab w:val="right" w:pos="10205"/>
        </w:tabs>
        <w:rPr>
          <w:color w:val="FF0000"/>
          <w:lang w:val="en-GB"/>
        </w:rPr>
      </w:pPr>
    </w:p>
    <w:p w:rsidR="008E4D1A" w:rsidRPr="008E4D1A" w:rsidRDefault="008E4D1A" w:rsidP="008E4D1A">
      <w:pPr>
        <w:tabs>
          <w:tab w:val="right" w:pos="10205"/>
        </w:tabs>
        <w:ind w:left="0" w:firstLine="284"/>
        <w:jc w:val="both"/>
        <w:rPr>
          <w:i/>
          <w:szCs w:val="19"/>
          <w:lang w:val="en-GB"/>
        </w:rPr>
      </w:pPr>
      <w:r w:rsidRPr="008E4D1A">
        <w:rPr>
          <w:i/>
          <w:szCs w:val="19"/>
          <w:lang w:val="en-GB"/>
        </w:rPr>
        <w:t xml:space="preserve">Table </w:t>
      </w:r>
      <w:r w:rsidR="00094EE0">
        <w:rPr>
          <w:i/>
          <w:szCs w:val="19"/>
          <w:lang w:val="en-GB"/>
        </w:rPr>
        <w:t>3</w:t>
      </w:r>
      <w:r w:rsidRPr="008E4D1A">
        <w:rPr>
          <w:i/>
          <w:szCs w:val="19"/>
          <w:lang w:val="en-GB"/>
        </w:rPr>
        <w:t xml:space="preserve">. </w:t>
      </w:r>
      <w:r w:rsidRPr="008E4D1A">
        <w:rPr>
          <w:szCs w:val="19"/>
        </w:rPr>
        <w:t>The values of estimated parameters in model M4</w:t>
      </w:r>
    </w:p>
    <w:tbl>
      <w:tblPr>
        <w:tblW w:w="4914"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050"/>
        <w:gridCol w:w="644"/>
        <w:gridCol w:w="644"/>
        <w:gridCol w:w="644"/>
        <w:gridCol w:w="644"/>
        <w:gridCol w:w="644"/>
        <w:gridCol w:w="644"/>
      </w:tblGrid>
      <w:tr w:rsidR="008E4D1A" w:rsidRPr="008E4D1A" w:rsidTr="008E4D1A">
        <w:trPr>
          <w:trHeight w:val="144"/>
        </w:trPr>
        <w:tc>
          <w:tcPr>
            <w:tcW w:w="1050" w:type="dxa"/>
            <w:shd w:val="clear" w:color="auto" w:fill="FFFFFF"/>
            <w:vAlign w:val="center"/>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Model</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A</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B</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C</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D</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E</w:t>
            </w:r>
          </w:p>
        </w:tc>
        <w:tc>
          <w:tcPr>
            <w:tcW w:w="644" w:type="dxa"/>
            <w:shd w:val="clear" w:color="auto" w:fill="FFFFFF"/>
          </w:tcPr>
          <w:p w:rsidR="008E4D1A" w:rsidRPr="008E4D1A" w:rsidRDefault="008E4D1A" w:rsidP="008E4D1A">
            <w:pPr>
              <w:tabs>
                <w:tab w:val="right" w:pos="10205"/>
              </w:tabs>
              <w:autoSpaceDE w:val="0"/>
              <w:autoSpaceDN w:val="0"/>
              <w:adjustRightInd w:val="0"/>
              <w:ind w:left="-130" w:right="-124"/>
              <w:jc w:val="center"/>
              <w:rPr>
                <w:szCs w:val="19"/>
                <w:lang w:val="en-GB"/>
              </w:rPr>
            </w:pPr>
            <w:r w:rsidRPr="008E4D1A">
              <w:rPr>
                <w:szCs w:val="19"/>
                <w:lang w:val="en-GB"/>
              </w:rPr>
              <w:t>F</w:t>
            </w:r>
          </w:p>
        </w:tc>
      </w:tr>
      <w:tr w:rsidR="008E4D1A" w:rsidRPr="008E4D1A" w:rsidTr="008E4D1A">
        <w:trPr>
          <w:trHeight w:val="144"/>
        </w:trPr>
        <w:tc>
          <w:tcPr>
            <w:tcW w:w="1050" w:type="dxa"/>
            <w:vAlign w:val="center"/>
          </w:tcPr>
          <w:p w:rsidR="008E4D1A" w:rsidRPr="008E4D1A" w:rsidRDefault="008E4D1A" w:rsidP="008E4D1A">
            <w:pPr>
              <w:tabs>
                <w:tab w:val="right" w:pos="10205"/>
              </w:tabs>
              <w:ind w:left="-130" w:right="-124"/>
              <w:jc w:val="center"/>
              <w:rPr>
                <w:szCs w:val="19"/>
              </w:rPr>
            </w:pPr>
            <w:r w:rsidRPr="008E4D1A">
              <w:rPr>
                <w:szCs w:val="19"/>
              </w:rPr>
              <w:t>M4</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1.097</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0.029</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0.031</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-0.323</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-0.278</w:t>
            </w:r>
          </w:p>
        </w:tc>
        <w:tc>
          <w:tcPr>
            <w:tcW w:w="644" w:type="dxa"/>
          </w:tcPr>
          <w:p w:rsidR="008E4D1A" w:rsidRPr="008E4D1A" w:rsidRDefault="008E4D1A" w:rsidP="008E4D1A">
            <w:pPr>
              <w:tabs>
                <w:tab w:val="right" w:pos="10205"/>
              </w:tabs>
              <w:ind w:left="-130" w:right="-124"/>
              <w:jc w:val="center"/>
              <w:rPr>
                <w:color w:val="000000"/>
                <w:szCs w:val="19"/>
              </w:rPr>
            </w:pPr>
            <w:r w:rsidRPr="008E4D1A">
              <w:rPr>
                <w:color w:val="000000"/>
                <w:szCs w:val="19"/>
              </w:rPr>
              <w:t>-0.265</w:t>
            </w:r>
          </w:p>
        </w:tc>
      </w:tr>
    </w:tbl>
    <w:p w:rsidR="008E4D1A" w:rsidRPr="008E4D1A" w:rsidRDefault="008E4D1A" w:rsidP="008E4D1A">
      <w:pPr>
        <w:tabs>
          <w:tab w:val="right" w:pos="10205"/>
        </w:tabs>
        <w:autoSpaceDE w:val="0"/>
        <w:autoSpaceDN w:val="0"/>
        <w:adjustRightInd w:val="0"/>
        <w:ind w:left="0" w:firstLine="284"/>
        <w:jc w:val="both"/>
        <w:rPr>
          <w:color w:val="000000"/>
          <w:szCs w:val="19"/>
          <w:lang w:val="en-GB"/>
        </w:rPr>
      </w:pPr>
    </w:p>
    <w:p w:rsidR="008E4D1A" w:rsidRDefault="008E4D1A" w:rsidP="008E4D1A">
      <w:pPr>
        <w:tabs>
          <w:tab w:val="right" w:pos="10205"/>
        </w:tabs>
        <w:ind w:left="0" w:firstLine="284"/>
        <w:jc w:val="both"/>
        <w:rPr>
          <w:szCs w:val="19"/>
        </w:rPr>
      </w:pPr>
      <w:r w:rsidRPr="008E4D1A">
        <w:rPr>
          <w:szCs w:val="19"/>
        </w:rPr>
        <w:t xml:space="preserve">In fig. 1, the experimental and predicted values of moisture ratio with drying time at drying air temperature 40, 50, 60 and 70 </w:t>
      </w:r>
      <w:proofErr w:type="spellStart"/>
      <w:r w:rsidRPr="008E4D1A">
        <w:rPr>
          <w:szCs w:val="19"/>
          <w:vertAlign w:val="superscript"/>
        </w:rPr>
        <w:t>o</w:t>
      </w:r>
      <w:r w:rsidRPr="008E4D1A">
        <w:rPr>
          <w:szCs w:val="19"/>
        </w:rPr>
        <w:t>C</w:t>
      </w:r>
      <w:proofErr w:type="spellEnd"/>
      <w:r w:rsidRPr="008E4D1A">
        <w:rPr>
          <w:szCs w:val="19"/>
        </w:rPr>
        <w:t xml:space="preserve"> for potato slices at drying air velocity of</w:t>
      </w:r>
      <w:r w:rsidRPr="008E4D1A">
        <w:rPr>
          <w:color w:val="000000"/>
          <w:szCs w:val="19"/>
        </w:rPr>
        <w:t xml:space="preserve"> 2 ms</w:t>
      </w:r>
      <w:r w:rsidRPr="008E4D1A">
        <w:rPr>
          <w:color w:val="000000"/>
          <w:szCs w:val="19"/>
          <w:vertAlign w:val="superscript"/>
        </w:rPr>
        <w:t>-1</w:t>
      </w:r>
      <w:r w:rsidRPr="008E4D1A">
        <w:rPr>
          <w:szCs w:val="19"/>
        </w:rPr>
        <w:t xml:space="preserve"> are shown. </w:t>
      </w:r>
    </w:p>
    <w:p w:rsidR="008E4D1A" w:rsidRPr="008E4D1A" w:rsidRDefault="008E4D1A" w:rsidP="008E4D1A">
      <w:pPr>
        <w:pStyle w:val="PASUS"/>
      </w:pPr>
    </w:p>
    <w:p w:rsidR="008E4D1A" w:rsidRPr="008E4D1A" w:rsidRDefault="008E4D1A" w:rsidP="008E4D1A">
      <w:pPr>
        <w:pStyle w:val="Pasus0"/>
        <w:tabs>
          <w:tab w:val="right" w:pos="10205"/>
        </w:tabs>
        <w:ind w:firstLine="0"/>
      </w:pPr>
      <w:r w:rsidRPr="008E4D1A">
        <w:object w:dxaOrig="9360" w:dyaOrig="7020">
          <v:shape id="_x0000_i1027" type="#_x0000_t75" style="width:249.75pt;height:187.45pt" o:ole="">
            <v:imagedata r:id="rId22" o:title=""/>
          </v:shape>
          <o:OLEObject Type="Embed" ProgID="STATISTICA.Graph" ShapeID="_x0000_i1027" DrawAspect="Content" ObjectID="_1679313704" r:id="rId23"/>
        </w:object>
      </w:r>
    </w:p>
    <w:p w:rsidR="008E4D1A" w:rsidRDefault="008E4D1A" w:rsidP="008E4D1A">
      <w:pPr>
        <w:pStyle w:val="Caption"/>
        <w:tabs>
          <w:tab w:val="right" w:pos="10205"/>
        </w:tabs>
        <w:spacing w:after="0" w:line="240" w:lineRule="auto"/>
        <w:jc w:val="center"/>
        <w:rPr>
          <w:i/>
          <w:szCs w:val="19"/>
        </w:rPr>
      </w:pPr>
      <w:r w:rsidRPr="008E4D1A">
        <w:rPr>
          <w:i/>
          <w:szCs w:val="19"/>
          <w:lang w:val="en-GB"/>
        </w:rPr>
        <w:t>Fig. 1</w:t>
      </w:r>
      <w:r>
        <w:rPr>
          <w:i/>
          <w:szCs w:val="19"/>
          <w:lang w:val="en-GB"/>
        </w:rPr>
        <w:t>.</w:t>
      </w:r>
      <w:r w:rsidRPr="008E4D1A">
        <w:rPr>
          <w:i/>
          <w:szCs w:val="19"/>
          <w:lang w:val="en-GB"/>
        </w:rPr>
        <w:t> </w:t>
      </w:r>
      <w:r w:rsidRPr="008E4D1A">
        <w:rPr>
          <w:i/>
          <w:szCs w:val="19"/>
        </w:rPr>
        <w:t xml:space="preserve">Experimental and predicted moisture ratio for different air drying temperatures and drying air velocity of </w:t>
      </w:r>
    </w:p>
    <w:p w:rsidR="008E4D1A" w:rsidRPr="008E4D1A" w:rsidRDefault="008E4D1A" w:rsidP="008E4D1A">
      <w:pPr>
        <w:pStyle w:val="Caption"/>
        <w:tabs>
          <w:tab w:val="right" w:pos="10205"/>
        </w:tabs>
        <w:spacing w:after="0" w:line="240" w:lineRule="auto"/>
        <w:jc w:val="center"/>
        <w:rPr>
          <w:i/>
          <w:szCs w:val="19"/>
        </w:rPr>
      </w:pPr>
      <w:r w:rsidRPr="008E4D1A">
        <w:rPr>
          <w:i/>
          <w:szCs w:val="19"/>
        </w:rPr>
        <w:t>2 ms</w:t>
      </w:r>
      <w:r w:rsidRPr="008E4D1A">
        <w:rPr>
          <w:i/>
          <w:szCs w:val="19"/>
          <w:vertAlign w:val="superscript"/>
        </w:rPr>
        <w:t>-1</w:t>
      </w:r>
      <w:r w:rsidRPr="008E4D1A">
        <w:rPr>
          <w:i/>
          <w:szCs w:val="19"/>
        </w:rPr>
        <w:t xml:space="preserve"> approximated with the model of </w:t>
      </w:r>
      <w:proofErr w:type="spellStart"/>
      <w:r w:rsidRPr="008E4D1A">
        <w:rPr>
          <w:i/>
          <w:szCs w:val="19"/>
        </w:rPr>
        <w:t>Mitrevski</w:t>
      </w:r>
      <w:proofErr w:type="spellEnd"/>
      <w:r w:rsidRPr="008E4D1A">
        <w:rPr>
          <w:i/>
          <w:szCs w:val="19"/>
        </w:rPr>
        <w:t xml:space="preserve"> et al</w:t>
      </w:r>
    </w:p>
    <w:p w:rsidR="008E4D1A" w:rsidRPr="008E4D1A" w:rsidRDefault="008E4D1A" w:rsidP="008E4D1A"/>
    <w:p w:rsidR="008E4D1A" w:rsidRPr="008E4D1A" w:rsidRDefault="008E4D1A" w:rsidP="008E4D1A">
      <w:pPr>
        <w:pStyle w:val="Pasus0"/>
        <w:tabs>
          <w:tab w:val="right" w:pos="10205"/>
        </w:tabs>
        <w:rPr>
          <w:lang w:val="en-GB"/>
        </w:rPr>
      </w:pPr>
      <w:r w:rsidRPr="008E4D1A">
        <w:rPr>
          <w:lang w:val="en-GB"/>
        </w:rPr>
        <w:t>From fig.1 is evident that has a good agreement between the experimental and predicted values of moisture data of potato.</w:t>
      </w:r>
    </w:p>
    <w:p w:rsidR="008E4D1A" w:rsidRPr="008E4D1A" w:rsidRDefault="008E4D1A" w:rsidP="008E4D1A">
      <w:pPr>
        <w:pStyle w:val="Pasus0"/>
        <w:tabs>
          <w:tab w:val="right" w:pos="10205"/>
        </w:tabs>
      </w:pPr>
      <w:r w:rsidRPr="008E4D1A">
        <w:t xml:space="preserve">Analyzing the residues on regression analysis for model M4, the plots of the residues against the predicted values did not indicate abnormal distribution. </w:t>
      </w:r>
    </w:p>
    <w:p w:rsidR="008E4D1A" w:rsidRPr="008E4D1A" w:rsidRDefault="008E4D1A" w:rsidP="008E4D1A">
      <w:pPr>
        <w:pStyle w:val="NasloviIII"/>
        <w:tabs>
          <w:tab w:val="right" w:pos="10205"/>
        </w:tabs>
        <w:rPr>
          <w:lang w:val="en-GB"/>
        </w:rPr>
      </w:pPr>
      <w:r w:rsidRPr="008E4D1A">
        <w:rPr>
          <w:lang w:val="en-GB"/>
        </w:rPr>
        <w:t xml:space="preserve">CONCLUSIONS </w:t>
      </w:r>
    </w:p>
    <w:p w:rsidR="008E4D1A" w:rsidRPr="008E4D1A" w:rsidRDefault="008E4D1A" w:rsidP="008E4D1A">
      <w:pPr>
        <w:tabs>
          <w:tab w:val="right" w:pos="10205"/>
        </w:tabs>
        <w:ind w:left="0" w:firstLine="284"/>
        <w:jc w:val="both"/>
        <w:rPr>
          <w:color w:val="FF0000"/>
          <w:szCs w:val="19"/>
          <w:shd w:val="clear" w:color="auto" w:fill="FFFFFF"/>
        </w:rPr>
      </w:pPr>
      <w:r w:rsidRPr="008E4D1A">
        <w:rPr>
          <w:szCs w:val="19"/>
        </w:rPr>
        <w:t xml:space="preserve">In this study, osmotic </w:t>
      </w:r>
      <w:r w:rsidRPr="008E4D1A">
        <w:rPr>
          <w:szCs w:val="19"/>
          <w:shd w:val="clear" w:color="auto" w:fill="FFFFFF"/>
        </w:rPr>
        <w:t xml:space="preserve">dehydration was applied in order to evaluate the influence of pretreatment on convective drying of potato slices at four </w:t>
      </w:r>
      <w:r w:rsidRPr="008E4D1A">
        <w:rPr>
          <w:szCs w:val="19"/>
        </w:rPr>
        <w:t xml:space="preserve">drying air temperatures and two drying air velocities. The experimental drying data in terms of moisture ratio were approximated with three thin-layer drying models from scientific literature and the model of </w:t>
      </w:r>
      <w:proofErr w:type="spellStart"/>
      <w:r w:rsidRPr="008E4D1A">
        <w:rPr>
          <w:szCs w:val="19"/>
        </w:rPr>
        <w:t>Mitrevski</w:t>
      </w:r>
      <w:proofErr w:type="spellEnd"/>
      <w:r w:rsidRPr="008E4D1A">
        <w:rPr>
          <w:szCs w:val="19"/>
        </w:rPr>
        <w:t xml:space="preserve"> et al. Based </w:t>
      </w:r>
      <w:r w:rsidRPr="008E4D1A">
        <w:rPr>
          <w:szCs w:val="19"/>
        </w:rPr>
        <w:lastRenderedPageBreak/>
        <w:t xml:space="preserve">on statistical parameters the model of </w:t>
      </w:r>
      <w:proofErr w:type="spellStart"/>
      <w:r w:rsidRPr="008E4D1A">
        <w:rPr>
          <w:szCs w:val="19"/>
        </w:rPr>
        <w:t>Mitrevski</w:t>
      </w:r>
      <w:proofErr w:type="spellEnd"/>
      <w:r w:rsidRPr="008E4D1A">
        <w:rPr>
          <w:szCs w:val="19"/>
        </w:rPr>
        <w:t xml:space="preserve"> et al., has the best statistical performance when compared to existing literature thin-layer models. So, the model of </w:t>
      </w:r>
      <w:proofErr w:type="spellStart"/>
      <w:r w:rsidRPr="008E4D1A">
        <w:rPr>
          <w:szCs w:val="19"/>
        </w:rPr>
        <w:t>Mitevski</w:t>
      </w:r>
      <w:proofErr w:type="spellEnd"/>
      <w:r w:rsidRPr="008E4D1A">
        <w:rPr>
          <w:szCs w:val="19"/>
        </w:rPr>
        <w:t xml:space="preserve"> et al. can be used to </w:t>
      </w:r>
      <w:r w:rsidRPr="008E4D1A">
        <w:rPr>
          <w:szCs w:val="19"/>
          <w:shd w:val="clear" w:color="auto" w:fill="FFFFFF"/>
        </w:rPr>
        <w:t xml:space="preserve">simulate experimental drying curves of thin layer potato slices in the range of drying conditions. On the other hand, using a combination of convective drying with </w:t>
      </w:r>
      <w:proofErr w:type="spellStart"/>
      <w:r w:rsidRPr="008E4D1A">
        <w:rPr>
          <w:szCs w:val="19"/>
          <w:shd w:val="clear" w:color="auto" w:fill="FFFFFF"/>
        </w:rPr>
        <w:t>osmotically</w:t>
      </w:r>
      <w:proofErr w:type="spellEnd"/>
      <w:r w:rsidRPr="008E4D1A">
        <w:rPr>
          <w:szCs w:val="19"/>
          <w:shd w:val="clear" w:color="auto" w:fill="FFFFFF"/>
        </w:rPr>
        <w:t xml:space="preserve"> pretreated potato slices leads to a reduction in drying time compared with the convective drying method.</w:t>
      </w:r>
      <w:r w:rsidRPr="008E4D1A">
        <w:rPr>
          <w:color w:val="FF0000"/>
          <w:szCs w:val="19"/>
          <w:shd w:val="clear" w:color="auto" w:fill="FFFFFF"/>
        </w:rPr>
        <w:t xml:space="preserve"> </w:t>
      </w:r>
    </w:p>
    <w:p w:rsidR="008E4D1A" w:rsidRPr="008E4D1A" w:rsidRDefault="008E4D1A" w:rsidP="008E4D1A">
      <w:pPr>
        <w:pStyle w:val="NasloviIII"/>
        <w:tabs>
          <w:tab w:val="right" w:pos="10205"/>
        </w:tabs>
        <w:rPr>
          <w:lang w:val="en-GB"/>
        </w:rPr>
      </w:pPr>
      <w:r w:rsidRPr="008E4D1A">
        <w:rPr>
          <w:lang w:val="en-GB"/>
        </w:rPr>
        <w:t>REFERENCES</w:t>
      </w:r>
    </w:p>
    <w:p w:rsidR="008E4D1A" w:rsidRPr="008E4D1A" w:rsidRDefault="008E4D1A" w:rsidP="008E4D1A">
      <w:pPr>
        <w:pStyle w:val="Literatura0"/>
        <w:tabs>
          <w:tab w:val="right" w:pos="10205"/>
        </w:tabs>
        <w:ind w:left="142" w:hanging="142"/>
        <w:rPr>
          <w:szCs w:val="19"/>
        </w:rPr>
      </w:pPr>
      <w:r w:rsidRPr="008E4D1A">
        <w:rPr>
          <w:szCs w:val="19"/>
        </w:rPr>
        <w:t>Kanevce, G., Mitrevski, V., Kanevce, Lj. (1998). Experimental investigation of vacuum drying of mushrooms. 11</w:t>
      </w:r>
      <w:r w:rsidRPr="008E4D1A">
        <w:rPr>
          <w:szCs w:val="19"/>
          <w:vertAlign w:val="superscript"/>
        </w:rPr>
        <w:t>th</w:t>
      </w:r>
      <w:r w:rsidRPr="008E4D1A">
        <w:rPr>
          <w:szCs w:val="19"/>
        </w:rPr>
        <w:t xml:space="preserve"> International Drying Symposium (IDS’98), Greece, Vol. B, 1058-1065.</w:t>
      </w:r>
    </w:p>
    <w:p w:rsidR="008E4D1A" w:rsidRPr="008E4D1A" w:rsidRDefault="008E4D1A" w:rsidP="008E4D1A">
      <w:pPr>
        <w:pStyle w:val="Literatura0"/>
        <w:tabs>
          <w:tab w:val="right" w:pos="10205"/>
        </w:tabs>
        <w:ind w:left="142" w:hanging="142"/>
        <w:rPr>
          <w:szCs w:val="19"/>
          <w:lang w:val="en-GB"/>
        </w:rPr>
      </w:pPr>
      <w:proofErr w:type="spellStart"/>
      <w:r w:rsidRPr="008E4D1A">
        <w:rPr>
          <w:szCs w:val="19"/>
          <w:lang w:val="en-GB"/>
        </w:rPr>
        <w:t>Mitrevski</w:t>
      </w:r>
      <w:proofErr w:type="spellEnd"/>
      <w:r w:rsidRPr="008E4D1A">
        <w:rPr>
          <w:szCs w:val="19"/>
          <w:lang w:val="en-GB"/>
        </w:rPr>
        <w:t xml:space="preserve">, V. 2005. </w:t>
      </w:r>
      <w:hyperlink r:id="rId24" w:history="1">
        <w:r w:rsidRPr="008E4D1A">
          <w:rPr>
            <w:rStyle w:val="Hyperlink"/>
            <w:color w:val="auto"/>
            <w:szCs w:val="19"/>
            <w:u w:val="none"/>
            <w:shd w:val="clear" w:color="auto" w:fill="FFFFFF"/>
          </w:rPr>
          <w:t>Investigation of the drying processes by inverse methods</w:t>
        </w:r>
      </w:hyperlink>
      <w:r w:rsidRPr="008E4D1A">
        <w:rPr>
          <w:szCs w:val="19"/>
        </w:rPr>
        <w:t>. Ph.D. Thesis, (in Macedonian).</w:t>
      </w:r>
    </w:p>
    <w:p w:rsidR="008E4D1A" w:rsidRPr="008E4D1A" w:rsidRDefault="008E4D1A" w:rsidP="008E4D1A">
      <w:pPr>
        <w:pStyle w:val="Literatura0"/>
        <w:tabs>
          <w:tab w:val="right" w:pos="10205"/>
        </w:tabs>
        <w:ind w:left="142" w:hanging="142"/>
        <w:rPr>
          <w:szCs w:val="19"/>
          <w:lang w:val="en-GB"/>
        </w:rPr>
      </w:pPr>
      <w:proofErr w:type="spellStart"/>
      <w:r w:rsidRPr="008E4D1A">
        <w:rPr>
          <w:szCs w:val="19"/>
          <w:lang w:val="en-GB"/>
        </w:rPr>
        <w:t>Mitrevski</w:t>
      </w:r>
      <w:proofErr w:type="spellEnd"/>
      <w:r w:rsidRPr="008E4D1A">
        <w:rPr>
          <w:szCs w:val="19"/>
          <w:lang w:val="en-GB"/>
        </w:rPr>
        <w:t xml:space="preserve">, V., </w:t>
      </w:r>
      <w:proofErr w:type="spellStart"/>
      <w:r w:rsidRPr="008E4D1A">
        <w:rPr>
          <w:szCs w:val="19"/>
          <w:lang w:val="en-GB"/>
        </w:rPr>
        <w:t>Trajcevski</w:t>
      </w:r>
      <w:proofErr w:type="spellEnd"/>
      <w:r w:rsidRPr="008E4D1A">
        <w:rPr>
          <w:szCs w:val="19"/>
          <w:lang w:val="en-GB"/>
        </w:rPr>
        <w:t xml:space="preserve">, </w:t>
      </w:r>
      <w:proofErr w:type="spellStart"/>
      <w:r w:rsidRPr="008E4D1A">
        <w:rPr>
          <w:szCs w:val="19"/>
          <w:lang w:val="en-GB"/>
        </w:rPr>
        <w:t>Lj</w:t>
      </w:r>
      <w:proofErr w:type="spellEnd"/>
      <w:r w:rsidRPr="008E4D1A">
        <w:rPr>
          <w:szCs w:val="19"/>
          <w:lang w:val="en-GB"/>
        </w:rPr>
        <w:t xml:space="preserve">., Babic, M., </w:t>
      </w:r>
      <w:proofErr w:type="spellStart"/>
      <w:r w:rsidRPr="008E4D1A">
        <w:rPr>
          <w:szCs w:val="19"/>
          <w:lang w:val="en-GB"/>
        </w:rPr>
        <w:t>Mijakovski</w:t>
      </w:r>
      <w:proofErr w:type="spellEnd"/>
      <w:r w:rsidRPr="008E4D1A">
        <w:rPr>
          <w:szCs w:val="19"/>
          <w:lang w:val="en-GB"/>
        </w:rPr>
        <w:t xml:space="preserve">, V., </w:t>
      </w:r>
      <w:proofErr w:type="spellStart"/>
      <w:r w:rsidRPr="008E4D1A">
        <w:rPr>
          <w:szCs w:val="19"/>
          <w:lang w:val="en-GB"/>
        </w:rPr>
        <w:t>Lutovska</w:t>
      </w:r>
      <w:proofErr w:type="spellEnd"/>
      <w:r w:rsidRPr="008E4D1A">
        <w:rPr>
          <w:szCs w:val="19"/>
          <w:lang w:val="en-GB"/>
        </w:rPr>
        <w:t>, M. 2013. Evaluation of some thin-layer drying models. Journal of Food Process Engineering, 17(1), 1-6.</w:t>
      </w:r>
    </w:p>
    <w:p w:rsidR="008E4D1A" w:rsidRPr="008E4D1A" w:rsidRDefault="008E4D1A" w:rsidP="008E4D1A">
      <w:pPr>
        <w:pStyle w:val="Literatura0"/>
        <w:tabs>
          <w:tab w:val="right" w:pos="10205"/>
        </w:tabs>
        <w:ind w:left="142" w:hanging="142"/>
        <w:rPr>
          <w:szCs w:val="19"/>
        </w:rPr>
      </w:pPr>
      <w:r w:rsidRPr="008E4D1A">
        <w:rPr>
          <w:szCs w:val="19"/>
        </w:rPr>
        <w:t>Mitrevski, V., Lutovska, M., Pavkov, I., Mijakovski, V., Mitrevska C. 201</w:t>
      </w:r>
      <w:r w:rsidRPr="008E4D1A">
        <w:rPr>
          <w:szCs w:val="19"/>
          <w:lang w:val="mk-MK"/>
        </w:rPr>
        <w:t>5</w:t>
      </w:r>
      <w:r w:rsidRPr="008E4D1A">
        <w:rPr>
          <w:szCs w:val="19"/>
        </w:rPr>
        <w:t xml:space="preserve">, Modeling of thin-layer drying of quince. </w:t>
      </w:r>
      <w:r w:rsidRPr="008E4D1A">
        <w:rPr>
          <w:iCs/>
          <w:szCs w:val="19"/>
          <w:lang w:val="en-US"/>
        </w:rPr>
        <w:t>Proceedings of 5</w:t>
      </w:r>
      <w:r w:rsidRPr="008E4D1A">
        <w:rPr>
          <w:iCs/>
          <w:szCs w:val="19"/>
          <w:vertAlign w:val="superscript"/>
          <w:lang w:val="en-US"/>
        </w:rPr>
        <w:t>th</w:t>
      </w:r>
      <w:r w:rsidRPr="008E4D1A">
        <w:rPr>
          <w:iCs/>
          <w:szCs w:val="19"/>
          <w:lang w:val="en-US"/>
        </w:rPr>
        <w:t xml:space="preserve"> European Drying Conference - EuroDrying’2015, </w:t>
      </w:r>
      <w:r w:rsidRPr="008E4D1A">
        <w:rPr>
          <w:szCs w:val="19"/>
        </w:rPr>
        <w:t>Budapest, Hungary, 21-23 October 2015, paper Oral_Mitrevski, pp. 1-6.</w:t>
      </w:r>
    </w:p>
    <w:p w:rsidR="008E4D1A" w:rsidRPr="008E4D1A" w:rsidRDefault="008E4D1A" w:rsidP="008E4D1A">
      <w:pPr>
        <w:pStyle w:val="Biblio"/>
        <w:tabs>
          <w:tab w:val="right" w:pos="10205"/>
        </w:tabs>
        <w:ind w:left="142" w:hanging="142"/>
        <w:rPr>
          <w:sz w:val="19"/>
          <w:szCs w:val="19"/>
        </w:rPr>
      </w:pPr>
      <w:r w:rsidRPr="008E4D1A">
        <w:rPr>
          <w:sz w:val="19"/>
          <w:szCs w:val="19"/>
          <w:lang w:val="de-DE"/>
        </w:rPr>
        <w:t xml:space="preserve">Mitrevski, V., Mitrevska, C., Pavkov, I., Mijakovski, V., Geramitcioski, T. 2017. </w:t>
      </w:r>
      <w:r w:rsidRPr="008E4D1A">
        <w:rPr>
          <w:sz w:val="19"/>
          <w:szCs w:val="19"/>
        </w:rPr>
        <w:t xml:space="preserve">Mathematical </w:t>
      </w:r>
      <w:proofErr w:type="spellStart"/>
      <w:r w:rsidRPr="008E4D1A">
        <w:rPr>
          <w:sz w:val="19"/>
          <w:szCs w:val="19"/>
        </w:rPr>
        <w:t>modeling</w:t>
      </w:r>
      <w:proofErr w:type="spellEnd"/>
      <w:r w:rsidRPr="008E4D1A">
        <w:rPr>
          <w:sz w:val="19"/>
          <w:szCs w:val="19"/>
        </w:rPr>
        <w:t xml:space="preserve"> of the sorption isotherms of quince. Thermal Science,</w:t>
      </w:r>
      <w:r w:rsidRPr="008E4D1A">
        <w:rPr>
          <w:b/>
          <w:bCs/>
          <w:sz w:val="19"/>
          <w:szCs w:val="19"/>
        </w:rPr>
        <w:t> </w:t>
      </w:r>
      <w:r w:rsidRPr="008E4D1A">
        <w:rPr>
          <w:bCs/>
          <w:sz w:val="19"/>
          <w:szCs w:val="19"/>
        </w:rPr>
        <w:t>21</w:t>
      </w:r>
      <w:r w:rsidRPr="008E4D1A">
        <w:rPr>
          <w:sz w:val="19"/>
          <w:szCs w:val="19"/>
        </w:rPr>
        <w:t xml:space="preserve">(5), pp.1965-11973. </w:t>
      </w:r>
    </w:p>
    <w:p w:rsidR="008E4D1A" w:rsidRPr="008E4D1A" w:rsidRDefault="008E4D1A" w:rsidP="008E4D1A">
      <w:pPr>
        <w:pStyle w:val="Literatura0"/>
        <w:tabs>
          <w:tab w:val="right" w:pos="10205"/>
        </w:tabs>
        <w:ind w:left="142" w:hanging="142"/>
        <w:rPr>
          <w:szCs w:val="19"/>
          <w:lang w:val="en-GB"/>
        </w:rPr>
      </w:pPr>
      <w:proofErr w:type="spellStart"/>
      <w:r w:rsidRPr="008E4D1A">
        <w:rPr>
          <w:szCs w:val="19"/>
          <w:lang w:val="en-GB"/>
        </w:rPr>
        <w:t>Mitrevski</w:t>
      </w:r>
      <w:proofErr w:type="spellEnd"/>
      <w:r w:rsidRPr="008E4D1A">
        <w:rPr>
          <w:szCs w:val="19"/>
          <w:lang w:val="en-GB"/>
        </w:rPr>
        <w:t xml:space="preserve">, V., </w:t>
      </w:r>
      <w:proofErr w:type="spellStart"/>
      <w:r w:rsidRPr="008E4D1A">
        <w:rPr>
          <w:szCs w:val="19"/>
          <w:lang w:val="en-GB"/>
        </w:rPr>
        <w:t>Mitrevska</w:t>
      </w:r>
      <w:proofErr w:type="spellEnd"/>
      <w:r w:rsidRPr="008E4D1A">
        <w:rPr>
          <w:szCs w:val="19"/>
          <w:lang w:val="en-GB"/>
        </w:rPr>
        <w:t xml:space="preserve">, C., Babic, M., </w:t>
      </w:r>
      <w:proofErr w:type="spellStart"/>
      <w:r w:rsidRPr="008E4D1A">
        <w:rPr>
          <w:szCs w:val="19"/>
          <w:lang w:val="en-GB"/>
        </w:rPr>
        <w:t>Geramitcioski</w:t>
      </w:r>
      <w:proofErr w:type="spellEnd"/>
      <w:r w:rsidRPr="008E4D1A">
        <w:rPr>
          <w:szCs w:val="19"/>
          <w:lang w:val="en-GB"/>
        </w:rPr>
        <w:t xml:space="preserve">, T. </w:t>
      </w:r>
      <w:proofErr w:type="spellStart"/>
      <w:r w:rsidRPr="008E4D1A">
        <w:rPr>
          <w:szCs w:val="19"/>
          <w:lang w:val="en-GB"/>
        </w:rPr>
        <w:t>Mijakovski</w:t>
      </w:r>
      <w:proofErr w:type="spellEnd"/>
      <w:r w:rsidRPr="008E4D1A">
        <w:rPr>
          <w:szCs w:val="19"/>
          <w:lang w:val="en-GB"/>
        </w:rPr>
        <w:t xml:space="preserve">, V. 2018. Mathematical </w:t>
      </w:r>
      <w:proofErr w:type="spellStart"/>
      <w:r w:rsidRPr="008E4D1A">
        <w:rPr>
          <w:szCs w:val="19"/>
          <w:lang w:val="en-GB"/>
        </w:rPr>
        <w:t>modeling</w:t>
      </w:r>
      <w:proofErr w:type="spellEnd"/>
      <w:r w:rsidRPr="008E4D1A">
        <w:rPr>
          <w:szCs w:val="19"/>
          <w:lang w:val="en-GB"/>
        </w:rPr>
        <w:t xml:space="preserve"> of the thin-layer drying kinetics of some fruits. Journal of Food Process Engineering, 22(1), 1-4.</w:t>
      </w:r>
    </w:p>
    <w:p w:rsidR="008E4D1A" w:rsidRPr="008E4D1A" w:rsidRDefault="008E4D1A" w:rsidP="008E4D1A">
      <w:pPr>
        <w:pStyle w:val="Literatura0"/>
        <w:tabs>
          <w:tab w:val="right" w:pos="10205"/>
        </w:tabs>
        <w:ind w:left="142" w:hanging="142"/>
        <w:rPr>
          <w:szCs w:val="19"/>
        </w:rPr>
      </w:pPr>
      <w:r w:rsidRPr="008E4D1A">
        <w:rPr>
          <w:szCs w:val="19"/>
        </w:rPr>
        <w:t>Mitrevski, V., Mitrevska, C., Geramitcioski, T., Popovski, K. 2019. Convective drying kinetics of osmotically pre-treated apple slices. Proceedings of 7</w:t>
      </w:r>
      <w:r w:rsidRPr="008E4D1A">
        <w:rPr>
          <w:szCs w:val="19"/>
          <w:vertAlign w:val="superscript"/>
        </w:rPr>
        <w:t>th</w:t>
      </w:r>
      <w:r w:rsidRPr="008E4D1A">
        <w:rPr>
          <w:szCs w:val="19"/>
        </w:rPr>
        <w:t xml:space="preserve"> </w:t>
      </w:r>
      <w:r w:rsidRPr="008E4D1A">
        <w:rPr>
          <w:iCs/>
          <w:szCs w:val="19"/>
          <w:lang w:val="en-US"/>
        </w:rPr>
        <w:t>European Drying Conference European Drying Conference</w:t>
      </w:r>
      <w:r w:rsidRPr="008E4D1A">
        <w:rPr>
          <w:szCs w:val="19"/>
        </w:rPr>
        <w:t xml:space="preserve"> Eurodrying’2019, Torino, Italy, July 10-12, paper 51.</w:t>
      </w:r>
    </w:p>
    <w:p w:rsidR="008E4D1A" w:rsidRPr="008E4D1A" w:rsidRDefault="008E4D1A" w:rsidP="008E4D1A">
      <w:pPr>
        <w:pStyle w:val="Literatura0"/>
        <w:tabs>
          <w:tab w:val="right" w:pos="10205"/>
        </w:tabs>
        <w:ind w:left="142" w:hanging="142"/>
        <w:rPr>
          <w:bCs/>
          <w:szCs w:val="19"/>
        </w:rPr>
      </w:pPr>
      <w:r w:rsidRPr="008E4D1A">
        <w:rPr>
          <w:bCs/>
          <w:szCs w:val="19"/>
        </w:rPr>
        <w:t>Pavkov, I., Babic, Lj., Babic, M., Radojcin, M., Stojanovic, C. 2011. </w:t>
      </w:r>
      <w:r w:rsidR="00002F74" w:rsidRPr="008E4D1A">
        <w:rPr>
          <w:bCs/>
          <w:szCs w:val="19"/>
        </w:rPr>
        <w:fldChar w:fldCharType="begin"/>
      </w:r>
      <w:r w:rsidRPr="008E4D1A">
        <w:rPr>
          <w:bCs/>
          <w:szCs w:val="19"/>
        </w:rPr>
        <w:instrText xml:space="preserve"> HYPERLINK "http://scindeks.ceon.rs/article.aspx?query=ISSID%26and%2610076&amp;page=0&amp;sort=8&amp;stype=0&amp;backurl=%2fissue.aspx%3fissue%3d10076" \t "_blank" </w:instrText>
      </w:r>
      <w:r w:rsidR="00002F74" w:rsidRPr="008E4D1A">
        <w:rPr>
          <w:bCs/>
          <w:szCs w:val="19"/>
        </w:rPr>
        <w:fldChar w:fldCharType="separate"/>
      </w:r>
      <w:r w:rsidRPr="008E4D1A">
        <w:rPr>
          <w:rStyle w:val="Hyperlink"/>
          <w:bCs/>
          <w:color w:val="auto"/>
          <w:szCs w:val="19"/>
          <w:u w:val="none"/>
        </w:rPr>
        <w:t>Effects of osmotic pre-treatment on convective drying kinetics of nectarines halves (Pyrus persica L.)</w:t>
      </w:r>
      <w:r w:rsidR="00002F74" w:rsidRPr="008E4D1A">
        <w:rPr>
          <w:bCs/>
          <w:szCs w:val="19"/>
        </w:rPr>
        <w:fldChar w:fldCharType="end"/>
      </w:r>
      <w:r w:rsidRPr="008E4D1A">
        <w:rPr>
          <w:bCs/>
          <w:szCs w:val="19"/>
        </w:rPr>
        <w:t>. </w:t>
      </w:r>
      <w:r w:rsidRPr="008E4D1A">
        <w:rPr>
          <w:szCs w:val="19"/>
        </w:rPr>
        <w:t>Journal on Processing and Energy in Agriculture, 15(2), pp.</w:t>
      </w:r>
      <w:r w:rsidRPr="008E4D1A">
        <w:rPr>
          <w:bCs/>
          <w:szCs w:val="19"/>
        </w:rPr>
        <w:t xml:space="preserve"> 217-222.</w:t>
      </w:r>
    </w:p>
    <w:p w:rsidR="008E4D1A" w:rsidRPr="008E4D1A" w:rsidRDefault="008E4D1A" w:rsidP="008E4D1A">
      <w:pPr>
        <w:pStyle w:val="Literatura0"/>
        <w:tabs>
          <w:tab w:val="right" w:pos="10205"/>
        </w:tabs>
        <w:ind w:left="142" w:hanging="142"/>
        <w:rPr>
          <w:szCs w:val="19"/>
        </w:rPr>
      </w:pPr>
      <w:r w:rsidRPr="008E4D1A">
        <w:rPr>
          <w:szCs w:val="19"/>
        </w:rPr>
        <w:t>Radojcin, M., Babic, M., Babic, Lj., Pavkov, I., Bukurov, M., Bikic, S., Mitrevski, V. 201</w:t>
      </w:r>
      <w:r w:rsidRPr="008E4D1A">
        <w:rPr>
          <w:szCs w:val="19"/>
          <w:lang w:val="mk-MK"/>
        </w:rPr>
        <w:t>5</w:t>
      </w:r>
      <w:r w:rsidRPr="008E4D1A">
        <w:rPr>
          <w:szCs w:val="19"/>
        </w:rPr>
        <w:t>.  Effects of osmotic pretreatment on quality and physical properties of dried quinces (Cydonia oblonga). Journal of Food and Nutrition Research, 54(2), pp. 142-154.</w:t>
      </w:r>
    </w:p>
    <w:p w:rsidR="008E4D1A" w:rsidRPr="008E4D1A" w:rsidRDefault="008E4D1A" w:rsidP="008E4D1A">
      <w:pPr>
        <w:pStyle w:val="Literatura0"/>
        <w:tabs>
          <w:tab w:val="right" w:pos="10205"/>
        </w:tabs>
        <w:ind w:left="142" w:hanging="142"/>
        <w:rPr>
          <w:szCs w:val="19"/>
        </w:rPr>
      </w:pPr>
      <w:r w:rsidRPr="008E4D1A">
        <w:rPr>
          <w:szCs w:val="19"/>
        </w:rPr>
        <w:t>Ruiz-López, I.I., Herman-Lara, E. 2009. Statistical indices for the selection of food sorption isotherm models, Drying Technology, 27(6), pp. 726-738.</w:t>
      </w:r>
    </w:p>
    <w:p w:rsidR="008E4D1A" w:rsidRPr="008E4D1A" w:rsidRDefault="008E4D1A" w:rsidP="008E4D1A">
      <w:pPr>
        <w:pStyle w:val="Literatura0"/>
        <w:tabs>
          <w:tab w:val="right" w:pos="10205"/>
        </w:tabs>
        <w:ind w:left="142" w:hanging="142"/>
        <w:rPr>
          <w:szCs w:val="19"/>
          <w:lang w:val="en-GB"/>
        </w:rPr>
      </w:pPr>
      <w:r w:rsidRPr="008E4D1A">
        <w:rPr>
          <w:szCs w:val="19"/>
        </w:rPr>
        <w:t>Sheskin, D.J. 2011. Handbook of parametric and nonparametric statistical procedure, 5th edition, CRD Press Boca Raton, New York, Washington D.C.</w:t>
      </w:r>
    </w:p>
    <w:p w:rsidR="008E4D1A" w:rsidRPr="008E4D1A" w:rsidRDefault="008E4D1A" w:rsidP="008E4D1A">
      <w:pPr>
        <w:pStyle w:val="Literatura0"/>
        <w:tabs>
          <w:tab w:val="right" w:pos="10205"/>
        </w:tabs>
        <w:ind w:left="142" w:hanging="142"/>
        <w:rPr>
          <w:bCs/>
          <w:spacing w:val="8"/>
          <w:szCs w:val="19"/>
          <w:shd w:val="clear" w:color="auto" w:fill="FFFFFF"/>
        </w:rPr>
      </w:pPr>
      <w:r w:rsidRPr="008E4D1A">
        <w:rPr>
          <w:szCs w:val="19"/>
        </w:rPr>
        <w:t xml:space="preserve">Singh, A.K., Sidhu, G.K., Singh, B. 2014. </w:t>
      </w:r>
      <w:r w:rsidRPr="008E4D1A">
        <w:rPr>
          <w:bCs/>
          <w:spacing w:val="8"/>
          <w:szCs w:val="19"/>
          <w:shd w:val="clear" w:color="auto" w:fill="FFFFFF"/>
        </w:rPr>
        <w:t>Osmo-convective dehydration of sweet potato (Ipomea batatats. L). Asian Journal of Dairy and Food Research, 33(3), pp. 197-203.</w:t>
      </w:r>
    </w:p>
    <w:p w:rsidR="008E4D1A" w:rsidRPr="008E4D1A" w:rsidRDefault="008E4D1A" w:rsidP="008E4D1A">
      <w:pPr>
        <w:tabs>
          <w:tab w:val="right" w:pos="10205"/>
        </w:tabs>
        <w:ind w:left="142" w:hanging="142"/>
        <w:rPr>
          <w:szCs w:val="19"/>
          <w:lang w:val="en-GB"/>
        </w:rPr>
      </w:pPr>
      <w:r w:rsidRPr="008E4D1A">
        <w:rPr>
          <w:szCs w:val="19"/>
          <w:lang w:val="en-GB"/>
        </w:rPr>
        <w:t xml:space="preserve">***, </w:t>
      </w:r>
      <w:proofErr w:type="spellStart"/>
      <w:r w:rsidRPr="008E4D1A">
        <w:rPr>
          <w:szCs w:val="19"/>
          <w:lang w:val="en-GB"/>
        </w:rPr>
        <w:t>Statistica</w:t>
      </w:r>
      <w:proofErr w:type="spellEnd"/>
      <w:r w:rsidRPr="008E4D1A">
        <w:rPr>
          <w:szCs w:val="19"/>
          <w:lang w:val="en-GB"/>
        </w:rPr>
        <w:t xml:space="preserve"> (Data Analysis Software System), v.10.0, Stat-Soft, Inc, USA, 2011.</w:t>
      </w:r>
    </w:p>
    <w:p w:rsidR="008E4D1A" w:rsidRPr="008E4D1A" w:rsidRDefault="008E4D1A" w:rsidP="008E4D1A">
      <w:pPr>
        <w:pStyle w:val="LITERATURA"/>
        <w:tabs>
          <w:tab w:val="left" w:pos="3119"/>
          <w:tab w:val="right" w:pos="10205"/>
        </w:tabs>
        <w:ind w:left="142" w:hanging="142"/>
        <w:rPr>
          <w:szCs w:val="19"/>
        </w:rPr>
      </w:pPr>
    </w:p>
    <w:p w:rsidR="008E4D1A" w:rsidRPr="008E4D1A" w:rsidRDefault="008E4D1A" w:rsidP="008E4D1A">
      <w:pPr>
        <w:pStyle w:val="LITERATURA"/>
        <w:tabs>
          <w:tab w:val="left" w:pos="3119"/>
          <w:tab w:val="right" w:pos="10205"/>
        </w:tabs>
        <w:ind w:left="142" w:hanging="142"/>
        <w:rPr>
          <w:szCs w:val="19"/>
        </w:rPr>
      </w:pPr>
    </w:p>
    <w:p w:rsidR="0027040B" w:rsidRPr="008E4D1A" w:rsidRDefault="0012682C" w:rsidP="008E4D1A">
      <w:pPr>
        <w:pStyle w:val="LITERATURA"/>
        <w:tabs>
          <w:tab w:val="left" w:pos="3119"/>
          <w:tab w:val="right" w:pos="10205"/>
        </w:tabs>
        <w:ind w:left="142" w:hanging="142"/>
        <w:rPr>
          <w:szCs w:val="19"/>
        </w:rPr>
      </w:pPr>
      <w:r w:rsidRPr="008E4D1A">
        <w:rPr>
          <w:szCs w:val="19"/>
        </w:rPr>
        <w:t xml:space="preserve">Received: </w:t>
      </w:r>
      <w:r w:rsidR="008E4D1A">
        <w:rPr>
          <w:szCs w:val="19"/>
        </w:rPr>
        <w:t>06</w:t>
      </w:r>
      <w:r w:rsidRPr="008E4D1A">
        <w:rPr>
          <w:szCs w:val="19"/>
        </w:rPr>
        <w:t xml:space="preserve">. </w:t>
      </w:r>
      <w:r w:rsidR="00FF4C87" w:rsidRPr="008E4D1A">
        <w:rPr>
          <w:szCs w:val="19"/>
        </w:rPr>
        <w:t>0</w:t>
      </w:r>
      <w:r w:rsidR="008E4D1A">
        <w:rPr>
          <w:szCs w:val="19"/>
        </w:rPr>
        <w:t>3</w:t>
      </w:r>
      <w:r w:rsidRPr="008E4D1A">
        <w:rPr>
          <w:szCs w:val="19"/>
        </w:rPr>
        <w:t>. 20</w:t>
      </w:r>
      <w:r w:rsidR="00FF4C87" w:rsidRPr="008E4D1A">
        <w:rPr>
          <w:szCs w:val="19"/>
        </w:rPr>
        <w:t>2</w:t>
      </w:r>
      <w:r w:rsidR="008E4D1A">
        <w:rPr>
          <w:szCs w:val="19"/>
        </w:rPr>
        <w:t>1</w:t>
      </w:r>
      <w:r w:rsidRPr="008E4D1A">
        <w:rPr>
          <w:szCs w:val="19"/>
        </w:rPr>
        <w:t>.</w:t>
      </w:r>
      <w:r w:rsidRPr="008E4D1A">
        <w:rPr>
          <w:szCs w:val="19"/>
        </w:rPr>
        <w:tab/>
        <w:t xml:space="preserve">Accepted: </w:t>
      </w:r>
      <w:r w:rsidR="008E4D1A">
        <w:rPr>
          <w:szCs w:val="19"/>
        </w:rPr>
        <w:t>06</w:t>
      </w:r>
      <w:r w:rsidR="00FF4C87" w:rsidRPr="008E4D1A">
        <w:rPr>
          <w:szCs w:val="19"/>
        </w:rPr>
        <w:t>.</w:t>
      </w:r>
      <w:r w:rsidRPr="008E4D1A">
        <w:rPr>
          <w:szCs w:val="19"/>
        </w:rPr>
        <w:t xml:space="preserve"> </w:t>
      </w:r>
      <w:r w:rsidR="008E4D1A">
        <w:rPr>
          <w:szCs w:val="19"/>
        </w:rPr>
        <w:t>04</w:t>
      </w:r>
      <w:r w:rsidRPr="008E4D1A">
        <w:rPr>
          <w:szCs w:val="19"/>
        </w:rPr>
        <w:t>. 20</w:t>
      </w:r>
      <w:r w:rsidR="00FF4C87" w:rsidRPr="008E4D1A">
        <w:rPr>
          <w:szCs w:val="19"/>
        </w:rPr>
        <w:t>2</w:t>
      </w:r>
      <w:r w:rsidR="008E4D1A">
        <w:rPr>
          <w:szCs w:val="19"/>
        </w:rPr>
        <w:t>1</w:t>
      </w:r>
      <w:r w:rsidRPr="008E4D1A">
        <w:rPr>
          <w:szCs w:val="19"/>
        </w:rPr>
        <w:t>.</w:t>
      </w:r>
    </w:p>
    <w:p w:rsidR="00E66DD4" w:rsidRPr="008E4D1A" w:rsidRDefault="00E66DD4" w:rsidP="008E4D1A">
      <w:pPr>
        <w:pStyle w:val="LITERATURA"/>
        <w:tabs>
          <w:tab w:val="right" w:pos="10205"/>
        </w:tabs>
        <w:ind w:left="142" w:hanging="142"/>
        <w:rPr>
          <w:szCs w:val="19"/>
        </w:rPr>
        <w:sectPr w:rsidR="00E66DD4" w:rsidRPr="008E4D1A" w:rsidSect="009C0213">
          <w:type w:val="continuous"/>
          <w:pgSz w:w="11906" w:h="16838" w:code="9"/>
          <w:pgMar w:top="1134" w:right="851" w:bottom="1418" w:left="851" w:header="709" w:footer="709" w:gutter="0"/>
          <w:cols w:num="2" w:space="284"/>
          <w:titlePg/>
          <w:docGrid w:linePitch="360"/>
        </w:sectPr>
      </w:pPr>
    </w:p>
    <w:p w:rsidR="00E66DD4" w:rsidRPr="008E4D1A" w:rsidRDefault="00E66DD4" w:rsidP="008E4D1A">
      <w:pPr>
        <w:pStyle w:val="LITERATURA"/>
        <w:tabs>
          <w:tab w:val="right" w:pos="10205"/>
        </w:tabs>
        <w:ind w:left="0" w:firstLine="284"/>
        <w:rPr>
          <w:szCs w:val="19"/>
        </w:rPr>
      </w:pPr>
    </w:p>
    <w:p w:rsidR="00E66DD4" w:rsidRPr="008E4D1A" w:rsidRDefault="00E66DD4" w:rsidP="008E4D1A">
      <w:pPr>
        <w:pStyle w:val="LITERATURA"/>
        <w:tabs>
          <w:tab w:val="right" w:pos="10205"/>
        </w:tabs>
        <w:ind w:left="0" w:firstLine="284"/>
        <w:rPr>
          <w:szCs w:val="19"/>
          <w:lang w:val="en-GB"/>
        </w:rPr>
      </w:pPr>
    </w:p>
    <w:p w:rsidR="00E66DD4" w:rsidRPr="008E4D1A" w:rsidRDefault="00E66DD4" w:rsidP="008E4D1A">
      <w:pPr>
        <w:pStyle w:val="LITERATURA"/>
        <w:tabs>
          <w:tab w:val="right" w:pos="10205"/>
        </w:tabs>
        <w:ind w:left="0" w:firstLine="284"/>
        <w:rPr>
          <w:szCs w:val="19"/>
          <w:lang w:val="en-GB"/>
        </w:rPr>
      </w:pPr>
    </w:p>
    <w:p w:rsidR="00AA2EAF" w:rsidRPr="008E4D1A" w:rsidRDefault="00AA2EAF" w:rsidP="008E4D1A">
      <w:pPr>
        <w:pStyle w:val="LITERATURA"/>
        <w:tabs>
          <w:tab w:val="right" w:pos="10205"/>
        </w:tabs>
        <w:ind w:left="0" w:firstLine="284"/>
        <w:rPr>
          <w:szCs w:val="19"/>
          <w:lang w:val="en-GB"/>
        </w:rPr>
      </w:pPr>
    </w:p>
    <w:sectPr w:rsidR="00AA2EAF" w:rsidRPr="008E4D1A" w:rsidSect="0015030A">
      <w:type w:val="continuous"/>
      <w:pgSz w:w="11906" w:h="16838" w:code="9"/>
      <w:pgMar w:top="1134" w:right="851" w:bottom="1418" w:left="851"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170" w:rsidRDefault="00C04170" w:rsidP="00AE5529">
      <w:r>
        <w:separator/>
      </w:r>
    </w:p>
  </w:endnote>
  <w:endnote w:type="continuationSeparator" w:id="0">
    <w:p w:rsidR="00C04170" w:rsidRDefault="00C04170" w:rsidP="00AE55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Warnock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ecilia-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Pr="007A21DB" w:rsidRDefault="00D85998" w:rsidP="00E732B4">
    <w:pPr>
      <w:pStyle w:val="Footer"/>
      <w:pBdr>
        <w:top w:val="single" w:sz="4" w:space="1" w:color="auto"/>
      </w:pBdr>
      <w:tabs>
        <w:tab w:val="clear" w:pos="4535"/>
        <w:tab w:val="clear" w:pos="9071"/>
        <w:tab w:val="center" w:pos="9923"/>
        <w:tab w:val="right" w:pos="10206"/>
      </w:tabs>
      <w:ind w:left="0"/>
      <w:rPr>
        <w:szCs w:val="19"/>
      </w:rPr>
    </w:pPr>
    <w:r>
      <w:rPr>
        <w:i/>
        <w:szCs w:val="19"/>
        <w:lang w:val="sr-Latn-CS"/>
      </w:rPr>
      <w:t>x</w:t>
    </w:r>
    <w:r w:rsidR="00E732B4">
      <w:rPr>
        <w:i/>
        <w:szCs w:val="19"/>
        <w:lang w:val="sr-Latn-CS"/>
      </w:rPr>
      <w:tab/>
    </w:r>
    <w:r w:rsidR="00E732B4" w:rsidRPr="007A21DB">
      <w:rPr>
        <w:i/>
        <w:szCs w:val="19"/>
        <w:lang w:val="sr-Latn-CS"/>
      </w:rPr>
      <w:t xml:space="preserve">Journal on Processing and Energy in Agriculture </w:t>
    </w:r>
    <w:r>
      <w:rPr>
        <w:i/>
        <w:szCs w:val="19"/>
        <w:lang w:val="sr-Latn-CS"/>
      </w:rPr>
      <w:t>2</w:t>
    </w:r>
    <w:r w:rsidR="0096609A">
      <w:rPr>
        <w:i/>
        <w:szCs w:val="19"/>
        <w:lang w:val="sr-Latn-CS"/>
      </w:rPr>
      <w:t>5</w:t>
    </w:r>
    <w:r w:rsidR="00E732B4" w:rsidRPr="007A21DB">
      <w:rPr>
        <w:i/>
        <w:szCs w:val="19"/>
        <w:lang w:val="sr-Latn-CS"/>
      </w:rPr>
      <w:t xml:space="preserve"> (20</w:t>
    </w:r>
    <w:r>
      <w:rPr>
        <w:i/>
        <w:szCs w:val="19"/>
        <w:lang w:val="sr-Latn-CS"/>
      </w:rPr>
      <w:t>2</w:t>
    </w:r>
    <w:r w:rsidR="0096609A">
      <w:rPr>
        <w:i/>
        <w:szCs w:val="19"/>
        <w:lang w:val="sr-Latn-CS"/>
      </w:rPr>
      <w:t>1</w:t>
    </w:r>
    <w:r w:rsidR="00E732B4" w:rsidRPr="007A21DB">
      <w:rPr>
        <w:i/>
        <w:szCs w:val="19"/>
        <w:lang w:val="sr-Latn-CS"/>
      </w:rPr>
      <w:t xml:space="preserve">) </w:t>
    </w:r>
    <w:r>
      <w:rPr>
        <w:i/>
        <w:szCs w:val="19"/>
        <w:lang w:val="sr-Latn-CS"/>
      </w:rPr>
      <w:t>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32B4" w:rsidRPr="007A21DB" w:rsidRDefault="00E732B4" w:rsidP="00E732B4">
    <w:pPr>
      <w:pStyle w:val="Footer"/>
      <w:pBdr>
        <w:top w:val="single" w:sz="4" w:space="1" w:color="auto"/>
      </w:pBdr>
      <w:tabs>
        <w:tab w:val="clear" w:pos="4535"/>
        <w:tab w:val="clear" w:pos="9071"/>
        <w:tab w:val="center" w:pos="10065"/>
        <w:tab w:val="right" w:pos="10206"/>
      </w:tabs>
      <w:ind w:left="0"/>
      <w:rPr>
        <w:szCs w:val="19"/>
      </w:rPr>
    </w:pPr>
    <w:r w:rsidRPr="007A21DB">
      <w:rPr>
        <w:i/>
        <w:szCs w:val="19"/>
        <w:lang w:val="sr-Latn-CS"/>
      </w:rPr>
      <w:t xml:space="preserve">Journal on Processing and Energy in Agriculture </w:t>
    </w:r>
    <w:r w:rsidR="00D85998">
      <w:rPr>
        <w:i/>
        <w:szCs w:val="19"/>
        <w:lang w:val="sr-Latn-CS"/>
      </w:rPr>
      <w:t>2</w:t>
    </w:r>
    <w:r w:rsidR="0096609A">
      <w:rPr>
        <w:i/>
        <w:szCs w:val="19"/>
        <w:lang w:val="sr-Latn-CS"/>
      </w:rPr>
      <w:t>5</w:t>
    </w:r>
    <w:r w:rsidR="00D85998">
      <w:rPr>
        <w:i/>
        <w:szCs w:val="19"/>
        <w:lang w:val="sr-Latn-CS"/>
      </w:rPr>
      <w:t xml:space="preserve"> </w:t>
    </w:r>
    <w:r w:rsidRPr="007A21DB">
      <w:rPr>
        <w:i/>
        <w:szCs w:val="19"/>
        <w:lang w:val="sr-Latn-CS"/>
      </w:rPr>
      <w:t>(20</w:t>
    </w:r>
    <w:r w:rsidR="00D85998">
      <w:rPr>
        <w:i/>
        <w:szCs w:val="19"/>
        <w:lang w:val="sr-Latn-CS"/>
      </w:rPr>
      <w:t>2</w:t>
    </w:r>
    <w:r w:rsidR="0096609A">
      <w:rPr>
        <w:i/>
        <w:szCs w:val="19"/>
        <w:lang w:val="sr-Latn-CS"/>
      </w:rPr>
      <w:t>1</w:t>
    </w:r>
    <w:r w:rsidRPr="007A21DB">
      <w:rPr>
        <w:i/>
        <w:szCs w:val="19"/>
        <w:lang w:val="sr-Latn-CS"/>
      </w:rPr>
      <w:t xml:space="preserve">) </w:t>
    </w:r>
    <w:r w:rsidR="00D85998">
      <w:rPr>
        <w:i/>
        <w:szCs w:val="19"/>
        <w:lang w:val="sr-Latn-CS"/>
      </w:rPr>
      <w:t>x</w:t>
    </w:r>
    <w:r>
      <w:rPr>
        <w:i/>
        <w:szCs w:val="19"/>
        <w:lang w:val="sr-Latn-CS"/>
      </w:rPr>
      <w:tab/>
    </w:r>
    <w:r w:rsidR="00D85998">
      <w:rPr>
        <w:i/>
        <w:szCs w:val="19"/>
        <w:lang w:val="sr-Latn-CS"/>
      </w:rPr>
      <w:t>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4F5B" w:rsidRPr="007A21DB" w:rsidRDefault="00134F5B" w:rsidP="00134F5B">
    <w:pPr>
      <w:pStyle w:val="Footer"/>
      <w:pBdr>
        <w:top w:val="single" w:sz="4" w:space="1" w:color="auto"/>
      </w:pBdr>
      <w:tabs>
        <w:tab w:val="clear" w:pos="4535"/>
        <w:tab w:val="clear" w:pos="9071"/>
        <w:tab w:val="center" w:pos="10065"/>
        <w:tab w:val="right" w:pos="10206"/>
      </w:tabs>
      <w:ind w:left="0"/>
      <w:rPr>
        <w:szCs w:val="19"/>
      </w:rPr>
    </w:pPr>
    <w:r w:rsidRPr="007A21DB">
      <w:rPr>
        <w:i/>
        <w:szCs w:val="19"/>
        <w:lang w:val="sr-Latn-CS"/>
      </w:rPr>
      <w:t>Journal on Processing and Energy in Agriculture 2</w:t>
    </w:r>
    <w:r>
      <w:rPr>
        <w:i/>
        <w:szCs w:val="19"/>
        <w:lang w:val="sr-Latn-CS"/>
      </w:rPr>
      <w:t>5</w:t>
    </w:r>
    <w:r w:rsidRPr="007A21DB">
      <w:rPr>
        <w:i/>
        <w:szCs w:val="19"/>
        <w:lang w:val="sr-Latn-CS"/>
      </w:rPr>
      <w:t xml:space="preserve"> (20</w:t>
    </w:r>
    <w:r>
      <w:rPr>
        <w:i/>
        <w:szCs w:val="19"/>
        <w:lang w:val="sr-Latn-CS"/>
      </w:rPr>
      <w:t>21</w:t>
    </w:r>
    <w:r w:rsidRPr="007A21DB">
      <w:rPr>
        <w:i/>
        <w:szCs w:val="19"/>
        <w:lang w:val="sr-Latn-CS"/>
      </w:rPr>
      <w:t xml:space="preserve">) </w:t>
    </w:r>
    <w:r>
      <w:rPr>
        <w:i/>
        <w:szCs w:val="19"/>
        <w:lang w:val="sr-Latn-CS"/>
      </w:rPr>
      <w:t>1</w:t>
    </w:r>
    <w:r>
      <w:rPr>
        <w:i/>
        <w:szCs w:val="19"/>
        <w:lang w:val="sr-Latn-CS"/>
      </w:rPr>
      <w:tab/>
    </w:r>
    <w:r w:rsidRPr="007A21DB">
      <w:rPr>
        <w:i/>
        <w:szCs w:val="19"/>
        <w:lang w:val="sr-Latn-CS"/>
      </w:rPr>
      <w:fldChar w:fldCharType="begin"/>
    </w:r>
    <w:r w:rsidRPr="007A21DB">
      <w:rPr>
        <w:i/>
        <w:szCs w:val="19"/>
        <w:lang w:val="sr-Latn-CS"/>
      </w:rPr>
      <w:instrText xml:space="preserve"> PAGE   \* MERGEFORMAT </w:instrText>
    </w:r>
    <w:r w:rsidRPr="007A21DB">
      <w:rPr>
        <w:i/>
        <w:szCs w:val="19"/>
        <w:lang w:val="sr-Latn-CS"/>
      </w:rPr>
      <w:fldChar w:fldCharType="separate"/>
    </w:r>
    <w:r>
      <w:rPr>
        <w:i/>
        <w:noProof/>
        <w:szCs w:val="19"/>
        <w:lang w:val="sr-Latn-CS"/>
      </w:rPr>
      <w:t>13</w:t>
    </w:r>
    <w:r w:rsidRPr="007A21DB">
      <w:rPr>
        <w:i/>
        <w:szCs w:val="19"/>
        <w:lang w:val="sr-Latn-CS"/>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1A" w:rsidRPr="00B5754B" w:rsidRDefault="00002F74" w:rsidP="00134F5B">
    <w:pPr>
      <w:pStyle w:val="Footer"/>
      <w:pBdr>
        <w:top w:val="single" w:sz="4" w:space="1" w:color="auto"/>
      </w:pBdr>
      <w:tabs>
        <w:tab w:val="clear" w:pos="4535"/>
        <w:tab w:val="center" w:pos="-1980"/>
        <w:tab w:val="center" w:pos="7938"/>
        <w:tab w:val="right" w:pos="10260"/>
      </w:tabs>
      <w:rPr>
        <w:i/>
        <w:szCs w:val="19"/>
      </w:rPr>
    </w:pPr>
    <w:r w:rsidRPr="00775FEC">
      <w:rPr>
        <w:rStyle w:val="PageNumber"/>
        <w:i/>
        <w:szCs w:val="19"/>
      </w:rPr>
      <w:fldChar w:fldCharType="begin"/>
    </w:r>
    <w:r w:rsidR="008E4D1A" w:rsidRPr="00775FEC">
      <w:rPr>
        <w:rStyle w:val="PageNumber"/>
        <w:i/>
        <w:szCs w:val="19"/>
      </w:rPr>
      <w:instrText xml:space="preserve"> PAGE </w:instrText>
    </w:r>
    <w:r w:rsidRPr="00775FEC">
      <w:rPr>
        <w:rStyle w:val="PageNumber"/>
        <w:i/>
        <w:szCs w:val="19"/>
      </w:rPr>
      <w:fldChar w:fldCharType="separate"/>
    </w:r>
    <w:r w:rsidR="00134F5B">
      <w:rPr>
        <w:rStyle w:val="PageNumber"/>
        <w:i/>
        <w:noProof/>
        <w:szCs w:val="19"/>
      </w:rPr>
      <w:t>14</w:t>
    </w:r>
    <w:r w:rsidRPr="00775FEC">
      <w:rPr>
        <w:rStyle w:val="PageNumber"/>
        <w:i/>
        <w:szCs w:val="19"/>
      </w:rPr>
      <w:fldChar w:fldCharType="end"/>
    </w:r>
    <w:r w:rsidR="008E4D1A">
      <w:rPr>
        <w:rStyle w:val="PageNumber"/>
      </w:rPr>
      <w:tab/>
    </w:r>
    <w:r w:rsidR="008E4D1A" w:rsidRPr="00B5754B">
      <w:rPr>
        <w:i/>
        <w:szCs w:val="19"/>
        <w:lang w:val="sr-Latn-CS"/>
      </w:rPr>
      <w:t xml:space="preserve">Journal on Processing and Energy in Agriculture </w:t>
    </w:r>
    <w:r w:rsidR="008E4D1A">
      <w:rPr>
        <w:i/>
        <w:szCs w:val="19"/>
        <w:lang w:val="sr-Latn-CS"/>
      </w:rPr>
      <w:t>25</w:t>
    </w:r>
    <w:r w:rsidR="008E4D1A" w:rsidRPr="00B5754B">
      <w:rPr>
        <w:i/>
        <w:szCs w:val="19"/>
        <w:lang w:val="sr-Latn-CS"/>
      </w:rPr>
      <w:t>(20</w:t>
    </w:r>
    <w:r w:rsidR="008E4D1A">
      <w:rPr>
        <w:i/>
        <w:szCs w:val="19"/>
        <w:lang w:val="sr-Latn-CS"/>
      </w:rPr>
      <w:t>21</w:t>
    </w:r>
    <w:r w:rsidR="008E4D1A" w:rsidRPr="00B5754B">
      <w:rPr>
        <w:i/>
        <w:szCs w:val="19"/>
        <w:lang w:val="sr-Latn-CS"/>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1A" w:rsidRPr="00B5754B" w:rsidRDefault="008E4D1A" w:rsidP="00134F5B">
    <w:pPr>
      <w:pStyle w:val="Footer"/>
      <w:pBdr>
        <w:top w:val="single" w:sz="4" w:space="1" w:color="auto"/>
      </w:pBdr>
      <w:tabs>
        <w:tab w:val="clear" w:pos="9071"/>
        <w:tab w:val="right" w:pos="10206"/>
        <w:tab w:val="right" w:pos="10260"/>
      </w:tabs>
      <w:rPr>
        <w:i/>
        <w:szCs w:val="19"/>
      </w:rPr>
    </w:pPr>
    <w:r w:rsidRPr="00E203FB">
      <w:rPr>
        <w:i/>
        <w:szCs w:val="19"/>
        <w:lang w:val="sr-Latn-CS"/>
      </w:rPr>
      <w:t xml:space="preserve">Journal on Processing and Energy in Agriculture </w:t>
    </w:r>
    <w:r>
      <w:rPr>
        <w:i/>
        <w:szCs w:val="19"/>
        <w:lang w:val="sr-Latn-CS"/>
      </w:rPr>
      <w:t>25</w:t>
    </w:r>
    <w:r w:rsidRPr="00E203FB">
      <w:rPr>
        <w:i/>
        <w:szCs w:val="19"/>
        <w:lang w:val="sr-Latn-CS"/>
      </w:rPr>
      <w:t xml:space="preserve"> (20</w:t>
    </w:r>
    <w:r>
      <w:rPr>
        <w:i/>
        <w:szCs w:val="19"/>
        <w:lang w:val="sr-Latn-CS"/>
      </w:rPr>
      <w:t>21</w:t>
    </w:r>
    <w:r w:rsidRPr="00E203FB">
      <w:rPr>
        <w:i/>
        <w:szCs w:val="19"/>
        <w:lang w:val="sr-Latn-CS"/>
      </w:rPr>
      <w:t xml:space="preserve">) </w:t>
    </w:r>
    <w:r w:rsidRPr="00E203FB">
      <w:rPr>
        <w:i/>
        <w:szCs w:val="19"/>
        <w:lang w:val="sr-Latn-CS"/>
      </w:rPr>
      <w:tab/>
    </w:r>
    <w:r w:rsidR="00002F74" w:rsidRPr="00B5754B">
      <w:rPr>
        <w:rStyle w:val="PageNumber"/>
        <w:i/>
        <w:szCs w:val="19"/>
      </w:rPr>
      <w:fldChar w:fldCharType="begin"/>
    </w:r>
    <w:r w:rsidRPr="00B5754B">
      <w:rPr>
        <w:rStyle w:val="PageNumber"/>
        <w:i/>
        <w:szCs w:val="19"/>
      </w:rPr>
      <w:instrText xml:space="preserve"> PAGE </w:instrText>
    </w:r>
    <w:r w:rsidR="00002F74" w:rsidRPr="00B5754B">
      <w:rPr>
        <w:rStyle w:val="PageNumber"/>
        <w:i/>
        <w:szCs w:val="19"/>
      </w:rPr>
      <w:fldChar w:fldCharType="separate"/>
    </w:r>
    <w:r w:rsidR="00134F5B">
      <w:rPr>
        <w:rStyle w:val="PageNumber"/>
        <w:i/>
        <w:noProof/>
        <w:szCs w:val="19"/>
      </w:rPr>
      <w:t>15</w:t>
    </w:r>
    <w:r w:rsidR="00002F74" w:rsidRPr="00B5754B">
      <w:rPr>
        <w:rStyle w:val="PageNumber"/>
        <w:i/>
        <w:szCs w:val="19"/>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1A" w:rsidRPr="00E203FB" w:rsidRDefault="008E4D1A" w:rsidP="00B45D57">
    <w:pPr>
      <w:pStyle w:val="Footer"/>
      <w:pBdr>
        <w:top w:val="single" w:sz="4" w:space="1" w:color="auto"/>
      </w:pBdr>
      <w:tabs>
        <w:tab w:val="right" w:pos="10205"/>
      </w:tabs>
      <w:rPr>
        <w:i/>
        <w:szCs w:val="19"/>
      </w:rPr>
    </w:pPr>
    <w:r w:rsidRPr="00E203FB">
      <w:rPr>
        <w:i/>
        <w:szCs w:val="19"/>
        <w:lang w:val="sr-Latn-CS"/>
      </w:rPr>
      <w:t xml:space="preserve">Journal on Processing and Energy in Agriculture </w:t>
    </w:r>
    <w:r>
      <w:rPr>
        <w:i/>
        <w:szCs w:val="19"/>
        <w:lang w:val="sr-Latn-CS"/>
      </w:rPr>
      <w:t>25</w:t>
    </w:r>
    <w:r w:rsidRPr="00E203FB">
      <w:rPr>
        <w:i/>
        <w:szCs w:val="19"/>
        <w:lang w:val="sr-Latn-CS"/>
      </w:rPr>
      <w:t xml:space="preserve"> (20</w:t>
    </w:r>
    <w:r>
      <w:rPr>
        <w:i/>
        <w:szCs w:val="19"/>
        <w:lang w:val="sr-Latn-CS"/>
      </w:rPr>
      <w:t>21</w:t>
    </w:r>
    <w:r w:rsidRPr="00E203FB">
      <w:rPr>
        <w:i/>
        <w:szCs w:val="19"/>
        <w:lang w:val="sr-Latn-CS"/>
      </w:rPr>
      <w:t>)</w:t>
    </w:r>
    <w:r>
      <w:rPr>
        <w:i/>
        <w:szCs w:val="19"/>
        <w:lang w:val="sr-Latn-CS"/>
      </w:rPr>
      <w:tab/>
    </w:r>
    <w:r w:rsidR="00002F74" w:rsidRPr="00775FEC">
      <w:rPr>
        <w:rStyle w:val="PageNumber"/>
        <w:i/>
        <w:szCs w:val="19"/>
      </w:rPr>
      <w:fldChar w:fldCharType="begin"/>
    </w:r>
    <w:r w:rsidRPr="00775FEC">
      <w:rPr>
        <w:rStyle w:val="PageNumber"/>
        <w:i/>
        <w:szCs w:val="19"/>
      </w:rPr>
      <w:instrText xml:space="preserve"> PAGE </w:instrText>
    </w:r>
    <w:r w:rsidR="00002F74" w:rsidRPr="00775FEC">
      <w:rPr>
        <w:rStyle w:val="PageNumber"/>
        <w:i/>
        <w:szCs w:val="19"/>
      </w:rPr>
      <w:fldChar w:fldCharType="separate"/>
    </w:r>
    <w:r>
      <w:rPr>
        <w:rStyle w:val="PageNumber"/>
        <w:i/>
        <w:noProof/>
        <w:szCs w:val="19"/>
      </w:rPr>
      <w:t>2</w:t>
    </w:r>
    <w:r w:rsidR="00002F74" w:rsidRPr="00775FEC">
      <w:rPr>
        <w:rStyle w:val="PageNumber"/>
        <w:i/>
        <w:szCs w:val="19"/>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170" w:rsidRDefault="00C04170" w:rsidP="00AE5529">
      <w:r>
        <w:separator/>
      </w:r>
    </w:p>
  </w:footnote>
  <w:footnote w:type="continuationSeparator" w:id="0">
    <w:p w:rsidR="00C04170" w:rsidRDefault="00C04170" w:rsidP="00AE55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3C7" w:rsidRPr="00C371AF" w:rsidRDefault="00F153C7" w:rsidP="00F153C7">
    <w:pPr>
      <w:pStyle w:val="PASUS"/>
      <w:pBdr>
        <w:bottom w:val="single" w:sz="4" w:space="1" w:color="auto"/>
      </w:pBdr>
      <w:ind w:firstLine="0"/>
      <w:jc w:val="center"/>
      <w:rPr>
        <w:i/>
      </w:rPr>
    </w:pPr>
    <w:proofErr w:type="spellStart"/>
    <w:r w:rsidRPr="00F153C7">
      <w:rPr>
        <w:i/>
      </w:rPr>
      <w:t>Mladenovıć</w:t>
    </w:r>
    <w:proofErr w:type="spellEnd"/>
    <w:r w:rsidRPr="00F153C7">
      <w:rPr>
        <w:rStyle w:val="PASUSChar"/>
        <w:rFonts w:eastAsiaTheme="minorEastAsia"/>
        <w:i/>
      </w:rPr>
      <w:t xml:space="preserve">, </w:t>
    </w:r>
    <w:r w:rsidRPr="00F153C7">
      <w:rPr>
        <w:i/>
      </w:rPr>
      <w:t xml:space="preserve">Dragana </w:t>
    </w:r>
    <w:r>
      <w:rPr>
        <w:i/>
      </w:rPr>
      <w:t>e</w:t>
    </w:r>
    <w:r w:rsidRPr="00F153C7">
      <w:rPr>
        <w:i/>
      </w:rPr>
      <w:t xml:space="preserve">t </w:t>
    </w:r>
    <w:r>
      <w:rPr>
        <w:i/>
      </w:rPr>
      <w:t>a</w:t>
    </w:r>
    <w:r w:rsidRPr="00F153C7">
      <w:rPr>
        <w:i/>
      </w:rPr>
      <w:t xml:space="preserve">l./ Effect </w:t>
    </w:r>
    <w:r>
      <w:rPr>
        <w:i/>
      </w:rPr>
      <w:t>o</w:t>
    </w:r>
    <w:r w:rsidRPr="00F153C7">
      <w:rPr>
        <w:i/>
      </w:rPr>
      <w:t xml:space="preserve">f </w:t>
    </w:r>
    <w:proofErr w:type="spellStart"/>
    <w:r w:rsidRPr="00F153C7">
      <w:rPr>
        <w:i/>
      </w:rPr>
      <w:t>Lactıc</w:t>
    </w:r>
    <w:proofErr w:type="spellEnd"/>
    <w:r w:rsidRPr="00F153C7">
      <w:rPr>
        <w:i/>
      </w:rPr>
      <w:t xml:space="preserve"> </w:t>
    </w:r>
    <w:proofErr w:type="spellStart"/>
    <w:r w:rsidRPr="00F153C7">
      <w:rPr>
        <w:i/>
      </w:rPr>
      <w:t>Acıd</w:t>
    </w:r>
    <w:proofErr w:type="spellEnd"/>
    <w:r w:rsidRPr="00F153C7">
      <w:rPr>
        <w:i/>
      </w:rPr>
      <w:t xml:space="preserve"> </w:t>
    </w:r>
    <w:proofErr w:type="spellStart"/>
    <w:r w:rsidRPr="00F153C7">
      <w:rPr>
        <w:i/>
      </w:rPr>
      <w:t>Fermentatıon</w:t>
    </w:r>
    <w:proofErr w:type="spellEnd"/>
    <w:r w:rsidRPr="00F153C7">
      <w:rPr>
        <w:i/>
      </w:rPr>
      <w:t xml:space="preserve"> </w:t>
    </w:r>
    <w:r>
      <w:rPr>
        <w:i/>
      </w:rPr>
      <w:t>o</w:t>
    </w:r>
    <w:r w:rsidRPr="00F153C7">
      <w:rPr>
        <w:i/>
      </w:rPr>
      <w:t xml:space="preserve">n </w:t>
    </w:r>
    <w:r>
      <w:rPr>
        <w:i/>
      </w:rPr>
      <w:t>t</w:t>
    </w:r>
    <w:r w:rsidRPr="00F153C7">
      <w:rPr>
        <w:i/>
      </w:rPr>
      <w:t xml:space="preserve">he </w:t>
    </w:r>
    <w:proofErr w:type="spellStart"/>
    <w:r w:rsidRPr="00F153C7">
      <w:rPr>
        <w:i/>
      </w:rPr>
      <w:t>Qualıty</w:t>
    </w:r>
    <w:proofErr w:type="spellEnd"/>
    <w:r w:rsidRPr="00F153C7">
      <w:rPr>
        <w:i/>
      </w:rPr>
      <w:t xml:space="preserve"> </w:t>
    </w:r>
    <w:r>
      <w:rPr>
        <w:i/>
      </w:rPr>
      <w:t>o</w:t>
    </w:r>
    <w:r w:rsidRPr="00F153C7">
      <w:rPr>
        <w:i/>
      </w:rPr>
      <w:t xml:space="preserve">f Brewer’s Spent </w:t>
    </w:r>
    <w:proofErr w:type="spellStart"/>
    <w:r w:rsidRPr="00F153C7">
      <w:rPr>
        <w:i/>
      </w:rPr>
      <w:t>Graın</w:t>
    </w:r>
    <w:proofErr w:type="spellEnd"/>
    <w:r w:rsidRPr="00F153C7">
      <w:rPr>
        <w:i/>
      </w:rPr>
      <w:t xml:space="preserve"> </w:t>
    </w:r>
    <w:r>
      <w:rPr>
        <w:i/>
      </w:rPr>
      <w:t>a</w:t>
    </w:r>
    <w:r w:rsidRPr="00F153C7">
      <w:rPr>
        <w:i/>
      </w:rPr>
      <w:t xml:space="preserve">s </w:t>
    </w:r>
    <w:proofErr w:type="spellStart"/>
    <w:r w:rsidRPr="00F153C7">
      <w:rPr>
        <w:i/>
      </w:rPr>
      <w:t>Rumınant</w:t>
    </w:r>
    <w:proofErr w:type="spellEnd"/>
    <w:r w:rsidRPr="00F153C7">
      <w:rPr>
        <w:i/>
      </w:rPr>
      <w:t xml:space="preserve"> Feed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213" w:rsidRPr="00C371AF" w:rsidRDefault="00F153C7" w:rsidP="00C371AF">
    <w:pPr>
      <w:pStyle w:val="PASUS"/>
      <w:pBdr>
        <w:bottom w:val="single" w:sz="4" w:space="1" w:color="auto"/>
      </w:pBdr>
      <w:ind w:firstLine="0"/>
      <w:jc w:val="center"/>
      <w:rPr>
        <w:i/>
      </w:rPr>
    </w:pPr>
    <w:proofErr w:type="spellStart"/>
    <w:r w:rsidRPr="00F153C7">
      <w:rPr>
        <w:i/>
      </w:rPr>
      <w:t>Mladenovıć</w:t>
    </w:r>
    <w:proofErr w:type="spellEnd"/>
    <w:r w:rsidRPr="00F153C7">
      <w:rPr>
        <w:rStyle w:val="PASUSChar"/>
        <w:rFonts w:eastAsiaTheme="minorEastAsia"/>
        <w:i/>
      </w:rPr>
      <w:t xml:space="preserve">, </w:t>
    </w:r>
    <w:r w:rsidRPr="00F153C7">
      <w:rPr>
        <w:i/>
      </w:rPr>
      <w:t xml:space="preserve">Dragana </w:t>
    </w:r>
    <w:r>
      <w:rPr>
        <w:i/>
      </w:rPr>
      <w:t>e</w:t>
    </w:r>
    <w:r w:rsidRPr="00F153C7">
      <w:rPr>
        <w:i/>
      </w:rPr>
      <w:t xml:space="preserve">t </w:t>
    </w:r>
    <w:r>
      <w:rPr>
        <w:i/>
      </w:rPr>
      <w:t>a</w:t>
    </w:r>
    <w:r w:rsidRPr="00F153C7">
      <w:rPr>
        <w:i/>
      </w:rPr>
      <w:t xml:space="preserve">l./ Effect </w:t>
    </w:r>
    <w:r>
      <w:rPr>
        <w:i/>
      </w:rPr>
      <w:t>o</w:t>
    </w:r>
    <w:r w:rsidRPr="00F153C7">
      <w:rPr>
        <w:i/>
      </w:rPr>
      <w:t xml:space="preserve">f </w:t>
    </w:r>
    <w:proofErr w:type="spellStart"/>
    <w:r w:rsidRPr="00F153C7">
      <w:rPr>
        <w:i/>
      </w:rPr>
      <w:t>Lactıc</w:t>
    </w:r>
    <w:proofErr w:type="spellEnd"/>
    <w:r w:rsidRPr="00F153C7">
      <w:rPr>
        <w:i/>
      </w:rPr>
      <w:t xml:space="preserve"> </w:t>
    </w:r>
    <w:proofErr w:type="spellStart"/>
    <w:r w:rsidRPr="00F153C7">
      <w:rPr>
        <w:i/>
      </w:rPr>
      <w:t>Acıd</w:t>
    </w:r>
    <w:proofErr w:type="spellEnd"/>
    <w:r w:rsidRPr="00F153C7">
      <w:rPr>
        <w:i/>
      </w:rPr>
      <w:t xml:space="preserve"> </w:t>
    </w:r>
    <w:proofErr w:type="spellStart"/>
    <w:r w:rsidRPr="00F153C7">
      <w:rPr>
        <w:i/>
      </w:rPr>
      <w:t>Fermentatıon</w:t>
    </w:r>
    <w:proofErr w:type="spellEnd"/>
    <w:r w:rsidRPr="00F153C7">
      <w:rPr>
        <w:i/>
      </w:rPr>
      <w:t xml:space="preserve"> </w:t>
    </w:r>
    <w:r>
      <w:rPr>
        <w:i/>
      </w:rPr>
      <w:t>o</w:t>
    </w:r>
    <w:r w:rsidRPr="00F153C7">
      <w:rPr>
        <w:i/>
      </w:rPr>
      <w:t xml:space="preserve">n </w:t>
    </w:r>
    <w:r>
      <w:rPr>
        <w:i/>
      </w:rPr>
      <w:t>t</w:t>
    </w:r>
    <w:r w:rsidRPr="00F153C7">
      <w:rPr>
        <w:i/>
      </w:rPr>
      <w:t xml:space="preserve">he </w:t>
    </w:r>
    <w:proofErr w:type="spellStart"/>
    <w:r w:rsidRPr="00F153C7">
      <w:rPr>
        <w:i/>
      </w:rPr>
      <w:t>Qualıty</w:t>
    </w:r>
    <w:proofErr w:type="spellEnd"/>
    <w:r w:rsidRPr="00F153C7">
      <w:rPr>
        <w:i/>
      </w:rPr>
      <w:t xml:space="preserve"> </w:t>
    </w:r>
    <w:r>
      <w:rPr>
        <w:i/>
      </w:rPr>
      <w:t>o</w:t>
    </w:r>
    <w:r w:rsidRPr="00F153C7">
      <w:rPr>
        <w:i/>
      </w:rPr>
      <w:t xml:space="preserve">f Brewer’s Spent </w:t>
    </w:r>
    <w:proofErr w:type="spellStart"/>
    <w:r w:rsidRPr="00F153C7">
      <w:rPr>
        <w:i/>
      </w:rPr>
      <w:t>Graın</w:t>
    </w:r>
    <w:proofErr w:type="spellEnd"/>
    <w:r w:rsidRPr="00F153C7">
      <w:rPr>
        <w:i/>
      </w:rPr>
      <w:t xml:space="preserve"> </w:t>
    </w:r>
    <w:r>
      <w:rPr>
        <w:i/>
      </w:rPr>
      <w:t>a</w:t>
    </w:r>
    <w:r w:rsidRPr="00F153C7">
      <w:rPr>
        <w:i/>
      </w:rPr>
      <w:t xml:space="preserve">s </w:t>
    </w:r>
    <w:proofErr w:type="spellStart"/>
    <w:r w:rsidRPr="00F153C7">
      <w:rPr>
        <w:i/>
      </w:rPr>
      <w:t>Rumınant</w:t>
    </w:r>
    <w:proofErr w:type="spellEnd"/>
    <w:r w:rsidRPr="00F153C7">
      <w:rPr>
        <w:i/>
      </w:rPr>
      <w:t xml:space="preserve"> Feed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1A" w:rsidRPr="00E662C6" w:rsidRDefault="008E4D1A" w:rsidP="00412677">
    <w:pPr>
      <w:pStyle w:val="NasloviI"/>
      <w:pBdr>
        <w:bottom w:val="single" w:sz="4" w:space="1" w:color="auto"/>
      </w:pBdr>
      <w:rPr>
        <w:b w:val="0"/>
        <w:i/>
        <w:sz w:val="19"/>
        <w:szCs w:val="19"/>
        <w:lang w:eastAsia="zh-CN"/>
      </w:rPr>
    </w:pPr>
    <w:proofErr w:type="spellStart"/>
    <w:r w:rsidRPr="00E662C6">
      <w:rPr>
        <w:b w:val="0"/>
        <w:i/>
        <w:sz w:val="19"/>
        <w:szCs w:val="19"/>
        <w:lang w:eastAsia="zh-CN"/>
      </w:rPr>
      <w:t>Mitrevski</w:t>
    </w:r>
    <w:proofErr w:type="spellEnd"/>
    <w:r>
      <w:rPr>
        <w:b w:val="0"/>
        <w:i/>
        <w:sz w:val="19"/>
        <w:szCs w:val="19"/>
        <w:lang w:eastAsia="zh-CN"/>
      </w:rPr>
      <w:t xml:space="preserve"> </w:t>
    </w:r>
    <w:r w:rsidRPr="00E662C6">
      <w:rPr>
        <w:b w:val="0"/>
        <w:i/>
        <w:sz w:val="19"/>
        <w:szCs w:val="19"/>
        <w:lang w:eastAsia="zh-CN"/>
      </w:rPr>
      <w:t>et al./</w:t>
    </w:r>
    <w:r>
      <w:rPr>
        <w:b w:val="0"/>
        <w:i/>
        <w:sz w:val="19"/>
        <w:szCs w:val="19"/>
        <w:lang w:eastAsia="zh-CN"/>
      </w:rPr>
      <w:t xml:space="preserve">Convective drying kinetics of </w:t>
    </w:r>
    <w:proofErr w:type="spellStart"/>
    <w:r>
      <w:rPr>
        <w:b w:val="0"/>
        <w:i/>
        <w:sz w:val="19"/>
        <w:szCs w:val="19"/>
        <w:lang w:eastAsia="zh-CN"/>
      </w:rPr>
      <w:t>osmotically</w:t>
    </w:r>
    <w:proofErr w:type="spellEnd"/>
    <w:r>
      <w:rPr>
        <w:b w:val="0"/>
        <w:i/>
        <w:sz w:val="19"/>
        <w:szCs w:val="19"/>
        <w:lang w:eastAsia="zh-CN"/>
      </w:rPr>
      <w:t xml:space="preserve"> pre-treated potato slices</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D1A" w:rsidRPr="00E662C6" w:rsidRDefault="008E4D1A" w:rsidP="00C536CF">
    <w:pPr>
      <w:pStyle w:val="NasloviI"/>
      <w:pBdr>
        <w:bottom w:val="single" w:sz="4" w:space="1" w:color="auto"/>
      </w:pBdr>
      <w:rPr>
        <w:b w:val="0"/>
        <w:i/>
        <w:sz w:val="19"/>
        <w:szCs w:val="19"/>
        <w:lang w:eastAsia="zh-CN"/>
      </w:rPr>
    </w:pPr>
    <w:proofErr w:type="spellStart"/>
    <w:r w:rsidRPr="00E662C6">
      <w:rPr>
        <w:b w:val="0"/>
        <w:i/>
        <w:sz w:val="19"/>
        <w:szCs w:val="19"/>
        <w:lang w:eastAsia="zh-CN"/>
      </w:rPr>
      <w:t>Mitrevski</w:t>
    </w:r>
    <w:proofErr w:type="spellEnd"/>
    <w:r>
      <w:rPr>
        <w:b w:val="0"/>
        <w:i/>
        <w:sz w:val="19"/>
        <w:szCs w:val="19"/>
        <w:lang w:eastAsia="zh-CN"/>
      </w:rPr>
      <w:t xml:space="preserve"> </w:t>
    </w:r>
    <w:r w:rsidRPr="00E662C6">
      <w:rPr>
        <w:b w:val="0"/>
        <w:i/>
        <w:sz w:val="19"/>
        <w:szCs w:val="19"/>
        <w:lang w:eastAsia="zh-CN"/>
      </w:rPr>
      <w:t>et al./</w:t>
    </w:r>
    <w:r>
      <w:rPr>
        <w:b w:val="0"/>
        <w:i/>
        <w:sz w:val="19"/>
        <w:szCs w:val="19"/>
        <w:lang w:eastAsia="zh-CN"/>
      </w:rPr>
      <w:t xml:space="preserve">Convective drying kinetics of </w:t>
    </w:r>
    <w:proofErr w:type="spellStart"/>
    <w:r>
      <w:rPr>
        <w:b w:val="0"/>
        <w:i/>
        <w:sz w:val="19"/>
        <w:szCs w:val="19"/>
        <w:lang w:eastAsia="zh-CN"/>
      </w:rPr>
      <w:t>osmotically</w:t>
    </w:r>
    <w:proofErr w:type="spellEnd"/>
    <w:r>
      <w:rPr>
        <w:b w:val="0"/>
        <w:i/>
        <w:sz w:val="19"/>
        <w:szCs w:val="19"/>
        <w:lang w:eastAsia="zh-CN"/>
      </w:rPr>
      <w:t xml:space="preserve"> pre-treated potato slices</w:t>
    </w:r>
  </w:p>
  <w:p w:rsidR="008E4D1A" w:rsidRPr="00E662C6" w:rsidRDefault="008E4D1A" w:rsidP="00E662C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22A4C"/>
    <w:multiLevelType w:val="hybridMultilevel"/>
    <w:tmpl w:val="C1BA8F62"/>
    <w:lvl w:ilvl="0" w:tplc="CD46830E">
      <w:numFmt w:val="bullet"/>
      <w:lvlText w:val="-"/>
      <w:lvlJc w:val="left"/>
      <w:pPr>
        <w:tabs>
          <w:tab w:val="num" w:pos="720"/>
        </w:tabs>
        <w:ind w:left="720" w:hanging="360"/>
      </w:pPr>
      <w:rPr>
        <w:rFonts w:ascii="Times New Roman" w:eastAsia="Times New Roman" w:hAnsi="Times New Roman" w:cs="Times New Roman" w:hint="default"/>
      </w:rPr>
    </w:lvl>
    <w:lvl w:ilvl="1" w:tplc="2B42D898" w:tentative="1">
      <w:start w:val="1"/>
      <w:numFmt w:val="bullet"/>
      <w:lvlText w:val="o"/>
      <w:lvlJc w:val="left"/>
      <w:pPr>
        <w:tabs>
          <w:tab w:val="num" w:pos="1440"/>
        </w:tabs>
        <w:ind w:left="1440" w:hanging="360"/>
      </w:pPr>
      <w:rPr>
        <w:rFonts w:ascii="Courier New" w:hAnsi="Courier New" w:cs="Courier New" w:hint="default"/>
      </w:rPr>
    </w:lvl>
    <w:lvl w:ilvl="2" w:tplc="FBE4FCE6" w:tentative="1">
      <w:start w:val="1"/>
      <w:numFmt w:val="bullet"/>
      <w:lvlText w:val=""/>
      <w:lvlJc w:val="left"/>
      <w:pPr>
        <w:tabs>
          <w:tab w:val="num" w:pos="2160"/>
        </w:tabs>
        <w:ind w:left="2160" w:hanging="360"/>
      </w:pPr>
      <w:rPr>
        <w:rFonts w:ascii="Wingdings" w:hAnsi="Wingdings" w:hint="default"/>
      </w:rPr>
    </w:lvl>
    <w:lvl w:ilvl="3" w:tplc="87BCA11A" w:tentative="1">
      <w:start w:val="1"/>
      <w:numFmt w:val="bullet"/>
      <w:lvlText w:val=""/>
      <w:lvlJc w:val="left"/>
      <w:pPr>
        <w:tabs>
          <w:tab w:val="num" w:pos="2880"/>
        </w:tabs>
        <w:ind w:left="2880" w:hanging="360"/>
      </w:pPr>
      <w:rPr>
        <w:rFonts w:ascii="Symbol" w:hAnsi="Symbol" w:hint="default"/>
      </w:rPr>
    </w:lvl>
    <w:lvl w:ilvl="4" w:tplc="0054FDCE" w:tentative="1">
      <w:start w:val="1"/>
      <w:numFmt w:val="bullet"/>
      <w:lvlText w:val="o"/>
      <w:lvlJc w:val="left"/>
      <w:pPr>
        <w:tabs>
          <w:tab w:val="num" w:pos="3600"/>
        </w:tabs>
        <w:ind w:left="3600" w:hanging="360"/>
      </w:pPr>
      <w:rPr>
        <w:rFonts w:ascii="Courier New" w:hAnsi="Courier New" w:cs="Courier New" w:hint="default"/>
      </w:rPr>
    </w:lvl>
    <w:lvl w:ilvl="5" w:tplc="4B625E8E" w:tentative="1">
      <w:start w:val="1"/>
      <w:numFmt w:val="bullet"/>
      <w:lvlText w:val=""/>
      <w:lvlJc w:val="left"/>
      <w:pPr>
        <w:tabs>
          <w:tab w:val="num" w:pos="4320"/>
        </w:tabs>
        <w:ind w:left="4320" w:hanging="360"/>
      </w:pPr>
      <w:rPr>
        <w:rFonts w:ascii="Wingdings" w:hAnsi="Wingdings" w:hint="default"/>
      </w:rPr>
    </w:lvl>
    <w:lvl w:ilvl="6" w:tplc="ECA4F6EE" w:tentative="1">
      <w:start w:val="1"/>
      <w:numFmt w:val="bullet"/>
      <w:lvlText w:val=""/>
      <w:lvlJc w:val="left"/>
      <w:pPr>
        <w:tabs>
          <w:tab w:val="num" w:pos="5040"/>
        </w:tabs>
        <w:ind w:left="5040" w:hanging="360"/>
      </w:pPr>
      <w:rPr>
        <w:rFonts w:ascii="Symbol" w:hAnsi="Symbol" w:hint="default"/>
      </w:rPr>
    </w:lvl>
    <w:lvl w:ilvl="7" w:tplc="CC2A1BE8" w:tentative="1">
      <w:start w:val="1"/>
      <w:numFmt w:val="bullet"/>
      <w:lvlText w:val="o"/>
      <w:lvlJc w:val="left"/>
      <w:pPr>
        <w:tabs>
          <w:tab w:val="num" w:pos="5760"/>
        </w:tabs>
        <w:ind w:left="5760" w:hanging="360"/>
      </w:pPr>
      <w:rPr>
        <w:rFonts w:ascii="Courier New" w:hAnsi="Courier New" w:cs="Courier New" w:hint="default"/>
      </w:rPr>
    </w:lvl>
    <w:lvl w:ilvl="8" w:tplc="0AB06F66" w:tentative="1">
      <w:start w:val="1"/>
      <w:numFmt w:val="bullet"/>
      <w:lvlText w:val=""/>
      <w:lvlJc w:val="left"/>
      <w:pPr>
        <w:tabs>
          <w:tab w:val="num" w:pos="6480"/>
        </w:tabs>
        <w:ind w:left="6480" w:hanging="360"/>
      </w:pPr>
      <w:rPr>
        <w:rFonts w:ascii="Wingdings" w:hAnsi="Wingdings" w:hint="default"/>
      </w:rPr>
    </w:lvl>
  </w:abstractNum>
  <w:abstractNum w:abstractNumId="1">
    <w:nsid w:val="0BD11446"/>
    <w:multiLevelType w:val="hybridMultilevel"/>
    <w:tmpl w:val="FF96D2A8"/>
    <w:lvl w:ilvl="0" w:tplc="D49C193E">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
    <w:nsid w:val="0F270373"/>
    <w:multiLevelType w:val="hybridMultilevel"/>
    <w:tmpl w:val="EC8A0892"/>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8300E22"/>
    <w:multiLevelType w:val="multilevel"/>
    <w:tmpl w:val="4FF25C04"/>
    <w:lvl w:ilvl="0">
      <w:start w:val="1"/>
      <w:numFmt w:val="decimal"/>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99C1EF2"/>
    <w:multiLevelType w:val="hybridMultilevel"/>
    <w:tmpl w:val="DB3C0A9E"/>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BD60AAE"/>
    <w:multiLevelType w:val="hybridMultilevel"/>
    <w:tmpl w:val="A368348A"/>
    <w:lvl w:ilvl="0" w:tplc="34BEDEF2">
      <w:start w:val="1"/>
      <w:numFmt w:val="decimal"/>
      <w:lvlText w:val="%1."/>
      <w:lvlJc w:val="left"/>
      <w:pPr>
        <w:tabs>
          <w:tab w:val="num" w:pos="454"/>
        </w:tabs>
        <w:ind w:left="454" w:hanging="454"/>
      </w:pPr>
      <w:rPr>
        <w:rFonts w:hint="default"/>
        <w:caps w:val="0"/>
        <w:sz w:val="22"/>
        <w:szCs w:val="22"/>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8846A9"/>
    <w:multiLevelType w:val="multilevel"/>
    <w:tmpl w:val="758AD2A4"/>
    <w:lvl w:ilvl="0">
      <w:start w:val="1"/>
      <w:numFmt w:val="decimal"/>
      <w:lvlText w:val="%1."/>
      <w:lvlJc w:val="left"/>
      <w:pPr>
        <w:ind w:left="360" w:hanging="360"/>
      </w:pPr>
      <w:rPr>
        <w:rFonts w:hint="default"/>
      </w:rPr>
    </w:lvl>
    <w:lvl w:ilvl="1">
      <w:start w:val="1"/>
      <w:numFmt w:val="decimal"/>
      <w:isLgl/>
      <w:lvlText w:val="%1.%2."/>
      <w:lvlJc w:val="left"/>
      <w:pPr>
        <w:ind w:left="216" w:hanging="21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239B37BA"/>
    <w:multiLevelType w:val="hybridMultilevel"/>
    <w:tmpl w:val="3144707E"/>
    <w:lvl w:ilvl="0" w:tplc="ECDEC76E">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2E9263D9"/>
    <w:multiLevelType w:val="hybridMultilevel"/>
    <w:tmpl w:val="7226A5FE"/>
    <w:lvl w:ilvl="0" w:tplc="241A000F">
      <w:start w:val="1"/>
      <w:numFmt w:val="bullet"/>
      <w:lvlText w:val=""/>
      <w:lvlJc w:val="left"/>
      <w:pPr>
        <w:ind w:left="1446" w:hanging="360"/>
      </w:pPr>
      <w:rPr>
        <w:rFonts w:ascii="Symbol" w:hAnsi="Symbol" w:hint="default"/>
      </w:rPr>
    </w:lvl>
    <w:lvl w:ilvl="1" w:tplc="241A0019" w:tentative="1">
      <w:start w:val="1"/>
      <w:numFmt w:val="bullet"/>
      <w:lvlText w:val="o"/>
      <w:lvlJc w:val="left"/>
      <w:pPr>
        <w:ind w:left="2166" w:hanging="360"/>
      </w:pPr>
      <w:rPr>
        <w:rFonts w:ascii="Courier New" w:hAnsi="Courier New" w:cs="Courier New" w:hint="default"/>
      </w:rPr>
    </w:lvl>
    <w:lvl w:ilvl="2" w:tplc="241A001B" w:tentative="1">
      <w:start w:val="1"/>
      <w:numFmt w:val="bullet"/>
      <w:lvlText w:val=""/>
      <w:lvlJc w:val="left"/>
      <w:pPr>
        <w:ind w:left="2886" w:hanging="360"/>
      </w:pPr>
      <w:rPr>
        <w:rFonts w:ascii="Wingdings" w:hAnsi="Wingdings" w:hint="default"/>
      </w:rPr>
    </w:lvl>
    <w:lvl w:ilvl="3" w:tplc="241A000F" w:tentative="1">
      <w:start w:val="1"/>
      <w:numFmt w:val="bullet"/>
      <w:lvlText w:val=""/>
      <w:lvlJc w:val="left"/>
      <w:pPr>
        <w:ind w:left="3606" w:hanging="360"/>
      </w:pPr>
      <w:rPr>
        <w:rFonts w:ascii="Symbol" w:hAnsi="Symbol" w:hint="default"/>
      </w:rPr>
    </w:lvl>
    <w:lvl w:ilvl="4" w:tplc="241A0019" w:tentative="1">
      <w:start w:val="1"/>
      <w:numFmt w:val="bullet"/>
      <w:lvlText w:val="o"/>
      <w:lvlJc w:val="left"/>
      <w:pPr>
        <w:ind w:left="4326" w:hanging="360"/>
      </w:pPr>
      <w:rPr>
        <w:rFonts w:ascii="Courier New" w:hAnsi="Courier New" w:cs="Courier New" w:hint="default"/>
      </w:rPr>
    </w:lvl>
    <w:lvl w:ilvl="5" w:tplc="241A001B" w:tentative="1">
      <w:start w:val="1"/>
      <w:numFmt w:val="bullet"/>
      <w:lvlText w:val=""/>
      <w:lvlJc w:val="left"/>
      <w:pPr>
        <w:ind w:left="5046" w:hanging="360"/>
      </w:pPr>
      <w:rPr>
        <w:rFonts w:ascii="Wingdings" w:hAnsi="Wingdings" w:hint="default"/>
      </w:rPr>
    </w:lvl>
    <w:lvl w:ilvl="6" w:tplc="241A000F" w:tentative="1">
      <w:start w:val="1"/>
      <w:numFmt w:val="bullet"/>
      <w:lvlText w:val=""/>
      <w:lvlJc w:val="left"/>
      <w:pPr>
        <w:ind w:left="5766" w:hanging="360"/>
      </w:pPr>
      <w:rPr>
        <w:rFonts w:ascii="Symbol" w:hAnsi="Symbol" w:hint="default"/>
      </w:rPr>
    </w:lvl>
    <w:lvl w:ilvl="7" w:tplc="241A0019" w:tentative="1">
      <w:start w:val="1"/>
      <w:numFmt w:val="bullet"/>
      <w:lvlText w:val="o"/>
      <w:lvlJc w:val="left"/>
      <w:pPr>
        <w:ind w:left="6486" w:hanging="360"/>
      </w:pPr>
      <w:rPr>
        <w:rFonts w:ascii="Courier New" w:hAnsi="Courier New" w:cs="Courier New" w:hint="default"/>
      </w:rPr>
    </w:lvl>
    <w:lvl w:ilvl="8" w:tplc="241A001B" w:tentative="1">
      <w:start w:val="1"/>
      <w:numFmt w:val="bullet"/>
      <w:lvlText w:val=""/>
      <w:lvlJc w:val="left"/>
      <w:pPr>
        <w:ind w:left="7206" w:hanging="360"/>
      </w:pPr>
      <w:rPr>
        <w:rFonts w:ascii="Wingdings" w:hAnsi="Wingdings" w:hint="default"/>
      </w:rPr>
    </w:lvl>
  </w:abstractNum>
  <w:abstractNum w:abstractNumId="9">
    <w:nsid w:val="324111D0"/>
    <w:multiLevelType w:val="multilevel"/>
    <w:tmpl w:val="C5E683E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35565952"/>
    <w:multiLevelType w:val="hybridMultilevel"/>
    <w:tmpl w:val="F28A473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1">
    <w:nsid w:val="41D260EC"/>
    <w:multiLevelType w:val="hybridMultilevel"/>
    <w:tmpl w:val="19C01F78"/>
    <w:lvl w:ilvl="0" w:tplc="38F47B6A">
      <w:start w:val="1"/>
      <w:numFmt w:val="bullet"/>
      <w:lvlText w:val=""/>
      <w:lvlJc w:val="left"/>
      <w:pPr>
        <w:ind w:left="360" w:hanging="360"/>
      </w:pPr>
      <w:rPr>
        <w:rFonts w:ascii="Symbol" w:hAnsi="Symbol" w:hint="default"/>
      </w:rPr>
    </w:lvl>
    <w:lvl w:ilvl="1" w:tplc="1636826E" w:tentative="1">
      <w:start w:val="1"/>
      <w:numFmt w:val="lowerLetter"/>
      <w:lvlText w:val="%2."/>
      <w:lvlJc w:val="left"/>
      <w:pPr>
        <w:ind w:left="1440" w:hanging="360"/>
      </w:pPr>
    </w:lvl>
    <w:lvl w:ilvl="2" w:tplc="309637B2" w:tentative="1">
      <w:start w:val="1"/>
      <w:numFmt w:val="lowerRoman"/>
      <w:lvlText w:val="%3."/>
      <w:lvlJc w:val="right"/>
      <w:pPr>
        <w:ind w:left="2160" w:hanging="180"/>
      </w:pPr>
    </w:lvl>
    <w:lvl w:ilvl="3" w:tplc="21E818E4" w:tentative="1">
      <w:start w:val="1"/>
      <w:numFmt w:val="decimal"/>
      <w:lvlText w:val="%4."/>
      <w:lvlJc w:val="left"/>
      <w:pPr>
        <w:ind w:left="2880" w:hanging="360"/>
      </w:pPr>
    </w:lvl>
    <w:lvl w:ilvl="4" w:tplc="63F2BE38" w:tentative="1">
      <w:start w:val="1"/>
      <w:numFmt w:val="lowerLetter"/>
      <w:lvlText w:val="%5."/>
      <w:lvlJc w:val="left"/>
      <w:pPr>
        <w:ind w:left="3600" w:hanging="360"/>
      </w:pPr>
    </w:lvl>
    <w:lvl w:ilvl="5" w:tplc="E31C4EB2" w:tentative="1">
      <w:start w:val="1"/>
      <w:numFmt w:val="lowerRoman"/>
      <w:lvlText w:val="%6."/>
      <w:lvlJc w:val="right"/>
      <w:pPr>
        <w:ind w:left="4320" w:hanging="180"/>
      </w:pPr>
    </w:lvl>
    <w:lvl w:ilvl="6" w:tplc="80BE8CFA" w:tentative="1">
      <w:start w:val="1"/>
      <w:numFmt w:val="decimal"/>
      <w:lvlText w:val="%7."/>
      <w:lvlJc w:val="left"/>
      <w:pPr>
        <w:ind w:left="5040" w:hanging="360"/>
      </w:pPr>
    </w:lvl>
    <w:lvl w:ilvl="7" w:tplc="F4D43312" w:tentative="1">
      <w:start w:val="1"/>
      <w:numFmt w:val="lowerLetter"/>
      <w:lvlText w:val="%8."/>
      <w:lvlJc w:val="left"/>
      <w:pPr>
        <w:ind w:left="5760" w:hanging="360"/>
      </w:pPr>
    </w:lvl>
    <w:lvl w:ilvl="8" w:tplc="C30A101A" w:tentative="1">
      <w:start w:val="1"/>
      <w:numFmt w:val="lowerRoman"/>
      <w:lvlText w:val="%9."/>
      <w:lvlJc w:val="right"/>
      <w:pPr>
        <w:ind w:left="6480" w:hanging="180"/>
      </w:pPr>
    </w:lvl>
  </w:abstractNum>
  <w:abstractNum w:abstractNumId="12">
    <w:nsid w:val="532A34AC"/>
    <w:multiLevelType w:val="hybridMultilevel"/>
    <w:tmpl w:val="94C608E2"/>
    <w:lvl w:ilvl="0" w:tplc="ECDEC76E">
      <w:start w:val="2"/>
      <w:numFmt w:val="bullet"/>
      <w:lvlText w:val="-"/>
      <w:lvlJc w:val="left"/>
      <w:pPr>
        <w:tabs>
          <w:tab w:val="num" w:pos="960"/>
        </w:tabs>
        <w:ind w:left="960" w:hanging="360"/>
      </w:pPr>
      <w:rPr>
        <w:rFonts w:ascii="Times New Roman" w:eastAsia="Times New Roman" w:hAnsi="Times New Roman" w:cs="Times New Roman" w:hint="default"/>
      </w:rPr>
    </w:lvl>
    <w:lvl w:ilvl="1" w:tplc="241A0019" w:tentative="1">
      <w:start w:val="1"/>
      <w:numFmt w:val="bullet"/>
      <w:lvlText w:val="o"/>
      <w:lvlJc w:val="left"/>
      <w:pPr>
        <w:tabs>
          <w:tab w:val="num" w:pos="1680"/>
        </w:tabs>
        <w:ind w:left="1680" w:hanging="360"/>
      </w:pPr>
      <w:rPr>
        <w:rFonts w:ascii="Courier New" w:hAnsi="Courier New" w:cs="Courier New" w:hint="default"/>
      </w:rPr>
    </w:lvl>
    <w:lvl w:ilvl="2" w:tplc="241A001B" w:tentative="1">
      <w:start w:val="1"/>
      <w:numFmt w:val="bullet"/>
      <w:lvlText w:val=""/>
      <w:lvlJc w:val="left"/>
      <w:pPr>
        <w:tabs>
          <w:tab w:val="num" w:pos="2400"/>
        </w:tabs>
        <w:ind w:left="2400" w:hanging="360"/>
      </w:pPr>
      <w:rPr>
        <w:rFonts w:ascii="Wingdings" w:hAnsi="Wingdings" w:hint="default"/>
      </w:rPr>
    </w:lvl>
    <w:lvl w:ilvl="3" w:tplc="241A000F" w:tentative="1">
      <w:start w:val="1"/>
      <w:numFmt w:val="bullet"/>
      <w:lvlText w:val=""/>
      <w:lvlJc w:val="left"/>
      <w:pPr>
        <w:tabs>
          <w:tab w:val="num" w:pos="3120"/>
        </w:tabs>
        <w:ind w:left="3120" w:hanging="360"/>
      </w:pPr>
      <w:rPr>
        <w:rFonts w:ascii="Symbol" w:hAnsi="Symbol" w:hint="default"/>
      </w:rPr>
    </w:lvl>
    <w:lvl w:ilvl="4" w:tplc="241A0019" w:tentative="1">
      <w:start w:val="1"/>
      <w:numFmt w:val="bullet"/>
      <w:lvlText w:val="o"/>
      <w:lvlJc w:val="left"/>
      <w:pPr>
        <w:tabs>
          <w:tab w:val="num" w:pos="3840"/>
        </w:tabs>
        <w:ind w:left="3840" w:hanging="360"/>
      </w:pPr>
      <w:rPr>
        <w:rFonts w:ascii="Courier New" w:hAnsi="Courier New" w:cs="Courier New" w:hint="default"/>
      </w:rPr>
    </w:lvl>
    <w:lvl w:ilvl="5" w:tplc="241A001B" w:tentative="1">
      <w:start w:val="1"/>
      <w:numFmt w:val="bullet"/>
      <w:lvlText w:val=""/>
      <w:lvlJc w:val="left"/>
      <w:pPr>
        <w:tabs>
          <w:tab w:val="num" w:pos="4560"/>
        </w:tabs>
        <w:ind w:left="4560" w:hanging="360"/>
      </w:pPr>
      <w:rPr>
        <w:rFonts w:ascii="Wingdings" w:hAnsi="Wingdings" w:hint="default"/>
      </w:rPr>
    </w:lvl>
    <w:lvl w:ilvl="6" w:tplc="241A000F" w:tentative="1">
      <w:start w:val="1"/>
      <w:numFmt w:val="bullet"/>
      <w:lvlText w:val=""/>
      <w:lvlJc w:val="left"/>
      <w:pPr>
        <w:tabs>
          <w:tab w:val="num" w:pos="5280"/>
        </w:tabs>
        <w:ind w:left="5280" w:hanging="360"/>
      </w:pPr>
      <w:rPr>
        <w:rFonts w:ascii="Symbol" w:hAnsi="Symbol" w:hint="default"/>
      </w:rPr>
    </w:lvl>
    <w:lvl w:ilvl="7" w:tplc="241A0019" w:tentative="1">
      <w:start w:val="1"/>
      <w:numFmt w:val="bullet"/>
      <w:lvlText w:val="o"/>
      <w:lvlJc w:val="left"/>
      <w:pPr>
        <w:tabs>
          <w:tab w:val="num" w:pos="6000"/>
        </w:tabs>
        <w:ind w:left="6000" w:hanging="360"/>
      </w:pPr>
      <w:rPr>
        <w:rFonts w:ascii="Courier New" w:hAnsi="Courier New" w:cs="Courier New" w:hint="default"/>
      </w:rPr>
    </w:lvl>
    <w:lvl w:ilvl="8" w:tplc="241A001B" w:tentative="1">
      <w:start w:val="1"/>
      <w:numFmt w:val="bullet"/>
      <w:lvlText w:val=""/>
      <w:lvlJc w:val="left"/>
      <w:pPr>
        <w:tabs>
          <w:tab w:val="num" w:pos="6720"/>
        </w:tabs>
        <w:ind w:left="6720" w:hanging="360"/>
      </w:pPr>
      <w:rPr>
        <w:rFonts w:ascii="Wingdings" w:hAnsi="Wingdings" w:hint="default"/>
      </w:rPr>
    </w:lvl>
  </w:abstractNum>
  <w:abstractNum w:abstractNumId="13">
    <w:nsid w:val="5C223B41"/>
    <w:multiLevelType w:val="hybridMultilevel"/>
    <w:tmpl w:val="4FE2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8137E"/>
    <w:multiLevelType w:val="hybridMultilevel"/>
    <w:tmpl w:val="F110939A"/>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4D20707"/>
    <w:multiLevelType w:val="multilevel"/>
    <w:tmpl w:val="067E8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6116CE1"/>
    <w:multiLevelType w:val="hybridMultilevel"/>
    <w:tmpl w:val="6A8016B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AAC2287"/>
    <w:multiLevelType w:val="hybridMultilevel"/>
    <w:tmpl w:val="9C666CF8"/>
    <w:lvl w:ilvl="0" w:tplc="69BA786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94CF4"/>
    <w:multiLevelType w:val="hybridMultilevel"/>
    <w:tmpl w:val="E6F4A3DA"/>
    <w:lvl w:ilvl="0" w:tplc="E85CA284">
      <w:start w:val="1"/>
      <w:numFmt w:val="decimal"/>
      <w:lvlText w:val="%1."/>
      <w:lvlJc w:val="left"/>
      <w:pPr>
        <w:ind w:left="720" w:hanging="360"/>
      </w:pPr>
      <w:rPr>
        <w:rFonts w:hint="default"/>
        <w:color w:val="auto"/>
      </w:rPr>
    </w:lvl>
    <w:lvl w:ilvl="1" w:tplc="107E255A" w:tentative="1">
      <w:start w:val="1"/>
      <w:numFmt w:val="lowerLetter"/>
      <w:lvlText w:val="%2."/>
      <w:lvlJc w:val="left"/>
      <w:pPr>
        <w:ind w:left="1440" w:hanging="360"/>
      </w:pPr>
    </w:lvl>
    <w:lvl w:ilvl="2" w:tplc="54DE60B2" w:tentative="1">
      <w:start w:val="1"/>
      <w:numFmt w:val="lowerRoman"/>
      <w:lvlText w:val="%3."/>
      <w:lvlJc w:val="right"/>
      <w:pPr>
        <w:ind w:left="2160" w:hanging="180"/>
      </w:pPr>
    </w:lvl>
    <w:lvl w:ilvl="3" w:tplc="1D849208" w:tentative="1">
      <w:start w:val="1"/>
      <w:numFmt w:val="decimal"/>
      <w:lvlText w:val="%4."/>
      <w:lvlJc w:val="left"/>
      <w:pPr>
        <w:ind w:left="2880" w:hanging="360"/>
      </w:pPr>
    </w:lvl>
    <w:lvl w:ilvl="4" w:tplc="A9084102" w:tentative="1">
      <w:start w:val="1"/>
      <w:numFmt w:val="lowerLetter"/>
      <w:lvlText w:val="%5."/>
      <w:lvlJc w:val="left"/>
      <w:pPr>
        <w:ind w:left="3600" w:hanging="360"/>
      </w:pPr>
    </w:lvl>
    <w:lvl w:ilvl="5" w:tplc="6DF0191E" w:tentative="1">
      <w:start w:val="1"/>
      <w:numFmt w:val="lowerRoman"/>
      <w:lvlText w:val="%6."/>
      <w:lvlJc w:val="right"/>
      <w:pPr>
        <w:ind w:left="4320" w:hanging="180"/>
      </w:pPr>
    </w:lvl>
    <w:lvl w:ilvl="6" w:tplc="DD0CD614" w:tentative="1">
      <w:start w:val="1"/>
      <w:numFmt w:val="decimal"/>
      <w:lvlText w:val="%7."/>
      <w:lvlJc w:val="left"/>
      <w:pPr>
        <w:ind w:left="5040" w:hanging="360"/>
      </w:pPr>
    </w:lvl>
    <w:lvl w:ilvl="7" w:tplc="54A47154" w:tentative="1">
      <w:start w:val="1"/>
      <w:numFmt w:val="lowerLetter"/>
      <w:lvlText w:val="%8."/>
      <w:lvlJc w:val="left"/>
      <w:pPr>
        <w:ind w:left="5760" w:hanging="360"/>
      </w:pPr>
    </w:lvl>
    <w:lvl w:ilvl="8" w:tplc="2200A4A6" w:tentative="1">
      <w:start w:val="1"/>
      <w:numFmt w:val="lowerRoman"/>
      <w:lvlText w:val="%9."/>
      <w:lvlJc w:val="right"/>
      <w:pPr>
        <w:ind w:left="6480" w:hanging="180"/>
      </w:pPr>
    </w:lvl>
  </w:abstractNum>
  <w:abstractNum w:abstractNumId="19">
    <w:nsid w:val="6E934D56"/>
    <w:multiLevelType w:val="hybridMultilevel"/>
    <w:tmpl w:val="733AE3E6"/>
    <w:lvl w:ilvl="0" w:tplc="10AA88C6">
      <w:start w:val="1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70787FBD"/>
    <w:multiLevelType w:val="multilevel"/>
    <w:tmpl w:val="6636A50E"/>
    <w:lvl w:ilvl="0">
      <w:start w:val="4"/>
      <w:numFmt w:val="decimal"/>
      <w:lvlText w:val="%1."/>
      <w:lvlJc w:val="left"/>
      <w:pPr>
        <w:tabs>
          <w:tab w:val="num" w:pos="927"/>
        </w:tabs>
        <w:ind w:left="567" w:firstLine="0"/>
      </w:pPr>
      <w:rPr>
        <w:rFonts w:ascii="Times New Roman" w:hAnsi="Times New Roman" w:hint="default"/>
        <w:b/>
        <w:i w:val="0"/>
        <w:sz w:val="28"/>
      </w:rPr>
    </w:lvl>
    <w:lvl w:ilvl="1">
      <w:start w:val="1"/>
      <w:numFmt w:val="decimal"/>
      <w:lvlText w:val="%1.%2."/>
      <w:lvlJc w:val="left"/>
      <w:pPr>
        <w:tabs>
          <w:tab w:val="num" w:pos="1211"/>
        </w:tabs>
        <w:ind w:left="578" w:firstLine="273"/>
      </w:pPr>
      <w:rPr>
        <w:rFonts w:ascii="Times New Roman" w:hAnsi="Times New Roman" w:hint="default"/>
        <w:b/>
        <w:i/>
        <w:sz w:val="24"/>
      </w:rPr>
    </w:lvl>
    <w:lvl w:ilvl="2">
      <w:start w:val="1"/>
      <w:numFmt w:val="decimal"/>
      <w:lvlText w:val="%1.%2.%3."/>
      <w:lvlJc w:val="left"/>
      <w:pPr>
        <w:tabs>
          <w:tab w:val="num" w:pos="1854"/>
        </w:tabs>
        <w:ind w:left="720" w:firstLine="41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nsid w:val="788E3A32"/>
    <w:multiLevelType w:val="hybridMultilevel"/>
    <w:tmpl w:val="7CBE0E16"/>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nsid w:val="7F1E05A2"/>
    <w:multiLevelType w:val="hybridMultilevel"/>
    <w:tmpl w:val="A4DAF008"/>
    <w:lvl w:ilvl="0" w:tplc="4DEE317C">
      <w:start w:val="1"/>
      <w:numFmt w:val="bullet"/>
      <w:lvlText w:val="-"/>
      <w:lvlJc w:val="left"/>
      <w:pPr>
        <w:ind w:left="360" w:hanging="360"/>
      </w:pPr>
      <w:rPr>
        <w:rFonts w:ascii="Times New Roman"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FA779A6"/>
    <w:multiLevelType w:val="hybridMultilevel"/>
    <w:tmpl w:val="910AC6DA"/>
    <w:lvl w:ilvl="0" w:tplc="1828F798">
      <w:start w:val="10"/>
      <w:numFmt w:val="bullet"/>
      <w:lvlText w:val=""/>
      <w:lvlJc w:val="left"/>
      <w:pPr>
        <w:tabs>
          <w:tab w:val="num" w:pos="720"/>
        </w:tabs>
        <w:ind w:left="720" w:hanging="360"/>
      </w:pPr>
      <w:rPr>
        <w:rFonts w:ascii="Symbol" w:eastAsia="Times New Roman" w:hAnsi="Symbol" w:cs="Times New Roman" w:hint="default"/>
      </w:rPr>
    </w:lvl>
    <w:lvl w:ilvl="1" w:tplc="2D6AA408" w:tentative="1">
      <w:start w:val="1"/>
      <w:numFmt w:val="bullet"/>
      <w:lvlText w:val="o"/>
      <w:lvlJc w:val="left"/>
      <w:pPr>
        <w:tabs>
          <w:tab w:val="num" w:pos="1440"/>
        </w:tabs>
        <w:ind w:left="1440" w:hanging="360"/>
      </w:pPr>
      <w:rPr>
        <w:rFonts w:ascii="Courier New" w:hAnsi="Courier New" w:cs="Courier New" w:hint="default"/>
      </w:rPr>
    </w:lvl>
    <w:lvl w:ilvl="2" w:tplc="5422253C" w:tentative="1">
      <w:start w:val="1"/>
      <w:numFmt w:val="bullet"/>
      <w:lvlText w:val=""/>
      <w:lvlJc w:val="left"/>
      <w:pPr>
        <w:tabs>
          <w:tab w:val="num" w:pos="2160"/>
        </w:tabs>
        <w:ind w:left="2160" w:hanging="360"/>
      </w:pPr>
      <w:rPr>
        <w:rFonts w:ascii="Wingdings" w:hAnsi="Wingdings" w:hint="default"/>
      </w:rPr>
    </w:lvl>
    <w:lvl w:ilvl="3" w:tplc="F76CAF06" w:tentative="1">
      <w:start w:val="1"/>
      <w:numFmt w:val="bullet"/>
      <w:lvlText w:val=""/>
      <w:lvlJc w:val="left"/>
      <w:pPr>
        <w:tabs>
          <w:tab w:val="num" w:pos="2880"/>
        </w:tabs>
        <w:ind w:left="2880" w:hanging="360"/>
      </w:pPr>
      <w:rPr>
        <w:rFonts w:ascii="Symbol" w:hAnsi="Symbol" w:hint="default"/>
      </w:rPr>
    </w:lvl>
    <w:lvl w:ilvl="4" w:tplc="02DC1A3C" w:tentative="1">
      <w:start w:val="1"/>
      <w:numFmt w:val="bullet"/>
      <w:lvlText w:val="o"/>
      <w:lvlJc w:val="left"/>
      <w:pPr>
        <w:tabs>
          <w:tab w:val="num" w:pos="3600"/>
        </w:tabs>
        <w:ind w:left="3600" w:hanging="360"/>
      </w:pPr>
      <w:rPr>
        <w:rFonts w:ascii="Courier New" w:hAnsi="Courier New" w:cs="Courier New" w:hint="default"/>
      </w:rPr>
    </w:lvl>
    <w:lvl w:ilvl="5" w:tplc="E22647C2" w:tentative="1">
      <w:start w:val="1"/>
      <w:numFmt w:val="bullet"/>
      <w:lvlText w:val=""/>
      <w:lvlJc w:val="left"/>
      <w:pPr>
        <w:tabs>
          <w:tab w:val="num" w:pos="4320"/>
        </w:tabs>
        <w:ind w:left="4320" w:hanging="360"/>
      </w:pPr>
      <w:rPr>
        <w:rFonts w:ascii="Wingdings" w:hAnsi="Wingdings" w:hint="default"/>
      </w:rPr>
    </w:lvl>
    <w:lvl w:ilvl="6" w:tplc="5D445798" w:tentative="1">
      <w:start w:val="1"/>
      <w:numFmt w:val="bullet"/>
      <w:lvlText w:val=""/>
      <w:lvlJc w:val="left"/>
      <w:pPr>
        <w:tabs>
          <w:tab w:val="num" w:pos="5040"/>
        </w:tabs>
        <w:ind w:left="5040" w:hanging="360"/>
      </w:pPr>
      <w:rPr>
        <w:rFonts w:ascii="Symbol" w:hAnsi="Symbol" w:hint="default"/>
      </w:rPr>
    </w:lvl>
    <w:lvl w:ilvl="7" w:tplc="EEFE45FE" w:tentative="1">
      <w:start w:val="1"/>
      <w:numFmt w:val="bullet"/>
      <w:lvlText w:val="o"/>
      <w:lvlJc w:val="left"/>
      <w:pPr>
        <w:tabs>
          <w:tab w:val="num" w:pos="5760"/>
        </w:tabs>
        <w:ind w:left="5760" w:hanging="360"/>
      </w:pPr>
      <w:rPr>
        <w:rFonts w:ascii="Courier New" w:hAnsi="Courier New" w:cs="Courier New" w:hint="default"/>
      </w:rPr>
    </w:lvl>
    <w:lvl w:ilvl="8" w:tplc="A9D8313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20"/>
  </w:num>
  <w:num w:numId="11">
    <w:abstractNumId w:val="20"/>
  </w:num>
  <w:num w:numId="12">
    <w:abstractNumId w:val="20"/>
  </w:num>
  <w:num w:numId="13">
    <w:abstractNumId w:val="20"/>
  </w:num>
  <w:num w:numId="14">
    <w:abstractNumId w:val="20"/>
  </w:num>
  <w:num w:numId="15">
    <w:abstractNumId w:val="20"/>
  </w:num>
  <w:num w:numId="16">
    <w:abstractNumId w:val="20"/>
  </w:num>
  <w:num w:numId="17">
    <w:abstractNumId w:val="20"/>
  </w:num>
  <w:num w:numId="18">
    <w:abstractNumId w:val="20"/>
  </w:num>
  <w:num w:numId="19">
    <w:abstractNumId w:val="12"/>
  </w:num>
  <w:num w:numId="20">
    <w:abstractNumId w:val="0"/>
  </w:num>
  <w:num w:numId="21">
    <w:abstractNumId w:val="23"/>
  </w:num>
  <w:num w:numId="22">
    <w:abstractNumId w:val="15"/>
  </w:num>
  <w:num w:numId="23">
    <w:abstractNumId w:val="18"/>
  </w:num>
  <w:num w:numId="24">
    <w:abstractNumId w:val="9"/>
  </w:num>
  <w:num w:numId="25">
    <w:abstractNumId w:val="7"/>
  </w:num>
  <w:num w:numId="26">
    <w:abstractNumId w:val="11"/>
  </w:num>
  <w:num w:numId="27">
    <w:abstractNumId w:val="8"/>
  </w:num>
  <w:num w:numId="28">
    <w:abstractNumId w:val="1"/>
  </w:num>
  <w:num w:numId="29">
    <w:abstractNumId w:val="21"/>
  </w:num>
  <w:num w:numId="30">
    <w:abstractNumId w:val="22"/>
  </w:num>
  <w:num w:numId="31">
    <w:abstractNumId w:val="16"/>
  </w:num>
  <w:num w:numId="32">
    <w:abstractNumId w:val="2"/>
  </w:num>
  <w:num w:numId="33">
    <w:abstractNumId w:val="4"/>
  </w:num>
  <w:num w:numId="34">
    <w:abstractNumId w:val="19"/>
  </w:num>
  <w:num w:numId="35">
    <w:abstractNumId w:val="14"/>
  </w:num>
  <w:num w:numId="36">
    <w:abstractNumId w:val="10"/>
  </w:num>
  <w:num w:numId="37">
    <w:abstractNumId w:val="13"/>
  </w:num>
  <w:num w:numId="38">
    <w:abstractNumId w:val="5"/>
  </w:num>
  <w:num w:numId="39">
    <w:abstractNumId w:val="6"/>
  </w:num>
  <w:num w:numId="40">
    <w:abstractNumId w:val="3"/>
  </w:num>
  <w:num w:numId="4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rsids>
    <w:rsidRoot w:val="00966749"/>
    <w:rsid w:val="00002F74"/>
    <w:rsid w:val="0000702C"/>
    <w:rsid w:val="00016E5C"/>
    <w:rsid w:val="00024971"/>
    <w:rsid w:val="00071D8A"/>
    <w:rsid w:val="00073F14"/>
    <w:rsid w:val="000770B9"/>
    <w:rsid w:val="00085D3E"/>
    <w:rsid w:val="00094EE0"/>
    <w:rsid w:val="000E0AE9"/>
    <w:rsid w:val="00106B3A"/>
    <w:rsid w:val="00113DD6"/>
    <w:rsid w:val="00125F3D"/>
    <w:rsid w:val="0012682C"/>
    <w:rsid w:val="00132AFD"/>
    <w:rsid w:val="00132D96"/>
    <w:rsid w:val="00134F5B"/>
    <w:rsid w:val="00141367"/>
    <w:rsid w:val="001445E6"/>
    <w:rsid w:val="001447D4"/>
    <w:rsid w:val="0015030A"/>
    <w:rsid w:val="00164A24"/>
    <w:rsid w:val="00187C16"/>
    <w:rsid w:val="0019682F"/>
    <w:rsid w:val="001C05D7"/>
    <w:rsid w:val="001D2AE0"/>
    <w:rsid w:val="001D5859"/>
    <w:rsid w:val="001D6D21"/>
    <w:rsid w:val="001F4A7A"/>
    <w:rsid w:val="001F7E73"/>
    <w:rsid w:val="00230BB0"/>
    <w:rsid w:val="00230C6D"/>
    <w:rsid w:val="00237E0F"/>
    <w:rsid w:val="00246900"/>
    <w:rsid w:val="00263A06"/>
    <w:rsid w:val="0027040B"/>
    <w:rsid w:val="002739F5"/>
    <w:rsid w:val="00285B1D"/>
    <w:rsid w:val="002B3229"/>
    <w:rsid w:val="002B3AC8"/>
    <w:rsid w:val="002C6C57"/>
    <w:rsid w:val="002F1584"/>
    <w:rsid w:val="003274D4"/>
    <w:rsid w:val="00353FC2"/>
    <w:rsid w:val="00361908"/>
    <w:rsid w:val="00370281"/>
    <w:rsid w:val="00370CCE"/>
    <w:rsid w:val="0039239C"/>
    <w:rsid w:val="003A4E8F"/>
    <w:rsid w:val="003B2C09"/>
    <w:rsid w:val="003D371E"/>
    <w:rsid w:val="003E4746"/>
    <w:rsid w:val="004100A6"/>
    <w:rsid w:val="00410C66"/>
    <w:rsid w:val="00413082"/>
    <w:rsid w:val="00444E65"/>
    <w:rsid w:val="00456CBE"/>
    <w:rsid w:val="00462ED6"/>
    <w:rsid w:val="00467CC3"/>
    <w:rsid w:val="00471CDC"/>
    <w:rsid w:val="004759FB"/>
    <w:rsid w:val="00475AEB"/>
    <w:rsid w:val="004F6C83"/>
    <w:rsid w:val="00500D9D"/>
    <w:rsid w:val="00532ED8"/>
    <w:rsid w:val="005362DC"/>
    <w:rsid w:val="00563AE2"/>
    <w:rsid w:val="00591FF9"/>
    <w:rsid w:val="005D351C"/>
    <w:rsid w:val="005F67EA"/>
    <w:rsid w:val="00642F1A"/>
    <w:rsid w:val="00653548"/>
    <w:rsid w:val="0066410E"/>
    <w:rsid w:val="00664335"/>
    <w:rsid w:val="0066569A"/>
    <w:rsid w:val="006836D6"/>
    <w:rsid w:val="006B08C6"/>
    <w:rsid w:val="006B4858"/>
    <w:rsid w:val="006C4FA2"/>
    <w:rsid w:val="006C560B"/>
    <w:rsid w:val="006D6722"/>
    <w:rsid w:val="006E3CF5"/>
    <w:rsid w:val="006F0854"/>
    <w:rsid w:val="00713C2B"/>
    <w:rsid w:val="00737B0B"/>
    <w:rsid w:val="007458DE"/>
    <w:rsid w:val="0075525F"/>
    <w:rsid w:val="007611DA"/>
    <w:rsid w:val="007840B4"/>
    <w:rsid w:val="007C28F0"/>
    <w:rsid w:val="007D4A46"/>
    <w:rsid w:val="007E2DA4"/>
    <w:rsid w:val="007E7696"/>
    <w:rsid w:val="007F3C0A"/>
    <w:rsid w:val="00811170"/>
    <w:rsid w:val="00815246"/>
    <w:rsid w:val="00826CAA"/>
    <w:rsid w:val="008E10EB"/>
    <w:rsid w:val="008E2098"/>
    <w:rsid w:val="008E4D1A"/>
    <w:rsid w:val="0096609A"/>
    <w:rsid w:val="00966749"/>
    <w:rsid w:val="00975C54"/>
    <w:rsid w:val="0098580C"/>
    <w:rsid w:val="009C0213"/>
    <w:rsid w:val="009F60E3"/>
    <w:rsid w:val="00A0690C"/>
    <w:rsid w:val="00A17920"/>
    <w:rsid w:val="00A67F99"/>
    <w:rsid w:val="00A74A6A"/>
    <w:rsid w:val="00A759BE"/>
    <w:rsid w:val="00AA2EAF"/>
    <w:rsid w:val="00AD7396"/>
    <w:rsid w:val="00AD7501"/>
    <w:rsid w:val="00AE5529"/>
    <w:rsid w:val="00B2584E"/>
    <w:rsid w:val="00B8193A"/>
    <w:rsid w:val="00B87868"/>
    <w:rsid w:val="00B9536E"/>
    <w:rsid w:val="00BA52A3"/>
    <w:rsid w:val="00BA5F21"/>
    <w:rsid w:val="00BB3B4F"/>
    <w:rsid w:val="00BC11B0"/>
    <w:rsid w:val="00BD0B6A"/>
    <w:rsid w:val="00BE225F"/>
    <w:rsid w:val="00C04170"/>
    <w:rsid w:val="00C166C7"/>
    <w:rsid w:val="00C2147E"/>
    <w:rsid w:val="00C237D9"/>
    <w:rsid w:val="00C24738"/>
    <w:rsid w:val="00C34D50"/>
    <w:rsid w:val="00C371AF"/>
    <w:rsid w:val="00C4633C"/>
    <w:rsid w:val="00C4635C"/>
    <w:rsid w:val="00C77DD6"/>
    <w:rsid w:val="00C80ECD"/>
    <w:rsid w:val="00C9125C"/>
    <w:rsid w:val="00C94E3C"/>
    <w:rsid w:val="00C94E95"/>
    <w:rsid w:val="00CB4C45"/>
    <w:rsid w:val="00CD38ED"/>
    <w:rsid w:val="00CE177A"/>
    <w:rsid w:val="00CF670B"/>
    <w:rsid w:val="00D55F75"/>
    <w:rsid w:val="00D675E9"/>
    <w:rsid w:val="00D74AB3"/>
    <w:rsid w:val="00D74FA7"/>
    <w:rsid w:val="00D85998"/>
    <w:rsid w:val="00D86185"/>
    <w:rsid w:val="00D93E68"/>
    <w:rsid w:val="00DC5798"/>
    <w:rsid w:val="00DD3FAB"/>
    <w:rsid w:val="00DF684F"/>
    <w:rsid w:val="00E13E21"/>
    <w:rsid w:val="00E21BCC"/>
    <w:rsid w:val="00E51173"/>
    <w:rsid w:val="00E66DD4"/>
    <w:rsid w:val="00E732B4"/>
    <w:rsid w:val="00E7551A"/>
    <w:rsid w:val="00E80972"/>
    <w:rsid w:val="00EA2D1D"/>
    <w:rsid w:val="00EC4572"/>
    <w:rsid w:val="00EF0076"/>
    <w:rsid w:val="00EF4940"/>
    <w:rsid w:val="00F061FA"/>
    <w:rsid w:val="00F153C7"/>
    <w:rsid w:val="00F17958"/>
    <w:rsid w:val="00F36516"/>
    <w:rsid w:val="00F401F8"/>
    <w:rsid w:val="00F522A6"/>
    <w:rsid w:val="00F60793"/>
    <w:rsid w:val="00F80640"/>
    <w:rsid w:val="00FA2E6A"/>
    <w:rsid w:val="00FC3E4B"/>
    <w:rsid w:val="00FD256F"/>
    <w:rsid w:val="00FD2FD3"/>
    <w:rsid w:val="00FE174C"/>
    <w:rsid w:val="00FF4C87"/>
    <w:rsid w:val="00FF70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PASUS"/>
    <w:qFormat/>
    <w:rsid w:val="00237E0F"/>
    <w:pPr>
      <w:ind w:left="284"/>
    </w:pPr>
    <w:rPr>
      <w:rFonts w:ascii="Times New Roman" w:hAnsi="Times New Roman"/>
      <w:sz w:val="19"/>
    </w:rPr>
  </w:style>
  <w:style w:type="paragraph" w:styleId="Heading1">
    <w:name w:val="heading 1"/>
    <w:basedOn w:val="Normal"/>
    <w:next w:val="Normal"/>
    <w:link w:val="Heading1Char"/>
    <w:uiPriority w:val="9"/>
    <w:qFormat/>
    <w:rsid w:val="00263A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263A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63A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63A0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63A0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63A0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63A0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63A0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63A0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A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263A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63A0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63A0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63A0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63A0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63A0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63A0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63A06"/>
    <w:rPr>
      <w:rFonts w:asciiTheme="majorHAnsi" w:eastAsiaTheme="majorEastAsia" w:hAnsiTheme="majorHAnsi" w:cstheme="majorBidi"/>
      <w:i/>
      <w:iCs/>
      <w:color w:val="404040" w:themeColor="text1" w:themeTint="BF"/>
      <w:sz w:val="20"/>
      <w:szCs w:val="20"/>
    </w:rPr>
  </w:style>
  <w:style w:type="paragraph" w:customStyle="1" w:styleId="NASLOVRADA">
    <w:name w:val="NASLOV RADA"/>
    <w:qFormat/>
    <w:rsid w:val="00237E0F"/>
    <w:pPr>
      <w:jc w:val="center"/>
    </w:pPr>
    <w:rPr>
      <w:rFonts w:ascii="Times New Roman" w:hAnsi="Times New Roman"/>
      <w:b/>
      <w:sz w:val="28"/>
    </w:rPr>
  </w:style>
  <w:style w:type="paragraph" w:customStyle="1" w:styleId="INSTITUCIJAIAUTORI">
    <w:name w:val="INSTITUCIJA I AUTORI"/>
    <w:qFormat/>
    <w:rsid w:val="00132D96"/>
    <w:pPr>
      <w:jc w:val="center"/>
    </w:pPr>
    <w:rPr>
      <w:rFonts w:ascii="Times New Roman" w:hAnsi="Times New Roman"/>
      <w:i/>
      <w:sz w:val="19"/>
    </w:rPr>
  </w:style>
  <w:style w:type="paragraph" w:customStyle="1" w:styleId="ABSTRACT">
    <w:name w:val="ABSTRACT"/>
    <w:qFormat/>
    <w:rsid w:val="00237E0F"/>
    <w:pPr>
      <w:spacing w:before="120" w:after="120"/>
      <w:jc w:val="center"/>
    </w:pPr>
    <w:rPr>
      <w:rFonts w:ascii="Times New Roman" w:hAnsi="Times New Roman"/>
      <w:b/>
      <w:i/>
    </w:rPr>
  </w:style>
  <w:style w:type="paragraph" w:customStyle="1" w:styleId="TEKSTABSTRACTA">
    <w:name w:val="TEKST ABSTRACTA"/>
    <w:basedOn w:val="Normal"/>
    <w:qFormat/>
    <w:rsid w:val="00285B1D"/>
    <w:pPr>
      <w:ind w:left="0" w:firstLine="284"/>
      <w:jc w:val="both"/>
    </w:pPr>
    <w:rPr>
      <w:i/>
    </w:rPr>
  </w:style>
  <w:style w:type="paragraph" w:customStyle="1" w:styleId="NASLOVDRUGOGREDA">
    <w:name w:val="NASLOV DRUGOG REDA"/>
    <w:basedOn w:val="Normal"/>
    <w:qFormat/>
    <w:rsid w:val="00285B1D"/>
    <w:pPr>
      <w:spacing w:before="120" w:after="120"/>
    </w:pPr>
    <w:rPr>
      <w:b/>
      <w:bCs/>
      <w:caps/>
      <w:sz w:val="24"/>
    </w:rPr>
  </w:style>
  <w:style w:type="paragraph" w:customStyle="1" w:styleId="SLIKA">
    <w:name w:val="SLIKA"/>
    <w:qFormat/>
    <w:rsid w:val="00132D96"/>
    <w:pPr>
      <w:jc w:val="center"/>
    </w:pPr>
    <w:rPr>
      <w:rFonts w:ascii="Times New Roman" w:hAnsi="Times New Roman"/>
      <w:i/>
      <w:sz w:val="19"/>
    </w:rPr>
  </w:style>
  <w:style w:type="paragraph" w:customStyle="1" w:styleId="TABELA">
    <w:name w:val="TABELA"/>
    <w:qFormat/>
    <w:rsid w:val="00132D96"/>
    <w:pPr>
      <w:ind w:firstLine="284"/>
    </w:pPr>
    <w:rPr>
      <w:rFonts w:ascii="Times New Roman" w:hAnsi="Times New Roman"/>
      <w:i/>
      <w:sz w:val="19"/>
    </w:rPr>
  </w:style>
  <w:style w:type="paragraph" w:customStyle="1" w:styleId="PASUS">
    <w:name w:val="PASUS"/>
    <w:link w:val="PASUSChar"/>
    <w:rsid w:val="00164A24"/>
    <w:pPr>
      <w:ind w:firstLine="284"/>
      <w:jc w:val="both"/>
    </w:pPr>
    <w:rPr>
      <w:rFonts w:ascii="Times New Roman" w:eastAsia="Times New Roman" w:hAnsi="Times New Roman"/>
      <w:sz w:val="19"/>
      <w:szCs w:val="19"/>
    </w:rPr>
  </w:style>
  <w:style w:type="character" w:customStyle="1" w:styleId="PASUSChar">
    <w:name w:val="PASUS Char"/>
    <w:basedOn w:val="DefaultParagraphFont"/>
    <w:link w:val="PASUS"/>
    <w:rsid w:val="00164A24"/>
    <w:rPr>
      <w:rFonts w:ascii="Times New Roman" w:eastAsia="Times New Roman" w:hAnsi="Times New Roman"/>
      <w:sz w:val="19"/>
      <w:szCs w:val="19"/>
    </w:rPr>
  </w:style>
  <w:style w:type="paragraph" w:customStyle="1" w:styleId="LITERATURA">
    <w:name w:val="LITERATURA"/>
    <w:link w:val="LITERATURAChar"/>
    <w:rsid w:val="00164A24"/>
    <w:pPr>
      <w:ind w:left="113" w:hanging="113"/>
      <w:jc w:val="both"/>
    </w:pPr>
    <w:rPr>
      <w:rFonts w:ascii="Times New Roman" w:eastAsia="Times New Roman" w:hAnsi="Times New Roman"/>
      <w:sz w:val="19"/>
      <w:lang w:val="de-DE" w:eastAsia="de-DE"/>
    </w:rPr>
  </w:style>
  <w:style w:type="character" w:customStyle="1" w:styleId="LITERATURAChar">
    <w:name w:val="LITERATURA Char"/>
    <w:basedOn w:val="DefaultParagraphFont"/>
    <w:link w:val="LITERATURA"/>
    <w:rsid w:val="00164A24"/>
    <w:rPr>
      <w:rFonts w:ascii="Times New Roman" w:eastAsia="Times New Roman" w:hAnsi="Times New Roman"/>
      <w:sz w:val="19"/>
      <w:lang w:val="de-DE" w:eastAsia="de-DE"/>
    </w:rPr>
  </w:style>
  <w:style w:type="paragraph" w:styleId="BalloonText">
    <w:name w:val="Balloon Text"/>
    <w:basedOn w:val="Normal"/>
    <w:link w:val="BalloonTextChar"/>
    <w:uiPriority w:val="99"/>
    <w:unhideWhenUsed/>
    <w:rsid w:val="00E66DD4"/>
    <w:rPr>
      <w:rFonts w:ascii="Tahoma" w:hAnsi="Tahoma" w:cs="Tahoma"/>
      <w:sz w:val="16"/>
      <w:szCs w:val="16"/>
    </w:rPr>
  </w:style>
  <w:style w:type="character" w:customStyle="1" w:styleId="BalloonTextChar">
    <w:name w:val="Balloon Text Char"/>
    <w:basedOn w:val="DefaultParagraphFont"/>
    <w:link w:val="BalloonText"/>
    <w:uiPriority w:val="99"/>
    <w:rsid w:val="00E66DD4"/>
    <w:rPr>
      <w:rFonts w:ascii="Tahoma" w:hAnsi="Tahoma" w:cs="Tahoma"/>
      <w:sz w:val="16"/>
      <w:szCs w:val="16"/>
    </w:rPr>
  </w:style>
  <w:style w:type="paragraph" w:styleId="Header">
    <w:name w:val="header"/>
    <w:basedOn w:val="Normal"/>
    <w:link w:val="HeaderChar"/>
    <w:uiPriority w:val="99"/>
    <w:unhideWhenUsed/>
    <w:rsid w:val="00BA52A3"/>
    <w:pPr>
      <w:tabs>
        <w:tab w:val="center" w:pos="4535"/>
        <w:tab w:val="right" w:pos="9071"/>
      </w:tabs>
    </w:pPr>
  </w:style>
  <w:style w:type="character" w:customStyle="1" w:styleId="HeaderChar">
    <w:name w:val="Header Char"/>
    <w:basedOn w:val="DefaultParagraphFont"/>
    <w:link w:val="Header"/>
    <w:uiPriority w:val="99"/>
    <w:rsid w:val="00BA52A3"/>
  </w:style>
  <w:style w:type="paragraph" w:styleId="BodyTextIndent2">
    <w:name w:val="Body Text Indent 2"/>
    <w:basedOn w:val="Normal"/>
    <w:link w:val="BodyTextIndent2Char"/>
    <w:rsid w:val="00C94E95"/>
    <w:pPr>
      <w:ind w:firstLine="720"/>
      <w:jc w:val="both"/>
    </w:pPr>
    <w:rPr>
      <w:rFonts w:eastAsia="Times New Roman"/>
    </w:rPr>
  </w:style>
  <w:style w:type="character" w:customStyle="1" w:styleId="BodyTextIndent2Char">
    <w:name w:val="Body Text Indent 2 Char"/>
    <w:basedOn w:val="DefaultParagraphFont"/>
    <w:link w:val="BodyTextIndent2"/>
    <w:rsid w:val="00C94E95"/>
    <w:rPr>
      <w:rFonts w:ascii="Times New Roman" w:eastAsia="Times New Roman" w:hAnsi="Times New Roman"/>
    </w:rPr>
  </w:style>
  <w:style w:type="character" w:customStyle="1" w:styleId="hps">
    <w:name w:val="hps"/>
    <w:basedOn w:val="DefaultParagraphFont"/>
    <w:rsid w:val="00C94E95"/>
  </w:style>
  <w:style w:type="character" w:customStyle="1" w:styleId="atn">
    <w:name w:val="atn"/>
    <w:basedOn w:val="DefaultParagraphFont"/>
    <w:rsid w:val="00C94E95"/>
  </w:style>
  <w:style w:type="paragraph" w:styleId="BodyText">
    <w:name w:val="Body Text"/>
    <w:basedOn w:val="Normal"/>
    <w:link w:val="BodyTextChar"/>
    <w:rsid w:val="00C94E95"/>
    <w:pPr>
      <w:spacing w:after="120"/>
    </w:pPr>
    <w:rPr>
      <w:rFonts w:eastAsia="Times New Roman"/>
    </w:rPr>
  </w:style>
  <w:style w:type="character" w:customStyle="1" w:styleId="BodyTextChar">
    <w:name w:val="Body Text Char"/>
    <w:basedOn w:val="DefaultParagraphFont"/>
    <w:link w:val="BodyText"/>
    <w:rsid w:val="00C94E95"/>
    <w:rPr>
      <w:rFonts w:ascii="Times New Roman" w:eastAsia="Times New Roman" w:hAnsi="Times New Roman"/>
    </w:rPr>
  </w:style>
  <w:style w:type="character" w:styleId="Hyperlink">
    <w:name w:val="Hyperlink"/>
    <w:basedOn w:val="DefaultParagraphFont"/>
    <w:uiPriority w:val="99"/>
    <w:rsid w:val="00C94E95"/>
    <w:rPr>
      <w:color w:val="0000FF"/>
      <w:u w:val="single"/>
    </w:rPr>
  </w:style>
  <w:style w:type="paragraph" w:customStyle="1" w:styleId="CharCharChar1">
    <w:name w:val="Char Char Char1"/>
    <w:basedOn w:val="Normal"/>
    <w:semiHidden/>
    <w:rsid w:val="00C94E95"/>
    <w:pPr>
      <w:spacing w:after="160" w:line="240" w:lineRule="exact"/>
    </w:pPr>
    <w:rPr>
      <w:rFonts w:ascii="Tahoma" w:eastAsia="Times New Roman" w:hAnsi="Tahoma"/>
      <w:sz w:val="20"/>
      <w:szCs w:val="20"/>
    </w:rPr>
  </w:style>
  <w:style w:type="character" w:customStyle="1" w:styleId="hpsalt-edited">
    <w:name w:val="hps alt-edited"/>
    <w:basedOn w:val="DefaultParagraphFont"/>
    <w:rsid w:val="00C94E95"/>
  </w:style>
  <w:style w:type="character" w:customStyle="1" w:styleId="hpsatn">
    <w:name w:val="hps atn"/>
    <w:basedOn w:val="DefaultParagraphFont"/>
    <w:rsid w:val="00C94E95"/>
  </w:style>
  <w:style w:type="character" w:customStyle="1" w:styleId="shorttext">
    <w:name w:val="short_text"/>
    <w:basedOn w:val="DefaultParagraphFont"/>
    <w:rsid w:val="00C94E95"/>
  </w:style>
  <w:style w:type="paragraph" w:styleId="NoSpacing">
    <w:name w:val="No Spacing"/>
    <w:uiPriority w:val="1"/>
    <w:qFormat/>
    <w:rsid w:val="00C94E95"/>
    <w:pPr>
      <w:ind w:firstLine="708"/>
      <w:jc w:val="both"/>
    </w:pPr>
    <w:rPr>
      <w:rFonts w:ascii="Times New Roman" w:eastAsia="Calibri" w:hAnsi="Times New Roman"/>
    </w:rPr>
  </w:style>
  <w:style w:type="character" w:customStyle="1" w:styleId="f2">
    <w:name w:val="f2"/>
    <w:rsid w:val="00C94E95"/>
    <w:rPr>
      <w:color w:val="666666"/>
    </w:rPr>
  </w:style>
  <w:style w:type="paragraph" w:customStyle="1" w:styleId="Default">
    <w:name w:val="Default"/>
    <w:rsid w:val="00C94E95"/>
    <w:pPr>
      <w:autoSpaceDE w:val="0"/>
      <w:autoSpaceDN w:val="0"/>
      <w:adjustRightInd w:val="0"/>
    </w:pPr>
    <w:rPr>
      <w:rFonts w:ascii="Times New Roman" w:eastAsia="Times New Roman" w:hAnsi="Times New Roman"/>
      <w:color w:val="000000"/>
    </w:rPr>
  </w:style>
  <w:style w:type="paragraph" w:customStyle="1" w:styleId="Pa12">
    <w:name w:val="Pa12"/>
    <w:basedOn w:val="Default"/>
    <w:next w:val="Default"/>
    <w:uiPriority w:val="99"/>
    <w:rsid w:val="00C94E95"/>
    <w:pPr>
      <w:spacing w:line="181" w:lineRule="atLeast"/>
    </w:pPr>
    <w:rPr>
      <w:rFonts w:ascii="Warnock Pro" w:hAnsi="Warnock Pro"/>
      <w:color w:val="auto"/>
    </w:rPr>
  </w:style>
  <w:style w:type="character" w:customStyle="1" w:styleId="FontProblem">
    <w:name w:val="Font: Problem"/>
    <w:uiPriority w:val="1"/>
    <w:qFormat/>
    <w:rsid w:val="00C94E95"/>
    <w:rPr>
      <w:color w:val="0000FF"/>
      <w:sz w:val="24"/>
      <w:szCs w:val="24"/>
    </w:rPr>
  </w:style>
  <w:style w:type="character" w:styleId="Emphasis">
    <w:name w:val="Emphasis"/>
    <w:uiPriority w:val="20"/>
    <w:qFormat/>
    <w:rsid w:val="00C94E95"/>
    <w:rPr>
      <w:i/>
      <w:iCs/>
    </w:rPr>
  </w:style>
  <w:style w:type="character" w:styleId="HTMLCite">
    <w:name w:val="HTML Cite"/>
    <w:uiPriority w:val="99"/>
    <w:semiHidden/>
    <w:unhideWhenUsed/>
    <w:rsid w:val="00C94E95"/>
    <w:rPr>
      <w:i/>
      <w:iCs/>
    </w:rPr>
  </w:style>
  <w:style w:type="character" w:customStyle="1" w:styleId="cit-auth">
    <w:name w:val="cit-auth"/>
    <w:basedOn w:val="DefaultParagraphFont"/>
    <w:rsid w:val="00C94E95"/>
  </w:style>
  <w:style w:type="character" w:customStyle="1" w:styleId="cit-name-surname">
    <w:name w:val="cit-name-surname"/>
    <w:basedOn w:val="DefaultParagraphFont"/>
    <w:rsid w:val="00C94E95"/>
  </w:style>
  <w:style w:type="character" w:customStyle="1" w:styleId="cit-name-given-names">
    <w:name w:val="cit-name-given-names"/>
    <w:basedOn w:val="DefaultParagraphFont"/>
    <w:rsid w:val="00C94E95"/>
  </w:style>
  <w:style w:type="character" w:customStyle="1" w:styleId="cit-article-title">
    <w:name w:val="cit-article-title"/>
    <w:basedOn w:val="DefaultParagraphFont"/>
    <w:rsid w:val="00C94E95"/>
  </w:style>
  <w:style w:type="character" w:customStyle="1" w:styleId="cit-pub-date">
    <w:name w:val="cit-pub-date"/>
    <w:basedOn w:val="DefaultParagraphFont"/>
    <w:rsid w:val="00C94E95"/>
  </w:style>
  <w:style w:type="character" w:customStyle="1" w:styleId="cit-vol">
    <w:name w:val="cit-vol"/>
    <w:basedOn w:val="DefaultParagraphFont"/>
    <w:rsid w:val="00C94E95"/>
  </w:style>
  <w:style w:type="character" w:customStyle="1" w:styleId="cit-fpage">
    <w:name w:val="cit-fpage"/>
    <w:basedOn w:val="DefaultParagraphFont"/>
    <w:rsid w:val="00C94E95"/>
  </w:style>
  <w:style w:type="character" w:customStyle="1" w:styleId="cit-lpage">
    <w:name w:val="cit-lpage"/>
    <w:basedOn w:val="DefaultParagraphFont"/>
    <w:rsid w:val="00C94E95"/>
  </w:style>
  <w:style w:type="character" w:customStyle="1" w:styleId="st">
    <w:name w:val="st"/>
    <w:basedOn w:val="DefaultParagraphFont"/>
    <w:rsid w:val="00C94E95"/>
  </w:style>
  <w:style w:type="paragraph" w:styleId="NormalWeb">
    <w:name w:val="Normal (Web)"/>
    <w:basedOn w:val="Normal"/>
    <w:rsid w:val="00C94E95"/>
    <w:pPr>
      <w:spacing w:before="100" w:beforeAutospacing="1" w:after="100" w:afterAutospacing="1"/>
    </w:pPr>
    <w:rPr>
      <w:rFonts w:eastAsia="Times New Roman"/>
      <w:sz w:val="23"/>
      <w:szCs w:val="23"/>
    </w:rPr>
  </w:style>
  <w:style w:type="character" w:customStyle="1" w:styleId="author">
    <w:name w:val="author"/>
    <w:basedOn w:val="DefaultParagraphFont"/>
    <w:rsid w:val="00C94E95"/>
  </w:style>
  <w:style w:type="character" w:customStyle="1" w:styleId="pubyear">
    <w:name w:val="pubyear"/>
    <w:basedOn w:val="DefaultParagraphFont"/>
    <w:rsid w:val="00C94E95"/>
  </w:style>
  <w:style w:type="character" w:customStyle="1" w:styleId="articletitle">
    <w:name w:val="articletitle"/>
    <w:basedOn w:val="DefaultParagraphFont"/>
    <w:rsid w:val="00C94E95"/>
  </w:style>
  <w:style w:type="character" w:customStyle="1" w:styleId="vol">
    <w:name w:val="vol"/>
    <w:basedOn w:val="DefaultParagraphFont"/>
    <w:rsid w:val="00C94E95"/>
  </w:style>
  <w:style w:type="character" w:customStyle="1" w:styleId="pagefirst">
    <w:name w:val="pagefirst"/>
    <w:basedOn w:val="DefaultParagraphFont"/>
    <w:rsid w:val="00C94E95"/>
  </w:style>
  <w:style w:type="character" w:customStyle="1" w:styleId="pagelast">
    <w:name w:val="pagelast"/>
    <w:basedOn w:val="DefaultParagraphFont"/>
    <w:rsid w:val="00C94E95"/>
  </w:style>
  <w:style w:type="paragraph" w:styleId="Footer">
    <w:name w:val="footer"/>
    <w:basedOn w:val="Normal"/>
    <w:link w:val="FooterChar"/>
    <w:unhideWhenUsed/>
    <w:rsid w:val="009C0213"/>
    <w:pPr>
      <w:tabs>
        <w:tab w:val="center" w:pos="4535"/>
        <w:tab w:val="right" w:pos="9071"/>
      </w:tabs>
    </w:pPr>
  </w:style>
  <w:style w:type="character" w:customStyle="1" w:styleId="FooterChar">
    <w:name w:val="Footer Char"/>
    <w:basedOn w:val="DefaultParagraphFont"/>
    <w:link w:val="Footer"/>
    <w:rsid w:val="009C0213"/>
  </w:style>
  <w:style w:type="paragraph" w:styleId="Caption">
    <w:name w:val="caption"/>
    <w:aliases w:val="text,Legend"/>
    <w:basedOn w:val="PASUS"/>
    <w:next w:val="Normal"/>
    <w:link w:val="CaptionChar"/>
    <w:qFormat/>
    <w:rsid w:val="00237E0F"/>
    <w:pPr>
      <w:spacing w:after="200" w:line="276" w:lineRule="auto"/>
    </w:pPr>
    <w:rPr>
      <w:rFonts w:eastAsia="Calibri"/>
      <w:bCs/>
      <w:szCs w:val="20"/>
    </w:rPr>
  </w:style>
  <w:style w:type="table" w:styleId="TableGrid">
    <w:name w:val="Table Grid"/>
    <w:basedOn w:val="TableNormal"/>
    <w:uiPriority w:val="59"/>
    <w:rsid w:val="00230BB0"/>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SUS1">
    <w:name w:val="PASUS1"/>
    <w:basedOn w:val="Caption"/>
    <w:link w:val="PASUS1Char"/>
    <w:qFormat/>
    <w:rsid w:val="00CE177A"/>
    <w:pPr>
      <w:spacing w:after="0" w:line="240" w:lineRule="auto"/>
      <w:ind w:left="284"/>
    </w:pPr>
  </w:style>
  <w:style w:type="character" w:customStyle="1" w:styleId="longtext1">
    <w:name w:val="long_text1"/>
    <w:rsid w:val="00285B1D"/>
    <w:rPr>
      <w:sz w:val="20"/>
      <w:szCs w:val="20"/>
    </w:rPr>
  </w:style>
  <w:style w:type="character" w:customStyle="1" w:styleId="CaptionChar">
    <w:name w:val="Caption Char"/>
    <w:aliases w:val="text Char,Legend Char"/>
    <w:basedOn w:val="PASUSChar"/>
    <w:link w:val="Caption"/>
    <w:rsid w:val="00CE177A"/>
    <w:rPr>
      <w:rFonts w:eastAsia="Calibri"/>
      <w:bCs/>
      <w:szCs w:val="20"/>
    </w:rPr>
  </w:style>
  <w:style w:type="character" w:customStyle="1" w:styleId="PASUS1Char">
    <w:name w:val="PASUS1 Char"/>
    <w:basedOn w:val="CaptionChar"/>
    <w:link w:val="PASUS1"/>
    <w:rsid w:val="00CE177A"/>
  </w:style>
  <w:style w:type="character" w:customStyle="1" w:styleId="hit">
    <w:name w:val="hit"/>
    <w:basedOn w:val="DefaultParagraphFont"/>
    <w:rsid w:val="00285B1D"/>
  </w:style>
  <w:style w:type="character" w:customStyle="1" w:styleId="apple-style-span">
    <w:name w:val="apple-style-span"/>
    <w:basedOn w:val="DefaultParagraphFont"/>
    <w:rsid w:val="00285B1D"/>
  </w:style>
  <w:style w:type="character" w:styleId="Strong">
    <w:name w:val="Strong"/>
    <w:qFormat/>
    <w:rsid w:val="00285B1D"/>
    <w:rPr>
      <w:b/>
      <w:bCs/>
    </w:rPr>
  </w:style>
  <w:style w:type="character" w:customStyle="1" w:styleId="apple-converted-space">
    <w:name w:val="apple-converted-space"/>
    <w:basedOn w:val="DefaultParagraphFont"/>
    <w:rsid w:val="00285B1D"/>
  </w:style>
  <w:style w:type="character" w:styleId="CommentReference">
    <w:name w:val="annotation reference"/>
    <w:basedOn w:val="DefaultParagraphFont"/>
    <w:uiPriority w:val="99"/>
    <w:rsid w:val="00CD38ED"/>
    <w:rPr>
      <w:rFonts w:cs="Times New Roman"/>
      <w:sz w:val="16"/>
      <w:szCs w:val="16"/>
    </w:rPr>
  </w:style>
  <w:style w:type="paragraph" w:styleId="FootnoteText">
    <w:name w:val="footnote text"/>
    <w:basedOn w:val="Normal"/>
    <w:link w:val="FootnoteTextChar"/>
    <w:semiHidden/>
    <w:unhideWhenUsed/>
    <w:rsid w:val="007C28F0"/>
    <w:pPr>
      <w:ind w:left="0"/>
    </w:pPr>
    <w:rPr>
      <w:rFonts w:eastAsia="Times New Roman"/>
      <w:sz w:val="20"/>
      <w:szCs w:val="20"/>
    </w:rPr>
  </w:style>
  <w:style w:type="character" w:customStyle="1" w:styleId="FootnoteTextChar">
    <w:name w:val="Footnote Text Char"/>
    <w:basedOn w:val="DefaultParagraphFont"/>
    <w:link w:val="FootnoteText"/>
    <w:semiHidden/>
    <w:rsid w:val="007C28F0"/>
    <w:rPr>
      <w:rFonts w:ascii="Times New Roman" w:eastAsia="Times New Roman" w:hAnsi="Times New Roman"/>
      <w:sz w:val="20"/>
      <w:szCs w:val="20"/>
    </w:rPr>
  </w:style>
  <w:style w:type="paragraph" w:styleId="HTMLPreformatted">
    <w:name w:val="HTML Preformatted"/>
    <w:basedOn w:val="Normal"/>
    <w:link w:val="HTMLPreformattedChar"/>
    <w:uiPriority w:val="99"/>
    <w:rsid w:val="007C2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pPr>
    <w:rPr>
      <w:rFonts w:ascii="Courier New" w:eastAsia="Times New Roman" w:hAnsi="Courier New"/>
      <w:sz w:val="20"/>
      <w:szCs w:val="20"/>
      <w:lang w:val="sr-Latn-CS" w:eastAsia="ar-SA"/>
    </w:rPr>
  </w:style>
  <w:style w:type="character" w:customStyle="1" w:styleId="HTMLPreformattedChar">
    <w:name w:val="HTML Preformatted Char"/>
    <w:basedOn w:val="DefaultParagraphFont"/>
    <w:link w:val="HTMLPreformatted"/>
    <w:uiPriority w:val="99"/>
    <w:rsid w:val="007C28F0"/>
    <w:rPr>
      <w:rFonts w:ascii="Courier New" w:eastAsia="Times New Roman" w:hAnsi="Courier New"/>
      <w:sz w:val="20"/>
      <w:szCs w:val="20"/>
      <w:lang w:val="sr-Latn-CS" w:eastAsia="ar-SA"/>
    </w:rPr>
  </w:style>
  <w:style w:type="paragraph" w:styleId="ListParagraph">
    <w:name w:val="List Paragraph"/>
    <w:basedOn w:val="Normal"/>
    <w:uiPriority w:val="34"/>
    <w:qFormat/>
    <w:rsid w:val="007C28F0"/>
    <w:pPr>
      <w:ind w:left="720"/>
      <w:contextualSpacing/>
    </w:pPr>
    <w:rPr>
      <w:rFonts w:eastAsia="Times New Roman"/>
      <w:sz w:val="24"/>
      <w:lang w:val="sr-Latn-CS"/>
    </w:rPr>
  </w:style>
  <w:style w:type="character" w:styleId="FollowedHyperlink">
    <w:name w:val="FollowedHyperlink"/>
    <w:basedOn w:val="DefaultParagraphFont"/>
    <w:uiPriority w:val="99"/>
    <w:semiHidden/>
    <w:unhideWhenUsed/>
    <w:rsid w:val="00CB4C45"/>
    <w:rPr>
      <w:color w:val="800080" w:themeColor="followedHyperlink"/>
      <w:u w:val="single"/>
    </w:rPr>
  </w:style>
  <w:style w:type="paragraph" w:customStyle="1" w:styleId="Style1">
    <w:name w:val="Style1"/>
    <w:basedOn w:val="Normal"/>
    <w:link w:val="Style1Char"/>
    <w:qFormat/>
    <w:rsid w:val="00CB4C45"/>
    <w:pPr>
      <w:spacing w:after="200" w:line="276" w:lineRule="auto"/>
      <w:ind w:left="0"/>
    </w:pPr>
    <w:rPr>
      <w:rFonts w:eastAsia="Times New Roman"/>
      <w:b/>
      <w:sz w:val="28"/>
      <w:szCs w:val="22"/>
      <w:lang w:val="sr-Latn-CS"/>
    </w:rPr>
  </w:style>
  <w:style w:type="character" w:customStyle="1" w:styleId="Style1Char">
    <w:name w:val="Style1 Char"/>
    <w:link w:val="Style1"/>
    <w:rsid w:val="00CB4C45"/>
    <w:rPr>
      <w:rFonts w:ascii="Times New Roman" w:eastAsia="Times New Roman" w:hAnsi="Times New Roman"/>
      <w:b/>
      <w:sz w:val="28"/>
      <w:szCs w:val="22"/>
      <w:lang w:val="sr-Latn-CS"/>
    </w:rPr>
  </w:style>
  <w:style w:type="paragraph" w:customStyle="1" w:styleId="Style2">
    <w:name w:val="Style2"/>
    <w:basedOn w:val="Normal"/>
    <w:link w:val="Style2Char"/>
    <w:qFormat/>
    <w:rsid w:val="00CB4C45"/>
    <w:pPr>
      <w:spacing w:after="200" w:line="276" w:lineRule="auto"/>
      <w:ind w:left="0"/>
    </w:pPr>
    <w:rPr>
      <w:rFonts w:eastAsia="Times New Roman"/>
      <w:b/>
      <w:sz w:val="24"/>
      <w:szCs w:val="32"/>
      <w:lang w:val="sr-Latn-CS"/>
    </w:rPr>
  </w:style>
  <w:style w:type="character" w:customStyle="1" w:styleId="Style2Char">
    <w:name w:val="Style2 Char"/>
    <w:link w:val="Style2"/>
    <w:rsid w:val="00CB4C45"/>
    <w:rPr>
      <w:rFonts w:ascii="Times New Roman" w:eastAsia="Times New Roman" w:hAnsi="Times New Roman"/>
      <w:b/>
      <w:szCs w:val="32"/>
      <w:lang w:val="sr-Latn-CS"/>
    </w:rPr>
  </w:style>
  <w:style w:type="table" w:customStyle="1" w:styleId="LightShading1">
    <w:name w:val="Light Shading1"/>
    <w:basedOn w:val="TableNormal"/>
    <w:uiPriority w:val="60"/>
    <w:rsid w:val="00AA2EAF"/>
    <w:rPr>
      <w:rFonts w:asciiTheme="minorHAnsi" w:eastAsiaTheme="minorEastAsia" w:hAnsiTheme="minorHAnsi" w:cstheme="minorBidi"/>
      <w:color w:val="000000" w:themeColor="text1" w:themeShade="BF"/>
      <w:sz w:val="22"/>
      <w:szCs w:val="22"/>
      <w:lang w:val="tr-TR" w:eastAsia="tr-T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ommentText">
    <w:name w:val="annotation text"/>
    <w:basedOn w:val="Normal"/>
    <w:link w:val="CommentTextChar"/>
    <w:uiPriority w:val="99"/>
    <w:unhideWhenUsed/>
    <w:rsid w:val="00AA2EAF"/>
    <w:pPr>
      <w:spacing w:after="200"/>
      <w:ind w:left="0"/>
    </w:pPr>
    <w:rPr>
      <w:rFonts w:asciiTheme="minorHAnsi" w:eastAsiaTheme="minorEastAsia" w:hAnsiTheme="minorHAnsi" w:cstheme="minorBidi"/>
      <w:sz w:val="20"/>
      <w:szCs w:val="20"/>
      <w:lang w:val="tr-TR" w:eastAsia="tr-TR"/>
    </w:rPr>
  </w:style>
  <w:style w:type="character" w:customStyle="1" w:styleId="CommentTextChar">
    <w:name w:val="Comment Text Char"/>
    <w:basedOn w:val="DefaultParagraphFont"/>
    <w:link w:val="CommentText"/>
    <w:uiPriority w:val="99"/>
    <w:rsid w:val="00AA2EAF"/>
    <w:rPr>
      <w:rFonts w:asciiTheme="minorHAnsi" w:eastAsiaTheme="minorEastAsia" w:hAnsiTheme="minorHAnsi" w:cstheme="minorBidi"/>
      <w:sz w:val="20"/>
      <w:szCs w:val="20"/>
      <w:lang w:val="tr-TR" w:eastAsia="tr-TR"/>
    </w:rPr>
  </w:style>
  <w:style w:type="paragraph" w:styleId="CommentSubject">
    <w:name w:val="annotation subject"/>
    <w:basedOn w:val="CommentText"/>
    <w:next w:val="CommentText"/>
    <w:link w:val="CommentSubjectChar"/>
    <w:uiPriority w:val="99"/>
    <w:unhideWhenUsed/>
    <w:rsid w:val="00AA2EAF"/>
    <w:rPr>
      <w:b/>
      <w:bCs/>
    </w:rPr>
  </w:style>
  <w:style w:type="character" w:customStyle="1" w:styleId="CommentSubjectChar">
    <w:name w:val="Comment Subject Char"/>
    <w:basedOn w:val="CommentTextChar"/>
    <w:link w:val="CommentSubject"/>
    <w:uiPriority w:val="99"/>
    <w:rsid w:val="00AA2EAF"/>
    <w:rPr>
      <w:b/>
      <w:bCs/>
    </w:rPr>
  </w:style>
  <w:style w:type="paragraph" w:customStyle="1" w:styleId="CharCharCharCharCharCharCharCharCharCharCharCharCharCharCharCharCharCharCharChar">
    <w:name w:val="Char Char Char Char Char Char Char Char Char Char Char Char Char Char Char Char Char Char Char Char"/>
    <w:basedOn w:val="Normal"/>
    <w:semiHidden/>
    <w:rsid w:val="000770B9"/>
    <w:pPr>
      <w:spacing w:after="160" w:line="240" w:lineRule="exact"/>
      <w:ind w:left="0"/>
    </w:pPr>
    <w:rPr>
      <w:rFonts w:ascii="Tahoma" w:eastAsia="Times New Roman" w:hAnsi="Tahoma" w:cs="Tahoma"/>
      <w:sz w:val="20"/>
      <w:szCs w:val="20"/>
    </w:rPr>
  </w:style>
  <w:style w:type="paragraph" w:customStyle="1" w:styleId="Char">
    <w:name w:val="Char"/>
    <w:basedOn w:val="Normal"/>
    <w:semiHidden/>
    <w:rsid w:val="000770B9"/>
    <w:pPr>
      <w:spacing w:after="160" w:line="240" w:lineRule="exact"/>
      <w:ind w:left="0"/>
    </w:pPr>
    <w:rPr>
      <w:rFonts w:ascii="Tahoma" w:eastAsia="Times New Roman" w:hAnsi="Tahoma"/>
      <w:sz w:val="20"/>
      <w:szCs w:val="20"/>
    </w:rPr>
  </w:style>
  <w:style w:type="character" w:customStyle="1" w:styleId="tlid-translation">
    <w:name w:val="tlid-translation"/>
    <w:basedOn w:val="DefaultParagraphFont"/>
    <w:rsid w:val="006836D6"/>
  </w:style>
  <w:style w:type="character" w:customStyle="1" w:styleId="current-selection">
    <w:name w:val="current-selection"/>
    <w:basedOn w:val="DefaultParagraphFont"/>
    <w:rsid w:val="006836D6"/>
  </w:style>
  <w:style w:type="paragraph" w:customStyle="1" w:styleId="NasloviII">
    <w:name w:val="Naslovi II"/>
    <w:basedOn w:val="Normal"/>
    <w:rsid w:val="008E4D1A"/>
    <w:pPr>
      <w:spacing w:before="120" w:after="120"/>
      <w:ind w:left="0"/>
      <w:jc w:val="center"/>
    </w:pPr>
    <w:rPr>
      <w:rFonts w:eastAsia="Times New Roman"/>
      <w:b/>
      <w:i/>
      <w:caps/>
      <w:sz w:val="24"/>
    </w:rPr>
  </w:style>
  <w:style w:type="paragraph" w:customStyle="1" w:styleId="NasloviIII">
    <w:name w:val="Naslovi III"/>
    <w:basedOn w:val="Normal"/>
    <w:rsid w:val="008E4D1A"/>
    <w:pPr>
      <w:spacing w:before="120" w:after="120"/>
      <w:ind w:left="0" w:firstLine="284"/>
    </w:pPr>
    <w:rPr>
      <w:rFonts w:eastAsia="Times New Roman"/>
      <w:b/>
      <w:caps/>
      <w:sz w:val="24"/>
    </w:rPr>
  </w:style>
  <w:style w:type="paragraph" w:customStyle="1" w:styleId="Rezime">
    <w:name w:val="Rezime"/>
    <w:basedOn w:val="Normal"/>
    <w:link w:val="RezimeChar"/>
    <w:rsid w:val="008E4D1A"/>
    <w:pPr>
      <w:ind w:left="0" w:firstLine="284"/>
      <w:jc w:val="both"/>
    </w:pPr>
    <w:rPr>
      <w:rFonts w:eastAsia="Times New Roman"/>
      <w:i/>
      <w:szCs w:val="19"/>
    </w:rPr>
  </w:style>
  <w:style w:type="character" w:customStyle="1" w:styleId="RezimeChar">
    <w:name w:val="Rezime Char"/>
    <w:link w:val="Rezime"/>
    <w:rsid w:val="008E4D1A"/>
    <w:rPr>
      <w:rFonts w:ascii="Times New Roman" w:eastAsia="Times New Roman" w:hAnsi="Times New Roman"/>
      <w:i/>
      <w:sz w:val="19"/>
      <w:szCs w:val="19"/>
    </w:rPr>
  </w:style>
  <w:style w:type="paragraph" w:customStyle="1" w:styleId="Pasus0">
    <w:name w:val="Pasus"/>
    <w:basedOn w:val="Normal"/>
    <w:link w:val="PasusChar0"/>
    <w:rsid w:val="008E4D1A"/>
    <w:pPr>
      <w:ind w:left="0" w:firstLine="284"/>
      <w:jc w:val="both"/>
    </w:pPr>
    <w:rPr>
      <w:rFonts w:eastAsia="Times New Roman"/>
      <w:szCs w:val="19"/>
    </w:rPr>
  </w:style>
  <w:style w:type="character" w:customStyle="1" w:styleId="PasusChar0">
    <w:name w:val="Pasus Char"/>
    <w:link w:val="Pasus0"/>
    <w:rsid w:val="008E4D1A"/>
    <w:rPr>
      <w:rFonts w:ascii="Times New Roman" w:eastAsia="Times New Roman" w:hAnsi="Times New Roman"/>
      <w:sz w:val="19"/>
      <w:szCs w:val="19"/>
    </w:rPr>
  </w:style>
  <w:style w:type="paragraph" w:customStyle="1" w:styleId="Literatura0">
    <w:name w:val="Literatura"/>
    <w:basedOn w:val="Normal"/>
    <w:link w:val="LiteraturaChar0"/>
    <w:rsid w:val="008E4D1A"/>
    <w:pPr>
      <w:ind w:left="113" w:hanging="113"/>
      <w:jc w:val="both"/>
    </w:pPr>
    <w:rPr>
      <w:rFonts w:eastAsia="Times New Roman"/>
      <w:lang w:val="de-DE" w:eastAsia="de-DE"/>
    </w:rPr>
  </w:style>
  <w:style w:type="paragraph" w:customStyle="1" w:styleId="Slike">
    <w:name w:val="Slike"/>
    <w:basedOn w:val="Normal"/>
    <w:link w:val="SlikeChar"/>
    <w:rsid w:val="008E4D1A"/>
    <w:pPr>
      <w:ind w:left="0"/>
      <w:jc w:val="center"/>
    </w:pPr>
    <w:rPr>
      <w:rFonts w:eastAsia="Times New Roman"/>
      <w:i/>
      <w:szCs w:val="19"/>
    </w:rPr>
  </w:style>
  <w:style w:type="character" w:styleId="PageNumber">
    <w:name w:val="page number"/>
    <w:basedOn w:val="DefaultParagraphFont"/>
    <w:rsid w:val="008E4D1A"/>
  </w:style>
  <w:style w:type="paragraph" w:styleId="BodyTextIndent">
    <w:name w:val="Body Text Indent"/>
    <w:basedOn w:val="Normal"/>
    <w:link w:val="BodyTextIndentChar"/>
    <w:rsid w:val="008E4D1A"/>
    <w:pPr>
      <w:spacing w:after="120"/>
      <w:ind w:left="283"/>
    </w:pPr>
    <w:rPr>
      <w:rFonts w:eastAsia="Times New Roman"/>
      <w:sz w:val="24"/>
    </w:rPr>
  </w:style>
  <w:style w:type="character" w:customStyle="1" w:styleId="BodyTextIndentChar">
    <w:name w:val="Body Text Indent Char"/>
    <w:basedOn w:val="DefaultParagraphFont"/>
    <w:link w:val="BodyTextIndent"/>
    <w:rsid w:val="008E4D1A"/>
    <w:rPr>
      <w:rFonts w:ascii="Times New Roman" w:eastAsia="Times New Roman" w:hAnsi="Times New Roman"/>
    </w:rPr>
  </w:style>
  <w:style w:type="paragraph" w:customStyle="1" w:styleId="NasloviI">
    <w:name w:val="Naslovi I"/>
    <w:basedOn w:val="Normal"/>
    <w:rsid w:val="008E4D1A"/>
    <w:pPr>
      <w:tabs>
        <w:tab w:val="right" w:pos="9639"/>
      </w:tabs>
      <w:ind w:left="0"/>
      <w:jc w:val="center"/>
    </w:pPr>
    <w:rPr>
      <w:rFonts w:eastAsia="Times New Roman"/>
      <w:b/>
      <w:sz w:val="28"/>
      <w:szCs w:val="28"/>
    </w:rPr>
  </w:style>
  <w:style w:type="character" w:customStyle="1" w:styleId="longtext">
    <w:name w:val="long_text"/>
    <w:basedOn w:val="DefaultParagraphFont"/>
    <w:rsid w:val="008E4D1A"/>
  </w:style>
  <w:style w:type="character" w:customStyle="1" w:styleId="SlikeChar">
    <w:name w:val="Slike Char"/>
    <w:link w:val="Slike"/>
    <w:rsid w:val="008E4D1A"/>
    <w:rPr>
      <w:rFonts w:ascii="Times New Roman" w:eastAsia="Times New Roman" w:hAnsi="Times New Roman"/>
      <w:i/>
      <w:sz w:val="19"/>
      <w:szCs w:val="19"/>
    </w:rPr>
  </w:style>
  <w:style w:type="character" w:customStyle="1" w:styleId="LiteraturaChar0">
    <w:name w:val="Literatura Char"/>
    <w:link w:val="Literatura0"/>
    <w:rsid w:val="008E4D1A"/>
    <w:rPr>
      <w:rFonts w:ascii="Times New Roman" w:eastAsia="Times New Roman" w:hAnsi="Times New Roman"/>
      <w:sz w:val="19"/>
      <w:lang w:val="de-DE" w:eastAsia="de-DE"/>
    </w:rPr>
  </w:style>
  <w:style w:type="paragraph" w:customStyle="1" w:styleId="Address">
    <w:name w:val="Address"/>
    <w:basedOn w:val="Normal"/>
    <w:rsid w:val="008E4D1A"/>
    <w:pPr>
      <w:ind w:left="0" w:firstLine="397"/>
      <w:jc w:val="center"/>
    </w:pPr>
    <w:rPr>
      <w:rFonts w:eastAsia="Times New Roman"/>
      <w:i/>
      <w:sz w:val="20"/>
      <w:szCs w:val="20"/>
      <w:lang w:val="en-GB" w:eastAsia="lt-LT"/>
    </w:rPr>
  </w:style>
  <w:style w:type="paragraph" w:customStyle="1" w:styleId="Biblio">
    <w:name w:val="Biblio"/>
    <w:basedOn w:val="Normal"/>
    <w:rsid w:val="008E4D1A"/>
    <w:pPr>
      <w:widowControl w:val="0"/>
      <w:ind w:hanging="284"/>
      <w:jc w:val="both"/>
    </w:pPr>
    <w:rPr>
      <w:rFonts w:eastAsia="Times New Roman"/>
      <w:sz w:val="22"/>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cholar.google.com/scholar?oi=bibs&amp;cluster=8261283909749579117&amp;btnI=1&amp;hl=en"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3.bin"/><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00D25-F12D-437C-8A2D-DD18A8873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2719</Words>
  <Characters>13926</Characters>
  <Application>Microsoft Office Word</Application>
  <DocSecurity>0</DocSecurity>
  <Lines>870</Lines>
  <Paragraphs>693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Zoran Stamenkovic</dc:creator>
  <cp:lastModifiedBy>zoran.stamenkovic</cp:lastModifiedBy>
  <cp:revision>4</cp:revision>
  <dcterms:created xsi:type="dcterms:W3CDTF">2021-04-07T08:59:00Z</dcterms:created>
  <dcterms:modified xsi:type="dcterms:W3CDTF">2021-04-07T13:13:00Z</dcterms:modified>
</cp:coreProperties>
</file>