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796" w:rsidRPr="00246768" w:rsidRDefault="00246768" w:rsidP="00246768">
      <w:pPr>
        <w:pStyle w:val="NoSpacing"/>
        <w:jc w:val="center"/>
        <w:rPr>
          <w:b/>
        </w:rPr>
      </w:pPr>
      <w:r w:rsidRPr="00246768">
        <w:rPr>
          <w:b/>
        </w:rPr>
        <w:t>Figures Extracted</w:t>
      </w:r>
    </w:p>
    <w:p w:rsidR="00FE22A0" w:rsidRDefault="00FE22A0"/>
    <w:p w:rsidR="00317D11" w:rsidRPr="00317D11" w:rsidRDefault="00317D11" w:rsidP="00317D11">
      <w:pPr>
        <w:widowControl w:val="0"/>
        <w:kinsoku w:val="0"/>
        <w:spacing w:after="216" w:line="240" w:lineRule="auto"/>
        <w:ind w:left="2376" w:right="30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24175" cy="2609850"/>
            <wp:effectExtent l="19050" t="0" r="9525" b="0"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768" w:rsidRPr="00DF21F9" w:rsidRDefault="00246768" w:rsidP="00246768">
      <w:pPr>
        <w:pStyle w:val="NoSpacing"/>
        <w:spacing w:line="480" w:lineRule="auto"/>
        <w:jc w:val="center"/>
        <w:rPr>
          <w:w w:val="105"/>
        </w:rPr>
      </w:pPr>
      <w:r w:rsidRPr="00DF21F9">
        <w:rPr>
          <w:w w:val="105"/>
        </w:rPr>
        <w:t>Figure 1. Quinary system Cu-Fe-S-O-SiO</w:t>
      </w:r>
      <w:r w:rsidRPr="00DF21F9">
        <w:rPr>
          <w:w w:val="110"/>
        </w:rPr>
        <w:t>2</w:t>
      </w:r>
      <w:r w:rsidRPr="00DF21F9">
        <w:rPr>
          <w:w w:val="105"/>
        </w:rPr>
        <w:t>, T and P fixes</w:t>
      </w:r>
    </w:p>
    <w:p w:rsidR="008C4AFE" w:rsidRDefault="008C4AFE"/>
    <w:p w:rsidR="008C4AFE" w:rsidRPr="008C4AFE" w:rsidRDefault="008C4AFE" w:rsidP="008C4AFE">
      <w:pPr>
        <w:widowControl w:val="0"/>
        <w:kinsoku w:val="0"/>
        <w:spacing w:after="216" w:line="240" w:lineRule="auto"/>
        <w:ind w:left="1956" w:right="20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81350" cy="2514600"/>
            <wp:effectExtent l="19050" t="0" r="0" b="0"/>
            <wp:docPr id="1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AFE" w:rsidRDefault="008C4AFE" w:rsidP="00647041">
      <w:pPr>
        <w:widowControl w:val="0"/>
        <w:kinsoku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</w:pPr>
      <w:r w:rsidRPr="008C4AFE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Figure 2. FeO-Fe</w:t>
      </w:r>
      <w:r w:rsidRPr="008C4AFE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Pr="008C4AFE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 w:rsidRPr="008C4AFE"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 w:rsidRPr="008C4AFE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-SiO</w:t>
      </w:r>
      <w:r w:rsidRPr="008C4AFE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Pr="008C4AFE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ternary system.</w:t>
      </w:r>
    </w:p>
    <w:p w:rsidR="00647041" w:rsidRDefault="00647041" w:rsidP="00647041">
      <w:pPr>
        <w:widowControl w:val="0"/>
        <w:kinsoku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</w:pPr>
    </w:p>
    <w:p w:rsidR="0088328D" w:rsidRPr="00647041" w:rsidRDefault="0088328D" w:rsidP="00647041">
      <w:pPr>
        <w:widowControl w:val="0"/>
        <w:kinsoku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</w:pPr>
    </w:p>
    <w:p w:rsidR="00647041" w:rsidRPr="00647041" w:rsidRDefault="00647041" w:rsidP="00647041">
      <w:pPr>
        <w:widowControl w:val="0"/>
        <w:kinsoku w:val="0"/>
        <w:spacing w:after="144" w:line="240" w:lineRule="auto"/>
        <w:ind w:left="1872" w:right="20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695700" cy="1619250"/>
            <wp:effectExtent l="19050" t="0" r="0" b="0"/>
            <wp:docPr id="2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0BC" w:rsidRDefault="00647041" w:rsidP="006A00BC">
      <w:pPr>
        <w:widowControl w:val="0"/>
        <w:kinsoku w:val="0"/>
        <w:spacing w:after="0" w:line="240" w:lineRule="auto"/>
        <w:jc w:val="center"/>
        <w:rPr>
          <w:rFonts w:ascii="Times New Roman" w:eastAsia="Times New Roman" w:hAnsi="Times New Roman" w:cs="Times New Roman"/>
          <w:color w:val="040404"/>
          <w:spacing w:val="-3"/>
          <w:w w:val="105"/>
          <w:sz w:val="24"/>
          <w:szCs w:val="24"/>
        </w:rPr>
      </w:pPr>
      <w:r w:rsidRPr="00647041">
        <w:rPr>
          <w:rFonts w:ascii="Times New Roman" w:eastAsia="Times New Roman" w:hAnsi="Times New Roman" w:cs="Times New Roman"/>
          <w:color w:val="040404"/>
          <w:spacing w:val="-3"/>
          <w:w w:val="105"/>
          <w:sz w:val="24"/>
          <w:szCs w:val="24"/>
        </w:rPr>
        <w:t xml:space="preserve">Figure 3. Isotherm at 1300 °C and isobars of oxygen potentials for ternary systems </w:t>
      </w:r>
    </w:p>
    <w:p w:rsidR="00647041" w:rsidRPr="00647041" w:rsidRDefault="00647041" w:rsidP="006A00BC">
      <w:pPr>
        <w:widowControl w:val="0"/>
        <w:kinsoku w:val="0"/>
        <w:spacing w:after="0" w:line="240" w:lineRule="auto"/>
        <w:jc w:val="center"/>
        <w:rPr>
          <w:rFonts w:ascii="Times New Roman" w:eastAsia="Times New Roman" w:hAnsi="Times New Roman" w:cs="Times New Roman"/>
          <w:color w:val="040404"/>
          <w:spacing w:val="-3"/>
          <w:w w:val="105"/>
          <w:sz w:val="24"/>
          <w:szCs w:val="24"/>
        </w:rPr>
      </w:pPr>
      <w:r w:rsidRPr="00647041">
        <w:rPr>
          <w:rFonts w:ascii="Times New Roman" w:eastAsia="Times New Roman" w:hAnsi="Times New Roman" w:cs="Times New Roman"/>
          <w:color w:val="040404"/>
          <w:spacing w:val="-3"/>
          <w:w w:val="105"/>
          <w:sz w:val="24"/>
          <w:szCs w:val="24"/>
        </w:rPr>
        <w:t>FeO–Fe</w:t>
      </w:r>
      <w:r w:rsidRPr="00647041">
        <w:rPr>
          <w:rFonts w:ascii="Times New Roman" w:eastAsia="Times New Roman" w:hAnsi="Times New Roman" w:cs="Times New Roman"/>
          <w:color w:val="040404"/>
          <w:spacing w:val="-3"/>
          <w:w w:val="110"/>
          <w:sz w:val="24"/>
          <w:szCs w:val="24"/>
        </w:rPr>
        <w:t>2</w:t>
      </w:r>
      <w:r w:rsidRPr="00647041">
        <w:rPr>
          <w:rFonts w:ascii="Times New Roman" w:eastAsia="Times New Roman" w:hAnsi="Times New Roman" w:cs="Times New Roman"/>
          <w:color w:val="040404"/>
          <w:spacing w:val="-3"/>
          <w:w w:val="105"/>
          <w:sz w:val="24"/>
          <w:szCs w:val="24"/>
        </w:rPr>
        <w:t>O</w:t>
      </w:r>
      <w:r w:rsidRPr="00647041">
        <w:rPr>
          <w:rFonts w:ascii="Times New Roman" w:eastAsia="Times New Roman" w:hAnsi="Times New Roman" w:cs="Times New Roman"/>
          <w:color w:val="040404"/>
          <w:spacing w:val="-3"/>
          <w:w w:val="110"/>
          <w:sz w:val="24"/>
          <w:szCs w:val="24"/>
        </w:rPr>
        <w:t>3</w:t>
      </w:r>
      <w:r w:rsidRPr="00647041">
        <w:rPr>
          <w:rFonts w:ascii="Times New Roman" w:eastAsia="Times New Roman" w:hAnsi="Times New Roman" w:cs="Times New Roman"/>
          <w:color w:val="040404"/>
          <w:spacing w:val="-3"/>
          <w:w w:val="105"/>
          <w:sz w:val="24"/>
          <w:szCs w:val="24"/>
        </w:rPr>
        <w:t>–SiO</w:t>
      </w:r>
      <w:r w:rsidRPr="00647041">
        <w:rPr>
          <w:rFonts w:ascii="Times New Roman" w:eastAsia="Times New Roman" w:hAnsi="Times New Roman" w:cs="Times New Roman"/>
          <w:color w:val="040404"/>
          <w:spacing w:val="-3"/>
          <w:w w:val="110"/>
          <w:sz w:val="24"/>
          <w:szCs w:val="24"/>
        </w:rPr>
        <w:t>2</w:t>
      </w:r>
      <w:r w:rsidRPr="00647041">
        <w:rPr>
          <w:rFonts w:ascii="Times New Roman" w:eastAsia="Times New Roman" w:hAnsi="Times New Roman" w:cs="Times New Roman"/>
          <w:color w:val="040404"/>
          <w:spacing w:val="-3"/>
          <w:w w:val="105"/>
          <w:sz w:val="24"/>
          <w:szCs w:val="24"/>
        </w:rPr>
        <w:t xml:space="preserve"> and FeO–Fe</w:t>
      </w:r>
      <w:r w:rsidRPr="00647041">
        <w:rPr>
          <w:rFonts w:ascii="Times New Roman" w:eastAsia="Times New Roman" w:hAnsi="Times New Roman" w:cs="Times New Roman"/>
          <w:color w:val="040404"/>
          <w:spacing w:val="-3"/>
          <w:w w:val="110"/>
          <w:sz w:val="24"/>
          <w:szCs w:val="24"/>
        </w:rPr>
        <w:t>2</w:t>
      </w:r>
      <w:r w:rsidRPr="00647041">
        <w:rPr>
          <w:rFonts w:ascii="Times New Roman" w:eastAsia="Times New Roman" w:hAnsi="Times New Roman" w:cs="Times New Roman"/>
          <w:color w:val="040404"/>
          <w:spacing w:val="-3"/>
          <w:w w:val="105"/>
          <w:sz w:val="24"/>
          <w:szCs w:val="24"/>
        </w:rPr>
        <w:t>O</w:t>
      </w:r>
      <w:r w:rsidRPr="00647041">
        <w:rPr>
          <w:rFonts w:ascii="Times New Roman" w:eastAsia="Times New Roman" w:hAnsi="Times New Roman" w:cs="Times New Roman"/>
          <w:color w:val="040404"/>
          <w:spacing w:val="-3"/>
          <w:w w:val="110"/>
          <w:sz w:val="24"/>
          <w:szCs w:val="24"/>
        </w:rPr>
        <w:t>3</w:t>
      </w:r>
      <w:r w:rsidRPr="00647041">
        <w:rPr>
          <w:rFonts w:ascii="Times New Roman" w:eastAsia="Times New Roman" w:hAnsi="Times New Roman" w:cs="Times New Roman"/>
          <w:color w:val="040404"/>
          <w:spacing w:val="-3"/>
          <w:w w:val="105"/>
          <w:sz w:val="24"/>
          <w:szCs w:val="24"/>
        </w:rPr>
        <w:t>–CaO.</w:t>
      </w:r>
    </w:p>
    <w:p w:rsidR="008C4AFE" w:rsidRDefault="008C4AFE"/>
    <w:p w:rsidR="0088328D" w:rsidRDefault="0088328D" w:rsidP="00642E6F">
      <w:pPr>
        <w:jc w:val="center"/>
        <w:rPr>
          <w:color w:val="040404"/>
          <w:spacing w:val="-3"/>
          <w:w w:val="105"/>
        </w:rPr>
      </w:pPr>
      <w:r>
        <w:rPr>
          <w:noProof/>
        </w:rPr>
        <w:drawing>
          <wp:inline distT="0" distB="0" distL="0" distR="0">
            <wp:extent cx="2209800" cy="3171825"/>
            <wp:effectExtent l="19050" t="0" r="0" b="0"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28D" w:rsidRDefault="0088328D" w:rsidP="00F115E8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color w:val="040404"/>
          <w:spacing w:val="-3"/>
          <w:w w:val="105"/>
          <w:sz w:val="24"/>
          <w:szCs w:val="24"/>
        </w:rPr>
      </w:pPr>
      <w:r w:rsidRPr="00F115E8">
        <w:rPr>
          <w:rFonts w:ascii="Times New Roman" w:hAnsi="Times New Roman" w:cs="Times New Roman"/>
          <w:color w:val="040404"/>
          <w:spacing w:val="-3"/>
          <w:w w:val="105"/>
          <w:sz w:val="24"/>
          <w:szCs w:val="24"/>
        </w:rPr>
        <w:t>Figure 4. Stability diagrams of quaternary system Cu–Fe–O–SiO</w:t>
      </w:r>
      <w:r w:rsidRPr="00F115E8">
        <w:rPr>
          <w:rFonts w:ascii="Times New Roman" w:hAnsi="Times New Roman" w:cs="Times New Roman"/>
          <w:color w:val="040404"/>
          <w:spacing w:val="-3"/>
          <w:w w:val="110"/>
          <w:sz w:val="24"/>
          <w:szCs w:val="24"/>
        </w:rPr>
        <w:t>2</w:t>
      </w:r>
      <w:r w:rsidRPr="00F115E8">
        <w:rPr>
          <w:rFonts w:ascii="Times New Roman" w:hAnsi="Times New Roman" w:cs="Times New Roman"/>
          <w:color w:val="040404"/>
          <w:spacing w:val="-3"/>
          <w:w w:val="105"/>
          <w:sz w:val="24"/>
          <w:szCs w:val="24"/>
        </w:rPr>
        <w:t xml:space="preserve">: </w:t>
      </w:r>
      <w:r w:rsidR="00246768">
        <w:rPr>
          <w:rFonts w:ascii="Times New Roman" w:hAnsi="Times New Roman" w:cs="Times New Roman"/>
          <w:color w:val="040404"/>
          <w:spacing w:val="-3"/>
          <w:w w:val="105"/>
          <w:sz w:val="24"/>
          <w:szCs w:val="24"/>
        </w:rPr>
        <w:t>stability areas at 1200°C.</w:t>
      </w:r>
    </w:p>
    <w:p w:rsidR="00246768" w:rsidRDefault="00246768" w:rsidP="00F115E8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color w:val="040404"/>
          <w:spacing w:val="-3"/>
          <w:w w:val="105"/>
          <w:sz w:val="24"/>
          <w:szCs w:val="24"/>
        </w:rPr>
      </w:pPr>
    </w:p>
    <w:p w:rsidR="00F115E8" w:rsidRPr="002F1045" w:rsidRDefault="002F1045" w:rsidP="002F1045">
      <w:pPr>
        <w:jc w:val="center"/>
      </w:pPr>
      <w:r>
        <w:rPr>
          <w:noProof/>
        </w:rPr>
        <w:lastRenderedPageBreak/>
        <w:drawing>
          <wp:inline distT="0" distB="0" distL="0" distR="0">
            <wp:extent cx="4667902" cy="2810267"/>
            <wp:effectExtent l="0" t="0" r="0" b="9525"/>
            <wp:docPr id="9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902" cy="281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E6F" w:rsidRPr="002F1045" w:rsidRDefault="00642E6F" w:rsidP="00642E6F">
      <w:pPr>
        <w:jc w:val="center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2F1045">
        <w:rPr>
          <w:rFonts w:ascii="Times New Roman" w:hAnsi="Times New Roman" w:cs="Times New Roman"/>
          <w:spacing w:val="-4"/>
          <w:w w:val="105"/>
          <w:sz w:val="24"/>
          <w:szCs w:val="24"/>
        </w:rPr>
        <w:t>Figure 5. Stability diagram for copper and molybdenum in Cu-Mo-Fe system, 1300ºC.</w:t>
      </w:r>
    </w:p>
    <w:p w:rsidR="00642E6F" w:rsidRDefault="00642E6F" w:rsidP="0088328D">
      <w:pPr>
        <w:rPr>
          <w:color w:val="040404"/>
          <w:spacing w:val="-3"/>
          <w:w w:val="105"/>
        </w:rPr>
      </w:pPr>
    </w:p>
    <w:p w:rsidR="0088328D" w:rsidRPr="0088328D" w:rsidRDefault="0088328D" w:rsidP="0088328D">
      <w:pPr>
        <w:widowControl w:val="0"/>
        <w:kinsoku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328D" w:rsidRDefault="0088328D" w:rsidP="0088328D">
      <w:pPr>
        <w:spacing w:after="72"/>
        <w:ind w:left="1835" w:right="1875"/>
        <w:jc w:val="center"/>
      </w:pPr>
      <w:r>
        <w:rPr>
          <w:noProof/>
        </w:rPr>
        <w:drawing>
          <wp:inline distT="0" distB="0" distL="0" distR="0">
            <wp:extent cx="4048125" cy="2209800"/>
            <wp:effectExtent l="19050" t="0" r="9525" b="0"/>
            <wp:docPr id="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28D" w:rsidRPr="00106B25" w:rsidRDefault="0088328D" w:rsidP="0088328D">
      <w:pPr>
        <w:tabs>
          <w:tab w:val="right" w:pos="6755"/>
        </w:tabs>
        <w:ind w:left="2880"/>
        <w:rPr>
          <w:w w:val="105"/>
        </w:rPr>
      </w:pPr>
      <w:r w:rsidRPr="00106B25">
        <w:rPr>
          <w:w w:val="105"/>
        </w:rPr>
        <w:t>(a)</w:t>
      </w:r>
      <w:r w:rsidRPr="00106B25">
        <w:rPr>
          <w:w w:val="105"/>
        </w:rPr>
        <w:tab/>
        <w:t>(b)</w:t>
      </w:r>
    </w:p>
    <w:p w:rsidR="0088328D" w:rsidRPr="00803360" w:rsidRDefault="0088328D" w:rsidP="0088328D">
      <w:pPr>
        <w:spacing w:before="72"/>
        <w:jc w:val="center"/>
        <w:rPr>
          <w:spacing w:val="-3"/>
          <w:w w:val="105"/>
        </w:rPr>
      </w:pPr>
      <w:r w:rsidRPr="00106B25">
        <w:rPr>
          <w:spacing w:val="-3"/>
          <w:w w:val="105"/>
        </w:rPr>
        <w:t>Figure 6. SEM analysis for molybdenum (a) and</w:t>
      </w:r>
      <w:r>
        <w:rPr>
          <w:spacing w:val="-3"/>
          <w:w w:val="105"/>
        </w:rPr>
        <w:t xml:space="preserve"> iron (b) distribution in slag.</w:t>
      </w:r>
    </w:p>
    <w:p w:rsidR="00647041" w:rsidRDefault="00647041"/>
    <w:p w:rsidR="00B17324" w:rsidRDefault="00B17324"/>
    <w:p w:rsidR="00B17324" w:rsidRDefault="00B17324"/>
    <w:p w:rsidR="00572CA2" w:rsidRDefault="00572CA2" w:rsidP="00572CA2">
      <w:pPr>
        <w:spacing w:before="3442"/>
      </w:pPr>
    </w:p>
    <w:p w:rsidR="00572CA2" w:rsidRPr="00106B25" w:rsidRDefault="008A6723" w:rsidP="00572CA2">
      <w:pPr>
        <w:spacing w:before="3442"/>
      </w:pPr>
      <w:r w:rsidRPr="008A6723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7" type="#_x0000_t202" style="position:absolute;margin-left:352.35pt;margin-top:.25pt;width:76.7pt;height:81.45pt;z-index:25168384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572CA2" w:rsidRPr="00670F05" w:rsidRDefault="00572CA2" w:rsidP="00572CA2">
                  <w:pPr>
                    <w:pStyle w:val="NoSpacing"/>
                    <w:rPr>
                      <w:sz w:val="16"/>
                      <w:szCs w:val="16"/>
                      <w:lang w:val="es-ES"/>
                    </w:rPr>
                  </w:pPr>
                  <w:r w:rsidRPr="00670F05">
                    <w:rPr>
                      <w:sz w:val="16"/>
                      <w:szCs w:val="16"/>
                      <w:lang w:val="es-ES"/>
                    </w:rPr>
                    <w:t xml:space="preserve">Phase 3 </w:t>
                  </w:r>
                </w:p>
                <w:p w:rsidR="00572CA2" w:rsidRPr="00670F05" w:rsidRDefault="00572CA2" w:rsidP="00572CA2">
                  <w:pPr>
                    <w:pStyle w:val="NoSpacing"/>
                    <w:rPr>
                      <w:spacing w:val="-7"/>
                      <w:sz w:val="16"/>
                      <w:szCs w:val="16"/>
                      <w:lang w:val="es-ES"/>
                    </w:rPr>
                  </w:pPr>
                  <w:r w:rsidRPr="00670F05">
                    <w:rPr>
                      <w:spacing w:val="-7"/>
                      <w:sz w:val="16"/>
                      <w:szCs w:val="16"/>
                      <w:lang w:val="es-ES"/>
                    </w:rPr>
                    <w:t xml:space="preserve">% Cu =0.1824 </w:t>
                  </w:r>
                </w:p>
                <w:p w:rsidR="00572CA2" w:rsidRDefault="00572CA2" w:rsidP="00572CA2">
                  <w:pPr>
                    <w:pStyle w:val="NoSpacing"/>
                    <w:rPr>
                      <w:spacing w:val="-2"/>
                      <w:sz w:val="16"/>
                      <w:szCs w:val="16"/>
                      <w:lang w:val="es-ES"/>
                    </w:rPr>
                  </w:pPr>
                  <w:r w:rsidRPr="00670F05">
                    <w:rPr>
                      <w:spacing w:val="-2"/>
                      <w:sz w:val="16"/>
                      <w:szCs w:val="16"/>
                      <w:lang w:val="es-ES"/>
                    </w:rPr>
                    <w:t xml:space="preserve">% Fe = 11.28 </w:t>
                  </w:r>
                </w:p>
                <w:p w:rsidR="00572CA2" w:rsidRPr="00670F05" w:rsidRDefault="00572CA2" w:rsidP="00572CA2">
                  <w:pPr>
                    <w:pStyle w:val="NoSpacing"/>
                    <w:rPr>
                      <w:sz w:val="16"/>
                      <w:szCs w:val="16"/>
                      <w:lang w:val="es-ES"/>
                    </w:rPr>
                  </w:pPr>
                  <w:r w:rsidRPr="00670F05">
                    <w:rPr>
                      <w:sz w:val="16"/>
                      <w:szCs w:val="16"/>
                      <w:lang w:val="es-ES"/>
                    </w:rPr>
                    <w:t xml:space="preserve">% Si = 31.76 </w:t>
                  </w:r>
                </w:p>
                <w:p w:rsidR="00572CA2" w:rsidRDefault="00572CA2" w:rsidP="00572CA2">
                  <w:pPr>
                    <w:pStyle w:val="NoSpacing"/>
                    <w:rPr>
                      <w:spacing w:val="-3"/>
                      <w:sz w:val="16"/>
                      <w:szCs w:val="16"/>
                      <w:lang w:val="es-ES"/>
                    </w:rPr>
                  </w:pPr>
                  <w:r w:rsidRPr="00670F05">
                    <w:rPr>
                      <w:spacing w:val="-3"/>
                      <w:sz w:val="16"/>
                      <w:szCs w:val="16"/>
                      <w:lang w:val="es-ES"/>
                    </w:rPr>
                    <w:t xml:space="preserve">% S = 0.2495 </w:t>
                  </w:r>
                </w:p>
                <w:p w:rsidR="00572CA2" w:rsidRPr="00670F05" w:rsidRDefault="00572CA2" w:rsidP="00572CA2">
                  <w:pPr>
                    <w:pStyle w:val="NoSpacing"/>
                    <w:rPr>
                      <w:spacing w:val="-9"/>
                      <w:sz w:val="16"/>
                      <w:szCs w:val="16"/>
                      <w:lang w:val="es-ES"/>
                    </w:rPr>
                  </w:pPr>
                  <w:r w:rsidRPr="00670F05">
                    <w:rPr>
                      <w:spacing w:val="-9"/>
                      <w:sz w:val="16"/>
                      <w:szCs w:val="16"/>
                      <w:lang w:val="es-ES"/>
                    </w:rPr>
                    <w:t>% Mo= 0.1034</w:t>
                  </w:r>
                </w:p>
                <w:p w:rsidR="00572CA2" w:rsidRDefault="00572CA2" w:rsidP="00572CA2">
                  <w:pPr>
                    <w:pStyle w:val="NoSpacing"/>
                    <w:rPr>
                      <w:spacing w:val="-7"/>
                      <w:sz w:val="16"/>
                      <w:szCs w:val="16"/>
                      <w:lang w:val="es-ES"/>
                    </w:rPr>
                  </w:pPr>
                  <w:r w:rsidRPr="00670F05">
                    <w:rPr>
                      <w:spacing w:val="-7"/>
                      <w:sz w:val="16"/>
                      <w:szCs w:val="16"/>
                      <w:lang w:val="es-ES"/>
                    </w:rPr>
                    <w:t>% 2FeO·SiO</w:t>
                  </w:r>
                  <w:r w:rsidRPr="00670F05">
                    <w:rPr>
                      <w:spacing w:val="-7"/>
                      <w:w w:val="105"/>
                      <w:sz w:val="16"/>
                      <w:szCs w:val="16"/>
                      <w:lang w:val="es-ES"/>
                    </w:rPr>
                    <w:t>2</w:t>
                  </w:r>
                  <w:r w:rsidRPr="00670F05">
                    <w:rPr>
                      <w:spacing w:val="-7"/>
                      <w:sz w:val="16"/>
                      <w:szCs w:val="16"/>
                      <w:lang w:val="es-ES"/>
                    </w:rPr>
                    <w:t xml:space="preserve">= 20.57 </w:t>
                  </w:r>
                </w:p>
                <w:p w:rsidR="00572CA2" w:rsidRPr="00670F05" w:rsidRDefault="00572CA2" w:rsidP="00572CA2">
                  <w:pPr>
                    <w:pStyle w:val="NoSpacing"/>
                    <w:rPr>
                      <w:spacing w:val="-4"/>
                      <w:sz w:val="16"/>
                      <w:szCs w:val="16"/>
                      <w:lang w:val="es-ES"/>
                    </w:rPr>
                  </w:pPr>
                  <w:r w:rsidRPr="00670F05">
                    <w:rPr>
                      <w:spacing w:val="-4"/>
                      <w:sz w:val="16"/>
                      <w:szCs w:val="16"/>
                      <w:lang w:val="es-ES"/>
                    </w:rPr>
                    <w:t>% SiO</w:t>
                  </w:r>
                  <w:r w:rsidRPr="00670F05">
                    <w:rPr>
                      <w:spacing w:val="-4"/>
                      <w:w w:val="105"/>
                      <w:sz w:val="16"/>
                      <w:szCs w:val="16"/>
                      <w:lang w:val="es-ES"/>
                    </w:rPr>
                    <w:t>2</w:t>
                  </w:r>
                  <w:r w:rsidRPr="00670F05">
                    <w:rPr>
                      <w:spacing w:val="-4"/>
                      <w:sz w:val="16"/>
                      <w:szCs w:val="16"/>
                      <w:lang w:val="es-ES"/>
                    </w:rPr>
                    <w:t>= 67.95</w:t>
                  </w:r>
                </w:p>
              </w:txbxContent>
            </v:textbox>
          </v:shape>
        </w:pict>
      </w:r>
      <w:r w:rsidRPr="008A6723">
        <w:rPr>
          <w:noProof/>
          <w:lang w:val="es-ES" w:eastAsia="es-ES"/>
        </w:rPr>
        <w:pict>
          <v:shape id="_x0000_s1106" type="#_x0000_t202" style="position:absolute;margin-left:63.3pt;margin-top:95.5pt;width:68.9pt;height:82.4pt;z-index:25168281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572CA2" w:rsidRPr="00670F05" w:rsidRDefault="00572CA2" w:rsidP="00572CA2">
                  <w:pPr>
                    <w:pStyle w:val="NoSpacing"/>
                    <w:rPr>
                      <w:sz w:val="16"/>
                      <w:szCs w:val="16"/>
                      <w:lang w:val="es-ES"/>
                    </w:rPr>
                  </w:pPr>
                  <w:r w:rsidRPr="00670F05">
                    <w:rPr>
                      <w:sz w:val="16"/>
                      <w:szCs w:val="16"/>
                      <w:lang w:val="es-ES"/>
                    </w:rPr>
                    <w:t xml:space="preserve">Phase 2: </w:t>
                  </w:r>
                </w:p>
                <w:p w:rsidR="00572CA2" w:rsidRDefault="00572CA2" w:rsidP="00572CA2">
                  <w:pPr>
                    <w:pStyle w:val="NoSpacing"/>
                    <w:rPr>
                      <w:spacing w:val="-7"/>
                      <w:sz w:val="16"/>
                      <w:szCs w:val="16"/>
                      <w:lang w:val="es-ES"/>
                    </w:rPr>
                  </w:pPr>
                  <w:r w:rsidRPr="00670F05">
                    <w:rPr>
                      <w:spacing w:val="-7"/>
                      <w:sz w:val="16"/>
                      <w:szCs w:val="16"/>
                      <w:lang w:val="es-ES"/>
                    </w:rPr>
                    <w:t xml:space="preserve">% Cu = 0.037 </w:t>
                  </w:r>
                </w:p>
                <w:p w:rsidR="00572CA2" w:rsidRDefault="00572CA2" w:rsidP="00572CA2">
                  <w:pPr>
                    <w:pStyle w:val="NoSpacing"/>
                    <w:rPr>
                      <w:spacing w:val="-5"/>
                      <w:sz w:val="16"/>
                      <w:szCs w:val="16"/>
                      <w:lang w:val="es-ES"/>
                    </w:rPr>
                  </w:pPr>
                  <w:r w:rsidRPr="00670F05">
                    <w:rPr>
                      <w:spacing w:val="-5"/>
                      <w:sz w:val="16"/>
                      <w:szCs w:val="16"/>
                      <w:lang w:val="es-ES"/>
                    </w:rPr>
                    <w:t xml:space="preserve">% Fe = 63.37 </w:t>
                  </w:r>
                </w:p>
                <w:p w:rsidR="00572CA2" w:rsidRDefault="00572CA2" w:rsidP="00572CA2">
                  <w:pPr>
                    <w:pStyle w:val="NoSpacing"/>
                    <w:rPr>
                      <w:spacing w:val="-3"/>
                      <w:sz w:val="16"/>
                      <w:szCs w:val="16"/>
                      <w:lang w:val="es-ES"/>
                    </w:rPr>
                  </w:pPr>
                  <w:r w:rsidRPr="00670F05">
                    <w:rPr>
                      <w:spacing w:val="-3"/>
                      <w:sz w:val="16"/>
                      <w:szCs w:val="16"/>
                      <w:lang w:val="es-ES"/>
                    </w:rPr>
                    <w:t xml:space="preserve">% Si = 0.394 </w:t>
                  </w:r>
                </w:p>
                <w:p w:rsidR="00572CA2" w:rsidRPr="00670F05" w:rsidRDefault="00572CA2" w:rsidP="00572CA2">
                  <w:pPr>
                    <w:pStyle w:val="NoSpacing"/>
                    <w:rPr>
                      <w:sz w:val="16"/>
                      <w:szCs w:val="16"/>
                      <w:lang w:val="es-ES"/>
                    </w:rPr>
                  </w:pPr>
                  <w:r w:rsidRPr="00670F05">
                    <w:rPr>
                      <w:sz w:val="16"/>
                      <w:szCs w:val="16"/>
                      <w:lang w:val="es-ES"/>
                    </w:rPr>
                    <w:t>% S = 0</w:t>
                  </w:r>
                </w:p>
                <w:p w:rsidR="00572CA2" w:rsidRPr="00670F05" w:rsidRDefault="00572CA2" w:rsidP="00572CA2">
                  <w:pPr>
                    <w:pStyle w:val="NoSpacing"/>
                    <w:rPr>
                      <w:sz w:val="16"/>
                      <w:szCs w:val="16"/>
                      <w:lang w:val="es-ES"/>
                    </w:rPr>
                  </w:pPr>
                  <w:r w:rsidRPr="00670F05">
                    <w:rPr>
                      <w:spacing w:val="-4"/>
                      <w:sz w:val="16"/>
                      <w:szCs w:val="16"/>
                      <w:lang w:val="es-ES"/>
                    </w:rPr>
                    <w:t>% Mo= 1.245</w:t>
                  </w:r>
                </w:p>
                <w:p w:rsidR="00572CA2" w:rsidRDefault="00572CA2" w:rsidP="00572CA2">
                  <w:pPr>
                    <w:pStyle w:val="NoSpacing"/>
                    <w:rPr>
                      <w:spacing w:val="-8"/>
                      <w:sz w:val="16"/>
                      <w:szCs w:val="16"/>
                      <w:lang w:val="es-ES"/>
                    </w:rPr>
                  </w:pPr>
                  <w:r w:rsidRPr="00670F05">
                    <w:rPr>
                      <w:spacing w:val="-8"/>
                      <w:sz w:val="16"/>
                      <w:szCs w:val="16"/>
                      <w:lang w:val="es-ES"/>
                    </w:rPr>
                    <w:t>% 2FeO</w:t>
                  </w:r>
                  <w:r w:rsidRPr="00670F05">
                    <w:rPr>
                      <w:rFonts w:eastAsia="MS Mincho"/>
                      <w:spacing w:val="-8"/>
                      <w:w w:val="125"/>
                      <w:sz w:val="16"/>
                      <w:szCs w:val="16"/>
                      <w:lang w:val="es-ES"/>
                    </w:rPr>
                    <w:t>∙</w:t>
                  </w:r>
                  <w:r w:rsidRPr="00670F05">
                    <w:rPr>
                      <w:spacing w:val="-8"/>
                      <w:sz w:val="16"/>
                      <w:szCs w:val="16"/>
                      <w:lang w:val="es-ES"/>
                    </w:rPr>
                    <w:t>SiO</w:t>
                  </w:r>
                  <w:r w:rsidRPr="00670F05">
                    <w:rPr>
                      <w:spacing w:val="-8"/>
                      <w:w w:val="105"/>
                      <w:sz w:val="16"/>
                      <w:szCs w:val="16"/>
                      <w:lang w:val="es-ES"/>
                    </w:rPr>
                    <w:t>2</w:t>
                  </w:r>
                  <w:r w:rsidRPr="00670F05">
                    <w:rPr>
                      <w:spacing w:val="-8"/>
                      <w:sz w:val="16"/>
                      <w:szCs w:val="16"/>
                      <w:lang w:val="es-ES"/>
                    </w:rPr>
                    <w:t xml:space="preserve">= 2.85 </w:t>
                  </w:r>
                </w:p>
                <w:p w:rsidR="00572CA2" w:rsidRPr="00670F05" w:rsidRDefault="00572CA2" w:rsidP="00572CA2">
                  <w:pPr>
                    <w:pStyle w:val="NoSpacing"/>
                    <w:rPr>
                      <w:spacing w:val="-4"/>
                      <w:sz w:val="16"/>
                      <w:szCs w:val="16"/>
                      <w:lang w:val="es-ES"/>
                    </w:rPr>
                  </w:pPr>
                  <w:r w:rsidRPr="00670F05">
                    <w:rPr>
                      <w:spacing w:val="-4"/>
                      <w:sz w:val="16"/>
                      <w:szCs w:val="16"/>
                      <w:lang w:val="es-ES"/>
                    </w:rPr>
                    <w:t>% SiO</w:t>
                  </w:r>
                  <w:r w:rsidRPr="00670F05">
                    <w:rPr>
                      <w:spacing w:val="-4"/>
                      <w:w w:val="105"/>
                      <w:sz w:val="16"/>
                      <w:szCs w:val="16"/>
                      <w:lang w:val="es-ES"/>
                    </w:rPr>
                    <w:t>2</w:t>
                  </w:r>
                  <w:r w:rsidRPr="00670F05">
                    <w:rPr>
                      <w:spacing w:val="-4"/>
                      <w:sz w:val="16"/>
                      <w:szCs w:val="16"/>
                      <w:lang w:val="es-ES"/>
                    </w:rPr>
                    <w:t>= 0.84</w:t>
                  </w:r>
                </w:p>
              </w:txbxContent>
            </v:textbox>
          </v:shape>
        </w:pict>
      </w:r>
      <w:r w:rsidRPr="008A6723">
        <w:rPr>
          <w:noProof/>
          <w:lang w:val="es-ES" w:eastAsia="es-ES"/>
        </w:rPr>
        <w:pict>
          <v:shape id="_x0000_s1108" type="#_x0000_t202" style="position:absolute;margin-left:352.35pt;margin-top:95.5pt;width:76.7pt;height:86.9pt;z-index:251684864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572CA2" w:rsidRPr="00670F05" w:rsidRDefault="00572CA2" w:rsidP="00572CA2">
                  <w:pPr>
                    <w:spacing w:line="201" w:lineRule="auto"/>
                    <w:rPr>
                      <w:rFonts w:ascii="Times New Roman" w:hAnsi="Times New Roman" w:cs="Times New Roman"/>
                      <w:b/>
                      <w:bCs/>
                      <w:spacing w:val="-10"/>
                      <w:sz w:val="16"/>
                      <w:szCs w:val="16"/>
                      <w:u w:val="single"/>
                      <w:lang w:val="es-ES"/>
                    </w:rPr>
                  </w:pPr>
                  <w:r w:rsidRPr="00670F05">
                    <w:rPr>
                      <w:rFonts w:ascii="Times New Roman" w:hAnsi="Times New Roman" w:cs="Times New Roman"/>
                      <w:b/>
                      <w:bCs/>
                      <w:spacing w:val="-10"/>
                      <w:sz w:val="16"/>
                      <w:szCs w:val="16"/>
                      <w:u w:val="single"/>
                      <w:lang w:val="es-ES"/>
                    </w:rPr>
                    <w:t xml:space="preserve">Phase 4 </w:t>
                  </w:r>
                </w:p>
                <w:p w:rsidR="00572CA2" w:rsidRPr="00670F05" w:rsidRDefault="00572CA2" w:rsidP="00572CA2">
                  <w:pPr>
                    <w:pStyle w:val="NoSpacing"/>
                    <w:rPr>
                      <w:spacing w:val="-5"/>
                      <w:sz w:val="16"/>
                      <w:szCs w:val="16"/>
                      <w:lang w:val="es-ES"/>
                    </w:rPr>
                  </w:pPr>
                  <w:r w:rsidRPr="00670F05">
                    <w:rPr>
                      <w:spacing w:val="-5"/>
                      <w:sz w:val="16"/>
                      <w:szCs w:val="16"/>
                      <w:lang w:val="es-ES"/>
                    </w:rPr>
                    <w:t xml:space="preserve">% Cu = 0.027 </w:t>
                  </w:r>
                </w:p>
                <w:p w:rsidR="00572CA2" w:rsidRPr="00670F05" w:rsidRDefault="00572CA2" w:rsidP="00572CA2">
                  <w:pPr>
                    <w:pStyle w:val="NoSpacing"/>
                    <w:rPr>
                      <w:spacing w:val="-3"/>
                      <w:sz w:val="16"/>
                      <w:szCs w:val="16"/>
                      <w:lang w:val="es-ES"/>
                    </w:rPr>
                  </w:pPr>
                  <w:r w:rsidRPr="00670F05">
                    <w:rPr>
                      <w:spacing w:val="-5"/>
                      <w:sz w:val="16"/>
                      <w:szCs w:val="16"/>
                      <w:lang w:val="es-ES"/>
                    </w:rPr>
                    <w:t>%</w:t>
                  </w:r>
                  <w:r w:rsidRPr="00670F05">
                    <w:rPr>
                      <w:spacing w:val="-3"/>
                      <w:sz w:val="16"/>
                      <w:szCs w:val="16"/>
                      <w:lang w:val="es-ES"/>
                    </w:rPr>
                    <w:t xml:space="preserve"> Fe = 52.03 </w:t>
                  </w:r>
                </w:p>
                <w:p w:rsidR="00572CA2" w:rsidRPr="00670F05" w:rsidRDefault="00572CA2" w:rsidP="00572CA2">
                  <w:pPr>
                    <w:pStyle w:val="NoSpacing"/>
                    <w:rPr>
                      <w:spacing w:val="4"/>
                      <w:sz w:val="16"/>
                      <w:szCs w:val="16"/>
                      <w:lang w:val="es-ES"/>
                    </w:rPr>
                  </w:pPr>
                  <w:r w:rsidRPr="00670F05">
                    <w:rPr>
                      <w:spacing w:val="4"/>
                      <w:sz w:val="16"/>
                      <w:szCs w:val="16"/>
                      <w:lang w:val="es-ES"/>
                    </w:rPr>
                    <w:t xml:space="preserve">% Si = 7.12 </w:t>
                  </w:r>
                </w:p>
                <w:p w:rsidR="00572CA2" w:rsidRPr="00670F05" w:rsidRDefault="00572CA2" w:rsidP="00572CA2">
                  <w:pPr>
                    <w:pStyle w:val="NoSpacing"/>
                    <w:rPr>
                      <w:sz w:val="16"/>
                      <w:szCs w:val="16"/>
                      <w:lang w:val="es-ES"/>
                    </w:rPr>
                  </w:pPr>
                  <w:r w:rsidRPr="00670F05">
                    <w:rPr>
                      <w:sz w:val="16"/>
                      <w:szCs w:val="16"/>
                      <w:lang w:val="es-ES"/>
                    </w:rPr>
                    <w:t>% S = 0</w:t>
                  </w:r>
                </w:p>
                <w:p w:rsidR="00572CA2" w:rsidRPr="00670F05" w:rsidRDefault="00572CA2" w:rsidP="00572CA2">
                  <w:pPr>
                    <w:pStyle w:val="NoSpacing"/>
                    <w:rPr>
                      <w:sz w:val="16"/>
                      <w:szCs w:val="16"/>
                      <w:lang w:val="es-ES"/>
                    </w:rPr>
                  </w:pPr>
                  <w:r w:rsidRPr="00670F05">
                    <w:rPr>
                      <w:spacing w:val="-4"/>
                      <w:sz w:val="16"/>
                      <w:szCs w:val="16"/>
                      <w:lang w:val="es-ES"/>
                    </w:rPr>
                    <w:t>% Mo= 4.36</w:t>
                  </w:r>
                </w:p>
                <w:p w:rsidR="00572CA2" w:rsidRPr="00670F05" w:rsidRDefault="00572CA2" w:rsidP="00572CA2">
                  <w:pPr>
                    <w:pStyle w:val="NoSpacing"/>
                    <w:rPr>
                      <w:spacing w:val="-9"/>
                      <w:sz w:val="16"/>
                      <w:szCs w:val="16"/>
                      <w:lang w:val="es-ES"/>
                    </w:rPr>
                  </w:pPr>
                  <w:r w:rsidRPr="00670F05">
                    <w:rPr>
                      <w:spacing w:val="-9"/>
                      <w:sz w:val="16"/>
                      <w:szCs w:val="16"/>
                      <w:lang w:val="es-ES"/>
                    </w:rPr>
                    <w:t>% 2FeO</w:t>
                  </w:r>
                  <w:r w:rsidRPr="00670F05">
                    <w:rPr>
                      <w:rFonts w:eastAsia="MS Mincho"/>
                      <w:spacing w:val="-9"/>
                      <w:w w:val="125"/>
                      <w:sz w:val="16"/>
                      <w:szCs w:val="16"/>
                      <w:lang w:val="es-ES"/>
                    </w:rPr>
                    <w:t>∙</w:t>
                  </w:r>
                  <w:r w:rsidRPr="00670F05">
                    <w:rPr>
                      <w:spacing w:val="-9"/>
                      <w:sz w:val="16"/>
                      <w:szCs w:val="16"/>
                      <w:lang w:val="es-ES"/>
                    </w:rPr>
                    <w:t>SiO</w:t>
                  </w:r>
                  <w:r w:rsidRPr="00670F05">
                    <w:rPr>
                      <w:spacing w:val="-9"/>
                      <w:w w:val="105"/>
                      <w:sz w:val="16"/>
                      <w:szCs w:val="16"/>
                      <w:lang w:val="es-ES"/>
                    </w:rPr>
                    <w:t>2</w:t>
                  </w:r>
                  <w:r w:rsidRPr="00670F05">
                    <w:rPr>
                      <w:spacing w:val="-9"/>
                      <w:sz w:val="16"/>
                      <w:szCs w:val="16"/>
                      <w:lang w:val="es-ES"/>
                    </w:rPr>
                    <w:t xml:space="preserve">=51.67 </w:t>
                  </w:r>
                </w:p>
                <w:p w:rsidR="00572CA2" w:rsidRPr="00670F05" w:rsidRDefault="00572CA2" w:rsidP="00572CA2">
                  <w:pPr>
                    <w:pStyle w:val="NoSpacing"/>
                    <w:rPr>
                      <w:spacing w:val="-8"/>
                      <w:sz w:val="16"/>
                      <w:szCs w:val="16"/>
                      <w:lang w:val="es-ES"/>
                    </w:rPr>
                  </w:pPr>
                  <w:r w:rsidRPr="00670F05">
                    <w:rPr>
                      <w:spacing w:val="-8"/>
                      <w:sz w:val="16"/>
                      <w:szCs w:val="16"/>
                      <w:lang w:val="es-ES"/>
                    </w:rPr>
                    <w:t>% SiO</w:t>
                  </w:r>
                  <w:r w:rsidRPr="00670F05">
                    <w:rPr>
                      <w:spacing w:val="-8"/>
                      <w:w w:val="105"/>
                      <w:sz w:val="16"/>
                      <w:szCs w:val="16"/>
                      <w:lang w:val="es-ES"/>
                    </w:rPr>
                    <w:t>2</w:t>
                  </w:r>
                  <w:r w:rsidRPr="00670F05">
                    <w:rPr>
                      <w:spacing w:val="-8"/>
                      <w:sz w:val="16"/>
                      <w:szCs w:val="16"/>
                      <w:lang w:val="es-ES"/>
                    </w:rPr>
                    <w:t>=1 5.23</w:t>
                  </w:r>
                </w:p>
              </w:txbxContent>
            </v:textbox>
          </v:shape>
        </w:pict>
      </w:r>
      <w:r w:rsidRPr="008A6723">
        <w:rPr>
          <w:noProof/>
          <w:lang w:val="es-ES" w:eastAsia="es-ES"/>
        </w:rPr>
        <w:pict>
          <v:shape id="_x0000_s1105" type="#_x0000_t202" style="position:absolute;margin-left:64.75pt;margin-top:.25pt;width:69.35pt;height:81.45pt;z-index:25168179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572CA2" w:rsidRPr="00670F05" w:rsidRDefault="00572CA2" w:rsidP="00572CA2">
                  <w:pPr>
                    <w:pStyle w:val="NoSpacing"/>
                    <w:rPr>
                      <w:sz w:val="16"/>
                      <w:szCs w:val="16"/>
                      <w:lang w:val="es-ES"/>
                    </w:rPr>
                  </w:pPr>
                  <w:r w:rsidRPr="00670F05">
                    <w:rPr>
                      <w:sz w:val="16"/>
                      <w:szCs w:val="16"/>
                      <w:lang w:val="es-ES"/>
                    </w:rPr>
                    <w:t xml:space="preserve">Phase 1 </w:t>
                  </w:r>
                </w:p>
                <w:p w:rsidR="00572CA2" w:rsidRPr="00670F05" w:rsidRDefault="00572CA2" w:rsidP="00572CA2">
                  <w:pPr>
                    <w:pStyle w:val="NoSpacing"/>
                    <w:rPr>
                      <w:spacing w:val="-3"/>
                      <w:sz w:val="16"/>
                      <w:szCs w:val="16"/>
                      <w:lang w:val="es-ES"/>
                    </w:rPr>
                  </w:pPr>
                  <w:r w:rsidRPr="00670F05">
                    <w:rPr>
                      <w:spacing w:val="-3"/>
                      <w:sz w:val="16"/>
                      <w:szCs w:val="16"/>
                      <w:lang w:val="es-ES"/>
                    </w:rPr>
                    <w:t xml:space="preserve">% Cu =0.032 </w:t>
                  </w:r>
                </w:p>
                <w:p w:rsidR="00572CA2" w:rsidRPr="00670F05" w:rsidRDefault="00572CA2" w:rsidP="00572CA2">
                  <w:pPr>
                    <w:pStyle w:val="NoSpacing"/>
                    <w:rPr>
                      <w:spacing w:val="-5"/>
                      <w:sz w:val="16"/>
                      <w:szCs w:val="16"/>
                      <w:lang w:val="es-ES"/>
                    </w:rPr>
                  </w:pPr>
                  <w:r w:rsidRPr="00670F05">
                    <w:rPr>
                      <w:spacing w:val="-5"/>
                      <w:sz w:val="16"/>
                      <w:szCs w:val="16"/>
                      <w:lang w:val="es-ES"/>
                    </w:rPr>
                    <w:t xml:space="preserve">% Fe = 52.17 </w:t>
                  </w:r>
                </w:p>
                <w:p w:rsidR="00572CA2" w:rsidRPr="00670F05" w:rsidRDefault="00572CA2" w:rsidP="00572CA2">
                  <w:pPr>
                    <w:pStyle w:val="NoSpacing"/>
                    <w:rPr>
                      <w:spacing w:val="8"/>
                      <w:sz w:val="16"/>
                      <w:szCs w:val="16"/>
                      <w:lang w:val="es-ES"/>
                    </w:rPr>
                  </w:pPr>
                  <w:r w:rsidRPr="00670F05">
                    <w:rPr>
                      <w:spacing w:val="8"/>
                      <w:sz w:val="16"/>
                      <w:szCs w:val="16"/>
                      <w:lang w:val="es-ES"/>
                    </w:rPr>
                    <w:t xml:space="preserve">% Si= 3.08 </w:t>
                  </w:r>
                </w:p>
                <w:p w:rsidR="00572CA2" w:rsidRPr="00670F05" w:rsidRDefault="00572CA2" w:rsidP="00572CA2">
                  <w:pPr>
                    <w:pStyle w:val="NoSpacing"/>
                    <w:rPr>
                      <w:sz w:val="16"/>
                      <w:szCs w:val="16"/>
                      <w:lang w:val="es-ES"/>
                    </w:rPr>
                  </w:pPr>
                  <w:r w:rsidRPr="00670F05">
                    <w:rPr>
                      <w:sz w:val="16"/>
                      <w:szCs w:val="16"/>
                      <w:lang w:val="es-ES"/>
                    </w:rPr>
                    <w:t>% S = 0</w:t>
                  </w:r>
                </w:p>
                <w:p w:rsidR="00572CA2" w:rsidRPr="00670F05" w:rsidRDefault="00572CA2" w:rsidP="00572CA2">
                  <w:pPr>
                    <w:pStyle w:val="NoSpacing"/>
                    <w:rPr>
                      <w:sz w:val="16"/>
                      <w:szCs w:val="16"/>
                      <w:lang w:val="es-ES"/>
                    </w:rPr>
                  </w:pPr>
                  <w:r w:rsidRPr="00670F05">
                    <w:rPr>
                      <w:sz w:val="16"/>
                      <w:szCs w:val="16"/>
                      <w:lang w:val="es-ES"/>
                    </w:rPr>
                    <w:t>% Mo= 6.35</w:t>
                  </w:r>
                </w:p>
                <w:p w:rsidR="00572CA2" w:rsidRPr="00670F05" w:rsidRDefault="00572CA2" w:rsidP="00572CA2">
                  <w:pPr>
                    <w:pStyle w:val="NoSpacing"/>
                    <w:rPr>
                      <w:spacing w:val="-4"/>
                      <w:sz w:val="16"/>
                      <w:szCs w:val="16"/>
                      <w:lang w:val="es-ES"/>
                    </w:rPr>
                  </w:pPr>
                  <w:r w:rsidRPr="00670F05">
                    <w:rPr>
                      <w:spacing w:val="-7"/>
                      <w:sz w:val="16"/>
                      <w:szCs w:val="16"/>
                      <w:lang w:val="es-ES"/>
                    </w:rPr>
                    <w:t>% 2FeO·SiO</w:t>
                  </w:r>
                  <w:r w:rsidRPr="00670F05">
                    <w:rPr>
                      <w:spacing w:val="-7"/>
                      <w:w w:val="105"/>
                      <w:sz w:val="16"/>
                      <w:szCs w:val="16"/>
                      <w:lang w:val="es-ES"/>
                    </w:rPr>
                    <w:t>2</w:t>
                  </w:r>
                  <w:r w:rsidRPr="00670F05">
                    <w:rPr>
                      <w:spacing w:val="-7"/>
                      <w:sz w:val="16"/>
                      <w:szCs w:val="16"/>
                      <w:lang w:val="es-ES"/>
                    </w:rPr>
                    <w:t xml:space="preserve">=22.35 </w:t>
                  </w:r>
                  <w:r w:rsidRPr="00670F05">
                    <w:rPr>
                      <w:spacing w:val="-4"/>
                      <w:sz w:val="16"/>
                      <w:szCs w:val="16"/>
                      <w:lang w:val="es-ES"/>
                    </w:rPr>
                    <w:t>% SiO</w:t>
                  </w:r>
                  <w:r w:rsidRPr="00670F05">
                    <w:rPr>
                      <w:spacing w:val="-4"/>
                      <w:w w:val="105"/>
                      <w:sz w:val="16"/>
                      <w:szCs w:val="16"/>
                      <w:lang w:val="es-ES"/>
                    </w:rPr>
                    <w:t>2</w:t>
                  </w:r>
                  <w:r w:rsidRPr="00670F05">
                    <w:rPr>
                      <w:spacing w:val="-4"/>
                      <w:sz w:val="16"/>
                      <w:szCs w:val="16"/>
                      <w:lang w:val="es-ES"/>
                    </w:rPr>
                    <w:t>=6.59</w:t>
                  </w:r>
                </w:p>
              </w:txbxContent>
            </v:textbox>
          </v:shape>
        </w:pict>
      </w:r>
      <w:r w:rsidRPr="008A6723">
        <w:rPr>
          <w:noProof/>
          <w:lang w:val="es-ES" w:eastAsia="es-ES"/>
        </w:rPr>
        <w:pict>
          <v:shape id="_x0000_s1103" type="#_x0000_t202" style="position:absolute;margin-left:-1.95pt;margin-top:0;width:7in;height:172.55pt;z-index:-25163673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572CA2" w:rsidRDefault="00572CA2" w:rsidP="00572CA2"/>
              </w:txbxContent>
            </v:textbox>
          </v:shape>
        </w:pict>
      </w:r>
      <w:r w:rsidRPr="008A6723">
        <w:rPr>
          <w:noProof/>
          <w:lang w:val="es-ES" w:eastAsia="es-ES"/>
        </w:rPr>
        <w:pict>
          <v:shape id="_x0000_s1104" type="#_x0000_t202" style="position:absolute;margin-left:63.3pt;margin-top:.25pt;width:366.25pt;height:170.85pt;z-index:25168076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572CA2" w:rsidRDefault="00572CA2" w:rsidP="00572CA2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619625" cy="2286000"/>
                        <wp:effectExtent l="19050" t="0" r="9525" b="0"/>
                        <wp:docPr id="121" name="Imagen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19625" cy="228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72CA2" w:rsidRDefault="00572CA2"/>
    <w:p w:rsidR="00572CA2" w:rsidRPr="00106B25" w:rsidRDefault="00572CA2" w:rsidP="00572CA2">
      <w:pPr>
        <w:jc w:val="center"/>
        <w:rPr>
          <w:spacing w:val="-3"/>
          <w:w w:val="105"/>
        </w:rPr>
      </w:pPr>
      <w:r w:rsidRPr="00106B25">
        <w:rPr>
          <w:spacing w:val="-3"/>
          <w:w w:val="105"/>
        </w:rPr>
        <w:t>Figure 7. SEM characterization of a copper slag.</w:t>
      </w:r>
    </w:p>
    <w:p w:rsidR="00572CA2" w:rsidRDefault="00572CA2"/>
    <w:p w:rsidR="00572CA2" w:rsidRDefault="00572CA2"/>
    <w:p w:rsidR="00572CA2" w:rsidRDefault="00572CA2"/>
    <w:p w:rsidR="00572CA2" w:rsidRDefault="00572CA2"/>
    <w:p w:rsidR="00572CA2" w:rsidRDefault="00572CA2"/>
    <w:p w:rsidR="00572CA2" w:rsidRDefault="00572CA2">
      <w:r>
        <w:br w:type="page"/>
      </w:r>
    </w:p>
    <w:p w:rsidR="00572CA2" w:rsidRDefault="00572CA2"/>
    <w:p w:rsidR="00B17324" w:rsidRDefault="00B17324"/>
    <w:p w:rsidR="00572CA2" w:rsidRDefault="00572CA2" w:rsidP="00B17324">
      <w:pPr>
        <w:pBdr>
          <w:bottom w:val="double" w:sz="6" w:space="1" w:color="auto"/>
        </w:pBdr>
        <w:jc w:val="center"/>
        <w:rPr>
          <w:spacing w:val="-3"/>
          <w:w w:val="105"/>
        </w:rPr>
      </w:pPr>
    </w:p>
    <w:p w:rsidR="002F1045" w:rsidRPr="00B17324" w:rsidRDefault="002F1045" w:rsidP="00B17324">
      <w:pPr>
        <w:pBdr>
          <w:bottom w:val="double" w:sz="6" w:space="1" w:color="auto"/>
        </w:pBdr>
        <w:jc w:val="center"/>
        <w:rPr>
          <w:spacing w:val="-3"/>
          <w:w w:val="105"/>
        </w:rPr>
      </w:pPr>
      <w:r>
        <w:rPr>
          <w:noProof/>
        </w:rPr>
        <w:drawing>
          <wp:inline distT="0" distB="0" distL="0" distR="0">
            <wp:extent cx="4563112" cy="2629267"/>
            <wp:effectExtent l="0" t="0" r="8890" b="0"/>
            <wp:docPr id="1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8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3112" cy="262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045" w:rsidRPr="00106B25" w:rsidRDefault="002F1045" w:rsidP="0088328D">
      <w:pPr>
        <w:pBdr>
          <w:bottom w:val="double" w:sz="6" w:space="1" w:color="auto"/>
        </w:pBdr>
        <w:jc w:val="center"/>
        <w:rPr>
          <w:spacing w:val="-3"/>
          <w:w w:val="105"/>
        </w:rPr>
      </w:pPr>
    </w:p>
    <w:p w:rsidR="0088328D" w:rsidRDefault="0088328D" w:rsidP="0088328D">
      <w:pPr>
        <w:pBdr>
          <w:bottom w:val="double" w:sz="6" w:space="1" w:color="auto"/>
        </w:pBdr>
        <w:spacing w:before="144"/>
        <w:jc w:val="center"/>
        <w:rPr>
          <w:rFonts w:ascii="Times New Roman" w:hAnsi="Times New Roman" w:cs="Times New Roman"/>
          <w:spacing w:val="-3"/>
          <w:w w:val="105"/>
          <w:sz w:val="24"/>
          <w:szCs w:val="24"/>
        </w:rPr>
      </w:pPr>
      <w:r w:rsidRPr="002E5AF7">
        <w:rPr>
          <w:rFonts w:ascii="Times New Roman" w:hAnsi="Times New Roman" w:cs="Times New Roman"/>
          <w:spacing w:val="-3"/>
          <w:w w:val="105"/>
          <w:sz w:val="24"/>
          <w:szCs w:val="24"/>
        </w:rPr>
        <w:t>Figure 8. Extraction of molybdenum related to magnetite content.</w:t>
      </w:r>
    </w:p>
    <w:p w:rsidR="00246768" w:rsidRDefault="00246768" w:rsidP="0088328D">
      <w:pPr>
        <w:pBdr>
          <w:bottom w:val="double" w:sz="6" w:space="1" w:color="auto"/>
        </w:pBdr>
        <w:spacing w:before="144"/>
        <w:jc w:val="center"/>
        <w:rPr>
          <w:rFonts w:ascii="Times New Roman" w:hAnsi="Times New Roman" w:cs="Times New Roman"/>
          <w:spacing w:val="-3"/>
          <w:w w:val="105"/>
          <w:sz w:val="24"/>
          <w:szCs w:val="24"/>
        </w:rPr>
      </w:pPr>
    </w:p>
    <w:p w:rsidR="0088328D" w:rsidRDefault="0088328D"/>
    <w:p w:rsidR="0088328D" w:rsidRPr="00106B25" w:rsidRDefault="0088328D" w:rsidP="0088328D">
      <w:pPr>
        <w:spacing w:after="144"/>
        <w:ind w:left="2664" w:right="2413"/>
      </w:pPr>
      <w:r>
        <w:rPr>
          <w:noProof/>
        </w:rPr>
        <w:drawing>
          <wp:inline distT="0" distB="0" distL="0" distR="0">
            <wp:extent cx="3143250" cy="2257425"/>
            <wp:effectExtent l="19050" t="0" r="0" b="0"/>
            <wp:docPr id="13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28D" w:rsidRDefault="0088328D" w:rsidP="006A00BC">
      <w:pPr>
        <w:pStyle w:val="NoSpacing"/>
        <w:jc w:val="center"/>
        <w:rPr>
          <w:w w:val="105"/>
        </w:rPr>
      </w:pPr>
      <w:r w:rsidRPr="00106B25">
        <w:rPr>
          <w:w w:val="105"/>
        </w:rPr>
        <w:t>Figure 9. Concentration of copper and iron as function of time.</w:t>
      </w:r>
    </w:p>
    <w:p w:rsidR="006A00BC" w:rsidRPr="00106B25" w:rsidRDefault="006A00BC" w:rsidP="006A00BC">
      <w:pPr>
        <w:pStyle w:val="NoSpacing"/>
        <w:rPr>
          <w:w w:val="105"/>
        </w:rPr>
      </w:pPr>
    </w:p>
    <w:p w:rsidR="0088328D" w:rsidRDefault="0088328D"/>
    <w:p w:rsidR="0088328D" w:rsidRPr="00106B25" w:rsidRDefault="0088328D" w:rsidP="0088328D">
      <w:pPr>
        <w:spacing w:before="18" w:after="396"/>
        <w:ind w:left="1984" w:right="2029"/>
        <w:jc w:val="center"/>
      </w:pPr>
      <w:r>
        <w:rPr>
          <w:noProof/>
        </w:rPr>
        <w:drawing>
          <wp:inline distT="0" distB="0" distL="0" distR="0">
            <wp:extent cx="3848100" cy="1828800"/>
            <wp:effectExtent l="19050" t="0" r="0" b="0"/>
            <wp:docPr id="3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28D" w:rsidRDefault="0088328D" w:rsidP="006A00BC">
      <w:pPr>
        <w:pStyle w:val="NoSpacing"/>
        <w:jc w:val="center"/>
        <w:rPr>
          <w:w w:val="105"/>
        </w:rPr>
      </w:pPr>
      <w:r w:rsidRPr="00106B25">
        <w:rPr>
          <w:w w:val="105"/>
        </w:rPr>
        <w:t>Figure 10. Slag and iron-rich alloy obtained at 1460ºC in an alumina crucible.</w:t>
      </w:r>
    </w:p>
    <w:p w:rsidR="00246768" w:rsidRPr="00106B25" w:rsidRDefault="00246768" w:rsidP="006A00BC">
      <w:pPr>
        <w:pStyle w:val="NoSpacing"/>
        <w:jc w:val="center"/>
        <w:rPr>
          <w:w w:val="105"/>
        </w:rPr>
      </w:pPr>
    </w:p>
    <w:p w:rsidR="002F1045" w:rsidRDefault="002F1045" w:rsidP="00246768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010557" cy="4162425"/>
            <wp:effectExtent l="19050" t="0" r="0" b="0"/>
            <wp:docPr id="1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11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557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C3499" w:rsidRPr="00246768" w:rsidRDefault="000C3499" w:rsidP="00246768">
      <w:pPr>
        <w:spacing w:before="72"/>
        <w:jc w:val="center"/>
        <w:rPr>
          <w:rFonts w:ascii="Times New Roman" w:hAnsi="Times New Roman" w:cs="Times New Roman"/>
          <w:spacing w:val="-3"/>
          <w:w w:val="105"/>
          <w:sz w:val="24"/>
          <w:szCs w:val="24"/>
        </w:rPr>
        <w:sectPr w:rsidR="000C3499" w:rsidRPr="00246768" w:rsidSect="000C3499">
          <w:footerReference w:type="default" r:id="rId17"/>
          <w:pgSz w:w="12240" w:h="15840"/>
          <w:pgMar w:top="1752" w:right="1054" w:bottom="1335" w:left="1113" w:header="720" w:footer="1439" w:gutter="0"/>
          <w:cols w:space="720"/>
          <w:noEndnote/>
        </w:sectPr>
      </w:pPr>
      <w:r w:rsidRPr="000C3499">
        <w:rPr>
          <w:rFonts w:ascii="Times New Roman" w:hAnsi="Times New Roman" w:cs="Times New Roman"/>
          <w:spacing w:val="-3"/>
          <w:w w:val="105"/>
          <w:sz w:val="24"/>
          <w:szCs w:val="24"/>
        </w:rPr>
        <w:t>Figure 11. Flowsheet proposed for metal/material extraction from non ferrous slags</w:t>
      </w:r>
      <w:r w:rsidR="008A6723" w:rsidRPr="008A6723">
        <w:rPr>
          <w:noProof/>
          <w:lang w:val="es-ES" w:eastAsia="es-ES"/>
        </w:rPr>
        <w:pict>
          <v:shape id="_x0000_s1087" type="#_x0000_t202" style="position:absolute;left:0;text-align:left;margin-left:62.8pt;margin-top:0;width:366.25pt;height:170.85pt;z-index:251661312;mso-wrap-edited:f;mso-wrap-distance-left:0;mso-wrap-distance-right:0;mso-position-horizontal-relative:text;mso-position-vertical-relative:text" wrapcoords="-62 0 -62 21600 21662 21600 21662 0 -62 0" o:allowincell="f" stroked="f">
            <v:fill opacity="0"/>
            <v:textbox inset="0,0,0,0">
              <w:txbxContent>
                <w:p w:rsidR="000C3499" w:rsidRDefault="000C3499" w:rsidP="000C3499">
                  <w:pPr>
                    <w:jc w:val="center"/>
                  </w:pPr>
                </w:p>
              </w:txbxContent>
            </v:textbox>
          </v:shape>
        </w:pict>
      </w:r>
      <w:r w:rsidR="008A6723" w:rsidRPr="008A6723">
        <w:rPr>
          <w:noProof/>
          <w:lang w:val="es-ES" w:eastAsia="es-ES"/>
        </w:rPr>
        <w:pict>
          <v:shape id="_x0000_s1086" type="#_x0000_t202" style="position:absolute;left:0;text-align:left;margin-left:-1.95pt;margin-top:0;width:7in;height:172.55pt;z-index:-251656192;mso-wrap-edited:f;mso-wrap-distance-left:0;mso-wrap-distance-right:0;mso-position-horizontal-relative:text;mso-position-vertical-relative:text" wrapcoords="-62 0 -62 21600 21662 21600 21662 0 -62 0" o:allowincell="f" stroked="f">
            <v:fill opacity="0"/>
            <v:textbox inset="0,0,0,0">
              <w:txbxContent>
                <w:p w:rsidR="000C3499" w:rsidRDefault="000C3499" w:rsidP="000C3499"/>
              </w:txbxContent>
            </v:textbox>
          </v:shape>
        </w:pict>
      </w:r>
      <w:r w:rsidR="00395BD8">
        <w:rPr>
          <w:rFonts w:ascii="Times New Roman" w:hAnsi="Times New Roman" w:cs="Times New Roman"/>
          <w:spacing w:val="-3"/>
          <w:w w:val="105"/>
          <w:sz w:val="24"/>
          <w:szCs w:val="24"/>
        </w:rPr>
        <w:t>.</w:t>
      </w:r>
    </w:p>
    <w:p w:rsidR="000C3499" w:rsidRDefault="00DC4601" w:rsidP="00DC4601">
      <w:pPr>
        <w:widowControl w:val="0"/>
        <w:kinsoku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460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Tables Extracted</w:t>
      </w:r>
    </w:p>
    <w:p w:rsidR="00DC4601" w:rsidRDefault="00DC4601" w:rsidP="00DC4601">
      <w:pPr>
        <w:widowControl w:val="0"/>
        <w:kinsoku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4601" w:rsidRDefault="00DC4601" w:rsidP="00DC4601">
      <w:pPr>
        <w:pStyle w:val="NoSpacing"/>
        <w:jc w:val="center"/>
        <w:rPr>
          <w:w w:val="105"/>
        </w:rPr>
      </w:pPr>
      <w:r w:rsidRPr="00EF648F">
        <w:rPr>
          <w:w w:val="105"/>
        </w:rPr>
        <w:t>Table 1. Estimates of Global Smelter Slag Tonnage</w:t>
      </w:r>
    </w:p>
    <w:p w:rsidR="00DC4601" w:rsidRPr="00EF648F" w:rsidRDefault="00DC4601" w:rsidP="00DC4601">
      <w:pPr>
        <w:pStyle w:val="NoSpacing"/>
        <w:jc w:val="center"/>
        <w:rPr>
          <w:w w:val="105"/>
        </w:rPr>
      </w:pPr>
    </w:p>
    <w:tbl>
      <w:tblPr>
        <w:tblW w:w="0" w:type="auto"/>
        <w:jc w:val="center"/>
        <w:tblLook w:val="0000"/>
      </w:tblPr>
      <w:tblGrid>
        <w:gridCol w:w="1122"/>
        <w:gridCol w:w="1123"/>
        <w:gridCol w:w="1123"/>
        <w:gridCol w:w="1123"/>
        <w:gridCol w:w="1123"/>
        <w:gridCol w:w="1123"/>
        <w:gridCol w:w="1123"/>
        <w:gridCol w:w="1123"/>
      </w:tblGrid>
      <w:tr w:rsidR="00DC4601" w:rsidRPr="0022557F" w:rsidTr="002E7C9C">
        <w:trPr>
          <w:trHeight w:val="288"/>
          <w:jc w:val="center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:rsidR="00DC4601" w:rsidRPr="0022557F" w:rsidRDefault="00DC4601" w:rsidP="002E7C9C">
            <w:pPr>
              <w:pStyle w:val="NoSpacing"/>
              <w:jc w:val="center"/>
              <w:rPr>
                <w:sz w:val="20"/>
                <w:szCs w:val="20"/>
              </w:rPr>
            </w:pPr>
            <w:r w:rsidRPr="0022557F">
              <w:rPr>
                <w:sz w:val="20"/>
                <w:szCs w:val="20"/>
              </w:rPr>
              <w:t>Smelter</w:t>
            </w:r>
            <w:r w:rsidRPr="0022557F">
              <w:rPr>
                <w:sz w:val="20"/>
                <w:szCs w:val="20"/>
              </w:rPr>
              <w:br/>
              <w:t>Type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DC4601" w:rsidRPr="0022557F" w:rsidRDefault="00DC4601" w:rsidP="002E7C9C">
            <w:pPr>
              <w:pStyle w:val="NoSpacing"/>
              <w:jc w:val="center"/>
              <w:rPr>
                <w:sz w:val="20"/>
                <w:szCs w:val="20"/>
              </w:rPr>
            </w:pPr>
            <w:r w:rsidRPr="0022557F">
              <w:rPr>
                <w:sz w:val="20"/>
                <w:szCs w:val="20"/>
              </w:rPr>
              <w:t>Metal via</w:t>
            </w:r>
            <w:r w:rsidRPr="0022557F">
              <w:rPr>
                <w:sz w:val="20"/>
                <w:szCs w:val="20"/>
              </w:rPr>
              <w:br/>
              <w:t>Smelter kt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DC4601" w:rsidRPr="0022557F" w:rsidRDefault="00DC4601" w:rsidP="002E7C9C">
            <w:pPr>
              <w:pStyle w:val="NoSpacing"/>
              <w:jc w:val="center"/>
              <w:rPr>
                <w:sz w:val="20"/>
                <w:szCs w:val="20"/>
              </w:rPr>
            </w:pPr>
            <w:r w:rsidRPr="0022557F">
              <w:rPr>
                <w:sz w:val="20"/>
                <w:szCs w:val="20"/>
              </w:rPr>
              <w:t>Recovery</w:t>
            </w:r>
            <w:r w:rsidRPr="0022557F">
              <w:rPr>
                <w:sz w:val="20"/>
                <w:szCs w:val="20"/>
              </w:rPr>
              <w:br/>
              <w:t>Factor</w:t>
            </w:r>
            <w:r w:rsidRPr="0022557F">
              <w:rPr>
                <w:sz w:val="20"/>
                <w:szCs w:val="20"/>
              </w:rPr>
              <w:br/>
              <w:t>%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DC4601" w:rsidRPr="0022557F" w:rsidRDefault="00DC4601" w:rsidP="002E7C9C">
            <w:pPr>
              <w:pStyle w:val="NoSpacing"/>
              <w:jc w:val="center"/>
              <w:rPr>
                <w:sz w:val="20"/>
                <w:szCs w:val="20"/>
              </w:rPr>
            </w:pPr>
            <w:r w:rsidRPr="0022557F">
              <w:rPr>
                <w:sz w:val="20"/>
                <w:szCs w:val="20"/>
              </w:rPr>
              <w:t>Smelter Metal</w:t>
            </w:r>
            <w:r w:rsidRPr="0022557F">
              <w:rPr>
                <w:sz w:val="20"/>
                <w:szCs w:val="20"/>
              </w:rPr>
              <w:br/>
              <w:t>Input kt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DC4601" w:rsidRPr="0022557F" w:rsidRDefault="00DC4601" w:rsidP="002E7C9C">
            <w:pPr>
              <w:pStyle w:val="NoSpacing"/>
              <w:jc w:val="center"/>
              <w:rPr>
                <w:sz w:val="20"/>
                <w:szCs w:val="20"/>
              </w:rPr>
            </w:pPr>
            <w:r w:rsidRPr="0022557F">
              <w:rPr>
                <w:sz w:val="20"/>
                <w:szCs w:val="20"/>
              </w:rPr>
              <w:t>Smelter Feed</w:t>
            </w:r>
            <w:r w:rsidRPr="0022557F">
              <w:rPr>
                <w:sz w:val="20"/>
                <w:szCs w:val="20"/>
              </w:rPr>
              <w:br/>
              <w:t>Grade %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DC4601" w:rsidRPr="0022557F" w:rsidRDefault="00DC4601" w:rsidP="002E7C9C">
            <w:pPr>
              <w:pStyle w:val="NoSpacing"/>
              <w:jc w:val="center"/>
              <w:rPr>
                <w:sz w:val="20"/>
                <w:szCs w:val="20"/>
              </w:rPr>
            </w:pPr>
            <w:r w:rsidRPr="0022557F">
              <w:rPr>
                <w:sz w:val="20"/>
                <w:szCs w:val="20"/>
              </w:rPr>
              <w:t>Smelter Input</w:t>
            </w:r>
            <w:r w:rsidRPr="0022557F">
              <w:rPr>
                <w:sz w:val="20"/>
                <w:szCs w:val="20"/>
              </w:rPr>
              <w:br/>
              <w:t>kt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DC4601" w:rsidRPr="0022557F" w:rsidRDefault="00DC4601" w:rsidP="002E7C9C">
            <w:pPr>
              <w:pStyle w:val="NoSpacing"/>
              <w:jc w:val="center"/>
              <w:rPr>
                <w:sz w:val="20"/>
                <w:szCs w:val="20"/>
              </w:rPr>
            </w:pPr>
            <w:r w:rsidRPr="0022557F">
              <w:rPr>
                <w:sz w:val="20"/>
                <w:szCs w:val="20"/>
              </w:rPr>
              <w:t>Factor</w:t>
            </w:r>
            <w:r w:rsidRPr="0022557F">
              <w:rPr>
                <w:sz w:val="20"/>
                <w:szCs w:val="20"/>
              </w:rPr>
              <w:br/>
              <w:t>Slag/Feed</w:t>
            </w:r>
            <w:r w:rsidRPr="0022557F">
              <w:rPr>
                <w:sz w:val="20"/>
                <w:szCs w:val="20"/>
              </w:rPr>
              <w:br/>
              <w:t>Wt Ratio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DC4601" w:rsidRPr="0022557F" w:rsidRDefault="00DC4601" w:rsidP="002E7C9C">
            <w:pPr>
              <w:pStyle w:val="NoSpacing"/>
              <w:jc w:val="center"/>
              <w:rPr>
                <w:sz w:val="20"/>
                <w:szCs w:val="20"/>
              </w:rPr>
            </w:pPr>
            <w:r w:rsidRPr="0022557F">
              <w:rPr>
                <w:sz w:val="20"/>
                <w:szCs w:val="20"/>
              </w:rPr>
              <w:t>Slag Tonnage</w:t>
            </w:r>
            <w:r w:rsidRPr="0022557F">
              <w:rPr>
                <w:sz w:val="20"/>
                <w:szCs w:val="20"/>
              </w:rPr>
              <w:br/>
              <w:t>kt</w:t>
            </w:r>
          </w:p>
        </w:tc>
      </w:tr>
      <w:tr w:rsidR="00DC4601" w:rsidRPr="00DC4601" w:rsidTr="0079442A">
        <w:trPr>
          <w:trHeight w:val="144"/>
          <w:jc w:val="center"/>
        </w:trPr>
        <w:tc>
          <w:tcPr>
            <w:tcW w:w="1122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Copper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12,000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95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12,600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27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47,000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0.8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37,000</w:t>
            </w:r>
          </w:p>
        </w:tc>
      </w:tr>
      <w:tr w:rsidR="00DC4601" w:rsidRPr="00DC4601" w:rsidTr="0079442A">
        <w:trPr>
          <w:trHeight w:val="144"/>
          <w:jc w:val="center"/>
        </w:trPr>
        <w:tc>
          <w:tcPr>
            <w:tcW w:w="1122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Nickel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450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95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470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10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4,700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1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4,700</w:t>
            </w:r>
          </w:p>
        </w:tc>
      </w:tr>
      <w:tr w:rsidR="00DC4601" w:rsidRPr="00DC4601" w:rsidTr="0079442A">
        <w:trPr>
          <w:trHeight w:val="144"/>
          <w:jc w:val="center"/>
        </w:trPr>
        <w:tc>
          <w:tcPr>
            <w:tcW w:w="1122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Fe-Ni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300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95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320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2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16,000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1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16,000</w:t>
            </w:r>
          </w:p>
        </w:tc>
      </w:tr>
      <w:tr w:rsidR="00DC4601" w:rsidRPr="00DC4601" w:rsidTr="0079442A">
        <w:trPr>
          <w:trHeight w:val="144"/>
          <w:jc w:val="center"/>
        </w:trPr>
        <w:tc>
          <w:tcPr>
            <w:tcW w:w="1122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PGM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0.3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85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0.35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0.015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2,300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1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2,300</w:t>
            </w:r>
          </w:p>
        </w:tc>
      </w:tr>
      <w:tr w:rsidR="00DC4601" w:rsidRPr="00DC4601" w:rsidTr="0079442A">
        <w:trPr>
          <w:trHeight w:val="144"/>
          <w:jc w:val="center"/>
        </w:trPr>
        <w:tc>
          <w:tcPr>
            <w:tcW w:w="1122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Iron</w:t>
            </w:r>
            <w:r w:rsidRPr="00DC4601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860,000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860,000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0.3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260,000</w:t>
            </w:r>
          </w:p>
        </w:tc>
      </w:tr>
      <w:tr w:rsidR="00DC4601" w:rsidRPr="00DC4601" w:rsidTr="0079442A">
        <w:trPr>
          <w:trHeight w:val="144"/>
          <w:jc w:val="center"/>
        </w:trPr>
        <w:tc>
          <w:tcPr>
            <w:tcW w:w="1122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Steel</w:t>
            </w:r>
            <w:r w:rsidRPr="00DC4601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860,000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860,000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0.2</w:t>
            </w:r>
          </w:p>
        </w:tc>
        <w:tc>
          <w:tcPr>
            <w:tcW w:w="1123" w:type="dxa"/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170,000</w:t>
            </w:r>
          </w:p>
        </w:tc>
      </w:tr>
      <w:tr w:rsidR="00DC4601" w:rsidRPr="00DC4601" w:rsidTr="0079442A">
        <w:trPr>
          <w:trHeight w:val="144"/>
          <w:jc w:val="center"/>
        </w:trPr>
        <w:tc>
          <w:tcPr>
            <w:tcW w:w="1122" w:type="dxa"/>
            <w:tcBorders>
              <w:bottom w:val="single" w:sz="4" w:space="0" w:color="auto"/>
            </w:tcBorders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Cement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DC4601" w:rsidRPr="00DC4601" w:rsidRDefault="00DC4601" w:rsidP="00DC4601">
            <w:pPr>
              <w:pStyle w:val="NoSpacing"/>
              <w:jc w:val="right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2,700,000</w:t>
            </w:r>
          </w:p>
        </w:tc>
      </w:tr>
    </w:tbl>
    <w:p w:rsidR="00DC4601" w:rsidRDefault="00DC4601" w:rsidP="00DC4601">
      <w:pPr>
        <w:ind w:left="576"/>
        <w:rPr>
          <w:rFonts w:ascii="Calibri" w:eastAsia="Calibri" w:hAnsi="Calibri" w:cs="Times New Roman"/>
        </w:rPr>
      </w:pPr>
      <w:r w:rsidRPr="0022557F">
        <w:rPr>
          <w:rFonts w:ascii="Calibri" w:eastAsia="Calibri" w:hAnsi="Calibri" w:cs="Times New Roman"/>
          <w:sz w:val="16"/>
          <w:szCs w:val="16"/>
          <w:vertAlign w:val="superscript"/>
        </w:rPr>
        <w:t>1</w:t>
      </w:r>
      <w:r>
        <w:rPr>
          <w:rFonts w:ascii="Calibri" w:eastAsia="Calibri" w:hAnsi="Calibri" w:cs="Times New Roman"/>
          <w:sz w:val="16"/>
          <w:szCs w:val="16"/>
          <w:vertAlign w:val="superscript"/>
        </w:rPr>
        <w:t xml:space="preserve"> </w:t>
      </w:r>
      <w:r>
        <w:rPr>
          <w:rFonts w:ascii="Calibri" w:eastAsia="Calibri" w:hAnsi="Calibri" w:cs="Times New Roman"/>
          <w:sz w:val="16"/>
          <w:szCs w:val="16"/>
        </w:rPr>
        <w:t>Metal Output</w:t>
      </w:r>
    </w:p>
    <w:p w:rsidR="00DC4601" w:rsidRDefault="00DC4601" w:rsidP="00DC4601">
      <w:pPr>
        <w:ind w:left="576"/>
        <w:rPr>
          <w:rFonts w:ascii="Calibri" w:eastAsia="Calibri" w:hAnsi="Calibri" w:cs="Times New Roman"/>
        </w:rPr>
      </w:pPr>
    </w:p>
    <w:p w:rsidR="00DC4601" w:rsidRPr="00EF648F" w:rsidRDefault="00DC4601" w:rsidP="00DC4601">
      <w:pPr>
        <w:pStyle w:val="NoSpacing"/>
        <w:jc w:val="center"/>
        <w:rPr>
          <w:w w:val="105"/>
        </w:rPr>
      </w:pPr>
      <w:r w:rsidRPr="00EF648F">
        <w:rPr>
          <w:w w:val="105"/>
        </w:rPr>
        <w:t>Table 2. Smelting Industry Product Value and Slag Cleaning Targets</w:t>
      </w:r>
    </w:p>
    <w:p w:rsidR="00DC4601" w:rsidRPr="00A07453" w:rsidRDefault="00DC4601" w:rsidP="00DC4601">
      <w:pPr>
        <w:pStyle w:val="NoSpacing"/>
        <w:jc w:val="center"/>
        <w:rPr>
          <w:w w:val="105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1814"/>
        <w:gridCol w:w="1536"/>
        <w:gridCol w:w="1618"/>
        <w:gridCol w:w="1541"/>
        <w:gridCol w:w="1209"/>
        <w:gridCol w:w="2074"/>
      </w:tblGrid>
      <w:tr w:rsidR="00DC4601" w:rsidRPr="00DC4601" w:rsidTr="002E7C9C">
        <w:trPr>
          <w:trHeight w:val="20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Industrial Sector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Metal Prod’n kt/y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Price $/t Metal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Metal Revenue</w:t>
            </w:r>
            <w:r w:rsidRPr="00DC4601">
              <w:rPr>
                <w:sz w:val="20"/>
                <w:szCs w:val="20"/>
              </w:rPr>
              <w:br/>
              <w:t>Million $/y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Slag kt/y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Slag Cleaning Targets</w:t>
            </w:r>
          </w:p>
        </w:tc>
      </w:tr>
      <w:tr w:rsidR="00DC4601" w:rsidRPr="00DC4601" w:rsidTr="002E7C9C">
        <w:trPr>
          <w:trHeight w:val="20"/>
        </w:trPr>
        <w:tc>
          <w:tcPr>
            <w:tcW w:w="1814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Copper</w:t>
            </w:r>
          </w:p>
        </w:tc>
        <w:tc>
          <w:tcPr>
            <w:tcW w:w="1536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12,000</w:t>
            </w:r>
          </w:p>
        </w:tc>
        <w:tc>
          <w:tcPr>
            <w:tcW w:w="1618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10,000</w:t>
            </w:r>
          </w:p>
        </w:tc>
        <w:tc>
          <w:tcPr>
            <w:tcW w:w="1541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120,000</w:t>
            </w:r>
          </w:p>
        </w:tc>
        <w:tc>
          <w:tcPr>
            <w:tcW w:w="1209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37,000</w:t>
            </w:r>
          </w:p>
        </w:tc>
        <w:tc>
          <w:tcPr>
            <w:tcW w:w="2074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Cu &amp; Au</w:t>
            </w:r>
          </w:p>
        </w:tc>
      </w:tr>
      <w:tr w:rsidR="00DC4601" w:rsidRPr="00DC4601" w:rsidTr="002E7C9C">
        <w:trPr>
          <w:trHeight w:val="20"/>
        </w:trPr>
        <w:tc>
          <w:tcPr>
            <w:tcW w:w="1814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Nickel</w:t>
            </w:r>
          </w:p>
        </w:tc>
        <w:tc>
          <w:tcPr>
            <w:tcW w:w="1536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450</w:t>
            </w:r>
          </w:p>
        </w:tc>
        <w:tc>
          <w:tcPr>
            <w:tcW w:w="1618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20,000</w:t>
            </w:r>
          </w:p>
        </w:tc>
        <w:tc>
          <w:tcPr>
            <w:tcW w:w="1541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9,000</w:t>
            </w:r>
          </w:p>
        </w:tc>
        <w:tc>
          <w:tcPr>
            <w:tcW w:w="1209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4,700</w:t>
            </w:r>
          </w:p>
        </w:tc>
        <w:tc>
          <w:tcPr>
            <w:tcW w:w="2074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Ni &amp; Co</w:t>
            </w:r>
          </w:p>
        </w:tc>
      </w:tr>
      <w:tr w:rsidR="00DC4601" w:rsidRPr="00DC4601" w:rsidTr="002E7C9C">
        <w:trPr>
          <w:trHeight w:val="20"/>
        </w:trPr>
        <w:tc>
          <w:tcPr>
            <w:tcW w:w="1814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Ferro-nickel</w:t>
            </w:r>
          </w:p>
        </w:tc>
        <w:tc>
          <w:tcPr>
            <w:tcW w:w="1536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300</w:t>
            </w:r>
          </w:p>
        </w:tc>
        <w:tc>
          <w:tcPr>
            <w:tcW w:w="1618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20,000</w:t>
            </w:r>
          </w:p>
        </w:tc>
        <w:tc>
          <w:tcPr>
            <w:tcW w:w="1541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6,000</w:t>
            </w:r>
          </w:p>
        </w:tc>
        <w:tc>
          <w:tcPr>
            <w:tcW w:w="1209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16,000</w:t>
            </w:r>
          </w:p>
        </w:tc>
        <w:tc>
          <w:tcPr>
            <w:tcW w:w="2074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-</w:t>
            </w:r>
          </w:p>
        </w:tc>
      </w:tr>
      <w:tr w:rsidR="00DC4601" w:rsidRPr="00DC4601" w:rsidTr="002E7C9C">
        <w:trPr>
          <w:trHeight w:val="20"/>
        </w:trPr>
        <w:tc>
          <w:tcPr>
            <w:tcW w:w="1814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PGM</w:t>
            </w:r>
          </w:p>
        </w:tc>
        <w:tc>
          <w:tcPr>
            <w:tcW w:w="1536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0.3</w:t>
            </w:r>
          </w:p>
        </w:tc>
        <w:tc>
          <w:tcPr>
            <w:tcW w:w="1618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50,000,000</w:t>
            </w:r>
          </w:p>
        </w:tc>
        <w:tc>
          <w:tcPr>
            <w:tcW w:w="1541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15,000</w:t>
            </w:r>
          </w:p>
        </w:tc>
        <w:tc>
          <w:tcPr>
            <w:tcW w:w="1209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2,300</w:t>
            </w:r>
          </w:p>
        </w:tc>
        <w:tc>
          <w:tcPr>
            <w:tcW w:w="2074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Ni-Cu PGM,Cr</w:t>
            </w:r>
          </w:p>
        </w:tc>
      </w:tr>
      <w:tr w:rsidR="00DC4601" w:rsidRPr="00DC4601" w:rsidTr="002E7C9C">
        <w:trPr>
          <w:trHeight w:val="20"/>
        </w:trPr>
        <w:tc>
          <w:tcPr>
            <w:tcW w:w="1814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Blast Fce Iron</w:t>
            </w:r>
          </w:p>
        </w:tc>
        <w:tc>
          <w:tcPr>
            <w:tcW w:w="1536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860,000</w:t>
            </w:r>
          </w:p>
        </w:tc>
        <w:tc>
          <w:tcPr>
            <w:tcW w:w="1618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500</w:t>
            </w:r>
          </w:p>
        </w:tc>
        <w:tc>
          <w:tcPr>
            <w:tcW w:w="1541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430,000</w:t>
            </w:r>
          </w:p>
        </w:tc>
        <w:tc>
          <w:tcPr>
            <w:tcW w:w="1209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260,000</w:t>
            </w:r>
          </w:p>
        </w:tc>
        <w:tc>
          <w:tcPr>
            <w:tcW w:w="2074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-</w:t>
            </w:r>
          </w:p>
        </w:tc>
      </w:tr>
      <w:tr w:rsidR="00DC4601" w:rsidRPr="00DC4601" w:rsidTr="002E7C9C">
        <w:trPr>
          <w:trHeight w:val="20"/>
        </w:trPr>
        <w:tc>
          <w:tcPr>
            <w:tcW w:w="1814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 xml:space="preserve">Steel (via pig) </w:t>
            </w:r>
            <w:r w:rsidRPr="00DC4601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36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860,000</w:t>
            </w:r>
          </w:p>
        </w:tc>
        <w:tc>
          <w:tcPr>
            <w:tcW w:w="1618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200 added</w:t>
            </w:r>
          </w:p>
        </w:tc>
        <w:tc>
          <w:tcPr>
            <w:tcW w:w="1541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172,000</w:t>
            </w:r>
          </w:p>
        </w:tc>
        <w:tc>
          <w:tcPr>
            <w:tcW w:w="1209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170,000</w:t>
            </w:r>
          </w:p>
        </w:tc>
        <w:tc>
          <w:tcPr>
            <w:tcW w:w="2074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-</w:t>
            </w:r>
          </w:p>
        </w:tc>
      </w:tr>
      <w:tr w:rsidR="00DC4601" w:rsidRPr="00DC4601" w:rsidTr="002E7C9C">
        <w:trPr>
          <w:trHeight w:val="20"/>
        </w:trPr>
        <w:tc>
          <w:tcPr>
            <w:tcW w:w="1814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Notes:</w:t>
            </w:r>
          </w:p>
        </w:tc>
        <w:tc>
          <w:tcPr>
            <w:tcW w:w="1536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74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</w:p>
        </w:tc>
      </w:tr>
      <w:tr w:rsidR="00DC4601" w:rsidRPr="00DC4601" w:rsidTr="002E7C9C">
        <w:trPr>
          <w:trHeight w:val="20"/>
        </w:trPr>
        <w:tc>
          <w:tcPr>
            <w:tcW w:w="1814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Steel1(Total)</w:t>
            </w:r>
          </w:p>
        </w:tc>
        <w:tc>
          <w:tcPr>
            <w:tcW w:w="1536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1,100,000</w:t>
            </w:r>
          </w:p>
        </w:tc>
        <w:tc>
          <w:tcPr>
            <w:tcW w:w="1618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700</w:t>
            </w:r>
          </w:p>
        </w:tc>
        <w:tc>
          <w:tcPr>
            <w:tcW w:w="1541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770,000</w:t>
            </w:r>
          </w:p>
        </w:tc>
        <w:tc>
          <w:tcPr>
            <w:tcW w:w="1209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-</w:t>
            </w:r>
          </w:p>
        </w:tc>
      </w:tr>
      <w:tr w:rsidR="00DC4601" w:rsidRPr="00DC4601" w:rsidTr="002E7C9C">
        <w:trPr>
          <w:trHeight w:val="20"/>
        </w:trPr>
        <w:tc>
          <w:tcPr>
            <w:tcW w:w="1814" w:type="dxa"/>
            <w:tcBorders>
              <w:bottom w:val="single" w:sz="4" w:space="0" w:color="auto"/>
            </w:tcBorders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Cement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2,700,000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100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270,000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2,700,000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:rsidR="00DC4601" w:rsidRPr="00DC4601" w:rsidRDefault="00DC4601" w:rsidP="00DC4601">
            <w:pPr>
              <w:pStyle w:val="NoSpacing"/>
              <w:rPr>
                <w:sz w:val="20"/>
                <w:szCs w:val="20"/>
              </w:rPr>
            </w:pPr>
            <w:r w:rsidRPr="00DC4601">
              <w:rPr>
                <w:sz w:val="20"/>
                <w:szCs w:val="20"/>
              </w:rPr>
              <w:t>-</w:t>
            </w:r>
          </w:p>
        </w:tc>
      </w:tr>
    </w:tbl>
    <w:p w:rsidR="00DC4601" w:rsidRPr="00A07453" w:rsidRDefault="00DC4601" w:rsidP="00DC4601">
      <w:pPr>
        <w:ind w:left="72"/>
        <w:rPr>
          <w:sz w:val="20"/>
          <w:szCs w:val="20"/>
        </w:rPr>
      </w:pPr>
      <w:r w:rsidRPr="00A07453">
        <w:rPr>
          <w:sz w:val="20"/>
          <w:szCs w:val="20"/>
          <w:vertAlign w:val="superscript"/>
        </w:rPr>
        <w:t>1</w:t>
      </w:r>
      <w:r w:rsidRPr="00A07453">
        <w:rPr>
          <w:sz w:val="20"/>
          <w:szCs w:val="20"/>
        </w:rPr>
        <w:t>Includes scrap recycling and DRI</w:t>
      </w:r>
    </w:p>
    <w:p w:rsidR="00DC4601" w:rsidRPr="00DC4601" w:rsidRDefault="00DC4601" w:rsidP="00DC4601">
      <w:pPr>
        <w:widowControl w:val="0"/>
        <w:kinsoku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C4601" w:rsidRPr="00DC4601" w:rsidSect="00BE6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949" w:rsidRDefault="00D05949" w:rsidP="003344D4">
      <w:pPr>
        <w:spacing w:after="0" w:line="240" w:lineRule="auto"/>
      </w:pPr>
      <w:r>
        <w:separator/>
      </w:r>
    </w:p>
  </w:endnote>
  <w:endnote w:type="continuationSeparator" w:id="0">
    <w:p w:rsidR="00D05949" w:rsidRDefault="00D05949" w:rsidP="0033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175" w:rsidRDefault="008A6723">
    <w:pPr>
      <w:rPr>
        <w:sz w:val="16"/>
        <w:szCs w:val="16"/>
      </w:rPr>
    </w:pPr>
    <w:r w:rsidRPr="008A6723"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55.65pt;margin-top:0;width:500.7pt;height:11.4pt;z-index:251660288;mso-wrap-edited:f;mso-wrap-distance-left:0;mso-wrap-distance-right:0;mso-position-horizontal-relative:page" wrapcoords="-62 0 -62 21600 21662 21600 21662 0 -62 0" o:allowincell="f" stroked="f">
          <v:fill opacity="0"/>
          <v:textbox inset="0,0,0,0">
            <w:txbxContent>
              <w:p w:rsidR="002E0175" w:rsidRDefault="008A6723">
                <w:pPr>
                  <w:keepNext/>
                  <w:keepLines/>
                  <w:jc w:val="right"/>
                  <w:rPr>
                    <w:rFonts w:ascii="Calibri" w:hAnsi="Calibri" w:cs="Calibri"/>
                    <w:w w:val="110"/>
                    <w:sz w:val="19"/>
                    <w:szCs w:val="19"/>
                  </w:rPr>
                </w:pPr>
                <w:r>
                  <w:rPr>
                    <w:rFonts w:ascii="Calibri" w:hAnsi="Calibri" w:cs="Calibri"/>
                    <w:w w:val="110"/>
                    <w:sz w:val="19"/>
                    <w:szCs w:val="19"/>
                  </w:rPr>
                  <w:fldChar w:fldCharType="begin"/>
                </w:r>
                <w:r w:rsidR="009917E1">
                  <w:rPr>
                    <w:rFonts w:ascii="Calibri" w:hAnsi="Calibri" w:cs="Calibri"/>
                    <w:w w:val="110"/>
                    <w:sz w:val="19"/>
                    <w:szCs w:val="19"/>
                  </w:rPr>
                  <w:instrText xml:space="preserve"> PAGE </w:instrText>
                </w:r>
                <w:r>
                  <w:rPr>
                    <w:rFonts w:ascii="Calibri" w:hAnsi="Calibri" w:cs="Calibri"/>
                    <w:w w:val="110"/>
                    <w:sz w:val="19"/>
                    <w:szCs w:val="19"/>
                  </w:rPr>
                  <w:fldChar w:fldCharType="separate"/>
                </w:r>
                <w:r w:rsidR="0079442A">
                  <w:rPr>
                    <w:rFonts w:ascii="Calibri" w:hAnsi="Calibri" w:cs="Calibri"/>
                    <w:noProof/>
                    <w:w w:val="110"/>
                    <w:sz w:val="19"/>
                    <w:szCs w:val="19"/>
                  </w:rPr>
                  <w:t>7</w:t>
                </w:r>
                <w:r>
                  <w:rPr>
                    <w:rFonts w:ascii="Calibri" w:hAnsi="Calibri" w:cs="Calibri"/>
                    <w:w w:val="110"/>
                    <w:sz w:val="19"/>
                    <w:szCs w:val="19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949" w:rsidRDefault="00D05949" w:rsidP="003344D4">
      <w:pPr>
        <w:spacing w:after="0" w:line="240" w:lineRule="auto"/>
      </w:pPr>
      <w:r>
        <w:separator/>
      </w:r>
    </w:p>
  </w:footnote>
  <w:footnote w:type="continuationSeparator" w:id="0">
    <w:p w:rsidR="00D05949" w:rsidRDefault="00D05949" w:rsidP="00334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E22A0"/>
    <w:rsid w:val="000019AE"/>
    <w:rsid w:val="00010DF4"/>
    <w:rsid w:val="00017CA8"/>
    <w:rsid w:val="000212F0"/>
    <w:rsid w:val="00024C8D"/>
    <w:rsid w:val="00035CD7"/>
    <w:rsid w:val="000378AD"/>
    <w:rsid w:val="0004080C"/>
    <w:rsid w:val="00044EE0"/>
    <w:rsid w:val="0004677A"/>
    <w:rsid w:val="00046C06"/>
    <w:rsid w:val="00054C55"/>
    <w:rsid w:val="00055618"/>
    <w:rsid w:val="00062A8F"/>
    <w:rsid w:val="00063EC2"/>
    <w:rsid w:val="0007067F"/>
    <w:rsid w:val="000712D1"/>
    <w:rsid w:val="000818FF"/>
    <w:rsid w:val="00081B1A"/>
    <w:rsid w:val="00084F53"/>
    <w:rsid w:val="00087270"/>
    <w:rsid w:val="000B69AD"/>
    <w:rsid w:val="000B7232"/>
    <w:rsid w:val="000C3499"/>
    <w:rsid w:val="000C6A40"/>
    <w:rsid w:val="000E210E"/>
    <w:rsid w:val="000E2112"/>
    <w:rsid w:val="000E59CC"/>
    <w:rsid w:val="000F4D3D"/>
    <w:rsid w:val="000F5708"/>
    <w:rsid w:val="000F77E1"/>
    <w:rsid w:val="00102370"/>
    <w:rsid w:val="00106637"/>
    <w:rsid w:val="0011788B"/>
    <w:rsid w:val="00127232"/>
    <w:rsid w:val="001467C0"/>
    <w:rsid w:val="001513DA"/>
    <w:rsid w:val="00165747"/>
    <w:rsid w:val="00176E1D"/>
    <w:rsid w:val="00185A6A"/>
    <w:rsid w:val="00186FAB"/>
    <w:rsid w:val="001913FB"/>
    <w:rsid w:val="0019350D"/>
    <w:rsid w:val="00196A02"/>
    <w:rsid w:val="001A4D33"/>
    <w:rsid w:val="001A5DA9"/>
    <w:rsid w:val="001A654A"/>
    <w:rsid w:val="001B2B02"/>
    <w:rsid w:val="001B5BA4"/>
    <w:rsid w:val="001D7FFD"/>
    <w:rsid w:val="001E4FFB"/>
    <w:rsid w:val="001E7401"/>
    <w:rsid w:val="001F1404"/>
    <w:rsid w:val="001F1A9E"/>
    <w:rsid w:val="001F4498"/>
    <w:rsid w:val="001F45D2"/>
    <w:rsid w:val="001F4E2C"/>
    <w:rsid w:val="002176B9"/>
    <w:rsid w:val="0022013D"/>
    <w:rsid w:val="002355F1"/>
    <w:rsid w:val="00235B21"/>
    <w:rsid w:val="00246768"/>
    <w:rsid w:val="00252AD3"/>
    <w:rsid w:val="002559EE"/>
    <w:rsid w:val="0027080F"/>
    <w:rsid w:val="00275BBB"/>
    <w:rsid w:val="0027624D"/>
    <w:rsid w:val="0028169E"/>
    <w:rsid w:val="002826A7"/>
    <w:rsid w:val="0028333C"/>
    <w:rsid w:val="00286E23"/>
    <w:rsid w:val="00297BFB"/>
    <w:rsid w:val="002A6B08"/>
    <w:rsid w:val="002B36B5"/>
    <w:rsid w:val="002C1ABF"/>
    <w:rsid w:val="002C7978"/>
    <w:rsid w:val="002D0EA2"/>
    <w:rsid w:val="002D43E0"/>
    <w:rsid w:val="002D7416"/>
    <w:rsid w:val="002E5AF7"/>
    <w:rsid w:val="002E648A"/>
    <w:rsid w:val="002E78D9"/>
    <w:rsid w:val="002E7D4D"/>
    <w:rsid w:val="002F1045"/>
    <w:rsid w:val="002F24B8"/>
    <w:rsid w:val="002F2F19"/>
    <w:rsid w:val="002F3F13"/>
    <w:rsid w:val="002F4701"/>
    <w:rsid w:val="002F4FAB"/>
    <w:rsid w:val="002F59BE"/>
    <w:rsid w:val="00301CF1"/>
    <w:rsid w:val="003126DC"/>
    <w:rsid w:val="00313822"/>
    <w:rsid w:val="00317B93"/>
    <w:rsid w:val="00317D11"/>
    <w:rsid w:val="00322440"/>
    <w:rsid w:val="003248D8"/>
    <w:rsid w:val="00324CAA"/>
    <w:rsid w:val="00327FB9"/>
    <w:rsid w:val="00330084"/>
    <w:rsid w:val="00330D4C"/>
    <w:rsid w:val="00331A6E"/>
    <w:rsid w:val="00331CCC"/>
    <w:rsid w:val="003344D4"/>
    <w:rsid w:val="0033692F"/>
    <w:rsid w:val="0034104F"/>
    <w:rsid w:val="00343937"/>
    <w:rsid w:val="003513D0"/>
    <w:rsid w:val="00351929"/>
    <w:rsid w:val="0035706A"/>
    <w:rsid w:val="00357C92"/>
    <w:rsid w:val="00362577"/>
    <w:rsid w:val="003628D6"/>
    <w:rsid w:val="003665F9"/>
    <w:rsid w:val="003707A6"/>
    <w:rsid w:val="00374100"/>
    <w:rsid w:val="003817C7"/>
    <w:rsid w:val="00381FB3"/>
    <w:rsid w:val="003916D4"/>
    <w:rsid w:val="00395BD8"/>
    <w:rsid w:val="003975F6"/>
    <w:rsid w:val="003A2EEF"/>
    <w:rsid w:val="003C0693"/>
    <w:rsid w:val="003C078B"/>
    <w:rsid w:val="003D05E7"/>
    <w:rsid w:val="003D2C0C"/>
    <w:rsid w:val="003E5F01"/>
    <w:rsid w:val="003F12A9"/>
    <w:rsid w:val="003F2C59"/>
    <w:rsid w:val="00402B4A"/>
    <w:rsid w:val="00405571"/>
    <w:rsid w:val="0040623A"/>
    <w:rsid w:val="004065D5"/>
    <w:rsid w:val="00407C2A"/>
    <w:rsid w:val="004102C0"/>
    <w:rsid w:val="00413923"/>
    <w:rsid w:val="004204D8"/>
    <w:rsid w:val="00422DD3"/>
    <w:rsid w:val="004233DB"/>
    <w:rsid w:val="004321FA"/>
    <w:rsid w:val="00432F04"/>
    <w:rsid w:val="00436F45"/>
    <w:rsid w:val="00440FA9"/>
    <w:rsid w:val="004411FD"/>
    <w:rsid w:val="00450119"/>
    <w:rsid w:val="004533FE"/>
    <w:rsid w:val="00454BAC"/>
    <w:rsid w:val="00455026"/>
    <w:rsid w:val="004606A9"/>
    <w:rsid w:val="00463D14"/>
    <w:rsid w:val="00471675"/>
    <w:rsid w:val="004771A2"/>
    <w:rsid w:val="00480661"/>
    <w:rsid w:val="00481B3F"/>
    <w:rsid w:val="0048738F"/>
    <w:rsid w:val="00491C9A"/>
    <w:rsid w:val="00492A48"/>
    <w:rsid w:val="00494D2D"/>
    <w:rsid w:val="004A0F47"/>
    <w:rsid w:val="004A2790"/>
    <w:rsid w:val="004A3346"/>
    <w:rsid w:val="004B0D13"/>
    <w:rsid w:val="004B7A58"/>
    <w:rsid w:val="004C36FB"/>
    <w:rsid w:val="004E77BD"/>
    <w:rsid w:val="004F2638"/>
    <w:rsid w:val="004F2E88"/>
    <w:rsid w:val="004F7046"/>
    <w:rsid w:val="005050D6"/>
    <w:rsid w:val="00533B0B"/>
    <w:rsid w:val="00534015"/>
    <w:rsid w:val="00536FDB"/>
    <w:rsid w:val="00541030"/>
    <w:rsid w:val="00552E8B"/>
    <w:rsid w:val="00572CA2"/>
    <w:rsid w:val="00577CE6"/>
    <w:rsid w:val="00583398"/>
    <w:rsid w:val="00583BDD"/>
    <w:rsid w:val="00585F13"/>
    <w:rsid w:val="00591D2C"/>
    <w:rsid w:val="0059268C"/>
    <w:rsid w:val="005931C6"/>
    <w:rsid w:val="005A5F01"/>
    <w:rsid w:val="005A639E"/>
    <w:rsid w:val="005A6DFA"/>
    <w:rsid w:val="005A7E8D"/>
    <w:rsid w:val="005B0BD1"/>
    <w:rsid w:val="005B111A"/>
    <w:rsid w:val="005B337A"/>
    <w:rsid w:val="005C4F42"/>
    <w:rsid w:val="005D6BA1"/>
    <w:rsid w:val="005D7DDF"/>
    <w:rsid w:val="005F2F58"/>
    <w:rsid w:val="00605849"/>
    <w:rsid w:val="006179D3"/>
    <w:rsid w:val="00617D10"/>
    <w:rsid w:val="00620082"/>
    <w:rsid w:val="00622E3F"/>
    <w:rsid w:val="00624667"/>
    <w:rsid w:val="006252F4"/>
    <w:rsid w:val="006306BD"/>
    <w:rsid w:val="00633851"/>
    <w:rsid w:val="006361D4"/>
    <w:rsid w:val="00642E6F"/>
    <w:rsid w:val="00647041"/>
    <w:rsid w:val="00653C84"/>
    <w:rsid w:val="006610C2"/>
    <w:rsid w:val="00664035"/>
    <w:rsid w:val="0066475C"/>
    <w:rsid w:val="006651B9"/>
    <w:rsid w:val="00677DE1"/>
    <w:rsid w:val="00692721"/>
    <w:rsid w:val="00692E6F"/>
    <w:rsid w:val="006946A9"/>
    <w:rsid w:val="006978EF"/>
    <w:rsid w:val="006A00BC"/>
    <w:rsid w:val="006A6CEF"/>
    <w:rsid w:val="006B0E7A"/>
    <w:rsid w:val="006C0334"/>
    <w:rsid w:val="006C3EB6"/>
    <w:rsid w:val="006C5AF2"/>
    <w:rsid w:val="006C621F"/>
    <w:rsid w:val="006D0CBF"/>
    <w:rsid w:val="006D3AA7"/>
    <w:rsid w:val="006E2E03"/>
    <w:rsid w:val="006E4F44"/>
    <w:rsid w:val="006E58F3"/>
    <w:rsid w:val="006F0B31"/>
    <w:rsid w:val="006F768C"/>
    <w:rsid w:val="007051B8"/>
    <w:rsid w:val="00705DAD"/>
    <w:rsid w:val="00706817"/>
    <w:rsid w:val="00707844"/>
    <w:rsid w:val="0071297A"/>
    <w:rsid w:val="007150D2"/>
    <w:rsid w:val="007214F2"/>
    <w:rsid w:val="00724A2B"/>
    <w:rsid w:val="00745426"/>
    <w:rsid w:val="0074731B"/>
    <w:rsid w:val="00752647"/>
    <w:rsid w:val="00753F7D"/>
    <w:rsid w:val="00755D6A"/>
    <w:rsid w:val="00760A05"/>
    <w:rsid w:val="00762012"/>
    <w:rsid w:val="00765229"/>
    <w:rsid w:val="007659CB"/>
    <w:rsid w:val="00766C99"/>
    <w:rsid w:val="00775073"/>
    <w:rsid w:val="00781FE0"/>
    <w:rsid w:val="0078230C"/>
    <w:rsid w:val="0078416D"/>
    <w:rsid w:val="007843B8"/>
    <w:rsid w:val="0078776E"/>
    <w:rsid w:val="0079442A"/>
    <w:rsid w:val="00795ADB"/>
    <w:rsid w:val="007A1FA4"/>
    <w:rsid w:val="007A2DEC"/>
    <w:rsid w:val="007A4714"/>
    <w:rsid w:val="007A661A"/>
    <w:rsid w:val="007A6680"/>
    <w:rsid w:val="007A69B4"/>
    <w:rsid w:val="007B61E3"/>
    <w:rsid w:val="007C086C"/>
    <w:rsid w:val="007C309E"/>
    <w:rsid w:val="007D0EFD"/>
    <w:rsid w:val="007D1C5B"/>
    <w:rsid w:val="007D57CA"/>
    <w:rsid w:val="007E039C"/>
    <w:rsid w:val="007E1ADF"/>
    <w:rsid w:val="007E3797"/>
    <w:rsid w:val="007F3061"/>
    <w:rsid w:val="00801D8E"/>
    <w:rsid w:val="008125DA"/>
    <w:rsid w:val="00814848"/>
    <w:rsid w:val="008332CB"/>
    <w:rsid w:val="00835E32"/>
    <w:rsid w:val="00844E52"/>
    <w:rsid w:val="008522EA"/>
    <w:rsid w:val="00852734"/>
    <w:rsid w:val="00854B37"/>
    <w:rsid w:val="008552A4"/>
    <w:rsid w:val="008603B1"/>
    <w:rsid w:val="008660A5"/>
    <w:rsid w:val="00875372"/>
    <w:rsid w:val="008814EE"/>
    <w:rsid w:val="0088328D"/>
    <w:rsid w:val="00884E8D"/>
    <w:rsid w:val="00887419"/>
    <w:rsid w:val="00891026"/>
    <w:rsid w:val="00891CD7"/>
    <w:rsid w:val="008968E1"/>
    <w:rsid w:val="008A6723"/>
    <w:rsid w:val="008B75A7"/>
    <w:rsid w:val="008C2BD2"/>
    <w:rsid w:val="008C3310"/>
    <w:rsid w:val="008C4AFE"/>
    <w:rsid w:val="008C6B91"/>
    <w:rsid w:val="008D0768"/>
    <w:rsid w:val="008D1E06"/>
    <w:rsid w:val="008D3559"/>
    <w:rsid w:val="008E2A45"/>
    <w:rsid w:val="008F0055"/>
    <w:rsid w:val="008F19DF"/>
    <w:rsid w:val="008F21F5"/>
    <w:rsid w:val="008F3B7B"/>
    <w:rsid w:val="00903676"/>
    <w:rsid w:val="0092138A"/>
    <w:rsid w:val="009213A8"/>
    <w:rsid w:val="009307A1"/>
    <w:rsid w:val="0093585F"/>
    <w:rsid w:val="009362D8"/>
    <w:rsid w:val="00945843"/>
    <w:rsid w:val="00945F24"/>
    <w:rsid w:val="009514FD"/>
    <w:rsid w:val="0095515D"/>
    <w:rsid w:val="0095604B"/>
    <w:rsid w:val="00956C27"/>
    <w:rsid w:val="00966774"/>
    <w:rsid w:val="0096786C"/>
    <w:rsid w:val="009768A9"/>
    <w:rsid w:val="00981C18"/>
    <w:rsid w:val="00983B17"/>
    <w:rsid w:val="00984C3F"/>
    <w:rsid w:val="009917E1"/>
    <w:rsid w:val="00992026"/>
    <w:rsid w:val="00996126"/>
    <w:rsid w:val="009A2380"/>
    <w:rsid w:val="009A3822"/>
    <w:rsid w:val="009A4533"/>
    <w:rsid w:val="009A68FB"/>
    <w:rsid w:val="009B277C"/>
    <w:rsid w:val="009B2F28"/>
    <w:rsid w:val="009B4FC3"/>
    <w:rsid w:val="009B5AF9"/>
    <w:rsid w:val="009C1F79"/>
    <w:rsid w:val="009D1941"/>
    <w:rsid w:val="009D2531"/>
    <w:rsid w:val="009E1D04"/>
    <w:rsid w:val="009E60BC"/>
    <w:rsid w:val="009E7565"/>
    <w:rsid w:val="009F0BCC"/>
    <w:rsid w:val="009F43EA"/>
    <w:rsid w:val="009F4F62"/>
    <w:rsid w:val="00A00A60"/>
    <w:rsid w:val="00A05234"/>
    <w:rsid w:val="00A05507"/>
    <w:rsid w:val="00A05E44"/>
    <w:rsid w:val="00A13763"/>
    <w:rsid w:val="00A203B0"/>
    <w:rsid w:val="00A24362"/>
    <w:rsid w:val="00A367B5"/>
    <w:rsid w:val="00A432F0"/>
    <w:rsid w:val="00A44F39"/>
    <w:rsid w:val="00A469F2"/>
    <w:rsid w:val="00A476FD"/>
    <w:rsid w:val="00A542E5"/>
    <w:rsid w:val="00A624DF"/>
    <w:rsid w:val="00A67663"/>
    <w:rsid w:val="00A740F9"/>
    <w:rsid w:val="00A76576"/>
    <w:rsid w:val="00A80FEF"/>
    <w:rsid w:val="00A82410"/>
    <w:rsid w:val="00A91AEF"/>
    <w:rsid w:val="00A94B32"/>
    <w:rsid w:val="00A96BC1"/>
    <w:rsid w:val="00A96E41"/>
    <w:rsid w:val="00AA2853"/>
    <w:rsid w:val="00AA6BF1"/>
    <w:rsid w:val="00AB28A8"/>
    <w:rsid w:val="00AC77DF"/>
    <w:rsid w:val="00AE2A3E"/>
    <w:rsid w:val="00AE2EC2"/>
    <w:rsid w:val="00AE76A7"/>
    <w:rsid w:val="00AF025D"/>
    <w:rsid w:val="00AF40FE"/>
    <w:rsid w:val="00AF5738"/>
    <w:rsid w:val="00AF7A04"/>
    <w:rsid w:val="00B022C9"/>
    <w:rsid w:val="00B0248B"/>
    <w:rsid w:val="00B0351D"/>
    <w:rsid w:val="00B04742"/>
    <w:rsid w:val="00B049AB"/>
    <w:rsid w:val="00B102D0"/>
    <w:rsid w:val="00B117A8"/>
    <w:rsid w:val="00B144AB"/>
    <w:rsid w:val="00B17324"/>
    <w:rsid w:val="00B26FE7"/>
    <w:rsid w:val="00B343E8"/>
    <w:rsid w:val="00B36B08"/>
    <w:rsid w:val="00B43650"/>
    <w:rsid w:val="00B44DEA"/>
    <w:rsid w:val="00B5791A"/>
    <w:rsid w:val="00B63BC7"/>
    <w:rsid w:val="00B72BF4"/>
    <w:rsid w:val="00B8070D"/>
    <w:rsid w:val="00B82448"/>
    <w:rsid w:val="00B82786"/>
    <w:rsid w:val="00B83D36"/>
    <w:rsid w:val="00B840AC"/>
    <w:rsid w:val="00B84540"/>
    <w:rsid w:val="00B94A4C"/>
    <w:rsid w:val="00BA0C4D"/>
    <w:rsid w:val="00BA35D0"/>
    <w:rsid w:val="00BA432E"/>
    <w:rsid w:val="00BA4BE3"/>
    <w:rsid w:val="00BB0160"/>
    <w:rsid w:val="00BB3CE9"/>
    <w:rsid w:val="00BC09C1"/>
    <w:rsid w:val="00BC1AEA"/>
    <w:rsid w:val="00BC685B"/>
    <w:rsid w:val="00BD0106"/>
    <w:rsid w:val="00BD2CA9"/>
    <w:rsid w:val="00BE07CF"/>
    <w:rsid w:val="00BE6796"/>
    <w:rsid w:val="00C05129"/>
    <w:rsid w:val="00C06110"/>
    <w:rsid w:val="00C062E2"/>
    <w:rsid w:val="00C069FD"/>
    <w:rsid w:val="00C0781D"/>
    <w:rsid w:val="00C10691"/>
    <w:rsid w:val="00C3399B"/>
    <w:rsid w:val="00C348F6"/>
    <w:rsid w:val="00C358C6"/>
    <w:rsid w:val="00C443DC"/>
    <w:rsid w:val="00C45A0A"/>
    <w:rsid w:val="00C560C8"/>
    <w:rsid w:val="00C60F5E"/>
    <w:rsid w:val="00C63F46"/>
    <w:rsid w:val="00C67B88"/>
    <w:rsid w:val="00C67E0D"/>
    <w:rsid w:val="00C73FF4"/>
    <w:rsid w:val="00C74450"/>
    <w:rsid w:val="00C74D06"/>
    <w:rsid w:val="00C80CFC"/>
    <w:rsid w:val="00C810FC"/>
    <w:rsid w:val="00C8277E"/>
    <w:rsid w:val="00C8356E"/>
    <w:rsid w:val="00C95BEB"/>
    <w:rsid w:val="00C97D75"/>
    <w:rsid w:val="00CA13D1"/>
    <w:rsid w:val="00CB0044"/>
    <w:rsid w:val="00CB485B"/>
    <w:rsid w:val="00CB5D69"/>
    <w:rsid w:val="00CB6779"/>
    <w:rsid w:val="00CC10A6"/>
    <w:rsid w:val="00CC1F74"/>
    <w:rsid w:val="00CC3AD8"/>
    <w:rsid w:val="00CC405E"/>
    <w:rsid w:val="00CC510A"/>
    <w:rsid w:val="00CC5EE8"/>
    <w:rsid w:val="00CC6AAF"/>
    <w:rsid w:val="00CD2565"/>
    <w:rsid w:val="00CD646D"/>
    <w:rsid w:val="00CE0137"/>
    <w:rsid w:val="00CE200D"/>
    <w:rsid w:val="00CF3041"/>
    <w:rsid w:val="00D00392"/>
    <w:rsid w:val="00D05949"/>
    <w:rsid w:val="00D068AA"/>
    <w:rsid w:val="00D07B27"/>
    <w:rsid w:val="00D106DD"/>
    <w:rsid w:val="00D261A7"/>
    <w:rsid w:val="00D279E5"/>
    <w:rsid w:val="00D30E0D"/>
    <w:rsid w:val="00D32CFE"/>
    <w:rsid w:val="00D34C5F"/>
    <w:rsid w:val="00D359B4"/>
    <w:rsid w:val="00D52876"/>
    <w:rsid w:val="00D5325D"/>
    <w:rsid w:val="00D65897"/>
    <w:rsid w:val="00D71A3C"/>
    <w:rsid w:val="00D84994"/>
    <w:rsid w:val="00D91B4B"/>
    <w:rsid w:val="00D93C2F"/>
    <w:rsid w:val="00D96CA7"/>
    <w:rsid w:val="00D97ED1"/>
    <w:rsid w:val="00DB0414"/>
    <w:rsid w:val="00DB34C0"/>
    <w:rsid w:val="00DB6D69"/>
    <w:rsid w:val="00DC38EC"/>
    <w:rsid w:val="00DC4601"/>
    <w:rsid w:val="00DD0830"/>
    <w:rsid w:val="00DD154E"/>
    <w:rsid w:val="00DD48B0"/>
    <w:rsid w:val="00DE26C7"/>
    <w:rsid w:val="00DF5EF4"/>
    <w:rsid w:val="00E13ED8"/>
    <w:rsid w:val="00E1695A"/>
    <w:rsid w:val="00E20D83"/>
    <w:rsid w:val="00E32DB5"/>
    <w:rsid w:val="00E4266E"/>
    <w:rsid w:val="00E44297"/>
    <w:rsid w:val="00E47ED8"/>
    <w:rsid w:val="00E561F5"/>
    <w:rsid w:val="00E603E9"/>
    <w:rsid w:val="00E60926"/>
    <w:rsid w:val="00E61565"/>
    <w:rsid w:val="00E631FB"/>
    <w:rsid w:val="00E76A54"/>
    <w:rsid w:val="00E84229"/>
    <w:rsid w:val="00E846BA"/>
    <w:rsid w:val="00E8473E"/>
    <w:rsid w:val="00E92A7C"/>
    <w:rsid w:val="00EB1FEA"/>
    <w:rsid w:val="00EB5935"/>
    <w:rsid w:val="00EB5A5D"/>
    <w:rsid w:val="00EB6569"/>
    <w:rsid w:val="00EC117C"/>
    <w:rsid w:val="00EC3D84"/>
    <w:rsid w:val="00ED30DB"/>
    <w:rsid w:val="00ED42EA"/>
    <w:rsid w:val="00ED4898"/>
    <w:rsid w:val="00ED4FBA"/>
    <w:rsid w:val="00EE1D35"/>
    <w:rsid w:val="00EE2296"/>
    <w:rsid w:val="00EE47DC"/>
    <w:rsid w:val="00EE614E"/>
    <w:rsid w:val="00EF0B63"/>
    <w:rsid w:val="00EF469C"/>
    <w:rsid w:val="00EF548A"/>
    <w:rsid w:val="00EF6985"/>
    <w:rsid w:val="00F02D81"/>
    <w:rsid w:val="00F053C5"/>
    <w:rsid w:val="00F115E8"/>
    <w:rsid w:val="00F14CAD"/>
    <w:rsid w:val="00F16836"/>
    <w:rsid w:val="00F20966"/>
    <w:rsid w:val="00F214CE"/>
    <w:rsid w:val="00F23561"/>
    <w:rsid w:val="00F24F75"/>
    <w:rsid w:val="00F336ED"/>
    <w:rsid w:val="00F33D80"/>
    <w:rsid w:val="00F34ED3"/>
    <w:rsid w:val="00F35B6C"/>
    <w:rsid w:val="00F403C8"/>
    <w:rsid w:val="00F47BBC"/>
    <w:rsid w:val="00F52F61"/>
    <w:rsid w:val="00F551E2"/>
    <w:rsid w:val="00F6199E"/>
    <w:rsid w:val="00F63713"/>
    <w:rsid w:val="00F64C82"/>
    <w:rsid w:val="00F65799"/>
    <w:rsid w:val="00F75047"/>
    <w:rsid w:val="00F81E2B"/>
    <w:rsid w:val="00F82393"/>
    <w:rsid w:val="00F82717"/>
    <w:rsid w:val="00F8677C"/>
    <w:rsid w:val="00F92674"/>
    <w:rsid w:val="00FA043F"/>
    <w:rsid w:val="00FA145F"/>
    <w:rsid w:val="00FA38C0"/>
    <w:rsid w:val="00FA4420"/>
    <w:rsid w:val="00FA657D"/>
    <w:rsid w:val="00FA7935"/>
    <w:rsid w:val="00FB33A1"/>
    <w:rsid w:val="00FC71AF"/>
    <w:rsid w:val="00FD43D7"/>
    <w:rsid w:val="00FD49C4"/>
    <w:rsid w:val="00FD4C08"/>
    <w:rsid w:val="00FE05E3"/>
    <w:rsid w:val="00FE22A0"/>
    <w:rsid w:val="00FE6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D1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17D11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2012-08-14T15:08:00Z</cp:lastPrinted>
  <dcterms:created xsi:type="dcterms:W3CDTF">2012-08-14T17:47:00Z</dcterms:created>
  <dcterms:modified xsi:type="dcterms:W3CDTF">2012-08-14T17:47:00Z</dcterms:modified>
</cp:coreProperties>
</file>