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EB" w:rsidRDefault="00BB05EB" w:rsidP="00BB05EB">
      <w:pPr>
        <w:jc w:val="both"/>
        <w:rPr>
          <w:rFonts w:ascii="Times New Roman" w:hAnsi="Times New Roman"/>
          <w:color w:val="222222"/>
          <w:sz w:val="24"/>
          <w:szCs w:val="24"/>
          <w:shd w:val="clear" w:color="auto" w:fill="FFFFFF"/>
        </w:rPr>
      </w:pPr>
      <w:r w:rsidRPr="0010048C">
        <w:rPr>
          <w:rFonts w:ascii="Times New Roman" w:hAnsi="Times New Roman"/>
          <w:color w:val="222222"/>
          <w:sz w:val="24"/>
          <w:szCs w:val="24"/>
          <w:shd w:val="clear" w:color="auto" w:fill="FFFFFF"/>
        </w:rPr>
        <w:t>Dear Editor</w:t>
      </w:r>
      <w:r>
        <w:rPr>
          <w:rFonts w:ascii="Times New Roman" w:hAnsi="Times New Roman"/>
          <w:color w:val="222222"/>
          <w:sz w:val="24"/>
          <w:szCs w:val="24"/>
          <w:shd w:val="clear" w:color="auto" w:fill="FFFFFF"/>
        </w:rPr>
        <w:t>,</w:t>
      </w:r>
    </w:p>
    <w:p w:rsidR="00BB05EB" w:rsidRDefault="00BB05EB" w:rsidP="00BB05EB">
      <w:pPr>
        <w:jc w:val="both"/>
        <w:rPr>
          <w:rFonts w:ascii="Times New Roman" w:hAnsi="Times New Roman"/>
          <w:color w:val="222222"/>
          <w:sz w:val="24"/>
          <w:szCs w:val="24"/>
          <w:shd w:val="clear" w:color="auto" w:fill="FFFFFF"/>
        </w:rPr>
      </w:pPr>
    </w:p>
    <w:p w:rsidR="00BB05EB" w:rsidRPr="0010048C" w:rsidRDefault="00BB05EB" w:rsidP="00BB05EB">
      <w:pPr>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We have accepted all the reviewers’ suggestions and have amended the manuscript accordingly. In the copy of the manuscript, the changes </w:t>
      </w:r>
      <w:r w:rsidRPr="0075354E">
        <w:rPr>
          <w:rFonts w:ascii="Times New Roman" w:hAnsi="Times New Roman"/>
          <w:sz w:val="24"/>
          <w:szCs w:val="24"/>
          <w:shd w:val="clear" w:color="auto" w:fill="FFFFFF"/>
        </w:rPr>
        <w:t>have been highlighted yellow</w:t>
      </w:r>
      <w:r w:rsidRPr="00BA1223">
        <w:rPr>
          <w:rFonts w:ascii="Times New Roman" w:hAnsi="Times New Roman"/>
          <w:color w:val="FF0000"/>
          <w:sz w:val="24"/>
          <w:szCs w:val="24"/>
          <w:shd w:val="clear" w:color="auto" w:fill="FFFFFF"/>
        </w:rPr>
        <w:t xml:space="preserve"> </w:t>
      </w:r>
      <w:r>
        <w:rPr>
          <w:rFonts w:ascii="Times New Roman" w:hAnsi="Times New Roman"/>
          <w:color w:val="222222"/>
          <w:sz w:val="24"/>
          <w:szCs w:val="24"/>
          <w:shd w:val="clear" w:color="auto" w:fill="FFFFFF"/>
        </w:rPr>
        <w:t xml:space="preserve">for your convenience. The list of </w:t>
      </w:r>
      <w:r w:rsidR="001236F6">
        <w:rPr>
          <w:rFonts w:ascii="Times New Roman" w:hAnsi="Times New Roman"/>
          <w:color w:val="222222"/>
          <w:sz w:val="24"/>
          <w:szCs w:val="24"/>
          <w:shd w:val="clear" w:color="auto" w:fill="FFFFFF"/>
        </w:rPr>
        <w:t xml:space="preserve">the </w:t>
      </w:r>
      <w:r>
        <w:rPr>
          <w:rFonts w:ascii="Times New Roman" w:hAnsi="Times New Roman"/>
          <w:color w:val="222222"/>
          <w:sz w:val="24"/>
          <w:szCs w:val="24"/>
          <w:shd w:val="clear" w:color="auto" w:fill="FFFFFF"/>
        </w:rPr>
        <w:t>changes as per reviewer’s suggestions is as follows:</w:t>
      </w:r>
    </w:p>
    <w:p w:rsidR="00BB05EB" w:rsidRDefault="00BB05EB" w:rsidP="00BB05EB">
      <w:pPr>
        <w:jc w:val="both"/>
        <w:rPr>
          <w:rFonts w:ascii="Times New Roman" w:hAnsi="Times New Roman"/>
          <w:color w:val="222222"/>
          <w:sz w:val="24"/>
          <w:szCs w:val="24"/>
          <w:u w:val="single"/>
          <w:shd w:val="clear" w:color="auto" w:fill="FFFFFF"/>
        </w:rPr>
      </w:pPr>
    </w:p>
    <w:p w:rsidR="00BB05EB" w:rsidRPr="00C639C4" w:rsidRDefault="00BB05EB" w:rsidP="00BB05EB">
      <w:pPr>
        <w:jc w:val="both"/>
        <w:rPr>
          <w:rFonts w:ascii="Times New Roman" w:hAnsi="Times New Roman"/>
          <w:color w:val="222222"/>
          <w:sz w:val="24"/>
          <w:szCs w:val="24"/>
          <w:u w:val="single"/>
          <w:shd w:val="clear" w:color="auto" w:fill="FFFFFF"/>
        </w:rPr>
      </w:pPr>
      <w:r w:rsidRPr="00C639C4">
        <w:rPr>
          <w:rFonts w:ascii="Times New Roman" w:hAnsi="Times New Roman"/>
          <w:color w:val="222222"/>
          <w:sz w:val="24"/>
          <w:szCs w:val="24"/>
          <w:u w:val="single"/>
          <w:shd w:val="clear" w:color="auto" w:fill="FFFFFF"/>
        </w:rPr>
        <w:t xml:space="preserve">Reviewer </w:t>
      </w:r>
      <w:r w:rsidR="00EC66BA">
        <w:rPr>
          <w:rFonts w:ascii="Times New Roman" w:hAnsi="Times New Roman"/>
          <w:color w:val="222222"/>
          <w:sz w:val="24"/>
          <w:szCs w:val="24"/>
          <w:u w:val="single"/>
          <w:shd w:val="clear" w:color="auto" w:fill="FFFFFF"/>
        </w:rPr>
        <w:t>A</w:t>
      </w:r>
      <w:r w:rsidRPr="00C639C4">
        <w:rPr>
          <w:rFonts w:ascii="Times New Roman" w:hAnsi="Times New Roman"/>
          <w:color w:val="222222"/>
          <w:sz w:val="24"/>
          <w:szCs w:val="24"/>
          <w:u w:val="single"/>
          <w:shd w:val="clear" w:color="auto" w:fill="FFFFFF"/>
        </w:rPr>
        <w:t>:</w:t>
      </w:r>
    </w:p>
    <w:p w:rsidR="00F05CA0" w:rsidRPr="00135EB1" w:rsidRDefault="00EC66BA" w:rsidP="00135EB1">
      <w:pPr>
        <w:pStyle w:val="ListParagraph"/>
        <w:numPr>
          <w:ilvl w:val="0"/>
          <w:numId w:val="1"/>
        </w:numPr>
        <w:jc w:val="both"/>
        <w:rPr>
          <w:rFonts w:ascii="Times New Roman" w:hAnsi="Times New Roman"/>
          <w:sz w:val="24"/>
          <w:szCs w:val="24"/>
        </w:rPr>
      </w:pPr>
      <w:r>
        <w:rPr>
          <w:rFonts w:ascii="Times New Roman" w:hAnsi="Times New Roman"/>
          <w:sz w:val="24"/>
          <w:szCs w:val="24"/>
        </w:rPr>
        <w:t>Reviewer’s comment:</w:t>
      </w:r>
      <w:r w:rsidR="00135EB1">
        <w:rPr>
          <w:rFonts w:ascii="Times New Roman" w:hAnsi="Times New Roman"/>
          <w:sz w:val="24"/>
          <w:szCs w:val="24"/>
        </w:rPr>
        <w:t xml:space="preserve"> “</w:t>
      </w:r>
      <w:r w:rsidR="00135EB1" w:rsidRPr="00135EB1">
        <w:rPr>
          <w:rFonts w:ascii="Times New Roman" w:hAnsi="Times New Roman"/>
          <w:i/>
          <w:sz w:val="24"/>
          <w:szCs w:val="24"/>
        </w:rPr>
        <w:t>Within the manuscript, there are some spelling mistakes, grammar errors and instances of badly worded/constructed sentences. Therefore, I strongly suggest to the authors to proofread the manuscript more carefully</w:t>
      </w:r>
      <w:r w:rsidR="00135EB1" w:rsidRPr="00135EB1">
        <w:rPr>
          <w:rFonts w:ascii="Times New Roman" w:hAnsi="Times New Roman"/>
          <w:sz w:val="24"/>
          <w:szCs w:val="24"/>
        </w:rPr>
        <w:t>.”</w:t>
      </w:r>
    </w:p>
    <w:p w:rsidR="00EC66BA" w:rsidRPr="00EC66BA" w:rsidRDefault="00EC66BA" w:rsidP="00EC66BA">
      <w:pPr>
        <w:ind w:left="360"/>
      </w:pPr>
      <w:r>
        <w:rPr>
          <w:rFonts w:ascii="Times New Roman" w:hAnsi="Times New Roman"/>
          <w:sz w:val="24"/>
          <w:szCs w:val="24"/>
        </w:rPr>
        <w:t>Authors’ respond</w:t>
      </w:r>
      <w:r w:rsidRPr="00205520">
        <w:rPr>
          <w:rFonts w:ascii="Times New Roman" w:hAnsi="Times New Roman"/>
          <w:sz w:val="24"/>
          <w:szCs w:val="24"/>
        </w:rPr>
        <w:t>:</w:t>
      </w:r>
      <w:r w:rsidR="00135EB1" w:rsidRPr="00205520">
        <w:rPr>
          <w:rFonts w:ascii="Times New Roman" w:hAnsi="Times New Roman"/>
          <w:sz w:val="24"/>
          <w:szCs w:val="24"/>
        </w:rPr>
        <w:t xml:space="preserve"> </w:t>
      </w:r>
      <w:r w:rsidR="000F2E0E" w:rsidRPr="00205520">
        <w:rPr>
          <w:rFonts w:ascii="Times New Roman" w:hAnsi="Times New Roman"/>
          <w:sz w:val="24"/>
          <w:szCs w:val="24"/>
        </w:rPr>
        <w:t>The language mistakes are corrected throughout the manuscript.</w:t>
      </w:r>
    </w:p>
    <w:p w:rsidR="00EC66BA" w:rsidRPr="006C4E80" w:rsidRDefault="00095997" w:rsidP="006C4E80">
      <w:pPr>
        <w:pStyle w:val="ListParagraph"/>
        <w:numPr>
          <w:ilvl w:val="0"/>
          <w:numId w:val="1"/>
        </w:numPr>
        <w:rPr>
          <w:rFonts w:ascii="Times New Roman" w:hAnsi="Times New Roman"/>
          <w:sz w:val="24"/>
          <w:szCs w:val="24"/>
        </w:rPr>
      </w:pPr>
      <w:r>
        <w:rPr>
          <w:rFonts w:ascii="Times New Roman" w:hAnsi="Times New Roman"/>
          <w:sz w:val="24"/>
          <w:szCs w:val="24"/>
        </w:rPr>
        <w:t>Reviewer’s comment:</w:t>
      </w:r>
      <w:r w:rsidR="006C4E80">
        <w:rPr>
          <w:rFonts w:ascii="Times New Roman" w:hAnsi="Times New Roman"/>
          <w:sz w:val="24"/>
          <w:szCs w:val="24"/>
        </w:rPr>
        <w:t xml:space="preserve"> “</w:t>
      </w:r>
      <w:r w:rsidR="006C4E80" w:rsidRPr="006C4E80">
        <w:rPr>
          <w:rFonts w:ascii="Times New Roman" w:hAnsi="Times New Roman"/>
          <w:i/>
          <w:sz w:val="24"/>
          <w:szCs w:val="24"/>
        </w:rPr>
        <w:t>Line 20: Instead of “domains and their better direction” it is better to say “domains and their better orientation</w:t>
      </w:r>
      <w:r w:rsidR="006C4E80" w:rsidRPr="006C4E80">
        <w:rPr>
          <w:rFonts w:ascii="Times New Roman" w:hAnsi="Times New Roman"/>
          <w:sz w:val="24"/>
          <w:szCs w:val="24"/>
        </w:rPr>
        <w:t>”.”</w:t>
      </w:r>
    </w:p>
    <w:p w:rsidR="00095997" w:rsidRPr="00095997" w:rsidRDefault="00095997" w:rsidP="00095997">
      <w:pPr>
        <w:ind w:left="360"/>
      </w:pPr>
      <w:r>
        <w:rPr>
          <w:rFonts w:ascii="Times New Roman" w:hAnsi="Times New Roman"/>
          <w:sz w:val="24"/>
          <w:szCs w:val="24"/>
        </w:rPr>
        <w:t>Authors’ respond:</w:t>
      </w:r>
      <w:r w:rsidR="00301BDA">
        <w:rPr>
          <w:rFonts w:ascii="Times New Roman" w:hAnsi="Times New Roman"/>
          <w:sz w:val="24"/>
          <w:szCs w:val="24"/>
        </w:rPr>
        <w:t xml:space="preserve"> The word “direction” is changed to “orientation”</w:t>
      </w:r>
      <w:r w:rsidR="003E4F9A">
        <w:rPr>
          <w:rFonts w:ascii="Times New Roman" w:hAnsi="Times New Roman"/>
          <w:sz w:val="24"/>
          <w:szCs w:val="24"/>
        </w:rPr>
        <w:t xml:space="preserve"> (line 20).</w:t>
      </w:r>
    </w:p>
    <w:p w:rsidR="00095997" w:rsidRPr="002E5F2C" w:rsidRDefault="002E5F2C" w:rsidP="002E5F2C">
      <w:pPr>
        <w:pStyle w:val="ListParagraph"/>
        <w:numPr>
          <w:ilvl w:val="0"/>
          <w:numId w:val="1"/>
        </w:numPr>
      </w:pPr>
      <w:r>
        <w:rPr>
          <w:rFonts w:ascii="Times New Roman" w:hAnsi="Times New Roman"/>
          <w:sz w:val="24"/>
          <w:szCs w:val="24"/>
        </w:rPr>
        <w:t>Reviewer’s comment: “</w:t>
      </w:r>
      <w:r w:rsidR="00077F1F" w:rsidRPr="00077F1F">
        <w:rPr>
          <w:rFonts w:ascii="Times New Roman" w:hAnsi="Times New Roman"/>
          <w:i/>
          <w:sz w:val="24"/>
          <w:szCs w:val="24"/>
        </w:rPr>
        <w:t>Line 64-65:</w:t>
      </w:r>
      <w:r w:rsidRPr="00077F1F">
        <w:rPr>
          <w:rFonts w:ascii="Times New Roman" w:hAnsi="Times New Roman"/>
          <w:i/>
          <w:sz w:val="24"/>
          <w:szCs w:val="24"/>
        </w:rPr>
        <w:t xml:space="preserve"> It should be stated whether the used metal powders were commercial or </w:t>
      </w:r>
      <w:proofErr w:type="spellStart"/>
      <w:r w:rsidRPr="00077F1F">
        <w:rPr>
          <w:rFonts w:ascii="Times New Roman" w:hAnsi="Times New Roman"/>
          <w:i/>
          <w:sz w:val="24"/>
          <w:szCs w:val="24"/>
        </w:rPr>
        <w:t>synthetized</w:t>
      </w:r>
      <w:proofErr w:type="spellEnd"/>
      <w:r w:rsidRPr="00077F1F">
        <w:rPr>
          <w:rFonts w:ascii="Times New Roman" w:hAnsi="Times New Roman"/>
          <w:i/>
          <w:sz w:val="24"/>
          <w:szCs w:val="24"/>
        </w:rPr>
        <w:t>, as well as if they were pretreated or used as received.</w:t>
      </w:r>
      <w:r w:rsidRPr="002E5F2C">
        <w:rPr>
          <w:rFonts w:ascii="Times New Roman" w:hAnsi="Times New Roman"/>
          <w:sz w:val="24"/>
          <w:szCs w:val="24"/>
        </w:rPr>
        <w:t>”</w:t>
      </w:r>
    </w:p>
    <w:p w:rsidR="002E5F2C" w:rsidRPr="002E5F2C" w:rsidRDefault="002E5F2C" w:rsidP="002E5F2C">
      <w:pPr>
        <w:ind w:left="360"/>
      </w:pPr>
      <w:r>
        <w:rPr>
          <w:rFonts w:ascii="Times New Roman" w:hAnsi="Times New Roman"/>
          <w:sz w:val="24"/>
          <w:szCs w:val="24"/>
        </w:rPr>
        <w:t>Authors’ respond:</w:t>
      </w:r>
      <w:r w:rsidR="003E4100">
        <w:rPr>
          <w:rFonts w:ascii="Times New Roman" w:hAnsi="Times New Roman"/>
          <w:sz w:val="24"/>
          <w:szCs w:val="24"/>
        </w:rPr>
        <w:t xml:space="preserve"> Additional description of the metal powders used in the study was added to the </w:t>
      </w:r>
      <w:r w:rsidR="00C72F8D">
        <w:rPr>
          <w:rFonts w:ascii="Times New Roman" w:hAnsi="Times New Roman"/>
          <w:sz w:val="24"/>
          <w:szCs w:val="24"/>
        </w:rPr>
        <w:t>experimental part of the manuscript.</w:t>
      </w:r>
    </w:p>
    <w:p w:rsidR="002E5F2C" w:rsidRDefault="00077F1F" w:rsidP="000C0238">
      <w:pPr>
        <w:ind w:left="360"/>
        <w:rPr>
          <w:rFonts w:ascii="Times New Roman" w:hAnsi="Times New Roman"/>
          <w:sz w:val="24"/>
          <w:szCs w:val="24"/>
        </w:rPr>
      </w:pPr>
      <w:r w:rsidRPr="00077F1F">
        <w:rPr>
          <w:rFonts w:ascii="Times New Roman" w:hAnsi="Times New Roman"/>
          <w:sz w:val="24"/>
          <w:szCs w:val="24"/>
        </w:rPr>
        <w:t>4.</w:t>
      </w:r>
      <w:r>
        <w:rPr>
          <w:rFonts w:ascii="Times New Roman" w:hAnsi="Times New Roman"/>
          <w:sz w:val="24"/>
          <w:szCs w:val="24"/>
        </w:rPr>
        <w:t xml:space="preserve"> Reviewer’s comment:</w:t>
      </w:r>
      <w:r w:rsidR="000C0238">
        <w:rPr>
          <w:rFonts w:ascii="Times New Roman" w:hAnsi="Times New Roman"/>
          <w:sz w:val="24"/>
          <w:szCs w:val="24"/>
        </w:rPr>
        <w:t xml:space="preserve"> “</w:t>
      </w:r>
      <w:r w:rsidR="000C0238" w:rsidRPr="000C0238">
        <w:rPr>
          <w:rFonts w:ascii="Times New Roman" w:hAnsi="Times New Roman"/>
          <w:i/>
          <w:sz w:val="24"/>
          <w:szCs w:val="24"/>
        </w:rPr>
        <w:t>Line 91: Maybe it is better to say „powder mixture“ instead of „reaction mixture“ since according to the obtained results there was no reaction between the mixed metal powders</w:t>
      </w:r>
      <w:r w:rsidR="000C0238">
        <w:rPr>
          <w:rFonts w:ascii="Times New Roman" w:hAnsi="Times New Roman"/>
          <w:sz w:val="24"/>
          <w:szCs w:val="24"/>
        </w:rPr>
        <w:t>”</w:t>
      </w:r>
    </w:p>
    <w:p w:rsidR="00077F1F" w:rsidRDefault="00077F1F" w:rsidP="00077F1F">
      <w:pPr>
        <w:ind w:left="360"/>
        <w:rPr>
          <w:rFonts w:ascii="Times New Roman" w:hAnsi="Times New Roman"/>
          <w:sz w:val="24"/>
          <w:szCs w:val="24"/>
        </w:rPr>
      </w:pPr>
      <w:r>
        <w:rPr>
          <w:rFonts w:ascii="Times New Roman" w:hAnsi="Times New Roman"/>
          <w:sz w:val="24"/>
          <w:szCs w:val="24"/>
        </w:rPr>
        <w:t>Authors’ respond:</w:t>
      </w:r>
      <w:r w:rsidR="008B2897">
        <w:rPr>
          <w:rFonts w:ascii="Times New Roman" w:hAnsi="Times New Roman"/>
          <w:sz w:val="24"/>
          <w:szCs w:val="24"/>
        </w:rPr>
        <w:t xml:space="preserve"> The quoted expression </w:t>
      </w:r>
      <w:r w:rsidR="003A5909">
        <w:rPr>
          <w:rFonts w:ascii="Times New Roman" w:hAnsi="Times New Roman"/>
          <w:sz w:val="24"/>
          <w:szCs w:val="24"/>
        </w:rPr>
        <w:t>is now</w:t>
      </w:r>
      <w:r w:rsidR="008B2897">
        <w:rPr>
          <w:rFonts w:ascii="Times New Roman" w:hAnsi="Times New Roman"/>
          <w:sz w:val="24"/>
          <w:szCs w:val="24"/>
        </w:rPr>
        <w:t xml:space="preserve"> corrected.</w:t>
      </w:r>
    </w:p>
    <w:p w:rsidR="00B36CAF" w:rsidRDefault="00077F1F" w:rsidP="00B36CAF">
      <w:pPr>
        <w:ind w:left="360"/>
        <w:rPr>
          <w:rFonts w:ascii="Times New Roman" w:hAnsi="Times New Roman"/>
          <w:sz w:val="24"/>
          <w:szCs w:val="24"/>
        </w:rPr>
      </w:pPr>
      <w:r>
        <w:rPr>
          <w:rFonts w:ascii="Times New Roman" w:hAnsi="Times New Roman"/>
          <w:sz w:val="24"/>
          <w:szCs w:val="24"/>
        </w:rPr>
        <w:t>5.</w:t>
      </w:r>
      <w:r w:rsidR="001D1F1A">
        <w:rPr>
          <w:rFonts w:ascii="Times New Roman" w:hAnsi="Times New Roman"/>
          <w:sz w:val="24"/>
          <w:szCs w:val="24"/>
        </w:rPr>
        <w:t xml:space="preserve"> </w:t>
      </w:r>
      <w:r w:rsidR="00052A1E">
        <w:rPr>
          <w:rFonts w:ascii="Times New Roman" w:hAnsi="Times New Roman"/>
          <w:sz w:val="24"/>
          <w:szCs w:val="24"/>
        </w:rPr>
        <w:t>Reviewer’s comment:</w:t>
      </w:r>
      <w:r w:rsidR="00B36CAF">
        <w:rPr>
          <w:rFonts w:ascii="Times New Roman" w:hAnsi="Times New Roman"/>
          <w:sz w:val="24"/>
          <w:szCs w:val="24"/>
        </w:rPr>
        <w:t xml:space="preserve"> “</w:t>
      </w:r>
      <w:r w:rsidR="00B2345D" w:rsidRPr="00D60F85">
        <w:rPr>
          <w:rFonts w:ascii="Times New Roman" w:hAnsi="Times New Roman"/>
          <w:i/>
          <w:sz w:val="24"/>
          <w:szCs w:val="24"/>
        </w:rPr>
        <w:t xml:space="preserve">Lines 115-117: </w:t>
      </w:r>
      <w:r w:rsidR="00B36CAF" w:rsidRPr="00D60F85">
        <w:rPr>
          <w:rFonts w:ascii="Times New Roman" w:hAnsi="Times New Roman"/>
          <w:i/>
          <w:sz w:val="24"/>
          <w:szCs w:val="24"/>
        </w:rPr>
        <w:t>The sentence starting with:</w:t>
      </w:r>
      <w:r w:rsidR="00B2345D" w:rsidRPr="00D60F85">
        <w:rPr>
          <w:rFonts w:ascii="Times New Roman" w:hAnsi="Times New Roman"/>
          <w:i/>
          <w:sz w:val="24"/>
          <w:szCs w:val="24"/>
        </w:rPr>
        <w:t xml:space="preserve"> “For the nickel phase”, is too </w:t>
      </w:r>
      <w:r w:rsidR="00B36CAF" w:rsidRPr="00D60F85">
        <w:rPr>
          <w:rFonts w:ascii="Times New Roman" w:hAnsi="Times New Roman"/>
          <w:i/>
          <w:sz w:val="24"/>
          <w:szCs w:val="24"/>
        </w:rPr>
        <w:t xml:space="preserve">confusing. What drops again, the line? Also, to drop down means that it slows down so </w:t>
      </w:r>
      <w:r w:rsidR="00B2345D" w:rsidRPr="00D60F85">
        <w:rPr>
          <w:rFonts w:ascii="Times New Roman" w:hAnsi="Times New Roman"/>
          <w:i/>
          <w:sz w:val="24"/>
          <w:szCs w:val="24"/>
        </w:rPr>
        <w:t xml:space="preserve">this </w:t>
      </w:r>
      <w:r w:rsidR="00B36CAF" w:rsidRPr="00D60F85">
        <w:rPr>
          <w:rFonts w:ascii="Times New Roman" w:hAnsi="Times New Roman"/>
          <w:i/>
          <w:sz w:val="24"/>
          <w:szCs w:val="24"/>
        </w:rPr>
        <w:t>adds to the confusion. As far as I can tell from the Fig. 2a</w:t>
      </w:r>
      <w:r w:rsidR="00B2345D" w:rsidRPr="00D60F85">
        <w:rPr>
          <w:rFonts w:ascii="Times New Roman" w:hAnsi="Times New Roman"/>
          <w:i/>
          <w:sz w:val="24"/>
          <w:szCs w:val="24"/>
        </w:rPr>
        <w:t xml:space="preserve">, the rate of the change in the </w:t>
      </w:r>
      <w:r w:rsidR="00B36CAF" w:rsidRPr="00D60F85">
        <w:rPr>
          <w:rFonts w:ascii="Times New Roman" w:hAnsi="Times New Roman"/>
          <w:i/>
          <w:sz w:val="24"/>
          <w:szCs w:val="24"/>
        </w:rPr>
        <w:t>average crystallite size increases after the plateau between 30-60 min and reaches</w:t>
      </w:r>
      <w:r w:rsidR="00B2345D" w:rsidRPr="00D60F85">
        <w:rPr>
          <w:rFonts w:ascii="Times New Roman" w:hAnsi="Times New Roman"/>
          <w:i/>
          <w:sz w:val="24"/>
          <w:szCs w:val="24"/>
        </w:rPr>
        <w:t xml:space="preserve"> </w:t>
      </w:r>
      <w:r w:rsidR="00B36CAF" w:rsidRPr="00D60F85">
        <w:rPr>
          <w:rFonts w:ascii="Times New Roman" w:hAnsi="Times New Roman"/>
          <w:i/>
          <w:sz w:val="24"/>
          <w:szCs w:val="24"/>
        </w:rPr>
        <w:t>its maximum between 120-150 min</w:t>
      </w:r>
      <w:r w:rsidR="00B36CAF" w:rsidRPr="00147BA6">
        <w:rPr>
          <w:rFonts w:ascii="Times New Roman" w:hAnsi="Times New Roman"/>
          <w:sz w:val="24"/>
          <w:szCs w:val="24"/>
        </w:rPr>
        <w:t>.</w:t>
      </w:r>
      <w:r w:rsidR="00B36CAF">
        <w:rPr>
          <w:rFonts w:ascii="Times New Roman" w:hAnsi="Times New Roman"/>
          <w:sz w:val="24"/>
          <w:szCs w:val="24"/>
        </w:rPr>
        <w:t>”</w:t>
      </w:r>
    </w:p>
    <w:p w:rsidR="00052A1E" w:rsidRDefault="00052A1E" w:rsidP="00077F1F">
      <w:pPr>
        <w:ind w:left="360"/>
        <w:rPr>
          <w:rFonts w:ascii="Times New Roman" w:hAnsi="Times New Roman"/>
          <w:sz w:val="24"/>
          <w:szCs w:val="24"/>
        </w:rPr>
      </w:pPr>
      <w:r>
        <w:rPr>
          <w:rFonts w:ascii="Times New Roman" w:hAnsi="Times New Roman"/>
          <w:sz w:val="24"/>
          <w:szCs w:val="24"/>
        </w:rPr>
        <w:t>Authors’ respond:</w:t>
      </w:r>
      <w:r w:rsidR="00D60F85">
        <w:rPr>
          <w:rFonts w:ascii="Times New Roman" w:hAnsi="Times New Roman"/>
          <w:sz w:val="24"/>
          <w:szCs w:val="24"/>
        </w:rPr>
        <w:t xml:space="preserve"> </w:t>
      </w:r>
      <w:r w:rsidR="003A5909">
        <w:rPr>
          <w:rFonts w:ascii="Times New Roman" w:hAnsi="Times New Roman"/>
          <w:sz w:val="24"/>
          <w:szCs w:val="24"/>
        </w:rPr>
        <w:t>The confusing sentence is now corrected</w:t>
      </w:r>
      <w:r w:rsidR="00BC221E">
        <w:rPr>
          <w:rFonts w:ascii="Times New Roman" w:hAnsi="Times New Roman"/>
          <w:sz w:val="24"/>
          <w:szCs w:val="24"/>
        </w:rPr>
        <w:t xml:space="preserve"> (lines 117-119)</w:t>
      </w:r>
      <w:r w:rsidR="00283F12">
        <w:rPr>
          <w:rFonts w:ascii="Times New Roman" w:hAnsi="Times New Roman"/>
          <w:sz w:val="24"/>
          <w:szCs w:val="24"/>
        </w:rPr>
        <w:t>.</w:t>
      </w:r>
    </w:p>
    <w:p w:rsidR="00052A1E" w:rsidRDefault="00052A1E" w:rsidP="0038265A">
      <w:pPr>
        <w:ind w:left="360"/>
        <w:rPr>
          <w:rFonts w:ascii="Times New Roman" w:hAnsi="Times New Roman"/>
          <w:sz w:val="24"/>
          <w:szCs w:val="24"/>
        </w:rPr>
      </w:pPr>
      <w:r>
        <w:rPr>
          <w:rFonts w:ascii="Times New Roman" w:hAnsi="Times New Roman"/>
          <w:sz w:val="24"/>
          <w:szCs w:val="24"/>
        </w:rPr>
        <w:t>6. Reviewer’s comment:</w:t>
      </w:r>
      <w:r w:rsidR="0038265A">
        <w:rPr>
          <w:rFonts w:ascii="Times New Roman" w:hAnsi="Times New Roman"/>
          <w:sz w:val="24"/>
          <w:szCs w:val="24"/>
        </w:rPr>
        <w:t xml:space="preserve"> “</w:t>
      </w:r>
      <w:r w:rsidR="0038265A" w:rsidRPr="0038265A">
        <w:rPr>
          <w:rFonts w:ascii="Times New Roman" w:hAnsi="Times New Roman"/>
          <w:i/>
          <w:sz w:val="24"/>
          <w:szCs w:val="24"/>
        </w:rPr>
        <w:t xml:space="preserve">Lines 120-121: It is true that the change in the </w:t>
      </w:r>
      <w:proofErr w:type="spellStart"/>
      <w:r w:rsidR="0038265A" w:rsidRPr="0038265A">
        <w:rPr>
          <w:rFonts w:ascii="Times New Roman" w:hAnsi="Times New Roman"/>
          <w:i/>
          <w:sz w:val="24"/>
          <w:szCs w:val="24"/>
        </w:rPr>
        <w:t>microstrain</w:t>
      </w:r>
      <w:proofErr w:type="spellEnd"/>
      <w:r w:rsidR="0038265A" w:rsidRPr="0038265A">
        <w:rPr>
          <w:rFonts w:ascii="Times New Roman" w:hAnsi="Times New Roman"/>
          <w:i/>
          <w:sz w:val="24"/>
          <w:szCs w:val="24"/>
        </w:rPr>
        <w:t xml:space="preserve"> occurs mostly in the first 60 minutes for Ni. However, the change in the </w:t>
      </w:r>
      <w:proofErr w:type="spellStart"/>
      <w:r w:rsidR="0038265A" w:rsidRPr="0038265A">
        <w:rPr>
          <w:rFonts w:ascii="Times New Roman" w:hAnsi="Times New Roman"/>
          <w:i/>
          <w:sz w:val="24"/>
          <w:szCs w:val="24"/>
        </w:rPr>
        <w:t>microstrain</w:t>
      </w:r>
      <w:proofErr w:type="spellEnd"/>
      <w:r w:rsidR="0038265A" w:rsidRPr="0038265A">
        <w:rPr>
          <w:rFonts w:ascii="Times New Roman" w:hAnsi="Times New Roman"/>
          <w:i/>
          <w:sz w:val="24"/>
          <w:szCs w:val="24"/>
        </w:rPr>
        <w:t xml:space="preserve"> of Fe reaches a </w:t>
      </w:r>
      <w:r w:rsidR="0038265A" w:rsidRPr="0038265A">
        <w:rPr>
          <w:rFonts w:ascii="Times New Roman" w:hAnsi="Times New Roman"/>
          <w:i/>
          <w:sz w:val="24"/>
          <w:szCs w:val="24"/>
        </w:rPr>
        <w:lastRenderedPageBreak/>
        <w:t>plateau after the first 30 min, but then between 120 and 180 there is also significant increase.</w:t>
      </w:r>
      <w:r w:rsidR="0038265A">
        <w:rPr>
          <w:rFonts w:ascii="Times New Roman" w:hAnsi="Times New Roman"/>
          <w:sz w:val="24"/>
          <w:szCs w:val="24"/>
        </w:rPr>
        <w:t>”</w:t>
      </w:r>
    </w:p>
    <w:p w:rsidR="00052A1E" w:rsidRDefault="00052A1E" w:rsidP="00052A1E">
      <w:pPr>
        <w:ind w:left="360"/>
        <w:rPr>
          <w:rFonts w:ascii="Times New Roman" w:hAnsi="Times New Roman"/>
          <w:sz w:val="24"/>
          <w:szCs w:val="24"/>
        </w:rPr>
      </w:pPr>
      <w:r>
        <w:rPr>
          <w:rFonts w:ascii="Times New Roman" w:hAnsi="Times New Roman"/>
          <w:sz w:val="24"/>
          <w:szCs w:val="24"/>
        </w:rPr>
        <w:t>Authors’ respond:</w:t>
      </w:r>
      <w:r w:rsidR="0038265A">
        <w:rPr>
          <w:rFonts w:ascii="Times New Roman" w:hAnsi="Times New Roman"/>
          <w:sz w:val="24"/>
          <w:szCs w:val="24"/>
        </w:rPr>
        <w:t xml:space="preserve"> </w:t>
      </w:r>
      <w:r w:rsidR="001858DE">
        <w:rPr>
          <w:rFonts w:ascii="Times New Roman" w:hAnsi="Times New Roman"/>
          <w:sz w:val="24"/>
          <w:szCs w:val="24"/>
        </w:rPr>
        <w:t xml:space="preserve">Description of the change in </w:t>
      </w:r>
      <w:proofErr w:type="spellStart"/>
      <w:r w:rsidR="001858DE">
        <w:rPr>
          <w:rFonts w:ascii="Times New Roman" w:hAnsi="Times New Roman"/>
          <w:sz w:val="24"/>
          <w:szCs w:val="24"/>
        </w:rPr>
        <w:t>microstrain</w:t>
      </w:r>
      <w:proofErr w:type="spellEnd"/>
      <w:r w:rsidR="001858DE">
        <w:rPr>
          <w:rFonts w:ascii="Times New Roman" w:hAnsi="Times New Roman"/>
          <w:sz w:val="24"/>
          <w:szCs w:val="24"/>
        </w:rPr>
        <w:t xml:space="preserve"> of Fe is now amended (line 123).</w:t>
      </w:r>
    </w:p>
    <w:p w:rsidR="00052A1E" w:rsidRDefault="0038265A" w:rsidP="002E25CF">
      <w:pPr>
        <w:ind w:left="360"/>
        <w:rPr>
          <w:rFonts w:ascii="Times New Roman" w:hAnsi="Times New Roman"/>
          <w:sz w:val="24"/>
          <w:szCs w:val="24"/>
        </w:rPr>
      </w:pPr>
      <w:r>
        <w:rPr>
          <w:rFonts w:ascii="Times New Roman" w:hAnsi="Times New Roman"/>
          <w:sz w:val="24"/>
          <w:szCs w:val="24"/>
        </w:rPr>
        <w:t xml:space="preserve">7. </w:t>
      </w:r>
      <w:r w:rsidR="00420322">
        <w:rPr>
          <w:rFonts w:ascii="Times New Roman" w:hAnsi="Times New Roman"/>
          <w:sz w:val="24"/>
          <w:szCs w:val="24"/>
        </w:rPr>
        <w:t>Reviewer’s comment:</w:t>
      </w:r>
      <w:r w:rsidR="002E25CF">
        <w:rPr>
          <w:rFonts w:ascii="Times New Roman" w:hAnsi="Times New Roman"/>
          <w:sz w:val="24"/>
          <w:szCs w:val="24"/>
        </w:rPr>
        <w:t xml:space="preserve"> “</w:t>
      </w:r>
      <w:r w:rsidR="002E25CF" w:rsidRPr="002E25CF">
        <w:rPr>
          <w:rFonts w:ascii="Times New Roman" w:hAnsi="Times New Roman"/>
          <w:i/>
          <w:sz w:val="24"/>
          <w:szCs w:val="24"/>
        </w:rPr>
        <w:t>Line 128: Bad English, The sentence: “This means that there is no preferential tendency for crush of these crystallites” should be revised</w:t>
      </w:r>
      <w:r w:rsidR="002E25CF">
        <w:rPr>
          <w:rFonts w:ascii="Times New Roman" w:hAnsi="Times New Roman"/>
          <w:sz w:val="24"/>
          <w:szCs w:val="24"/>
        </w:rPr>
        <w:t>”</w:t>
      </w:r>
    </w:p>
    <w:p w:rsidR="00420322" w:rsidRDefault="00420322" w:rsidP="00077F1F">
      <w:pPr>
        <w:ind w:left="360"/>
        <w:rPr>
          <w:rFonts w:ascii="Times New Roman" w:hAnsi="Times New Roman"/>
          <w:sz w:val="24"/>
          <w:szCs w:val="24"/>
        </w:rPr>
      </w:pPr>
      <w:r>
        <w:rPr>
          <w:rFonts w:ascii="Times New Roman" w:hAnsi="Times New Roman"/>
          <w:sz w:val="24"/>
          <w:szCs w:val="24"/>
        </w:rPr>
        <w:t>Authors’ respond:</w:t>
      </w:r>
      <w:r w:rsidR="002E25CF">
        <w:rPr>
          <w:rFonts w:ascii="Times New Roman" w:hAnsi="Times New Roman"/>
          <w:sz w:val="24"/>
          <w:szCs w:val="24"/>
        </w:rPr>
        <w:t xml:space="preserve"> </w:t>
      </w:r>
      <w:r w:rsidR="005470AB">
        <w:rPr>
          <w:rFonts w:ascii="Times New Roman" w:hAnsi="Times New Roman"/>
          <w:sz w:val="24"/>
          <w:szCs w:val="24"/>
        </w:rPr>
        <w:t>The quoted sentence is now rephrased</w:t>
      </w:r>
      <w:r w:rsidR="00743CBF">
        <w:rPr>
          <w:rFonts w:ascii="Times New Roman" w:hAnsi="Times New Roman"/>
          <w:sz w:val="24"/>
          <w:szCs w:val="24"/>
        </w:rPr>
        <w:t xml:space="preserve"> (line 131)</w:t>
      </w:r>
      <w:r w:rsidR="005470AB">
        <w:rPr>
          <w:rFonts w:ascii="Times New Roman" w:hAnsi="Times New Roman"/>
          <w:sz w:val="24"/>
          <w:szCs w:val="24"/>
        </w:rPr>
        <w:t>.</w:t>
      </w:r>
    </w:p>
    <w:p w:rsidR="00CD1C04" w:rsidRDefault="002E25CF" w:rsidP="00CD1C04">
      <w:pPr>
        <w:ind w:left="360"/>
        <w:rPr>
          <w:rFonts w:ascii="Times New Roman" w:hAnsi="Times New Roman"/>
          <w:sz w:val="24"/>
          <w:szCs w:val="24"/>
        </w:rPr>
      </w:pPr>
      <w:r>
        <w:rPr>
          <w:rFonts w:ascii="Times New Roman" w:hAnsi="Times New Roman"/>
          <w:sz w:val="24"/>
          <w:szCs w:val="24"/>
        </w:rPr>
        <w:t xml:space="preserve">8. </w:t>
      </w:r>
      <w:r w:rsidR="00186B7F">
        <w:rPr>
          <w:rFonts w:ascii="Times New Roman" w:hAnsi="Times New Roman"/>
          <w:sz w:val="24"/>
          <w:szCs w:val="24"/>
        </w:rPr>
        <w:t>Reviewer’s comment:</w:t>
      </w:r>
      <w:r w:rsidR="00F724B8">
        <w:rPr>
          <w:rFonts w:ascii="Times New Roman" w:hAnsi="Times New Roman"/>
          <w:sz w:val="24"/>
          <w:szCs w:val="24"/>
        </w:rPr>
        <w:t xml:space="preserve"> </w:t>
      </w:r>
      <w:r w:rsidR="00CD1C04">
        <w:rPr>
          <w:rFonts w:ascii="Times New Roman" w:hAnsi="Times New Roman"/>
          <w:sz w:val="24"/>
          <w:szCs w:val="24"/>
        </w:rPr>
        <w:t>“</w:t>
      </w:r>
      <w:r w:rsidR="00CD1C04" w:rsidRPr="003403CB">
        <w:rPr>
          <w:rFonts w:ascii="Times New Roman" w:hAnsi="Times New Roman"/>
          <w:i/>
          <w:sz w:val="24"/>
          <w:szCs w:val="24"/>
        </w:rPr>
        <w:t>Supplement Fig S1.b: There i</w:t>
      </w:r>
      <w:r w:rsidR="002A2CDB">
        <w:rPr>
          <w:rFonts w:ascii="Times New Roman" w:hAnsi="Times New Roman"/>
          <w:i/>
          <w:sz w:val="24"/>
          <w:szCs w:val="24"/>
        </w:rPr>
        <w:t xml:space="preserve">s an additional peak after heat </w:t>
      </w:r>
      <w:r w:rsidR="00CD1C04" w:rsidRPr="003403CB">
        <w:rPr>
          <w:rFonts w:ascii="Times New Roman" w:hAnsi="Times New Roman"/>
          <w:i/>
          <w:sz w:val="24"/>
          <w:szCs w:val="24"/>
        </w:rPr>
        <w:t>treatment at about 30 deg theta that is not discussed. And the difference in intensity between the patterns is significant</w:t>
      </w:r>
      <w:r w:rsidR="00CD1C04">
        <w:rPr>
          <w:rFonts w:ascii="Times New Roman" w:hAnsi="Times New Roman"/>
          <w:sz w:val="24"/>
          <w:szCs w:val="24"/>
        </w:rPr>
        <w:t>”</w:t>
      </w:r>
    </w:p>
    <w:p w:rsidR="00420322" w:rsidRDefault="00186B7F" w:rsidP="00077F1F">
      <w:pPr>
        <w:ind w:left="360"/>
        <w:rPr>
          <w:rFonts w:ascii="Times New Roman" w:hAnsi="Times New Roman"/>
          <w:sz w:val="24"/>
          <w:szCs w:val="24"/>
        </w:rPr>
      </w:pPr>
      <w:r>
        <w:rPr>
          <w:rFonts w:ascii="Times New Roman" w:hAnsi="Times New Roman"/>
          <w:sz w:val="24"/>
          <w:szCs w:val="24"/>
        </w:rPr>
        <w:t xml:space="preserve">Authors’ respond: </w:t>
      </w:r>
      <w:r w:rsidR="004E0293">
        <w:rPr>
          <w:rFonts w:ascii="Times New Roman" w:hAnsi="Times New Roman"/>
          <w:sz w:val="24"/>
          <w:szCs w:val="24"/>
        </w:rPr>
        <w:t xml:space="preserve">Differences </w:t>
      </w:r>
      <w:r w:rsidR="00006F31">
        <w:rPr>
          <w:rFonts w:ascii="Times New Roman" w:hAnsi="Times New Roman"/>
          <w:sz w:val="24"/>
          <w:szCs w:val="24"/>
        </w:rPr>
        <w:t>in absolute intensity</w:t>
      </w:r>
      <w:r w:rsidR="004E0293">
        <w:rPr>
          <w:rFonts w:ascii="Times New Roman" w:hAnsi="Times New Roman"/>
          <w:sz w:val="24"/>
          <w:szCs w:val="24"/>
        </w:rPr>
        <w:t xml:space="preserve"> </w:t>
      </w:r>
      <w:r w:rsidR="00332D9B">
        <w:rPr>
          <w:rFonts w:ascii="Times New Roman" w:hAnsi="Times New Roman"/>
          <w:sz w:val="24"/>
          <w:szCs w:val="24"/>
        </w:rPr>
        <w:t>occur due to</w:t>
      </w:r>
      <w:r w:rsidR="00006F31">
        <w:rPr>
          <w:rFonts w:ascii="Times New Roman" w:hAnsi="Times New Roman"/>
          <w:sz w:val="24"/>
          <w:szCs w:val="24"/>
        </w:rPr>
        <w:t xml:space="preserve"> the different </w:t>
      </w:r>
      <w:r w:rsidR="004036B2">
        <w:rPr>
          <w:rFonts w:ascii="Times New Roman" w:hAnsi="Times New Roman"/>
          <w:sz w:val="24"/>
          <w:szCs w:val="24"/>
        </w:rPr>
        <w:t>quantities of the measured samples. Therefore, the normalized</w:t>
      </w:r>
      <w:r w:rsidR="00516C05">
        <w:rPr>
          <w:rFonts w:ascii="Times New Roman" w:hAnsi="Times New Roman"/>
          <w:sz w:val="24"/>
          <w:szCs w:val="24"/>
        </w:rPr>
        <w:t xml:space="preserve"> XRD</w:t>
      </w:r>
      <w:r w:rsidR="004036B2">
        <w:rPr>
          <w:rFonts w:ascii="Times New Roman" w:hAnsi="Times New Roman"/>
          <w:sz w:val="24"/>
          <w:szCs w:val="24"/>
        </w:rPr>
        <w:t xml:space="preserve"> patterns</w:t>
      </w:r>
      <w:r w:rsidR="006D20AF">
        <w:rPr>
          <w:rFonts w:ascii="Times New Roman" w:hAnsi="Times New Roman"/>
          <w:sz w:val="24"/>
          <w:szCs w:val="24"/>
        </w:rPr>
        <w:t xml:space="preserve"> were</w:t>
      </w:r>
      <w:r w:rsidR="004036B2">
        <w:rPr>
          <w:rFonts w:ascii="Times New Roman" w:hAnsi="Times New Roman"/>
          <w:sz w:val="24"/>
          <w:szCs w:val="24"/>
        </w:rPr>
        <w:t xml:space="preserve"> used for the purpose of comparison</w:t>
      </w:r>
      <w:r w:rsidR="005451F6">
        <w:rPr>
          <w:rFonts w:ascii="Times New Roman" w:hAnsi="Times New Roman"/>
          <w:sz w:val="24"/>
          <w:szCs w:val="24"/>
        </w:rPr>
        <w:t>. Figure caption of</w:t>
      </w:r>
      <w:r w:rsidR="004036B2">
        <w:rPr>
          <w:rFonts w:ascii="Times New Roman" w:hAnsi="Times New Roman"/>
          <w:sz w:val="24"/>
          <w:szCs w:val="24"/>
        </w:rPr>
        <w:t xml:space="preserve"> Figure S1</w:t>
      </w:r>
      <w:proofErr w:type="gramStart"/>
      <w:r w:rsidR="004036B2">
        <w:rPr>
          <w:rFonts w:ascii="Times New Roman" w:hAnsi="Times New Roman"/>
          <w:sz w:val="24"/>
          <w:szCs w:val="24"/>
        </w:rPr>
        <w:t>.(</w:t>
      </w:r>
      <w:proofErr w:type="gramEnd"/>
      <w:r w:rsidR="004036B2">
        <w:rPr>
          <w:rFonts w:ascii="Times New Roman" w:hAnsi="Times New Roman"/>
          <w:sz w:val="24"/>
          <w:szCs w:val="24"/>
        </w:rPr>
        <w:t>c)</w:t>
      </w:r>
      <w:r w:rsidR="00A654C3">
        <w:rPr>
          <w:rFonts w:ascii="Times New Roman" w:hAnsi="Times New Roman"/>
          <w:sz w:val="24"/>
          <w:szCs w:val="24"/>
        </w:rPr>
        <w:t xml:space="preserve"> (Supplement)</w:t>
      </w:r>
      <w:r w:rsidR="004036B2">
        <w:rPr>
          <w:rFonts w:ascii="Times New Roman" w:hAnsi="Times New Roman"/>
          <w:sz w:val="24"/>
          <w:szCs w:val="24"/>
        </w:rPr>
        <w:t xml:space="preserve"> is now amended</w:t>
      </w:r>
      <w:r w:rsidR="005451F6">
        <w:rPr>
          <w:rFonts w:ascii="Times New Roman" w:hAnsi="Times New Roman"/>
          <w:sz w:val="24"/>
          <w:szCs w:val="24"/>
        </w:rPr>
        <w:t xml:space="preserve"> accordingly</w:t>
      </w:r>
      <w:r w:rsidR="004036B2">
        <w:rPr>
          <w:rFonts w:ascii="Times New Roman" w:hAnsi="Times New Roman"/>
          <w:sz w:val="24"/>
          <w:szCs w:val="24"/>
        </w:rPr>
        <w:t>.</w:t>
      </w:r>
      <w:r w:rsidR="00046377">
        <w:rPr>
          <w:rFonts w:ascii="Times New Roman" w:hAnsi="Times New Roman"/>
          <w:sz w:val="24"/>
          <w:szCs w:val="24"/>
        </w:rPr>
        <w:t xml:space="preserve"> </w:t>
      </w:r>
    </w:p>
    <w:p w:rsidR="00332D9B" w:rsidRPr="00CE5A6B" w:rsidRDefault="00332D9B" w:rsidP="00077F1F">
      <w:pPr>
        <w:ind w:left="360"/>
        <w:rPr>
          <w:rFonts w:ascii="Times New Roman" w:hAnsi="Times New Roman"/>
          <w:sz w:val="24"/>
          <w:szCs w:val="24"/>
        </w:rPr>
      </w:pPr>
      <w:r w:rsidRPr="00CE5A6B">
        <w:rPr>
          <w:rFonts w:ascii="Times New Roman" w:hAnsi="Times New Roman"/>
          <w:sz w:val="24"/>
          <w:szCs w:val="24"/>
        </w:rPr>
        <w:t xml:space="preserve">The small peak at around 30 deg (2θ) </w:t>
      </w:r>
      <w:r w:rsidR="00E034D5" w:rsidRPr="00CE5A6B">
        <w:rPr>
          <w:rFonts w:ascii="Times New Roman" w:hAnsi="Times New Roman"/>
          <w:sz w:val="24"/>
          <w:szCs w:val="24"/>
        </w:rPr>
        <w:t>originates from the pre</w:t>
      </w:r>
      <w:r w:rsidR="002B1153" w:rsidRPr="00CE5A6B">
        <w:rPr>
          <w:rFonts w:ascii="Times New Roman" w:hAnsi="Times New Roman"/>
          <w:sz w:val="24"/>
          <w:szCs w:val="24"/>
        </w:rPr>
        <w:t>sence of impurity in the sample;</w:t>
      </w:r>
      <w:r w:rsidR="00975CF0" w:rsidRPr="00CE5A6B">
        <w:rPr>
          <w:rFonts w:ascii="Times New Roman" w:hAnsi="Times New Roman"/>
          <w:sz w:val="24"/>
          <w:szCs w:val="24"/>
        </w:rPr>
        <w:t xml:space="preserve"> this peak</w:t>
      </w:r>
      <w:r w:rsidR="00E034D5" w:rsidRPr="00CE5A6B">
        <w:rPr>
          <w:rFonts w:ascii="Times New Roman" w:hAnsi="Times New Roman"/>
          <w:sz w:val="24"/>
          <w:szCs w:val="24"/>
        </w:rPr>
        <w:t xml:space="preserve"> does not belong to any </w:t>
      </w:r>
      <w:r w:rsidR="00C335AB" w:rsidRPr="00CE5A6B">
        <w:rPr>
          <w:rFonts w:ascii="Times New Roman" w:hAnsi="Times New Roman"/>
          <w:sz w:val="24"/>
          <w:szCs w:val="24"/>
        </w:rPr>
        <w:t xml:space="preserve">of the metal components, </w:t>
      </w:r>
      <w:proofErr w:type="gramStart"/>
      <w:r w:rsidR="00C335AB" w:rsidRPr="00CE5A6B">
        <w:rPr>
          <w:rFonts w:ascii="Times New Roman" w:hAnsi="Times New Roman"/>
          <w:sz w:val="24"/>
          <w:szCs w:val="24"/>
        </w:rPr>
        <w:t>nor</w:t>
      </w:r>
      <w:proofErr w:type="gramEnd"/>
      <w:r w:rsidR="00C335AB" w:rsidRPr="00CE5A6B">
        <w:rPr>
          <w:rFonts w:ascii="Times New Roman" w:hAnsi="Times New Roman"/>
          <w:sz w:val="24"/>
          <w:szCs w:val="24"/>
        </w:rPr>
        <w:t xml:space="preserve"> to any phase that could be formed among the metal elements present in the sample</w:t>
      </w:r>
      <w:r w:rsidR="007143DD" w:rsidRPr="00CE5A6B">
        <w:rPr>
          <w:rFonts w:ascii="Times New Roman" w:hAnsi="Times New Roman"/>
          <w:sz w:val="24"/>
          <w:szCs w:val="24"/>
        </w:rPr>
        <w:t>, and therefore was not commented in the manuscript.</w:t>
      </w:r>
    </w:p>
    <w:p w:rsidR="00CD1C04" w:rsidRDefault="00CD1C04" w:rsidP="0060334D">
      <w:pPr>
        <w:ind w:left="360"/>
        <w:rPr>
          <w:rFonts w:ascii="Times New Roman" w:hAnsi="Times New Roman"/>
          <w:sz w:val="24"/>
          <w:szCs w:val="24"/>
        </w:rPr>
      </w:pPr>
      <w:r>
        <w:rPr>
          <w:rFonts w:ascii="Times New Roman" w:hAnsi="Times New Roman"/>
          <w:sz w:val="24"/>
          <w:szCs w:val="24"/>
        </w:rPr>
        <w:t xml:space="preserve">9. </w:t>
      </w:r>
      <w:r w:rsidR="007A55AC">
        <w:rPr>
          <w:rFonts w:ascii="Times New Roman" w:hAnsi="Times New Roman"/>
          <w:sz w:val="24"/>
          <w:szCs w:val="24"/>
        </w:rPr>
        <w:t>Reviewer’s comment: “</w:t>
      </w:r>
      <w:r w:rsidR="0060334D" w:rsidRPr="00F3393E">
        <w:rPr>
          <w:rFonts w:ascii="Times New Roman" w:hAnsi="Times New Roman"/>
          <w:i/>
          <w:sz w:val="24"/>
          <w:szCs w:val="24"/>
        </w:rPr>
        <w:t>Lines 149-150: The authors suggest that the rest of the applied energy is probably spent on crushing of the crystallites and growth of an interface region. Temperature of a material that is being milled usually increases. Is it also possible that some amount of this applied energy is spent on this? Was the temperature of the sample monitored during milling process?</w:t>
      </w:r>
      <w:r w:rsidR="007A55AC">
        <w:rPr>
          <w:rFonts w:ascii="Times New Roman" w:hAnsi="Times New Roman"/>
          <w:sz w:val="24"/>
          <w:szCs w:val="24"/>
        </w:rPr>
        <w:t>”</w:t>
      </w:r>
    </w:p>
    <w:p w:rsidR="00FC772F" w:rsidRDefault="007A55AC" w:rsidP="00E84023">
      <w:pPr>
        <w:ind w:left="360"/>
        <w:rPr>
          <w:rFonts w:ascii="Times New Roman" w:hAnsi="Times New Roman"/>
          <w:color w:val="FF0000"/>
          <w:sz w:val="24"/>
          <w:szCs w:val="24"/>
        </w:rPr>
      </w:pPr>
      <w:r w:rsidRPr="004B4528">
        <w:rPr>
          <w:rFonts w:ascii="Times New Roman" w:hAnsi="Times New Roman"/>
          <w:sz w:val="24"/>
          <w:szCs w:val="24"/>
        </w:rPr>
        <w:t>Authors’ respond:</w:t>
      </w:r>
      <w:r w:rsidR="00CA25D9" w:rsidRPr="004B4528">
        <w:rPr>
          <w:rFonts w:ascii="Times New Roman" w:hAnsi="Times New Roman"/>
          <w:sz w:val="24"/>
          <w:szCs w:val="24"/>
        </w:rPr>
        <w:t xml:space="preserve"> </w:t>
      </w:r>
      <w:r w:rsidR="00FC772F" w:rsidRPr="004B4528">
        <w:rPr>
          <w:rFonts w:ascii="Times New Roman" w:hAnsi="Times New Roman"/>
          <w:sz w:val="24"/>
          <w:szCs w:val="24"/>
        </w:rPr>
        <w:t>The</w:t>
      </w:r>
      <w:r w:rsidR="00FC772F">
        <w:rPr>
          <w:rFonts w:ascii="Times New Roman" w:hAnsi="Times New Roman"/>
          <w:sz w:val="24"/>
          <w:szCs w:val="24"/>
        </w:rPr>
        <w:t xml:space="preserve"> quoted sentence is amended and reference is added (lines 152-153)</w:t>
      </w:r>
      <w:r w:rsidR="00F71AA2">
        <w:rPr>
          <w:rFonts w:ascii="Times New Roman" w:hAnsi="Times New Roman"/>
          <w:sz w:val="24"/>
          <w:szCs w:val="24"/>
        </w:rPr>
        <w:t>.</w:t>
      </w:r>
    </w:p>
    <w:p w:rsidR="00077F1F" w:rsidRPr="00077F1F" w:rsidRDefault="00B80F3A" w:rsidP="00E84023">
      <w:pPr>
        <w:ind w:left="360"/>
        <w:rPr>
          <w:rFonts w:ascii="Times New Roman" w:hAnsi="Times New Roman"/>
          <w:sz w:val="24"/>
          <w:szCs w:val="24"/>
        </w:rPr>
      </w:pPr>
      <w:r>
        <w:rPr>
          <w:rFonts w:ascii="Times New Roman" w:hAnsi="Times New Roman"/>
          <w:sz w:val="24"/>
          <w:szCs w:val="24"/>
        </w:rPr>
        <w:t xml:space="preserve">10. </w:t>
      </w:r>
      <w:r w:rsidR="008B5A5F">
        <w:rPr>
          <w:rFonts w:ascii="Times New Roman" w:hAnsi="Times New Roman"/>
          <w:sz w:val="24"/>
          <w:szCs w:val="24"/>
        </w:rPr>
        <w:t>Reviewer’s comment:</w:t>
      </w:r>
      <w:r w:rsidR="00E84023">
        <w:rPr>
          <w:rFonts w:ascii="Times New Roman" w:hAnsi="Times New Roman"/>
          <w:sz w:val="24"/>
          <w:szCs w:val="24"/>
        </w:rPr>
        <w:t xml:space="preserve"> “</w:t>
      </w:r>
      <w:r w:rsidR="00E84023" w:rsidRPr="00E84023">
        <w:rPr>
          <w:rFonts w:ascii="Times New Roman" w:hAnsi="Times New Roman"/>
          <w:i/>
          <w:sz w:val="24"/>
          <w:szCs w:val="24"/>
        </w:rPr>
        <w:t>Line 180: Spelling error, it should be “Curie temperature” instead of “Currie temperature”</w:t>
      </w:r>
      <w:r w:rsidR="00E84023" w:rsidRPr="00147BA6">
        <w:rPr>
          <w:rFonts w:ascii="Times New Roman" w:hAnsi="Times New Roman"/>
          <w:sz w:val="24"/>
          <w:szCs w:val="24"/>
        </w:rPr>
        <w:t>.</w:t>
      </w:r>
      <w:r w:rsidR="00E84023">
        <w:rPr>
          <w:rFonts w:ascii="Times New Roman" w:hAnsi="Times New Roman"/>
          <w:sz w:val="24"/>
          <w:szCs w:val="24"/>
        </w:rPr>
        <w:t>”</w:t>
      </w:r>
    </w:p>
    <w:p w:rsidR="00077F1F" w:rsidRDefault="008B5A5F" w:rsidP="00077F1F">
      <w:pPr>
        <w:ind w:left="360"/>
        <w:rPr>
          <w:rFonts w:ascii="Times New Roman" w:hAnsi="Times New Roman"/>
          <w:sz w:val="24"/>
          <w:szCs w:val="24"/>
        </w:rPr>
      </w:pPr>
      <w:r>
        <w:rPr>
          <w:rFonts w:ascii="Times New Roman" w:hAnsi="Times New Roman"/>
          <w:sz w:val="24"/>
          <w:szCs w:val="24"/>
        </w:rPr>
        <w:t>Authors’ respond:</w:t>
      </w:r>
      <w:r w:rsidR="009B4A09">
        <w:rPr>
          <w:rFonts w:ascii="Times New Roman" w:hAnsi="Times New Roman"/>
          <w:sz w:val="24"/>
          <w:szCs w:val="24"/>
        </w:rPr>
        <w:t xml:space="preserve"> Spelling error is now corrected.</w:t>
      </w:r>
    </w:p>
    <w:p w:rsidR="008B5A5F" w:rsidRDefault="008B5A5F" w:rsidP="00767ADF">
      <w:pPr>
        <w:ind w:left="360"/>
        <w:rPr>
          <w:rFonts w:ascii="Times New Roman" w:hAnsi="Times New Roman"/>
          <w:sz w:val="24"/>
          <w:szCs w:val="24"/>
        </w:rPr>
      </w:pPr>
      <w:r>
        <w:rPr>
          <w:rFonts w:ascii="Times New Roman" w:hAnsi="Times New Roman"/>
          <w:sz w:val="24"/>
          <w:szCs w:val="24"/>
        </w:rPr>
        <w:t xml:space="preserve">11. </w:t>
      </w:r>
      <w:r w:rsidR="004C3A40">
        <w:rPr>
          <w:rFonts w:ascii="Times New Roman" w:hAnsi="Times New Roman"/>
          <w:sz w:val="24"/>
          <w:szCs w:val="24"/>
        </w:rPr>
        <w:t xml:space="preserve">Reviewer’s comment: </w:t>
      </w:r>
      <w:r w:rsidR="00767ADF">
        <w:rPr>
          <w:rFonts w:ascii="Times New Roman" w:hAnsi="Times New Roman"/>
          <w:sz w:val="24"/>
          <w:szCs w:val="24"/>
        </w:rPr>
        <w:t>“</w:t>
      </w:r>
      <w:r w:rsidR="00767ADF" w:rsidRPr="00767ADF">
        <w:rPr>
          <w:rFonts w:ascii="Times New Roman" w:hAnsi="Times New Roman"/>
          <w:i/>
          <w:sz w:val="24"/>
          <w:szCs w:val="24"/>
        </w:rPr>
        <w:t>Line 184: It should be “further crushing…” instead of “further crush…</w:t>
      </w:r>
      <w:r w:rsidR="00767ADF">
        <w:rPr>
          <w:rFonts w:ascii="Times New Roman" w:hAnsi="Times New Roman"/>
          <w:sz w:val="24"/>
          <w:szCs w:val="24"/>
        </w:rPr>
        <w:t>”</w:t>
      </w:r>
    </w:p>
    <w:p w:rsidR="004C3A40" w:rsidRDefault="004C3A40" w:rsidP="00077F1F">
      <w:pPr>
        <w:ind w:left="360"/>
        <w:rPr>
          <w:rFonts w:ascii="Times New Roman" w:hAnsi="Times New Roman"/>
          <w:sz w:val="24"/>
          <w:szCs w:val="24"/>
        </w:rPr>
      </w:pPr>
      <w:r>
        <w:rPr>
          <w:rFonts w:ascii="Times New Roman" w:hAnsi="Times New Roman"/>
          <w:sz w:val="24"/>
          <w:szCs w:val="24"/>
        </w:rPr>
        <w:t xml:space="preserve">Authors’ respond: </w:t>
      </w:r>
      <w:r w:rsidR="00767ADF">
        <w:rPr>
          <w:rFonts w:ascii="Times New Roman" w:hAnsi="Times New Roman"/>
          <w:sz w:val="24"/>
          <w:szCs w:val="24"/>
        </w:rPr>
        <w:t>The quoted expression is now corrected</w:t>
      </w:r>
      <w:r w:rsidR="007B6A2D">
        <w:rPr>
          <w:rFonts w:ascii="Times New Roman" w:hAnsi="Times New Roman"/>
          <w:sz w:val="24"/>
          <w:szCs w:val="24"/>
        </w:rPr>
        <w:t xml:space="preserve"> (line 187)</w:t>
      </w:r>
      <w:r w:rsidR="00767ADF">
        <w:rPr>
          <w:rFonts w:ascii="Times New Roman" w:hAnsi="Times New Roman"/>
          <w:sz w:val="24"/>
          <w:szCs w:val="24"/>
        </w:rPr>
        <w:t>.</w:t>
      </w:r>
    </w:p>
    <w:p w:rsidR="004C3A40" w:rsidRDefault="004C3A40" w:rsidP="00852850">
      <w:pPr>
        <w:ind w:left="360"/>
        <w:rPr>
          <w:rFonts w:ascii="Times New Roman" w:hAnsi="Times New Roman"/>
          <w:sz w:val="24"/>
          <w:szCs w:val="24"/>
        </w:rPr>
      </w:pPr>
      <w:r>
        <w:rPr>
          <w:rFonts w:ascii="Times New Roman" w:hAnsi="Times New Roman"/>
          <w:sz w:val="24"/>
          <w:szCs w:val="24"/>
        </w:rPr>
        <w:t xml:space="preserve">12. </w:t>
      </w:r>
      <w:r w:rsidR="00731CAD">
        <w:rPr>
          <w:rFonts w:ascii="Times New Roman" w:hAnsi="Times New Roman"/>
          <w:sz w:val="24"/>
          <w:szCs w:val="24"/>
        </w:rPr>
        <w:t>Reviewer’s comment: “</w:t>
      </w:r>
      <w:r w:rsidR="00852850" w:rsidRPr="00646DA7">
        <w:rPr>
          <w:rFonts w:ascii="Times New Roman" w:hAnsi="Times New Roman"/>
          <w:i/>
          <w:sz w:val="24"/>
          <w:szCs w:val="24"/>
        </w:rPr>
        <w:t xml:space="preserve">Lines 200-221: In the discussion of the temperature dependence of mass magnetization additional information and related discussion is needed. For instance, it is stated that the powder milled for 120 min was successively heated to selected temperatures, however it is not stated whether the material was cooled under the applied </w:t>
      </w:r>
      <w:r w:rsidR="00852850" w:rsidRPr="00646DA7">
        <w:rPr>
          <w:rFonts w:ascii="Times New Roman" w:hAnsi="Times New Roman"/>
          <w:i/>
          <w:sz w:val="24"/>
          <w:szCs w:val="24"/>
        </w:rPr>
        <w:lastRenderedPageBreak/>
        <w:t>magnetic field or not. This would have the effect on the magnetic properties of the material and certainly needs some discussion.</w:t>
      </w:r>
      <w:r w:rsidR="00731CAD">
        <w:rPr>
          <w:rFonts w:ascii="Times New Roman" w:hAnsi="Times New Roman"/>
          <w:sz w:val="24"/>
          <w:szCs w:val="24"/>
        </w:rPr>
        <w:t>”</w:t>
      </w:r>
    </w:p>
    <w:p w:rsidR="00731CAD" w:rsidRPr="000C7F50" w:rsidRDefault="00731CAD" w:rsidP="00077F1F">
      <w:pPr>
        <w:ind w:left="360"/>
        <w:rPr>
          <w:rFonts w:ascii="Times New Roman" w:hAnsi="Times New Roman"/>
          <w:sz w:val="24"/>
          <w:szCs w:val="24"/>
        </w:rPr>
      </w:pPr>
      <w:r w:rsidRPr="000C7F50">
        <w:rPr>
          <w:rFonts w:ascii="Times New Roman" w:hAnsi="Times New Roman"/>
          <w:sz w:val="24"/>
          <w:szCs w:val="24"/>
        </w:rPr>
        <w:t>Authors’ respond:</w:t>
      </w:r>
      <w:r w:rsidR="00646DA7" w:rsidRPr="000C7F50">
        <w:rPr>
          <w:rFonts w:ascii="Times New Roman" w:hAnsi="Times New Roman"/>
          <w:sz w:val="24"/>
          <w:szCs w:val="24"/>
        </w:rPr>
        <w:t xml:space="preserve"> </w:t>
      </w:r>
      <w:r w:rsidR="000C7F50" w:rsidRPr="000C7F50">
        <w:rPr>
          <w:rFonts w:ascii="Times New Roman" w:hAnsi="Times New Roman"/>
          <w:sz w:val="24"/>
          <w:szCs w:val="24"/>
        </w:rPr>
        <w:t xml:space="preserve">Required information is added (line </w:t>
      </w:r>
      <w:r w:rsidR="001B7487">
        <w:rPr>
          <w:rFonts w:ascii="Times New Roman" w:hAnsi="Times New Roman"/>
          <w:sz w:val="24"/>
          <w:szCs w:val="24"/>
        </w:rPr>
        <w:t>207</w:t>
      </w:r>
      <w:r w:rsidR="000C7F50" w:rsidRPr="000C7F50">
        <w:rPr>
          <w:rFonts w:ascii="Times New Roman" w:hAnsi="Times New Roman"/>
          <w:sz w:val="24"/>
          <w:szCs w:val="24"/>
        </w:rPr>
        <w:t>).</w:t>
      </w:r>
    </w:p>
    <w:p w:rsidR="00731CAD" w:rsidRDefault="00731CAD" w:rsidP="00C60ACE">
      <w:pPr>
        <w:ind w:left="360"/>
        <w:rPr>
          <w:rFonts w:ascii="Times New Roman" w:hAnsi="Times New Roman"/>
          <w:sz w:val="24"/>
          <w:szCs w:val="24"/>
        </w:rPr>
      </w:pPr>
      <w:r>
        <w:rPr>
          <w:rFonts w:ascii="Times New Roman" w:hAnsi="Times New Roman"/>
          <w:sz w:val="24"/>
          <w:szCs w:val="24"/>
        </w:rPr>
        <w:t xml:space="preserve">13. </w:t>
      </w:r>
      <w:r w:rsidR="00C60ACE">
        <w:rPr>
          <w:rFonts w:ascii="Times New Roman" w:hAnsi="Times New Roman"/>
          <w:sz w:val="24"/>
          <w:szCs w:val="24"/>
        </w:rPr>
        <w:t>Reviewer’s comment: “</w:t>
      </w:r>
      <w:r w:rsidR="00C60ACE" w:rsidRPr="00C60ACE">
        <w:rPr>
          <w:rFonts w:ascii="Times New Roman" w:hAnsi="Times New Roman"/>
          <w:i/>
          <w:sz w:val="24"/>
          <w:szCs w:val="24"/>
        </w:rPr>
        <w:t>I know that in metallurgy the term grain is interchangeable. It usually has the same meaning as crystal but in other cases, grain can be used to denote a particle, e.g. in a powder or to describe the smaller part of a polycrystalline or ceramic material. This can create problems because a powder particle may consist of more than one grain. In contrast to term crystal, which is well-defined, the meaning of grain can vary from one discipline to another so I am not sure if this use of the terminology for grains and crystals is universal in other disciplines. Therefore, I leave it to the Editor to decide whether this usage of the term grain is in line with the Journal policies or if it should be altered</w:t>
      </w:r>
      <w:r w:rsidR="00C60ACE" w:rsidRPr="00147BA6">
        <w:rPr>
          <w:rFonts w:ascii="Times New Roman" w:hAnsi="Times New Roman"/>
          <w:sz w:val="24"/>
          <w:szCs w:val="24"/>
        </w:rPr>
        <w:t>.</w:t>
      </w:r>
      <w:r w:rsidR="00C60ACE">
        <w:rPr>
          <w:rFonts w:ascii="Times New Roman" w:hAnsi="Times New Roman"/>
          <w:sz w:val="24"/>
          <w:szCs w:val="24"/>
        </w:rPr>
        <w:t>”</w:t>
      </w:r>
    </w:p>
    <w:p w:rsidR="00C60ACE" w:rsidRDefault="00C60ACE" w:rsidP="00077F1F">
      <w:pPr>
        <w:ind w:left="360"/>
        <w:rPr>
          <w:rFonts w:ascii="Times New Roman" w:hAnsi="Times New Roman"/>
          <w:sz w:val="24"/>
          <w:szCs w:val="24"/>
        </w:rPr>
      </w:pPr>
      <w:r>
        <w:rPr>
          <w:rFonts w:ascii="Times New Roman" w:hAnsi="Times New Roman"/>
          <w:sz w:val="24"/>
          <w:szCs w:val="24"/>
        </w:rPr>
        <w:t xml:space="preserve">Authors’ respond: </w:t>
      </w:r>
      <w:r w:rsidR="004404AC">
        <w:rPr>
          <w:rFonts w:ascii="Times New Roman" w:hAnsi="Times New Roman"/>
          <w:sz w:val="24"/>
          <w:szCs w:val="24"/>
        </w:rPr>
        <w:t>Term “</w:t>
      </w:r>
      <w:r w:rsidR="005F2A3A">
        <w:rPr>
          <w:rFonts w:ascii="Times New Roman" w:hAnsi="Times New Roman"/>
          <w:sz w:val="24"/>
          <w:szCs w:val="24"/>
        </w:rPr>
        <w:t>grain</w:t>
      </w:r>
      <w:r w:rsidR="004404AC">
        <w:rPr>
          <w:rFonts w:ascii="Times New Roman" w:hAnsi="Times New Roman"/>
          <w:sz w:val="24"/>
          <w:szCs w:val="24"/>
        </w:rPr>
        <w:t>”</w:t>
      </w:r>
      <w:r w:rsidR="005F2A3A">
        <w:rPr>
          <w:rFonts w:ascii="Times New Roman" w:hAnsi="Times New Roman"/>
          <w:sz w:val="24"/>
          <w:szCs w:val="24"/>
        </w:rPr>
        <w:t xml:space="preserve"> is now changed into “particle”.</w:t>
      </w:r>
    </w:p>
    <w:p w:rsidR="008D0000" w:rsidRDefault="008D0000" w:rsidP="002F6236">
      <w:pPr>
        <w:ind w:left="360"/>
        <w:rPr>
          <w:rFonts w:ascii="Times New Roman" w:hAnsi="Times New Roman"/>
          <w:sz w:val="24"/>
          <w:szCs w:val="24"/>
        </w:rPr>
      </w:pPr>
      <w:r>
        <w:rPr>
          <w:rFonts w:ascii="Times New Roman" w:hAnsi="Times New Roman"/>
          <w:sz w:val="24"/>
          <w:szCs w:val="24"/>
        </w:rPr>
        <w:t xml:space="preserve">14. Reviewer’s comment: </w:t>
      </w:r>
      <w:r w:rsidR="002F6236">
        <w:rPr>
          <w:rFonts w:ascii="Times New Roman" w:hAnsi="Times New Roman"/>
          <w:sz w:val="24"/>
          <w:szCs w:val="24"/>
        </w:rPr>
        <w:t>“</w:t>
      </w:r>
      <w:r w:rsidR="002F6236" w:rsidRPr="002F6236">
        <w:rPr>
          <w:rFonts w:ascii="Times New Roman" w:hAnsi="Times New Roman"/>
          <w:i/>
          <w:sz w:val="24"/>
          <w:szCs w:val="24"/>
        </w:rPr>
        <w:t>Lines 245-247: Copper is ductile as nickel to some extent, it is possible that the powder particles undergo flattening and welding thus creating larger flake like polycrystalline particles?</w:t>
      </w:r>
      <w:r w:rsidR="002F6236">
        <w:rPr>
          <w:rFonts w:ascii="Times New Roman" w:hAnsi="Times New Roman"/>
          <w:sz w:val="24"/>
          <w:szCs w:val="24"/>
        </w:rPr>
        <w:t>”</w:t>
      </w:r>
    </w:p>
    <w:p w:rsidR="008D0000" w:rsidRPr="001E2DC8" w:rsidRDefault="008D0000" w:rsidP="00077F1F">
      <w:pPr>
        <w:ind w:left="360"/>
        <w:rPr>
          <w:rFonts w:ascii="Times New Roman" w:hAnsi="Times New Roman"/>
          <w:sz w:val="24"/>
          <w:szCs w:val="24"/>
        </w:rPr>
      </w:pPr>
      <w:r>
        <w:rPr>
          <w:rFonts w:ascii="Times New Roman" w:hAnsi="Times New Roman"/>
          <w:sz w:val="24"/>
          <w:szCs w:val="24"/>
        </w:rPr>
        <w:t>Authors’ respond:</w:t>
      </w:r>
      <w:r w:rsidR="002F6236">
        <w:rPr>
          <w:rFonts w:ascii="Times New Roman" w:hAnsi="Times New Roman"/>
          <w:sz w:val="24"/>
          <w:szCs w:val="24"/>
        </w:rPr>
        <w:t xml:space="preserve"> </w:t>
      </w:r>
      <w:r w:rsidR="001E2DC8" w:rsidRPr="001E2DC8">
        <w:rPr>
          <w:rFonts w:ascii="Times New Roman" w:hAnsi="Times New Roman"/>
          <w:sz w:val="24"/>
          <w:szCs w:val="24"/>
        </w:rPr>
        <w:t>Description of the particles is amended (line 251).</w:t>
      </w:r>
    </w:p>
    <w:p w:rsidR="00653C08" w:rsidRDefault="00653C08" w:rsidP="00077F1F">
      <w:pPr>
        <w:ind w:left="360"/>
        <w:rPr>
          <w:rFonts w:ascii="Times New Roman" w:hAnsi="Times New Roman"/>
          <w:sz w:val="24"/>
          <w:szCs w:val="24"/>
        </w:rPr>
      </w:pPr>
    </w:p>
    <w:p w:rsidR="00653C08" w:rsidRPr="00C639C4" w:rsidRDefault="00653C08" w:rsidP="00653C08">
      <w:pPr>
        <w:jc w:val="both"/>
        <w:rPr>
          <w:rFonts w:ascii="Times New Roman" w:hAnsi="Times New Roman"/>
          <w:color w:val="222222"/>
          <w:sz w:val="24"/>
          <w:szCs w:val="24"/>
          <w:u w:val="single"/>
          <w:shd w:val="clear" w:color="auto" w:fill="FFFFFF"/>
        </w:rPr>
      </w:pPr>
      <w:r w:rsidRPr="00C639C4">
        <w:rPr>
          <w:rFonts w:ascii="Times New Roman" w:hAnsi="Times New Roman"/>
          <w:color w:val="222222"/>
          <w:sz w:val="24"/>
          <w:szCs w:val="24"/>
          <w:u w:val="single"/>
          <w:shd w:val="clear" w:color="auto" w:fill="FFFFFF"/>
        </w:rPr>
        <w:t xml:space="preserve">Reviewer </w:t>
      </w:r>
      <w:r>
        <w:rPr>
          <w:rFonts w:ascii="Times New Roman" w:hAnsi="Times New Roman"/>
          <w:color w:val="222222"/>
          <w:sz w:val="24"/>
          <w:szCs w:val="24"/>
          <w:u w:val="single"/>
          <w:shd w:val="clear" w:color="auto" w:fill="FFFFFF"/>
        </w:rPr>
        <w:t>B</w:t>
      </w:r>
      <w:r w:rsidRPr="00C639C4">
        <w:rPr>
          <w:rFonts w:ascii="Times New Roman" w:hAnsi="Times New Roman"/>
          <w:color w:val="222222"/>
          <w:sz w:val="24"/>
          <w:szCs w:val="24"/>
          <w:u w:val="single"/>
          <w:shd w:val="clear" w:color="auto" w:fill="FFFFFF"/>
        </w:rPr>
        <w:t>:</w:t>
      </w:r>
    </w:p>
    <w:p w:rsidR="00653C08" w:rsidRDefault="002E39BD" w:rsidP="00270A7B">
      <w:pPr>
        <w:ind w:left="360"/>
        <w:rPr>
          <w:rFonts w:ascii="Times New Roman" w:hAnsi="Times New Roman"/>
          <w:sz w:val="24"/>
          <w:szCs w:val="24"/>
        </w:rPr>
      </w:pPr>
      <w:r>
        <w:rPr>
          <w:rFonts w:ascii="Times New Roman" w:hAnsi="Times New Roman"/>
          <w:sz w:val="24"/>
          <w:szCs w:val="24"/>
        </w:rPr>
        <w:t>1. Reviewer’s comment:</w:t>
      </w:r>
      <w:r w:rsidR="00270A7B">
        <w:rPr>
          <w:rFonts w:ascii="Times New Roman" w:hAnsi="Times New Roman"/>
          <w:sz w:val="24"/>
          <w:szCs w:val="24"/>
        </w:rPr>
        <w:t xml:space="preserve"> “</w:t>
      </w:r>
      <w:r w:rsidR="00270A7B" w:rsidRPr="00270A7B">
        <w:rPr>
          <w:rFonts w:ascii="Times New Roman" w:hAnsi="Times New Roman"/>
          <w:i/>
          <w:sz w:val="24"/>
          <w:szCs w:val="24"/>
        </w:rPr>
        <w:t>In line 98, “while the relation ρ = 3/</w:t>
      </w:r>
      <w:proofErr w:type="gramStart"/>
      <w:r w:rsidR="00270A7B" w:rsidRPr="00270A7B">
        <w:rPr>
          <w:rFonts w:ascii="Times New Roman" w:hAnsi="Times New Roman"/>
          <w:i/>
          <w:sz w:val="24"/>
          <w:szCs w:val="24"/>
        </w:rPr>
        <w:t>d2 ”</w:t>
      </w:r>
      <w:proofErr w:type="gramEnd"/>
      <w:r w:rsidR="00270A7B" w:rsidRPr="00270A7B">
        <w:rPr>
          <w:rFonts w:ascii="Times New Roman" w:hAnsi="Times New Roman"/>
          <w:i/>
          <w:sz w:val="24"/>
          <w:szCs w:val="24"/>
        </w:rPr>
        <w:t xml:space="preserve"> . There </w:t>
      </w:r>
      <w:proofErr w:type="spellStart"/>
      <w:r w:rsidR="00270A7B" w:rsidRPr="00270A7B">
        <w:rPr>
          <w:rFonts w:ascii="Times New Roman" w:hAnsi="Times New Roman"/>
          <w:i/>
          <w:sz w:val="24"/>
          <w:szCs w:val="24"/>
        </w:rPr>
        <w:t>shoud</w:t>
      </w:r>
      <w:proofErr w:type="spellEnd"/>
      <w:r w:rsidR="00270A7B" w:rsidRPr="00270A7B">
        <w:rPr>
          <w:rFonts w:ascii="Times New Roman" w:hAnsi="Times New Roman"/>
          <w:i/>
          <w:sz w:val="24"/>
          <w:szCs w:val="24"/>
        </w:rPr>
        <w:t xml:space="preserve"> be a </w:t>
      </w:r>
      <w:proofErr w:type="spellStart"/>
      <w:r w:rsidR="00270A7B" w:rsidRPr="00270A7B">
        <w:rPr>
          <w:rFonts w:ascii="Times New Roman" w:hAnsi="Times New Roman"/>
          <w:i/>
          <w:sz w:val="24"/>
          <w:szCs w:val="24"/>
        </w:rPr>
        <w:t>referenece</w:t>
      </w:r>
      <w:proofErr w:type="spellEnd"/>
      <w:r w:rsidR="00270A7B" w:rsidRPr="00270A7B">
        <w:rPr>
          <w:rFonts w:ascii="Times New Roman" w:hAnsi="Times New Roman"/>
          <w:i/>
          <w:sz w:val="24"/>
          <w:szCs w:val="24"/>
        </w:rPr>
        <w:t xml:space="preserve"> for the </w:t>
      </w:r>
      <w:proofErr w:type="spellStart"/>
      <w:r w:rsidR="00270A7B" w:rsidRPr="00270A7B">
        <w:rPr>
          <w:rFonts w:ascii="Times New Roman" w:hAnsi="Times New Roman"/>
          <w:i/>
          <w:sz w:val="24"/>
          <w:szCs w:val="24"/>
        </w:rPr>
        <w:t>relateion</w:t>
      </w:r>
      <w:proofErr w:type="spellEnd"/>
      <w:r w:rsidR="00270A7B">
        <w:rPr>
          <w:rFonts w:ascii="Times New Roman" w:hAnsi="Times New Roman"/>
          <w:sz w:val="24"/>
          <w:szCs w:val="24"/>
        </w:rPr>
        <w:t>”</w:t>
      </w:r>
    </w:p>
    <w:p w:rsidR="002E39BD" w:rsidRDefault="002E39BD" w:rsidP="00077F1F">
      <w:pPr>
        <w:ind w:left="360"/>
        <w:rPr>
          <w:rFonts w:ascii="Times New Roman" w:hAnsi="Times New Roman"/>
          <w:sz w:val="24"/>
          <w:szCs w:val="24"/>
        </w:rPr>
      </w:pPr>
      <w:r>
        <w:rPr>
          <w:rFonts w:ascii="Times New Roman" w:hAnsi="Times New Roman"/>
          <w:sz w:val="24"/>
          <w:szCs w:val="24"/>
        </w:rPr>
        <w:t>Authors’ respond:</w:t>
      </w:r>
      <w:r w:rsidR="00270A7B">
        <w:rPr>
          <w:rFonts w:ascii="Times New Roman" w:hAnsi="Times New Roman"/>
          <w:sz w:val="24"/>
          <w:szCs w:val="24"/>
        </w:rPr>
        <w:t xml:space="preserve"> </w:t>
      </w:r>
      <w:r w:rsidR="006D06DE">
        <w:rPr>
          <w:rFonts w:ascii="Times New Roman" w:hAnsi="Times New Roman"/>
          <w:sz w:val="24"/>
          <w:szCs w:val="24"/>
        </w:rPr>
        <w:t>Reference for this relation was added to the manuscript.</w:t>
      </w:r>
    </w:p>
    <w:p w:rsidR="002E39BD" w:rsidRDefault="002E39BD" w:rsidP="008C1E48">
      <w:pPr>
        <w:ind w:left="360"/>
        <w:rPr>
          <w:rFonts w:ascii="Times New Roman" w:hAnsi="Times New Roman"/>
          <w:sz w:val="24"/>
          <w:szCs w:val="24"/>
        </w:rPr>
      </w:pPr>
      <w:r>
        <w:rPr>
          <w:rFonts w:ascii="Times New Roman" w:hAnsi="Times New Roman"/>
          <w:sz w:val="24"/>
          <w:szCs w:val="24"/>
        </w:rPr>
        <w:t>2.</w:t>
      </w:r>
      <w:r w:rsidR="00385CC5">
        <w:rPr>
          <w:rFonts w:ascii="Times New Roman" w:hAnsi="Times New Roman"/>
          <w:sz w:val="24"/>
          <w:szCs w:val="24"/>
        </w:rPr>
        <w:t xml:space="preserve"> </w:t>
      </w:r>
      <w:r w:rsidR="00975FB4">
        <w:rPr>
          <w:rFonts w:ascii="Times New Roman" w:hAnsi="Times New Roman"/>
          <w:sz w:val="24"/>
          <w:szCs w:val="24"/>
        </w:rPr>
        <w:t>Reviewer’s comment: “</w:t>
      </w:r>
      <w:r w:rsidR="008C1E48" w:rsidRPr="008C1E48">
        <w:rPr>
          <w:rFonts w:ascii="Times New Roman" w:hAnsi="Times New Roman"/>
          <w:i/>
          <w:sz w:val="24"/>
          <w:szCs w:val="24"/>
        </w:rPr>
        <w:t xml:space="preserve">In line 126, which method was used to calculate texture coefficient? A </w:t>
      </w:r>
      <w:proofErr w:type="spellStart"/>
      <w:r w:rsidR="008C1E48" w:rsidRPr="008C1E48">
        <w:rPr>
          <w:rFonts w:ascii="Times New Roman" w:hAnsi="Times New Roman"/>
          <w:i/>
          <w:sz w:val="24"/>
          <w:szCs w:val="24"/>
        </w:rPr>
        <w:t>refenece</w:t>
      </w:r>
      <w:proofErr w:type="spellEnd"/>
      <w:r w:rsidR="008C1E48" w:rsidRPr="008C1E48">
        <w:rPr>
          <w:rFonts w:ascii="Times New Roman" w:hAnsi="Times New Roman"/>
          <w:i/>
          <w:sz w:val="24"/>
          <w:szCs w:val="24"/>
        </w:rPr>
        <w:t xml:space="preserve"> is also needed</w:t>
      </w:r>
      <w:r w:rsidR="00975FB4">
        <w:rPr>
          <w:rFonts w:ascii="Times New Roman" w:hAnsi="Times New Roman"/>
          <w:sz w:val="24"/>
          <w:szCs w:val="24"/>
        </w:rPr>
        <w:t>”</w:t>
      </w:r>
    </w:p>
    <w:p w:rsidR="008C1E48" w:rsidRDefault="00975FB4" w:rsidP="008C1E48">
      <w:pPr>
        <w:ind w:left="360"/>
        <w:rPr>
          <w:rFonts w:ascii="Times New Roman" w:hAnsi="Times New Roman"/>
          <w:sz w:val="24"/>
          <w:szCs w:val="24"/>
        </w:rPr>
      </w:pPr>
      <w:r>
        <w:rPr>
          <w:rFonts w:ascii="Times New Roman" w:hAnsi="Times New Roman"/>
          <w:sz w:val="24"/>
          <w:szCs w:val="24"/>
        </w:rPr>
        <w:t>Authors’ respond:</w:t>
      </w:r>
      <w:r w:rsidR="00EA3368">
        <w:rPr>
          <w:rFonts w:ascii="Times New Roman" w:hAnsi="Times New Roman"/>
          <w:sz w:val="24"/>
          <w:szCs w:val="24"/>
        </w:rPr>
        <w:t xml:space="preserve"> </w:t>
      </w:r>
      <w:r w:rsidR="00124A8F">
        <w:rPr>
          <w:rFonts w:ascii="Times New Roman" w:hAnsi="Times New Roman"/>
          <w:sz w:val="24"/>
          <w:szCs w:val="24"/>
        </w:rPr>
        <w:t>A sentence describing</w:t>
      </w:r>
      <w:r w:rsidR="009D0DA6">
        <w:rPr>
          <w:rFonts w:ascii="Times New Roman" w:hAnsi="Times New Roman"/>
          <w:sz w:val="24"/>
          <w:szCs w:val="24"/>
        </w:rPr>
        <w:t xml:space="preserve"> </w:t>
      </w:r>
      <w:r w:rsidR="00EA3368">
        <w:rPr>
          <w:rFonts w:ascii="Times New Roman" w:hAnsi="Times New Roman"/>
          <w:sz w:val="24"/>
          <w:szCs w:val="24"/>
        </w:rPr>
        <w:t>determination of texture coefficient</w:t>
      </w:r>
      <w:r w:rsidR="00124A8F">
        <w:rPr>
          <w:rFonts w:ascii="Times New Roman" w:hAnsi="Times New Roman"/>
          <w:sz w:val="24"/>
          <w:szCs w:val="24"/>
        </w:rPr>
        <w:t xml:space="preserve"> with corresponding reference</w:t>
      </w:r>
      <w:r w:rsidR="00EA3368">
        <w:rPr>
          <w:rFonts w:ascii="Times New Roman" w:hAnsi="Times New Roman"/>
          <w:sz w:val="24"/>
          <w:szCs w:val="24"/>
        </w:rPr>
        <w:t xml:space="preserve"> is added (line 101).</w:t>
      </w:r>
    </w:p>
    <w:p w:rsidR="008C1E48" w:rsidRPr="00D45145" w:rsidRDefault="008C1E48" w:rsidP="00D45145">
      <w:pPr>
        <w:pStyle w:val="ListParagraph"/>
        <w:numPr>
          <w:ilvl w:val="0"/>
          <w:numId w:val="3"/>
        </w:numPr>
        <w:rPr>
          <w:rFonts w:ascii="Times New Roman" w:hAnsi="Times New Roman"/>
          <w:sz w:val="24"/>
          <w:szCs w:val="24"/>
        </w:rPr>
      </w:pPr>
      <w:r w:rsidRPr="008C1E48">
        <w:rPr>
          <w:rFonts w:ascii="Times New Roman" w:hAnsi="Times New Roman"/>
          <w:sz w:val="24"/>
          <w:szCs w:val="24"/>
        </w:rPr>
        <w:t>Reviewer’s comment:</w:t>
      </w:r>
      <w:r w:rsidR="007B3474">
        <w:rPr>
          <w:rFonts w:ascii="Times New Roman" w:hAnsi="Times New Roman"/>
          <w:sz w:val="24"/>
          <w:szCs w:val="24"/>
        </w:rPr>
        <w:t xml:space="preserve"> “</w:t>
      </w:r>
      <w:r w:rsidR="00D45145" w:rsidRPr="008D645F">
        <w:rPr>
          <w:rFonts w:ascii="Times New Roman" w:hAnsi="Times New Roman"/>
          <w:i/>
          <w:sz w:val="24"/>
          <w:szCs w:val="24"/>
        </w:rPr>
        <w:t>In line 184-185, the sentence</w:t>
      </w:r>
      <w:proofErr w:type="gramStart"/>
      <w:r w:rsidR="00D45145" w:rsidRPr="008D645F">
        <w:rPr>
          <w:rFonts w:ascii="Times New Roman" w:hAnsi="Times New Roman"/>
          <w:i/>
          <w:sz w:val="24"/>
          <w:szCs w:val="24"/>
        </w:rPr>
        <w:t>: ”</w:t>
      </w:r>
      <w:proofErr w:type="gramEnd"/>
      <w:r w:rsidR="00D45145" w:rsidRPr="008D645F">
        <w:rPr>
          <w:rFonts w:ascii="Times New Roman" w:hAnsi="Times New Roman"/>
          <w:i/>
          <w:sz w:val="24"/>
          <w:szCs w:val="24"/>
        </w:rPr>
        <w:t>Prolonged milling leads to a decrease of mass magnetization as a result of further crush and agglomeration of the particles” should be described and clear more. Some references are also needed</w:t>
      </w:r>
      <w:r w:rsidR="007B3474" w:rsidRPr="00D45145">
        <w:rPr>
          <w:rFonts w:ascii="Times New Roman" w:hAnsi="Times New Roman"/>
          <w:sz w:val="24"/>
          <w:szCs w:val="24"/>
        </w:rPr>
        <w:t>”</w:t>
      </w:r>
    </w:p>
    <w:p w:rsidR="008C1E48" w:rsidRPr="008C1E48" w:rsidRDefault="008C1E48" w:rsidP="008C1E48">
      <w:pPr>
        <w:ind w:left="360"/>
        <w:rPr>
          <w:rFonts w:ascii="Times New Roman" w:hAnsi="Times New Roman"/>
          <w:sz w:val="24"/>
          <w:szCs w:val="24"/>
        </w:rPr>
      </w:pPr>
      <w:r w:rsidRPr="00CD79C2">
        <w:rPr>
          <w:rFonts w:ascii="Times New Roman" w:hAnsi="Times New Roman"/>
          <w:sz w:val="24"/>
          <w:szCs w:val="24"/>
        </w:rPr>
        <w:t>Authors’ respond:</w:t>
      </w:r>
      <w:r w:rsidR="00E41637" w:rsidRPr="00CD79C2">
        <w:rPr>
          <w:rFonts w:ascii="Times New Roman" w:hAnsi="Times New Roman"/>
          <w:sz w:val="24"/>
          <w:szCs w:val="24"/>
        </w:rPr>
        <w:t xml:space="preserve"> </w:t>
      </w:r>
      <w:r w:rsidR="00CD79C2" w:rsidRPr="00CD79C2">
        <w:rPr>
          <w:rFonts w:ascii="Times New Roman" w:hAnsi="Times New Roman"/>
          <w:sz w:val="24"/>
          <w:szCs w:val="24"/>
        </w:rPr>
        <w:t>The</w:t>
      </w:r>
      <w:r w:rsidR="00CD79C2">
        <w:rPr>
          <w:rFonts w:ascii="Times New Roman" w:hAnsi="Times New Roman"/>
          <w:sz w:val="24"/>
          <w:szCs w:val="24"/>
        </w:rPr>
        <w:t xml:space="preserve"> quoted explanation is further clarified and reference is added</w:t>
      </w:r>
      <w:r w:rsidR="00BF595C">
        <w:rPr>
          <w:rFonts w:ascii="Times New Roman" w:hAnsi="Times New Roman"/>
          <w:sz w:val="24"/>
          <w:szCs w:val="24"/>
        </w:rPr>
        <w:t xml:space="preserve"> (lines 187, 188)</w:t>
      </w:r>
      <w:r w:rsidR="00CD79C2">
        <w:rPr>
          <w:rFonts w:ascii="Times New Roman" w:hAnsi="Times New Roman"/>
          <w:sz w:val="24"/>
          <w:szCs w:val="24"/>
        </w:rPr>
        <w:t xml:space="preserve">. </w:t>
      </w:r>
    </w:p>
    <w:p w:rsidR="008C1E48" w:rsidRDefault="00E70A1F" w:rsidP="008C1E48">
      <w:pPr>
        <w:pStyle w:val="ListParagraph"/>
        <w:numPr>
          <w:ilvl w:val="0"/>
          <w:numId w:val="3"/>
        </w:numPr>
        <w:rPr>
          <w:rFonts w:ascii="Times New Roman" w:hAnsi="Times New Roman"/>
          <w:sz w:val="24"/>
          <w:szCs w:val="24"/>
        </w:rPr>
      </w:pPr>
      <w:r w:rsidRPr="008C1E48">
        <w:rPr>
          <w:rFonts w:ascii="Times New Roman" w:hAnsi="Times New Roman"/>
          <w:sz w:val="24"/>
          <w:szCs w:val="24"/>
        </w:rPr>
        <w:t>Reviewer’s comment:</w:t>
      </w:r>
      <w:r w:rsidR="00102F91">
        <w:rPr>
          <w:rFonts w:ascii="Times New Roman" w:hAnsi="Times New Roman"/>
          <w:sz w:val="24"/>
          <w:szCs w:val="24"/>
        </w:rPr>
        <w:t xml:space="preserve"> “</w:t>
      </w:r>
      <w:r w:rsidR="00102F91" w:rsidRPr="00102F91">
        <w:rPr>
          <w:rFonts w:ascii="Times New Roman" w:hAnsi="Times New Roman"/>
          <w:i/>
          <w:sz w:val="24"/>
          <w:szCs w:val="24"/>
        </w:rPr>
        <w:t>The end of the sentence in line 223 needs some references</w:t>
      </w:r>
      <w:r w:rsidR="00102F91">
        <w:rPr>
          <w:rFonts w:ascii="Times New Roman" w:hAnsi="Times New Roman"/>
          <w:sz w:val="24"/>
          <w:szCs w:val="24"/>
        </w:rPr>
        <w:t>”</w:t>
      </w:r>
    </w:p>
    <w:p w:rsidR="00E70A1F" w:rsidRPr="001173AA" w:rsidRDefault="00E70A1F" w:rsidP="00E70A1F">
      <w:pPr>
        <w:ind w:left="360"/>
        <w:rPr>
          <w:rFonts w:ascii="Times New Roman" w:hAnsi="Times New Roman"/>
          <w:sz w:val="24"/>
          <w:szCs w:val="24"/>
        </w:rPr>
      </w:pPr>
      <w:r w:rsidRPr="001173AA">
        <w:rPr>
          <w:rFonts w:ascii="Times New Roman" w:hAnsi="Times New Roman"/>
          <w:sz w:val="24"/>
          <w:szCs w:val="24"/>
        </w:rPr>
        <w:lastRenderedPageBreak/>
        <w:t>Authors’ respond:</w:t>
      </w:r>
      <w:r w:rsidR="001173AA" w:rsidRPr="001173AA">
        <w:rPr>
          <w:rFonts w:ascii="Times New Roman" w:hAnsi="Times New Roman"/>
          <w:sz w:val="24"/>
          <w:szCs w:val="24"/>
        </w:rPr>
        <w:t xml:space="preserve"> A reference was added to the quoted sentence.</w:t>
      </w:r>
    </w:p>
    <w:p w:rsidR="007E395F" w:rsidRPr="00D40705" w:rsidRDefault="007E395F" w:rsidP="00D40705">
      <w:pPr>
        <w:pStyle w:val="ListParagraph"/>
        <w:numPr>
          <w:ilvl w:val="0"/>
          <w:numId w:val="3"/>
        </w:numPr>
        <w:rPr>
          <w:rFonts w:ascii="Times New Roman" w:hAnsi="Times New Roman"/>
          <w:sz w:val="24"/>
          <w:szCs w:val="24"/>
        </w:rPr>
      </w:pPr>
      <w:r w:rsidRPr="008C1E48">
        <w:rPr>
          <w:rFonts w:ascii="Times New Roman" w:hAnsi="Times New Roman"/>
          <w:sz w:val="24"/>
          <w:szCs w:val="24"/>
        </w:rPr>
        <w:t>Reviewer’s comment:</w:t>
      </w:r>
      <w:r w:rsidR="00D40705">
        <w:rPr>
          <w:rFonts w:ascii="Times New Roman" w:hAnsi="Times New Roman"/>
          <w:sz w:val="24"/>
          <w:szCs w:val="24"/>
        </w:rPr>
        <w:t xml:space="preserve"> “</w:t>
      </w:r>
      <w:r w:rsidR="00D40705" w:rsidRPr="00D40705">
        <w:rPr>
          <w:rFonts w:ascii="Times New Roman" w:hAnsi="Times New Roman"/>
          <w:i/>
          <w:sz w:val="24"/>
          <w:szCs w:val="24"/>
        </w:rPr>
        <w:t xml:space="preserve">In conclusions part: In lines 273-274, ” which resulted in easier mobility of magnetic domain walls and their orientation in magnetic field”, this </w:t>
      </w:r>
      <w:proofErr w:type="spellStart"/>
      <w:r w:rsidR="00D40705" w:rsidRPr="00D40705">
        <w:rPr>
          <w:rFonts w:ascii="Times New Roman" w:hAnsi="Times New Roman"/>
          <w:i/>
          <w:sz w:val="24"/>
          <w:szCs w:val="24"/>
        </w:rPr>
        <w:t>can not</w:t>
      </w:r>
      <w:proofErr w:type="spellEnd"/>
      <w:r w:rsidR="00D40705" w:rsidRPr="00D40705">
        <w:rPr>
          <w:rFonts w:ascii="Times New Roman" w:hAnsi="Times New Roman"/>
          <w:i/>
          <w:sz w:val="24"/>
          <w:szCs w:val="24"/>
        </w:rPr>
        <w:t xml:space="preserve"> be as one of the exact result in the conclusion part, because the mobility of the domain wall have not been observed directly in the work. Instead, it may be written </w:t>
      </w:r>
      <w:proofErr w:type="gramStart"/>
      <w:r w:rsidR="00D40705" w:rsidRPr="00D40705">
        <w:rPr>
          <w:rFonts w:ascii="Times New Roman" w:hAnsi="Times New Roman"/>
          <w:i/>
          <w:sz w:val="24"/>
          <w:szCs w:val="24"/>
        </w:rPr>
        <w:t>as :</w:t>
      </w:r>
      <w:proofErr w:type="gramEnd"/>
      <w:r w:rsidR="00D40705" w:rsidRPr="00D40705">
        <w:rPr>
          <w:rFonts w:ascii="Times New Roman" w:hAnsi="Times New Roman"/>
          <w:i/>
          <w:sz w:val="24"/>
          <w:szCs w:val="24"/>
        </w:rPr>
        <w:t xml:space="preserve"> "which can be resulted in .......</w:t>
      </w:r>
      <w:r w:rsidR="00D40705" w:rsidRPr="00D40705">
        <w:rPr>
          <w:rFonts w:ascii="Times New Roman" w:hAnsi="Times New Roman"/>
          <w:sz w:val="24"/>
          <w:szCs w:val="24"/>
        </w:rPr>
        <w:t>”</w:t>
      </w:r>
    </w:p>
    <w:p w:rsidR="007E395F" w:rsidRPr="007E395F" w:rsidRDefault="007E395F" w:rsidP="007E395F">
      <w:pPr>
        <w:ind w:left="360"/>
        <w:rPr>
          <w:rFonts w:ascii="Times New Roman" w:hAnsi="Times New Roman"/>
          <w:sz w:val="24"/>
          <w:szCs w:val="24"/>
        </w:rPr>
      </w:pPr>
      <w:r w:rsidRPr="009710C2">
        <w:rPr>
          <w:rFonts w:ascii="Times New Roman" w:hAnsi="Times New Roman"/>
          <w:sz w:val="24"/>
          <w:szCs w:val="24"/>
        </w:rPr>
        <w:t>Authors’ respond:</w:t>
      </w:r>
      <w:r w:rsidR="00D40705" w:rsidRPr="009710C2">
        <w:rPr>
          <w:rFonts w:ascii="Times New Roman" w:hAnsi="Times New Roman"/>
          <w:sz w:val="24"/>
          <w:szCs w:val="24"/>
        </w:rPr>
        <w:t xml:space="preserve"> </w:t>
      </w:r>
      <w:r w:rsidR="009710C2" w:rsidRPr="009710C2">
        <w:rPr>
          <w:rFonts w:ascii="Times New Roman" w:hAnsi="Times New Roman"/>
          <w:sz w:val="24"/>
          <w:szCs w:val="24"/>
        </w:rPr>
        <w:t>The</w:t>
      </w:r>
      <w:r w:rsidR="009710C2">
        <w:rPr>
          <w:rFonts w:ascii="Times New Roman" w:hAnsi="Times New Roman"/>
          <w:sz w:val="24"/>
          <w:szCs w:val="24"/>
        </w:rPr>
        <w:t xml:space="preserve"> quoted sentence is amended.</w:t>
      </w:r>
    </w:p>
    <w:p w:rsidR="007E395F" w:rsidRDefault="006057BD" w:rsidP="008C1E48">
      <w:pPr>
        <w:pStyle w:val="ListParagraph"/>
        <w:numPr>
          <w:ilvl w:val="0"/>
          <w:numId w:val="3"/>
        </w:numPr>
        <w:rPr>
          <w:rFonts w:ascii="Times New Roman" w:hAnsi="Times New Roman"/>
          <w:sz w:val="24"/>
          <w:szCs w:val="24"/>
        </w:rPr>
      </w:pPr>
      <w:r>
        <w:rPr>
          <w:rFonts w:ascii="Times New Roman" w:hAnsi="Times New Roman"/>
          <w:sz w:val="24"/>
          <w:szCs w:val="24"/>
        </w:rPr>
        <w:t>Reviewer’s comment:</w:t>
      </w:r>
      <w:r w:rsidR="007F56D6">
        <w:rPr>
          <w:rFonts w:ascii="Times New Roman" w:hAnsi="Times New Roman"/>
          <w:sz w:val="24"/>
          <w:szCs w:val="24"/>
        </w:rPr>
        <w:t xml:space="preserve"> “</w:t>
      </w:r>
      <w:r w:rsidR="007F56D6" w:rsidRPr="00B81D2E">
        <w:rPr>
          <w:rFonts w:ascii="Times New Roman" w:hAnsi="Times New Roman"/>
          <w:i/>
          <w:sz w:val="24"/>
          <w:szCs w:val="24"/>
        </w:rPr>
        <w:t>The scale bars of SEM pictures should be magnified enough</w:t>
      </w:r>
      <w:r w:rsidR="007F56D6">
        <w:rPr>
          <w:rFonts w:ascii="Times New Roman" w:hAnsi="Times New Roman"/>
          <w:sz w:val="24"/>
          <w:szCs w:val="24"/>
        </w:rPr>
        <w:t>”</w:t>
      </w:r>
    </w:p>
    <w:p w:rsidR="006057BD" w:rsidRPr="003350C4" w:rsidRDefault="006057BD" w:rsidP="006057BD">
      <w:pPr>
        <w:ind w:left="360"/>
        <w:rPr>
          <w:rFonts w:ascii="Times New Roman" w:hAnsi="Times New Roman"/>
          <w:sz w:val="24"/>
          <w:szCs w:val="24"/>
        </w:rPr>
      </w:pPr>
      <w:r w:rsidRPr="003350C4">
        <w:rPr>
          <w:rFonts w:ascii="Times New Roman" w:hAnsi="Times New Roman"/>
          <w:sz w:val="24"/>
          <w:szCs w:val="24"/>
        </w:rPr>
        <w:t>Authors’ respond</w:t>
      </w:r>
      <w:r w:rsidR="00AE4049" w:rsidRPr="003350C4">
        <w:rPr>
          <w:rFonts w:ascii="Times New Roman" w:hAnsi="Times New Roman"/>
          <w:sz w:val="24"/>
          <w:szCs w:val="24"/>
        </w:rPr>
        <w:t xml:space="preserve">: Scale bars of the insets of </w:t>
      </w:r>
      <w:r w:rsidR="00CD5E57" w:rsidRPr="003350C4">
        <w:rPr>
          <w:rFonts w:ascii="Times New Roman" w:hAnsi="Times New Roman"/>
          <w:sz w:val="24"/>
          <w:szCs w:val="24"/>
        </w:rPr>
        <w:t xml:space="preserve">the </w:t>
      </w:r>
      <w:r w:rsidR="00AE4049" w:rsidRPr="003350C4">
        <w:rPr>
          <w:rFonts w:ascii="Times New Roman" w:hAnsi="Times New Roman"/>
          <w:sz w:val="24"/>
          <w:szCs w:val="24"/>
        </w:rPr>
        <w:t>fig</w:t>
      </w:r>
      <w:r w:rsidR="00CD5E57" w:rsidRPr="003350C4">
        <w:rPr>
          <w:rFonts w:ascii="Times New Roman" w:hAnsi="Times New Roman"/>
          <w:sz w:val="24"/>
          <w:szCs w:val="24"/>
        </w:rPr>
        <w:t>.</w:t>
      </w:r>
      <w:r w:rsidR="00AE4049" w:rsidRPr="003350C4">
        <w:rPr>
          <w:rFonts w:ascii="Times New Roman" w:hAnsi="Times New Roman"/>
          <w:sz w:val="24"/>
          <w:szCs w:val="24"/>
        </w:rPr>
        <w:t xml:space="preserve"> 6</w:t>
      </w:r>
      <w:r w:rsidR="00625138" w:rsidRPr="003350C4">
        <w:rPr>
          <w:rFonts w:ascii="Times New Roman" w:hAnsi="Times New Roman"/>
          <w:sz w:val="24"/>
          <w:szCs w:val="24"/>
        </w:rPr>
        <w:t xml:space="preserve"> and 8</w:t>
      </w:r>
      <w:r w:rsidR="00AE4049" w:rsidRPr="003350C4">
        <w:rPr>
          <w:rFonts w:ascii="Times New Roman" w:hAnsi="Times New Roman"/>
          <w:sz w:val="24"/>
          <w:szCs w:val="24"/>
        </w:rPr>
        <w:t xml:space="preserve"> are now magnified and </w:t>
      </w:r>
      <w:r w:rsidR="00625138" w:rsidRPr="003350C4">
        <w:rPr>
          <w:rFonts w:ascii="Times New Roman" w:hAnsi="Times New Roman"/>
          <w:sz w:val="24"/>
          <w:szCs w:val="24"/>
        </w:rPr>
        <w:t>missing scale bar is added to fig. 7.</w:t>
      </w:r>
    </w:p>
    <w:p w:rsidR="006057BD" w:rsidRDefault="006057BD" w:rsidP="006057BD">
      <w:pPr>
        <w:ind w:left="360"/>
        <w:rPr>
          <w:rFonts w:ascii="Times New Roman" w:hAnsi="Times New Roman"/>
          <w:sz w:val="24"/>
          <w:szCs w:val="24"/>
        </w:rPr>
      </w:pPr>
    </w:p>
    <w:p w:rsidR="006057BD" w:rsidRPr="00C639C4" w:rsidRDefault="006057BD" w:rsidP="006057BD">
      <w:pPr>
        <w:jc w:val="both"/>
        <w:rPr>
          <w:rFonts w:ascii="Times New Roman" w:hAnsi="Times New Roman"/>
          <w:color w:val="222222"/>
          <w:sz w:val="24"/>
          <w:szCs w:val="24"/>
          <w:u w:val="single"/>
          <w:shd w:val="clear" w:color="auto" w:fill="FFFFFF"/>
        </w:rPr>
      </w:pPr>
      <w:r w:rsidRPr="00C639C4">
        <w:rPr>
          <w:rFonts w:ascii="Times New Roman" w:hAnsi="Times New Roman"/>
          <w:color w:val="222222"/>
          <w:sz w:val="24"/>
          <w:szCs w:val="24"/>
          <w:u w:val="single"/>
          <w:shd w:val="clear" w:color="auto" w:fill="FFFFFF"/>
        </w:rPr>
        <w:t xml:space="preserve">Reviewer </w:t>
      </w:r>
      <w:r>
        <w:rPr>
          <w:rFonts w:ascii="Times New Roman" w:hAnsi="Times New Roman"/>
          <w:color w:val="222222"/>
          <w:sz w:val="24"/>
          <w:szCs w:val="24"/>
          <w:u w:val="single"/>
          <w:shd w:val="clear" w:color="auto" w:fill="FFFFFF"/>
        </w:rPr>
        <w:t>C</w:t>
      </w:r>
      <w:r w:rsidRPr="00C639C4">
        <w:rPr>
          <w:rFonts w:ascii="Times New Roman" w:hAnsi="Times New Roman"/>
          <w:color w:val="222222"/>
          <w:sz w:val="24"/>
          <w:szCs w:val="24"/>
          <w:u w:val="single"/>
          <w:shd w:val="clear" w:color="auto" w:fill="FFFFFF"/>
        </w:rPr>
        <w:t>:</w:t>
      </w:r>
    </w:p>
    <w:p w:rsidR="006057BD" w:rsidRDefault="006057BD" w:rsidP="008462DD">
      <w:pPr>
        <w:ind w:left="360"/>
        <w:rPr>
          <w:rFonts w:ascii="Times New Roman" w:hAnsi="Times New Roman"/>
          <w:sz w:val="24"/>
          <w:szCs w:val="24"/>
        </w:rPr>
      </w:pPr>
      <w:r>
        <w:rPr>
          <w:rFonts w:ascii="Times New Roman" w:hAnsi="Times New Roman"/>
          <w:sz w:val="24"/>
          <w:szCs w:val="24"/>
        </w:rPr>
        <w:t>1. Reviewer’s comment:</w:t>
      </w:r>
      <w:r w:rsidR="008462DD">
        <w:rPr>
          <w:rFonts w:ascii="Times New Roman" w:hAnsi="Times New Roman"/>
          <w:sz w:val="24"/>
          <w:szCs w:val="24"/>
        </w:rPr>
        <w:t xml:space="preserve"> “</w:t>
      </w:r>
      <w:r w:rsidR="008462DD" w:rsidRPr="008462DD">
        <w:rPr>
          <w:rFonts w:ascii="Times New Roman" w:hAnsi="Times New Roman"/>
          <w:i/>
          <w:sz w:val="24"/>
          <w:szCs w:val="24"/>
        </w:rPr>
        <w:t>In the experimental section, you should provide a reference to the modified Faraday method, or describe this method in more detail. Also, when mentioning this method, you should give the correct term in English Faraday balance instead of Faraday method.</w:t>
      </w:r>
      <w:r w:rsidR="008462DD">
        <w:rPr>
          <w:rFonts w:ascii="Times New Roman" w:hAnsi="Times New Roman"/>
          <w:sz w:val="24"/>
          <w:szCs w:val="24"/>
        </w:rPr>
        <w:t>”</w:t>
      </w:r>
    </w:p>
    <w:p w:rsidR="006057BD" w:rsidRPr="00937C6D" w:rsidRDefault="006A0806" w:rsidP="006057BD">
      <w:pPr>
        <w:ind w:left="360"/>
        <w:rPr>
          <w:rFonts w:ascii="Times New Roman" w:hAnsi="Times New Roman"/>
          <w:sz w:val="24"/>
          <w:szCs w:val="24"/>
        </w:rPr>
      </w:pPr>
      <w:r w:rsidRPr="00937C6D">
        <w:rPr>
          <w:rFonts w:ascii="Times New Roman" w:hAnsi="Times New Roman"/>
          <w:sz w:val="24"/>
          <w:szCs w:val="24"/>
        </w:rPr>
        <w:t>Authors’ respond:</w:t>
      </w:r>
      <w:r w:rsidR="000B717A" w:rsidRPr="00937C6D">
        <w:rPr>
          <w:rFonts w:ascii="Times New Roman" w:hAnsi="Times New Roman"/>
          <w:sz w:val="24"/>
          <w:szCs w:val="24"/>
        </w:rPr>
        <w:t xml:space="preserve"> </w:t>
      </w:r>
      <w:r w:rsidR="00937C6D" w:rsidRPr="00937C6D">
        <w:rPr>
          <w:rFonts w:ascii="Times New Roman" w:hAnsi="Times New Roman"/>
          <w:sz w:val="24"/>
          <w:szCs w:val="24"/>
        </w:rPr>
        <w:t>Name of the method is corrected and corresponding reference is added.</w:t>
      </w:r>
    </w:p>
    <w:p w:rsidR="008462DD" w:rsidRDefault="008462DD" w:rsidP="00BF590F">
      <w:pPr>
        <w:ind w:left="360"/>
        <w:rPr>
          <w:rFonts w:ascii="Times New Roman" w:hAnsi="Times New Roman"/>
          <w:sz w:val="24"/>
          <w:szCs w:val="24"/>
        </w:rPr>
      </w:pPr>
      <w:r>
        <w:rPr>
          <w:rFonts w:ascii="Times New Roman" w:hAnsi="Times New Roman"/>
          <w:sz w:val="24"/>
          <w:szCs w:val="24"/>
        </w:rPr>
        <w:t xml:space="preserve">2. </w:t>
      </w:r>
      <w:r w:rsidR="009D21F8" w:rsidRPr="008C1E48">
        <w:rPr>
          <w:rFonts w:ascii="Times New Roman" w:hAnsi="Times New Roman"/>
          <w:sz w:val="24"/>
          <w:szCs w:val="24"/>
        </w:rPr>
        <w:t>Reviewer’s comment:</w:t>
      </w:r>
      <w:r w:rsidR="002B3536">
        <w:rPr>
          <w:rFonts w:ascii="Times New Roman" w:hAnsi="Times New Roman"/>
          <w:sz w:val="24"/>
          <w:szCs w:val="24"/>
        </w:rPr>
        <w:t xml:space="preserve"> “</w:t>
      </w:r>
      <w:r w:rsidR="00BF590F" w:rsidRPr="00BF590F">
        <w:rPr>
          <w:rFonts w:ascii="Times New Roman" w:hAnsi="Times New Roman"/>
          <w:i/>
          <w:sz w:val="24"/>
          <w:szCs w:val="24"/>
        </w:rPr>
        <w:t xml:space="preserve">The term magnetization (unless given special reservations) usually means the saturation magnetization. However, the authors, apparently, are dealing with a different magnetization. Indeed, using the literature data for Fe (Ms = 217 Am2 / kg) and for Ni (Ms = 55 Am2 / kg) for the mixture Ni85.8Fe10.6Cu2.2W1.4, we have the estimate Ms = 70 Am2 / kg. This is significantly higher than the magnetization of 30-40 Am2 / kg, which is measured by the authors. This is due to the fact that the used field </w:t>
      </w:r>
      <w:proofErr w:type="gramStart"/>
      <w:r w:rsidR="00BF590F" w:rsidRPr="00BF590F">
        <w:rPr>
          <w:rFonts w:ascii="Times New Roman" w:hAnsi="Times New Roman"/>
          <w:i/>
          <w:sz w:val="24"/>
          <w:szCs w:val="24"/>
        </w:rPr>
        <w:t>of 40 kA/m</w:t>
      </w:r>
      <w:proofErr w:type="gramEnd"/>
      <w:r w:rsidR="00BF590F" w:rsidRPr="00BF590F">
        <w:rPr>
          <w:rFonts w:ascii="Times New Roman" w:hAnsi="Times New Roman"/>
          <w:i/>
          <w:sz w:val="24"/>
          <w:szCs w:val="24"/>
        </w:rPr>
        <w:t xml:space="preserve"> is insufficient for magnetic saturation. Thus, the authors measure the average projection of the magnetization on the axis of the external field in a field </w:t>
      </w:r>
      <w:proofErr w:type="gramStart"/>
      <w:r w:rsidR="00BF590F" w:rsidRPr="00BF590F">
        <w:rPr>
          <w:rFonts w:ascii="Times New Roman" w:hAnsi="Times New Roman"/>
          <w:i/>
          <w:sz w:val="24"/>
          <w:szCs w:val="24"/>
        </w:rPr>
        <w:t>of 40 kA/m</w:t>
      </w:r>
      <w:proofErr w:type="gramEnd"/>
      <w:r w:rsidR="00BF590F" w:rsidRPr="00BF590F">
        <w:rPr>
          <w:rFonts w:ascii="Times New Roman" w:hAnsi="Times New Roman"/>
          <w:i/>
          <w:sz w:val="24"/>
          <w:szCs w:val="24"/>
        </w:rPr>
        <w:t>. I believe that such an explanation should be given in the text to avoid confusion</w:t>
      </w:r>
      <w:r w:rsidR="002B3536">
        <w:rPr>
          <w:rFonts w:ascii="Times New Roman" w:hAnsi="Times New Roman"/>
          <w:sz w:val="24"/>
          <w:szCs w:val="24"/>
        </w:rPr>
        <w:t>”</w:t>
      </w:r>
    </w:p>
    <w:p w:rsidR="009D21F8" w:rsidRPr="006057BD" w:rsidRDefault="009D21F8" w:rsidP="006057BD">
      <w:pPr>
        <w:ind w:left="360"/>
        <w:rPr>
          <w:rFonts w:ascii="Times New Roman" w:hAnsi="Times New Roman"/>
          <w:sz w:val="24"/>
          <w:szCs w:val="24"/>
        </w:rPr>
      </w:pPr>
      <w:r w:rsidRPr="009710C2">
        <w:rPr>
          <w:rFonts w:ascii="Times New Roman" w:hAnsi="Times New Roman"/>
          <w:sz w:val="24"/>
          <w:szCs w:val="24"/>
        </w:rPr>
        <w:t>Authors’ respond:</w:t>
      </w:r>
      <w:r>
        <w:rPr>
          <w:rFonts w:ascii="Times New Roman" w:hAnsi="Times New Roman"/>
          <w:sz w:val="24"/>
          <w:szCs w:val="24"/>
        </w:rPr>
        <w:t xml:space="preserve"> </w:t>
      </w:r>
      <w:r w:rsidR="00EE33F9">
        <w:rPr>
          <w:rFonts w:ascii="Times New Roman" w:hAnsi="Times New Roman"/>
          <w:sz w:val="24"/>
          <w:szCs w:val="24"/>
        </w:rPr>
        <w:t>Clarification about measured magnetization is added to the manuscript (lines 177, 185).</w:t>
      </w:r>
    </w:p>
    <w:sectPr w:rsidR="009D21F8" w:rsidRPr="006057BD" w:rsidSect="00F05C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1C5E"/>
    <w:multiLevelType w:val="hybridMultilevel"/>
    <w:tmpl w:val="2C88BADC"/>
    <w:lvl w:ilvl="0" w:tplc="335A646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061FC"/>
    <w:multiLevelType w:val="hybridMultilevel"/>
    <w:tmpl w:val="2C88BADC"/>
    <w:lvl w:ilvl="0" w:tplc="335A646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1B47E3"/>
    <w:multiLevelType w:val="hybridMultilevel"/>
    <w:tmpl w:val="C026E3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72198D"/>
    <w:rsid w:val="00006F31"/>
    <w:rsid w:val="000250C1"/>
    <w:rsid w:val="000259CE"/>
    <w:rsid w:val="0002657B"/>
    <w:rsid w:val="00042F8A"/>
    <w:rsid w:val="00046377"/>
    <w:rsid w:val="00052A1E"/>
    <w:rsid w:val="0006204A"/>
    <w:rsid w:val="00065907"/>
    <w:rsid w:val="00077536"/>
    <w:rsid w:val="00077F1F"/>
    <w:rsid w:val="00095997"/>
    <w:rsid w:val="000B717A"/>
    <w:rsid w:val="000C0238"/>
    <w:rsid w:val="000C7F50"/>
    <w:rsid w:val="000D5410"/>
    <w:rsid w:val="000F2E0E"/>
    <w:rsid w:val="00102F91"/>
    <w:rsid w:val="001173AA"/>
    <w:rsid w:val="001236F6"/>
    <w:rsid w:val="00124A8F"/>
    <w:rsid w:val="001316F3"/>
    <w:rsid w:val="00135EB1"/>
    <w:rsid w:val="00140C39"/>
    <w:rsid w:val="001858DE"/>
    <w:rsid w:val="00186B7F"/>
    <w:rsid w:val="00187255"/>
    <w:rsid w:val="00192419"/>
    <w:rsid w:val="001B735E"/>
    <w:rsid w:val="001B7487"/>
    <w:rsid w:val="001D1F1A"/>
    <w:rsid w:val="001D2EEF"/>
    <w:rsid w:val="001D635D"/>
    <w:rsid w:val="001E2DC8"/>
    <w:rsid w:val="001F3A70"/>
    <w:rsid w:val="00205520"/>
    <w:rsid w:val="00227839"/>
    <w:rsid w:val="00227F28"/>
    <w:rsid w:val="002650E3"/>
    <w:rsid w:val="00270A7B"/>
    <w:rsid w:val="0027395A"/>
    <w:rsid w:val="00283F12"/>
    <w:rsid w:val="002A2CDB"/>
    <w:rsid w:val="002B1153"/>
    <w:rsid w:val="002B3536"/>
    <w:rsid w:val="002C2D43"/>
    <w:rsid w:val="002E25CF"/>
    <w:rsid w:val="002E39BD"/>
    <w:rsid w:val="002E3CEB"/>
    <w:rsid w:val="002E5F2C"/>
    <w:rsid w:val="002F6236"/>
    <w:rsid w:val="00301BDA"/>
    <w:rsid w:val="00332D9B"/>
    <w:rsid w:val="003350C4"/>
    <w:rsid w:val="003403CB"/>
    <w:rsid w:val="00345A9E"/>
    <w:rsid w:val="00365E5D"/>
    <w:rsid w:val="00375DDC"/>
    <w:rsid w:val="0038265A"/>
    <w:rsid w:val="00385CC5"/>
    <w:rsid w:val="00394AEA"/>
    <w:rsid w:val="003A5909"/>
    <w:rsid w:val="003B2CD0"/>
    <w:rsid w:val="003B5821"/>
    <w:rsid w:val="003E4100"/>
    <w:rsid w:val="003E4F9A"/>
    <w:rsid w:val="003F3A51"/>
    <w:rsid w:val="00402E7E"/>
    <w:rsid w:val="004036B2"/>
    <w:rsid w:val="00414DC0"/>
    <w:rsid w:val="00420322"/>
    <w:rsid w:val="0042469E"/>
    <w:rsid w:val="004404AC"/>
    <w:rsid w:val="00465A2C"/>
    <w:rsid w:val="0049523E"/>
    <w:rsid w:val="004B4528"/>
    <w:rsid w:val="004C3A40"/>
    <w:rsid w:val="004E0293"/>
    <w:rsid w:val="004E49BA"/>
    <w:rsid w:val="004F025D"/>
    <w:rsid w:val="00501600"/>
    <w:rsid w:val="00516C05"/>
    <w:rsid w:val="00522CFD"/>
    <w:rsid w:val="005451F6"/>
    <w:rsid w:val="005470AB"/>
    <w:rsid w:val="0055333D"/>
    <w:rsid w:val="00560BFA"/>
    <w:rsid w:val="00561382"/>
    <w:rsid w:val="00584EAD"/>
    <w:rsid w:val="00587CA2"/>
    <w:rsid w:val="00591254"/>
    <w:rsid w:val="005D18BE"/>
    <w:rsid w:val="005F2A3A"/>
    <w:rsid w:val="0060334D"/>
    <w:rsid w:val="006057BD"/>
    <w:rsid w:val="00625138"/>
    <w:rsid w:val="00646DA7"/>
    <w:rsid w:val="00653C08"/>
    <w:rsid w:val="006A0806"/>
    <w:rsid w:val="006A4552"/>
    <w:rsid w:val="006B53BD"/>
    <w:rsid w:val="006C4E80"/>
    <w:rsid w:val="006D06DE"/>
    <w:rsid w:val="006D20AF"/>
    <w:rsid w:val="006F7ACC"/>
    <w:rsid w:val="00702AA0"/>
    <w:rsid w:val="007143DD"/>
    <w:rsid w:val="0072198D"/>
    <w:rsid w:val="00731CAD"/>
    <w:rsid w:val="00743CBF"/>
    <w:rsid w:val="00767ADF"/>
    <w:rsid w:val="007A3056"/>
    <w:rsid w:val="007A55AC"/>
    <w:rsid w:val="007A57BE"/>
    <w:rsid w:val="007B3474"/>
    <w:rsid w:val="007B6A2D"/>
    <w:rsid w:val="007C21B3"/>
    <w:rsid w:val="007E395F"/>
    <w:rsid w:val="007F3330"/>
    <w:rsid w:val="007F56D6"/>
    <w:rsid w:val="0080445A"/>
    <w:rsid w:val="008047FC"/>
    <w:rsid w:val="008215EC"/>
    <w:rsid w:val="008462DD"/>
    <w:rsid w:val="00852850"/>
    <w:rsid w:val="00881F67"/>
    <w:rsid w:val="00893913"/>
    <w:rsid w:val="00894637"/>
    <w:rsid w:val="00896DAA"/>
    <w:rsid w:val="008B2897"/>
    <w:rsid w:val="008B5A5F"/>
    <w:rsid w:val="008C1E48"/>
    <w:rsid w:val="008D0000"/>
    <w:rsid w:val="008D645F"/>
    <w:rsid w:val="00900437"/>
    <w:rsid w:val="00937C6D"/>
    <w:rsid w:val="009710C2"/>
    <w:rsid w:val="0097570F"/>
    <w:rsid w:val="00975CF0"/>
    <w:rsid w:val="00975FB4"/>
    <w:rsid w:val="00997084"/>
    <w:rsid w:val="009B1A7B"/>
    <w:rsid w:val="009B4A09"/>
    <w:rsid w:val="009B5ECD"/>
    <w:rsid w:val="009D0DA6"/>
    <w:rsid w:val="009D21F8"/>
    <w:rsid w:val="009F540C"/>
    <w:rsid w:val="009F60E7"/>
    <w:rsid w:val="00A34A11"/>
    <w:rsid w:val="00A55E77"/>
    <w:rsid w:val="00A654C3"/>
    <w:rsid w:val="00A80718"/>
    <w:rsid w:val="00AA5531"/>
    <w:rsid w:val="00AE4049"/>
    <w:rsid w:val="00AE4DEE"/>
    <w:rsid w:val="00B2345D"/>
    <w:rsid w:val="00B2719D"/>
    <w:rsid w:val="00B36CAF"/>
    <w:rsid w:val="00B70AB5"/>
    <w:rsid w:val="00B80F3A"/>
    <w:rsid w:val="00B81D2E"/>
    <w:rsid w:val="00B8786A"/>
    <w:rsid w:val="00B90BB0"/>
    <w:rsid w:val="00BB05EB"/>
    <w:rsid w:val="00BC221E"/>
    <w:rsid w:val="00BF590F"/>
    <w:rsid w:val="00BF595C"/>
    <w:rsid w:val="00C103A2"/>
    <w:rsid w:val="00C25FD5"/>
    <w:rsid w:val="00C335AB"/>
    <w:rsid w:val="00C35878"/>
    <w:rsid w:val="00C60ACE"/>
    <w:rsid w:val="00C72F8D"/>
    <w:rsid w:val="00C77B2F"/>
    <w:rsid w:val="00C92186"/>
    <w:rsid w:val="00CA25D9"/>
    <w:rsid w:val="00CD1C04"/>
    <w:rsid w:val="00CD5E57"/>
    <w:rsid w:val="00CD79C2"/>
    <w:rsid w:val="00CE5A6B"/>
    <w:rsid w:val="00D1606F"/>
    <w:rsid w:val="00D2451A"/>
    <w:rsid w:val="00D40705"/>
    <w:rsid w:val="00D45145"/>
    <w:rsid w:val="00D517A8"/>
    <w:rsid w:val="00D60F85"/>
    <w:rsid w:val="00D65C92"/>
    <w:rsid w:val="00DB16F8"/>
    <w:rsid w:val="00DC1378"/>
    <w:rsid w:val="00E034D5"/>
    <w:rsid w:val="00E41637"/>
    <w:rsid w:val="00E57CC8"/>
    <w:rsid w:val="00E70A1F"/>
    <w:rsid w:val="00E84023"/>
    <w:rsid w:val="00E91B9A"/>
    <w:rsid w:val="00E95255"/>
    <w:rsid w:val="00E9530A"/>
    <w:rsid w:val="00EA008C"/>
    <w:rsid w:val="00EA2CA1"/>
    <w:rsid w:val="00EA3368"/>
    <w:rsid w:val="00EB3250"/>
    <w:rsid w:val="00EC66BA"/>
    <w:rsid w:val="00EC6FAC"/>
    <w:rsid w:val="00EE33F9"/>
    <w:rsid w:val="00F05CA0"/>
    <w:rsid w:val="00F227E9"/>
    <w:rsid w:val="00F23793"/>
    <w:rsid w:val="00F302A5"/>
    <w:rsid w:val="00F3393E"/>
    <w:rsid w:val="00F71AA2"/>
    <w:rsid w:val="00F724B8"/>
    <w:rsid w:val="00F75199"/>
    <w:rsid w:val="00FB4277"/>
    <w:rsid w:val="00FC581D"/>
    <w:rsid w:val="00FC772F"/>
    <w:rsid w:val="00FE434F"/>
    <w:rsid w:val="00FF4548"/>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EB"/>
    <w:pPr>
      <w:spacing w:before="0"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6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milica</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dc:creator>
  <cp:keywords/>
  <dc:description/>
  <cp:lastModifiedBy>milica</cp:lastModifiedBy>
  <cp:revision>305</cp:revision>
  <dcterms:created xsi:type="dcterms:W3CDTF">2018-12-26T19:10:00Z</dcterms:created>
  <dcterms:modified xsi:type="dcterms:W3CDTF">2018-12-30T01:43:00Z</dcterms:modified>
</cp:coreProperties>
</file>