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1C7" w:rsidRPr="0041587D" w:rsidRDefault="000E71C7" w:rsidP="00247270">
      <w:pPr>
        <w:spacing w:line="360" w:lineRule="auto"/>
        <w:rPr>
          <w:rFonts w:ascii="Times" w:eastAsia="Times New Roman" w:hAnsi="Times"/>
        </w:rPr>
      </w:pPr>
      <w:r w:rsidRPr="0041587D">
        <w:rPr>
          <w:rFonts w:ascii="Times" w:eastAsia="Times New Roman" w:hAnsi="Times"/>
        </w:rPr>
        <w:t>Dear Editor of the</w:t>
      </w:r>
      <w:r w:rsidR="00FC0482" w:rsidRPr="0041587D">
        <w:rPr>
          <w:rFonts w:ascii="Times" w:eastAsia="Times New Roman" w:hAnsi="Times"/>
        </w:rPr>
        <w:t xml:space="preserve"> </w:t>
      </w:r>
      <w:bookmarkStart w:id="0" w:name="_GoBack"/>
      <w:r w:rsidR="00261531">
        <w:rPr>
          <w:rFonts w:ascii="Times" w:eastAsia="Times New Roman" w:hAnsi="Times"/>
        </w:rPr>
        <w:t>Journal of Mining and Metallurgy, Section B: Metallurgy</w:t>
      </w:r>
      <w:bookmarkEnd w:id="0"/>
      <w:r w:rsidR="0007618B" w:rsidRPr="0041587D">
        <w:rPr>
          <w:rFonts w:ascii="Times" w:eastAsia="Times New Roman" w:hAnsi="Times"/>
        </w:rPr>
        <w:t>,</w:t>
      </w:r>
    </w:p>
    <w:p w:rsidR="00600D0E" w:rsidRPr="0041587D" w:rsidRDefault="000E71C7" w:rsidP="00247270">
      <w:pPr>
        <w:spacing w:before="100" w:beforeAutospacing="1" w:after="100" w:afterAutospacing="1" w:line="360" w:lineRule="auto"/>
        <w:jc w:val="both"/>
        <w:rPr>
          <w:rFonts w:ascii="Times" w:hAnsi="Times"/>
          <w:i/>
          <w:iCs/>
        </w:rPr>
      </w:pPr>
      <w:r w:rsidRPr="0041587D">
        <w:rPr>
          <w:rFonts w:ascii="Times" w:hAnsi="Times"/>
        </w:rPr>
        <w:t>Enclosed is a paper, entitled "</w:t>
      </w:r>
      <w:r w:rsidR="00DF5478" w:rsidRPr="00DF5478">
        <w:rPr>
          <w:rFonts w:ascii="Times New Roman" w:eastAsia="Angsana New" w:hAnsi="Times New Roman" w:cs="Angsana New"/>
          <w:b/>
        </w:rPr>
        <w:t>Optimized fatigue performance of martensitic stainless steel AISI 440C using deep rolling integrated into hardening process</w:t>
      </w:r>
      <w:r w:rsidRPr="0041587D">
        <w:rPr>
          <w:rFonts w:ascii="Times" w:hAnsi="Times"/>
        </w:rPr>
        <w:t>" Please accept it as a candidate for publication in the</w:t>
      </w:r>
      <w:r w:rsidR="00FC0482" w:rsidRPr="0041587D">
        <w:rPr>
          <w:rFonts w:ascii="Times" w:hAnsi="Times"/>
        </w:rPr>
        <w:t xml:space="preserve"> </w:t>
      </w:r>
      <w:r w:rsidR="00261531">
        <w:rPr>
          <w:rFonts w:ascii="Times" w:eastAsia="Times New Roman" w:hAnsi="Times"/>
        </w:rPr>
        <w:t>Journal of Mining and Metallurgy, Section B: Metallurgy</w:t>
      </w:r>
      <w:r w:rsidRPr="0041587D">
        <w:rPr>
          <w:rFonts w:ascii="Times" w:hAnsi="Times"/>
        </w:rPr>
        <w:t>.</w:t>
      </w:r>
    </w:p>
    <w:p w:rsidR="00247270" w:rsidRPr="0041587D" w:rsidRDefault="00600D0E" w:rsidP="00FF091C">
      <w:pPr>
        <w:spacing w:before="100" w:beforeAutospacing="1" w:after="100" w:afterAutospacing="1" w:line="360" w:lineRule="auto"/>
        <w:jc w:val="both"/>
        <w:rPr>
          <w:rFonts w:ascii="Times" w:hAnsi="Times"/>
        </w:rPr>
      </w:pPr>
      <w:r w:rsidRPr="0041587D">
        <w:rPr>
          <w:rFonts w:ascii="Times" w:hAnsi="Times"/>
          <w:i/>
          <w:iCs/>
        </w:rPr>
        <w:tab/>
      </w:r>
      <w:r w:rsidR="00DF5478" w:rsidRPr="00DF5478">
        <w:rPr>
          <w:rFonts w:ascii="Times" w:hAnsi="Times"/>
        </w:rPr>
        <w:t xml:space="preserve">The deep rolling process can be modified by annealing at appropriate temperature and time to optimize the fatigue performance of metallic materials. The hardening process of the martensitic stainless steel AISI 440C composes of quenching and double tempering processes. That is a great idea to integrate the deep rolling process into the hardening treatment because the heat from the tempering process maybe provides the static strain ageing effects. It was found that the deep rolling process could be integrated faultlessly into the hardening process of the martensitic </w:t>
      </w:r>
      <w:proofErr w:type="gramStart"/>
      <w:r w:rsidR="00DF5478" w:rsidRPr="00DF5478">
        <w:rPr>
          <w:rFonts w:ascii="Times" w:hAnsi="Times"/>
        </w:rPr>
        <w:t>stainless</w:t>
      </w:r>
      <w:proofErr w:type="gramEnd"/>
      <w:r w:rsidR="00DF5478" w:rsidRPr="00DF5478">
        <w:rPr>
          <w:rFonts w:ascii="Times" w:hAnsi="Times"/>
        </w:rPr>
        <w:t xml:space="preserve"> steel AISI 440C, especially in the middle of the double tempering processes. The heat of the tempering process after the deep rolling process could provide the static strain ageing effects. Consequently greater fatigue lifetime was observed. Moreover, the excellent fatigue lifetime was detected, when the optimized annealing has been performed instead of the second tempering process.</w:t>
      </w:r>
      <w:r w:rsidR="00DF5478">
        <w:rPr>
          <w:rFonts w:ascii="Times" w:hAnsi="Times"/>
        </w:rPr>
        <w:t xml:space="preserve"> </w:t>
      </w:r>
      <w:r w:rsidR="0064249E">
        <w:rPr>
          <w:rFonts w:ascii="Times New Roman" w:hAnsi="Times New Roman" w:cs="Angsana New"/>
        </w:rPr>
        <w:t xml:space="preserve">Therefore, </w:t>
      </w:r>
      <w:r w:rsidR="00DF5478">
        <w:rPr>
          <w:rFonts w:ascii="Times New Roman" w:eastAsia="Angsana New" w:hAnsi="Times New Roman" w:cs="Angsana New"/>
        </w:rPr>
        <w:t xml:space="preserve">it should be useful </w:t>
      </w:r>
      <w:r w:rsidR="00FF091C" w:rsidRPr="0041587D">
        <w:rPr>
          <w:rFonts w:ascii="Times" w:hAnsi="Times"/>
        </w:rPr>
        <w:t xml:space="preserve">and </w:t>
      </w:r>
      <w:r w:rsidR="005C4162">
        <w:rPr>
          <w:rFonts w:ascii="Times" w:hAnsi="Times"/>
          <w:noProof/>
        </w:rPr>
        <w:t>valuable</w:t>
      </w:r>
      <w:r w:rsidR="00FF091C" w:rsidRPr="0041587D">
        <w:rPr>
          <w:rFonts w:ascii="Times" w:hAnsi="Times"/>
        </w:rPr>
        <w:t xml:space="preserve"> for the </w:t>
      </w:r>
      <w:r w:rsidR="00261531">
        <w:rPr>
          <w:rFonts w:ascii="Times" w:eastAsia="Times New Roman" w:hAnsi="Times"/>
        </w:rPr>
        <w:t>Journal of Mining and Metallurgy, Section B: Metallurgy</w:t>
      </w:r>
      <w:r w:rsidR="007D0D94" w:rsidRPr="0041587D">
        <w:rPr>
          <w:rFonts w:ascii="Times" w:hAnsi="Times"/>
        </w:rPr>
        <w:t xml:space="preserve"> </w:t>
      </w:r>
      <w:r w:rsidR="00FF091C" w:rsidRPr="0041587D">
        <w:rPr>
          <w:rFonts w:ascii="Times" w:hAnsi="Times"/>
        </w:rPr>
        <w:t>readers.</w:t>
      </w:r>
    </w:p>
    <w:p w:rsidR="005113BC" w:rsidRPr="0041587D" w:rsidRDefault="005113BC" w:rsidP="00FF091C">
      <w:pPr>
        <w:spacing w:line="360" w:lineRule="auto"/>
        <w:jc w:val="both"/>
        <w:rPr>
          <w:rFonts w:ascii="Times" w:eastAsia="Times New Roman" w:hAnsi="Times"/>
        </w:rPr>
      </w:pPr>
    </w:p>
    <w:p w:rsidR="000E71C7" w:rsidRPr="0041587D" w:rsidRDefault="000E71C7" w:rsidP="00FF091C">
      <w:pPr>
        <w:spacing w:line="360" w:lineRule="auto"/>
        <w:jc w:val="both"/>
        <w:rPr>
          <w:rFonts w:ascii="Times" w:eastAsia="Times New Roman" w:hAnsi="Times"/>
        </w:rPr>
      </w:pPr>
      <w:r w:rsidRPr="0041587D">
        <w:rPr>
          <w:rFonts w:ascii="Times" w:eastAsia="Times New Roman" w:hAnsi="Times"/>
        </w:rPr>
        <w:t xml:space="preserve">Finally, this paper is our </w:t>
      </w:r>
      <w:r w:rsidRPr="005C4162">
        <w:rPr>
          <w:rFonts w:ascii="Times" w:eastAsia="Times New Roman" w:hAnsi="Times"/>
          <w:noProof/>
        </w:rPr>
        <w:t>original</w:t>
      </w:r>
      <w:r w:rsidRPr="0041587D">
        <w:rPr>
          <w:rFonts w:ascii="Times" w:eastAsia="Times New Roman" w:hAnsi="Times"/>
        </w:rPr>
        <w:t xml:space="preserve"> unpublished </w:t>
      </w:r>
      <w:r w:rsidRPr="005C4162">
        <w:rPr>
          <w:rFonts w:ascii="Times" w:eastAsia="Times New Roman" w:hAnsi="Times"/>
          <w:noProof/>
        </w:rPr>
        <w:t>work</w:t>
      </w:r>
      <w:r w:rsidRPr="0041587D">
        <w:rPr>
          <w:rFonts w:ascii="Times" w:eastAsia="Times New Roman" w:hAnsi="Times"/>
        </w:rPr>
        <w:t xml:space="preserve"> and it has not </w:t>
      </w:r>
      <w:r w:rsidRPr="005C4162">
        <w:rPr>
          <w:rFonts w:ascii="Times" w:eastAsia="Times New Roman" w:hAnsi="Times"/>
          <w:noProof/>
        </w:rPr>
        <w:t>been submitted</w:t>
      </w:r>
      <w:r w:rsidRPr="0041587D">
        <w:rPr>
          <w:rFonts w:ascii="Times" w:eastAsia="Times New Roman" w:hAnsi="Times"/>
        </w:rPr>
        <w:t xml:space="preserve"> to any other journal for reviews. </w:t>
      </w:r>
    </w:p>
    <w:p w:rsidR="000E71C7" w:rsidRPr="0041587D" w:rsidRDefault="000E71C7" w:rsidP="00247270">
      <w:pPr>
        <w:spacing w:before="100" w:beforeAutospacing="1" w:after="100" w:afterAutospacing="1" w:line="360" w:lineRule="auto"/>
        <w:rPr>
          <w:rFonts w:ascii="Times" w:hAnsi="Times"/>
        </w:rPr>
      </w:pPr>
      <w:r w:rsidRPr="0041587D">
        <w:rPr>
          <w:rFonts w:ascii="Times" w:hAnsi="Times"/>
        </w:rPr>
        <w:t>Sincerely</w:t>
      </w:r>
      <w:r w:rsidR="005113BC" w:rsidRPr="0041587D">
        <w:rPr>
          <w:rFonts w:ascii="Times" w:hAnsi="Times"/>
        </w:rPr>
        <w:t xml:space="preserve"> </w:t>
      </w:r>
      <w:r w:rsidR="005113BC" w:rsidRPr="005C4162">
        <w:rPr>
          <w:rFonts w:ascii="Times" w:hAnsi="Times"/>
          <w:noProof/>
        </w:rPr>
        <w:t>yours</w:t>
      </w:r>
      <w:r w:rsidRPr="0041587D">
        <w:rPr>
          <w:rFonts w:ascii="Times" w:hAnsi="Times"/>
        </w:rPr>
        <w:t>,</w:t>
      </w:r>
    </w:p>
    <w:p w:rsidR="00235D94" w:rsidRPr="0041587D" w:rsidRDefault="00DF5478" w:rsidP="00247270">
      <w:pPr>
        <w:spacing w:line="360" w:lineRule="auto"/>
      </w:pPr>
      <w:r>
        <w:rPr>
          <w:rFonts w:ascii="Times" w:eastAsia="Times New Roman" w:hAnsi="Times"/>
        </w:rPr>
        <w:t>Asst.Prof.</w:t>
      </w:r>
      <w:r w:rsidR="00FF091C" w:rsidRPr="0041587D">
        <w:rPr>
          <w:rFonts w:ascii="Times" w:eastAsia="Times New Roman" w:hAnsi="Times"/>
        </w:rPr>
        <w:t>Dr.-Ing. Patiphan Juijerm</w:t>
      </w:r>
    </w:p>
    <w:p w:rsidR="00502E25" w:rsidRPr="0041587D" w:rsidRDefault="00502E25"/>
    <w:sectPr w:rsidR="00502E25" w:rsidRPr="0041587D" w:rsidSect="0015177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4708F"/>
    <w:multiLevelType w:val="multilevel"/>
    <w:tmpl w:val="E5F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11610"/>
    <w:multiLevelType w:val="multilevel"/>
    <w:tmpl w:val="269A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Y2NjQxNjQ2MzEwMbRQ0lEKTi0uzszPAykwqgUA8A72wiwAAAA="/>
  </w:docVars>
  <w:rsids>
    <w:rsidRoot w:val="000E71C7"/>
    <w:rsid w:val="0007618B"/>
    <w:rsid w:val="000E71C7"/>
    <w:rsid w:val="0015177B"/>
    <w:rsid w:val="00235D94"/>
    <w:rsid w:val="00247270"/>
    <w:rsid w:val="00261531"/>
    <w:rsid w:val="0041587D"/>
    <w:rsid w:val="00443789"/>
    <w:rsid w:val="00502E25"/>
    <w:rsid w:val="005113BC"/>
    <w:rsid w:val="005C4162"/>
    <w:rsid w:val="00600D0E"/>
    <w:rsid w:val="0064249E"/>
    <w:rsid w:val="007757AA"/>
    <w:rsid w:val="007D0D94"/>
    <w:rsid w:val="00807885"/>
    <w:rsid w:val="00996941"/>
    <w:rsid w:val="00AC7205"/>
    <w:rsid w:val="00BA2E27"/>
    <w:rsid w:val="00BD50BD"/>
    <w:rsid w:val="00D658FC"/>
    <w:rsid w:val="00DF5478"/>
    <w:rsid w:val="00E51044"/>
    <w:rsid w:val="00FC0482"/>
    <w:rsid w:val="00FF091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44F89-F861-4D0D-84DA-309F95E4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E71C7"/>
    <w:rPr>
      <w:i/>
      <w:iCs/>
    </w:rPr>
  </w:style>
  <w:style w:type="paragraph" w:styleId="NormalWeb">
    <w:name w:val="Normal (Web)"/>
    <w:basedOn w:val="Normal"/>
    <w:uiPriority w:val="99"/>
    <w:semiHidden/>
    <w:unhideWhenUsed/>
    <w:rsid w:val="000E71C7"/>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6705">
      <w:bodyDiv w:val="1"/>
      <w:marLeft w:val="0"/>
      <w:marRight w:val="0"/>
      <w:marTop w:val="0"/>
      <w:marBottom w:val="0"/>
      <w:divBdr>
        <w:top w:val="none" w:sz="0" w:space="0" w:color="auto"/>
        <w:left w:val="none" w:sz="0" w:space="0" w:color="auto"/>
        <w:bottom w:val="none" w:sz="0" w:space="0" w:color="auto"/>
        <w:right w:val="none" w:sz="0" w:space="0" w:color="auto"/>
      </w:divBdr>
    </w:div>
    <w:div w:id="858129299">
      <w:bodyDiv w:val="1"/>
      <w:marLeft w:val="0"/>
      <w:marRight w:val="0"/>
      <w:marTop w:val="0"/>
      <w:marBottom w:val="0"/>
      <w:divBdr>
        <w:top w:val="none" w:sz="0" w:space="0" w:color="auto"/>
        <w:left w:val="none" w:sz="0" w:space="0" w:color="auto"/>
        <w:bottom w:val="none" w:sz="0" w:space="0" w:color="auto"/>
        <w:right w:val="none" w:sz="0" w:space="0" w:color="auto"/>
      </w:divBdr>
    </w:div>
    <w:div w:id="182184592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18 June 2011</vt:lpstr>
    </vt:vector>
  </TitlesOfParts>
  <Company>MatE. KU</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 June 2011</dc:title>
  <dc:subject/>
  <dc:creator>Dr.-Ing. Patiphan Juijerm</dc:creator>
  <cp:keywords/>
  <dc:description/>
  <cp:lastModifiedBy>Asst.Prof.Dr.-Ing. Patiphan Juijerm</cp:lastModifiedBy>
  <cp:revision>5</cp:revision>
  <cp:lastPrinted>2011-08-04T03:34:00Z</cp:lastPrinted>
  <dcterms:created xsi:type="dcterms:W3CDTF">2016-07-18T16:04:00Z</dcterms:created>
  <dcterms:modified xsi:type="dcterms:W3CDTF">2016-07-20T04:06:00Z</dcterms:modified>
</cp:coreProperties>
</file>