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0B3" w:rsidRPr="003239EF" w:rsidRDefault="007F4573" w:rsidP="008140B3">
      <w:pPr>
        <w:pStyle w:val="Manuscripttitle"/>
        <w:rPr>
          <w:lang w:val="en-US"/>
        </w:rPr>
      </w:pPr>
      <w:r w:rsidRPr="00115A61">
        <w:rPr>
          <w:caps w:val="0"/>
          <w:lang w:val="en-US"/>
        </w:rPr>
        <w:t xml:space="preserve">Application </w:t>
      </w:r>
      <w:proofErr w:type="spellStart"/>
      <w:r w:rsidRPr="00115A61">
        <w:rPr>
          <w:caps w:val="0"/>
          <w:lang w:val="en-US"/>
        </w:rPr>
        <w:t>graphoanalytical</w:t>
      </w:r>
      <w:proofErr w:type="spellEnd"/>
      <w:r w:rsidRPr="00115A61">
        <w:rPr>
          <w:caps w:val="0"/>
          <w:lang w:val="en-US"/>
        </w:rPr>
        <w:t xml:space="preserve"> method for assessing the change in the speed of movement of vehicles means after repair of highways</w:t>
      </w:r>
    </w:p>
    <w:p w:rsidR="008140B3" w:rsidRDefault="008140B3" w:rsidP="008140B3">
      <w:pPr>
        <w:pStyle w:val="Abstract"/>
        <w:rPr>
          <w:lang w:val="en-US"/>
        </w:rPr>
      </w:pPr>
      <w:r w:rsidRPr="006D1713">
        <w:rPr>
          <w:b/>
        </w:rPr>
        <w:t>Abstract</w:t>
      </w:r>
      <w:r w:rsidRPr="00C3344B">
        <w:rPr>
          <w:b/>
          <w:lang w:val="en-US"/>
        </w:rPr>
        <w:t>.</w:t>
      </w:r>
      <w:r w:rsidRPr="00C3344B">
        <w:rPr>
          <w:lang w:val="en-US"/>
        </w:rPr>
        <w:t xml:space="preserve"> The article deals with the issues of improving the quality o</w:t>
      </w:r>
      <w:r>
        <w:rPr>
          <w:lang w:val="en-US"/>
        </w:rPr>
        <w:t>f</w:t>
      </w:r>
      <w:r w:rsidRPr="00C3344B">
        <w:rPr>
          <w:lang w:val="en-US"/>
        </w:rPr>
        <w:t xml:space="preserve"> repair and reconstruction of highways</w:t>
      </w:r>
      <w:r w:rsidRPr="004B0B6C">
        <w:rPr>
          <w:lang w:val="en-US"/>
        </w:rPr>
        <w:t xml:space="preserve"> </w:t>
      </w:r>
      <w:r w:rsidRPr="00C3344B">
        <w:rPr>
          <w:lang w:val="en-US"/>
        </w:rPr>
        <w:t xml:space="preserve">design works. The main criterion </w:t>
      </w:r>
      <w:r>
        <w:rPr>
          <w:lang w:val="en-US"/>
        </w:rPr>
        <w:t>of</w:t>
      </w:r>
      <w:r w:rsidRPr="00C3344B">
        <w:rPr>
          <w:lang w:val="en-US"/>
        </w:rPr>
        <w:t xml:space="preserve"> assessing the effectiveness of work is the hypothesis that the speed of vehicles depends directly on the condition of the road </w:t>
      </w:r>
      <w:r>
        <w:rPr>
          <w:lang w:val="en-US"/>
        </w:rPr>
        <w:t>pavement</w:t>
      </w:r>
      <w:r w:rsidRPr="00C3344B">
        <w:rPr>
          <w:lang w:val="en-US"/>
        </w:rPr>
        <w:t xml:space="preserve"> and the elimination of defects leads to an increase </w:t>
      </w:r>
      <w:r>
        <w:rPr>
          <w:lang w:val="en-US"/>
        </w:rPr>
        <w:t>of the traffic speed. The f</w:t>
      </w:r>
      <w:r w:rsidRPr="00C3344B">
        <w:rPr>
          <w:lang w:val="en-US"/>
        </w:rPr>
        <w:t xml:space="preserve">ield </w:t>
      </w:r>
      <w:r>
        <w:rPr>
          <w:lang w:val="en-US"/>
        </w:rPr>
        <w:t>research was</w:t>
      </w:r>
      <w:r w:rsidRPr="00C3344B">
        <w:rPr>
          <w:lang w:val="en-US"/>
        </w:rPr>
        <w:t xml:space="preserve"> </w:t>
      </w:r>
      <w:r>
        <w:rPr>
          <w:lang w:val="en-US"/>
        </w:rPr>
        <w:t>made</w:t>
      </w:r>
      <w:r w:rsidRPr="00C3344B">
        <w:rPr>
          <w:lang w:val="en-US"/>
        </w:rPr>
        <w:t xml:space="preserve"> to measure the speed of vehicles on road sections before and after repair work</w:t>
      </w:r>
      <w:r>
        <w:rPr>
          <w:lang w:val="en-US"/>
        </w:rPr>
        <w:t>s</w:t>
      </w:r>
      <w:r w:rsidRPr="00C3344B">
        <w:rPr>
          <w:lang w:val="en-US"/>
        </w:rPr>
        <w:t xml:space="preserve">. The criteria and factors influencing the change in the </w:t>
      </w:r>
      <w:r>
        <w:rPr>
          <w:lang w:val="en-US"/>
        </w:rPr>
        <w:t xml:space="preserve">road </w:t>
      </w:r>
      <w:r w:rsidRPr="00C3344B">
        <w:rPr>
          <w:lang w:val="en-US"/>
        </w:rPr>
        <w:t xml:space="preserve">speed are determined. </w:t>
      </w:r>
      <w:r>
        <w:rPr>
          <w:lang w:val="en-US"/>
        </w:rPr>
        <w:t>The</w:t>
      </w:r>
      <w:r w:rsidRPr="00C3344B">
        <w:rPr>
          <w:lang w:val="en-US"/>
        </w:rPr>
        <w:t xml:space="preserve"> graph</w:t>
      </w:r>
      <w:r>
        <w:rPr>
          <w:lang w:val="en-US"/>
        </w:rPr>
        <w:t>ic</w:t>
      </w:r>
      <w:r w:rsidRPr="00C3344B">
        <w:rPr>
          <w:lang w:val="en-US"/>
        </w:rPr>
        <w:t xml:space="preserve">-analytical method is proposed for estimating the </w:t>
      </w:r>
      <w:r w:rsidRPr="00777D63">
        <w:rPr>
          <w:lang w:val="en-US"/>
        </w:rPr>
        <w:t xml:space="preserve">service performance </w:t>
      </w:r>
      <w:r w:rsidRPr="00C3344B">
        <w:rPr>
          <w:lang w:val="en-US"/>
        </w:rPr>
        <w:t xml:space="preserve">of highways based on the prediction of the change </w:t>
      </w:r>
      <w:r>
        <w:rPr>
          <w:lang w:val="en-US"/>
        </w:rPr>
        <w:t>of</w:t>
      </w:r>
      <w:r w:rsidRPr="00C3344B">
        <w:rPr>
          <w:lang w:val="en-US"/>
        </w:rPr>
        <w:t xml:space="preserve"> speed.</w:t>
      </w:r>
    </w:p>
    <w:p w:rsidR="008140B3" w:rsidRDefault="008140B3" w:rsidP="008140B3">
      <w:pPr>
        <w:pStyle w:val="Keywords"/>
        <w:rPr>
          <w:lang w:val="en-US"/>
        </w:rPr>
      </w:pPr>
      <w:r w:rsidRPr="0059718D">
        <w:rPr>
          <w:b/>
        </w:rPr>
        <w:t>Keywords</w:t>
      </w:r>
      <w:r w:rsidRPr="00C755AB">
        <w:rPr>
          <w:b/>
          <w:lang w:val="en-US"/>
        </w:rPr>
        <w:t>:</w:t>
      </w:r>
      <w:r w:rsidRPr="00C755AB">
        <w:rPr>
          <w:lang w:val="en-US"/>
        </w:rPr>
        <w:t xml:space="preserve"> transport, </w:t>
      </w:r>
      <w:r w:rsidR="0062260E">
        <w:rPr>
          <w:lang w:val="en-US"/>
        </w:rPr>
        <w:t>road capacity</w:t>
      </w:r>
      <w:r w:rsidR="0062260E" w:rsidRPr="00C755AB">
        <w:rPr>
          <w:lang w:val="en-US"/>
        </w:rPr>
        <w:t xml:space="preserve">, </w:t>
      </w:r>
      <w:r w:rsidRPr="00C755AB">
        <w:rPr>
          <w:lang w:val="en-US"/>
        </w:rPr>
        <w:t xml:space="preserve">road traffic quality, </w:t>
      </w:r>
      <w:r w:rsidR="0062260E">
        <w:rPr>
          <w:lang w:val="en-US"/>
        </w:rPr>
        <w:t>motor</w:t>
      </w:r>
      <w:r w:rsidR="0062260E" w:rsidRPr="00C755AB">
        <w:rPr>
          <w:lang w:val="en-US"/>
        </w:rPr>
        <w:t>-</w:t>
      </w:r>
      <w:r w:rsidR="0062260E">
        <w:rPr>
          <w:lang w:val="en-US"/>
        </w:rPr>
        <w:t>road</w:t>
      </w:r>
      <w:r w:rsidR="0062260E" w:rsidRPr="00C755AB">
        <w:rPr>
          <w:lang w:val="en-US"/>
        </w:rPr>
        <w:t xml:space="preserve">, </w:t>
      </w:r>
      <w:r>
        <w:rPr>
          <w:lang w:val="en-US"/>
        </w:rPr>
        <w:t>estimated</w:t>
      </w:r>
      <w:r w:rsidRPr="00C755AB">
        <w:rPr>
          <w:lang w:val="en-US"/>
        </w:rPr>
        <w:t xml:space="preserve"> </w:t>
      </w:r>
      <w:r>
        <w:rPr>
          <w:lang w:val="en-US"/>
        </w:rPr>
        <w:t>speed</w:t>
      </w:r>
      <w:r w:rsidRPr="00C755AB">
        <w:rPr>
          <w:lang w:val="en-US"/>
        </w:rPr>
        <w:t xml:space="preserve">, </w:t>
      </w:r>
      <w:r>
        <w:rPr>
          <w:lang w:val="en-US"/>
        </w:rPr>
        <w:t>actual speed</w:t>
      </w:r>
      <w:r w:rsidRPr="00C755AB">
        <w:rPr>
          <w:lang w:val="en-US"/>
        </w:rPr>
        <w:t xml:space="preserve">, </w:t>
      </w:r>
      <w:r>
        <w:rPr>
          <w:lang w:val="en-US"/>
        </w:rPr>
        <w:t>defects</w:t>
      </w:r>
      <w:r w:rsidRPr="00C755AB">
        <w:rPr>
          <w:lang w:val="en-US"/>
        </w:rPr>
        <w:t>, deformations.</w:t>
      </w:r>
    </w:p>
    <w:p w:rsidR="0002004E" w:rsidRPr="0002004E" w:rsidRDefault="0002004E" w:rsidP="0002004E">
      <w:pPr>
        <w:pStyle w:val="1"/>
      </w:pPr>
      <w:r w:rsidRPr="0002004E">
        <w:t>Formatting of funding sources</w:t>
      </w:r>
    </w:p>
    <w:p w:rsidR="0002004E" w:rsidRPr="0002004E" w:rsidRDefault="0002004E" w:rsidP="0002004E">
      <w:pPr>
        <w:pStyle w:val="Paragraphbody"/>
      </w:pPr>
      <w:r w:rsidRPr="0002004E">
        <w:t>This research did not receive any specific grant from funding agencies in the public, commercial, or not-for-profit sectors.</w:t>
      </w:r>
    </w:p>
    <w:p w:rsidR="004E5C7A" w:rsidRPr="0002004E" w:rsidRDefault="004E5C7A" w:rsidP="00234C70">
      <w:pPr>
        <w:pStyle w:val="1"/>
      </w:pPr>
      <w:r w:rsidRPr="002A263C">
        <w:t>Introduction</w:t>
      </w:r>
      <w:r w:rsidR="00234C70" w:rsidRPr="0002004E">
        <w:t xml:space="preserve"> </w:t>
      </w:r>
    </w:p>
    <w:p w:rsidR="00700D90" w:rsidRPr="00170F06" w:rsidRDefault="00AF01DC" w:rsidP="001243B7">
      <w:pPr>
        <w:pStyle w:val="Paragraphbody"/>
        <w:rPr>
          <w:szCs w:val="20"/>
        </w:rPr>
      </w:pPr>
      <w:r w:rsidRPr="00D10E40">
        <w:rPr>
          <w:szCs w:val="20"/>
        </w:rPr>
        <w:t>Quality and safe</w:t>
      </w:r>
      <w:r w:rsidR="00CC20AE" w:rsidRPr="00D10E40">
        <w:rPr>
          <w:szCs w:val="20"/>
        </w:rPr>
        <w:t xml:space="preserve"> road</w:t>
      </w:r>
      <w:r w:rsidRPr="00D10E40">
        <w:rPr>
          <w:szCs w:val="20"/>
        </w:rPr>
        <w:t xml:space="preserve"> traffic is </w:t>
      </w:r>
      <w:r w:rsidR="003A6C5F" w:rsidRPr="00D10E40">
        <w:rPr>
          <w:szCs w:val="20"/>
        </w:rPr>
        <w:t xml:space="preserve">primarily </w:t>
      </w:r>
      <w:r w:rsidRPr="00D10E40">
        <w:rPr>
          <w:szCs w:val="20"/>
        </w:rPr>
        <w:t xml:space="preserve">characterized by the operational condition of road </w:t>
      </w:r>
      <w:r w:rsidR="00CC20AE" w:rsidRPr="00D10E40">
        <w:rPr>
          <w:szCs w:val="20"/>
        </w:rPr>
        <w:t>pavement</w:t>
      </w:r>
      <w:r w:rsidRPr="00D10E40">
        <w:rPr>
          <w:szCs w:val="20"/>
        </w:rPr>
        <w:t>, t</w:t>
      </w:r>
      <w:r w:rsidR="00CC20AE" w:rsidRPr="00D10E40">
        <w:rPr>
          <w:szCs w:val="20"/>
        </w:rPr>
        <w:t xml:space="preserve">hat is, the degree to which </w:t>
      </w:r>
      <w:r w:rsidRPr="00D10E40">
        <w:rPr>
          <w:szCs w:val="20"/>
        </w:rPr>
        <w:t xml:space="preserve">the main </w:t>
      </w:r>
      <w:r w:rsidR="00CC20AE" w:rsidRPr="00D10E40">
        <w:rPr>
          <w:szCs w:val="20"/>
        </w:rPr>
        <w:t>time variant</w:t>
      </w:r>
      <w:r w:rsidRPr="00D10E40">
        <w:rPr>
          <w:szCs w:val="20"/>
        </w:rPr>
        <w:t xml:space="preserve"> indicators of road </w:t>
      </w:r>
      <w:r w:rsidR="00CC20AE" w:rsidRPr="00D10E40">
        <w:rPr>
          <w:szCs w:val="20"/>
        </w:rPr>
        <w:t>pavement</w:t>
      </w:r>
      <w:r w:rsidRPr="00D10E40">
        <w:rPr>
          <w:szCs w:val="20"/>
        </w:rPr>
        <w:t xml:space="preserve"> meet the requirements: speed, safety, comfort and continuity of traffic</w:t>
      </w:r>
      <w:r w:rsidR="001F5D96">
        <w:rPr>
          <w:szCs w:val="20"/>
        </w:rPr>
        <w:t xml:space="preserve"> </w:t>
      </w:r>
      <w:r w:rsidR="001F5D96" w:rsidRPr="00D10E40">
        <w:rPr>
          <w:szCs w:val="20"/>
        </w:rPr>
        <w:t>(Sayers 1986</w:t>
      </w:r>
      <w:r w:rsidR="001F5D96">
        <w:rPr>
          <w:szCs w:val="20"/>
        </w:rPr>
        <w:t>)</w:t>
      </w:r>
      <w:r w:rsidRPr="00D10E40">
        <w:rPr>
          <w:szCs w:val="20"/>
        </w:rPr>
        <w:t xml:space="preserve">. </w:t>
      </w:r>
      <w:r w:rsidR="00AF00A1" w:rsidRPr="00D10E40">
        <w:rPr>
          <w:szCs w:val="20"/>
        </w:rPr>
        <w:t xml:space="preserve">Such characteristics of the pavement </w:t>
      </w:r>
      <w:r w:rsidRPr="00D10E40">
        <w:rPr>
          <w:szCs w:val="20"/>
        </w:rPr>
        <w:t xml:space="preserve">as strength, </w:t>
      </w:r>
      <w:r w:rsidR="00662F39" w:rsidRPr="00D10E40">
        <w:rPr>
          <w:szCs w:val="20"/>
        </w:rPr>
        <w:t>smoothness</w:t>
      </w:r>
      <w:r w:rsidRPr="00D10E40">
        <w:rPr>
          <w:szCs w:val="20"/>
        </w:rPr>
        <w:t xml:space="preserve">, </w:t>
      </w:r>
      <w:r w:rsidR="00F65019" w:rsidRPr="00D10E40">
        <w:rPr>
          <w:szCs w:val="20"/>
        </w:rPr>
        <w:t>road adhesion</w:t>
      </w:r>
      <w:r w:rsidRPr="00D10E40">
        <w:rPr>
          <w:szCs w:val="20"/>
        </w:rPr>
        <w:t xml:space="preserve">, wear </w:t>
      </w:r>
      <w:r w:rsidR="00AF00A1" w:rsidRPr="00D10E40">
        <w:rPr>
          <w:szCs w:val="20"/>
        </w:rPr>
        <w:t xml:space="preserve">rate </w:t>
      </w:r>
      <w:r w:rsidRPr="00D10E40">
        <w:rPr>
          <w:szCs w:val="20"/>
        </w:rPr>
        <w:t>and so on</w:t>
      </w:r>
      <w:r w:rsidR="00AF00A1" w:rsidRPr="00D10E40">
        <w:rPr>
          <w:szCs w:val="20"/>
        </w:rPr>
        <w:t xml:space="preserve"> are responsible for these properties</w:t>
      </w:r>
      <w:r w:rsidR="00277CA9" w:rsidRPr="00D10E40">
        <w:rPr>
          <w:szCs w:val="20"/>
        </w:rPr>
        <w:t xml:space="preserve"> (</w:t>
      </w:r>
      <w:proofErr w:type="spellStart"/>
      <w:r w:rsidR="00277CA9" w:rsidRPr="00D10E40">
        <w:rPr>
          <w:szCs w:val="20"/>
        </w:rPr>
        <w:t>Rosavtodor</w:t>
      </w:r>
      <w:proofErr w:type="spellEnd"/>
      <w:r w:rsidR="00277CA9" w:rsidRPr="00D10E40">
        <w:rPr>
          <w:szCs w:val="20"/>
        </w:rPr>
        <w:t xml:space="preserve"> 2002; </w:t>
      </w:r>
      <w:proofErr w:type="spellStart"/>
      <w:r w:rsidR="009A2431" w:rsidRPr="00D10E40">
        <w:rPr>
          <w:szCs w:val="20"/>
        </w:rPr>
        <w:t>Kamenchukov</w:t>
      </w:r>
      <w:proofErr w:type="spellEnd"/>
      <w:r w:rsidR="009A2431" w:rsidRPr="00D10E40">
        <w:rPr>
          <w:szCs w:val="20"/>
        </w:rPr>
        <w:t xml:space="preserve">, </w:t>
      </w:r>
      <w:proofErr w:type="spellStart"/>
      <w:r w:rsidR="009A2431" w:rsidRPr="00D10E40">
        <w:rPr>
          <w:szCs w:val="20"/>
        </w:rPr>
        <w:t>Y</w:t>
      </w:r>
      <w:r w:rsidRPr="00D10E40">
        <w:rPr>
          <w:szCs w:val="20"/>
        </w:rPr>
        <w:t>a</w:t>
      </w:r>
      <w:r w:rsidR="009A2431" w:rsidRPr="00D10E40">
        <w:rPr>
          <w:szCs w:val="20"/>
        </w:rPr>
        <w:t>rmolinskiy</w:t>
      </w:r>
      <w:proofErr w:type="spellEnd"/>
      <w:r w:rsidR="009A2431" w:rsidRPr="00D10E40">
        <w:rPr>
          <w:szCs w:val="20"/>
        </w:rPr>
        <w:t xml:space="preserve">, </w:t>
      </w:r>
      <w:proofErr w:type="spellStart"/>
      <w:r w:rsidR="009A2431" w:rsidRPr="00D10E40">
        <w:rPr>
          <w:szCs w:val="20"/>
        </w:rPr>
        <w:t>Krivko</w:t>
      </w:r>
      <w:proofErr w:type="spellEnd"/>
      <w:r w:rsidR="009A2431" w:rsidRPr="00D10E40">
        <w:rPr>
          <w:szCs w:val="20"/>
        </w:rPr>
        <w:t xml:space="preserve"> 2016</w:t>
      </w:r>
      <w:r w:rsidR="00277CA9" w:rsidRPr="00D10E40">
        <w:rPr>
          <w:szCs w:val="20"/>
        </w:rPr>
        <w:t>)</w:t>
      </w:r>
      <w:r w:rsidR="00170F06" w:rsidRPr="00170F06">
        <w:rPr>
          <w:szCs w:val="20"/>
        </w:rPr>
        <w:t>.</w:t>
      </w:r>
    </w:p>
    <w:p w:rsidR="00AF00A1" w:rsidRPr="00D10E40" w:rsidRDefault="00AF00A1" w:rsidP="001243B7">
      <w:pPr>
        <w:pStyle w:val="Paragraphbody"/>
        <w:rPr>
          <w:szCs w:val="20"/>
        </w:rPr>
      </w:pPr>
      <w:r w:rsidRPr="00D10E40">
        <w:rPr>
          <w:szCs w:val="20"/>
        </w:rPr>
        <w:t xml:space="preserve">Obviously, the most significant indicator, from the standpoint of effective use of highways, is the provision of speed, </w:t>
      </w:r>
      <w:r w:rsidR="007756FD" w:rsidRPr="00D10E40">
        <w:rPr>
          <w:szCs w:val="20"/>
        </w:rPr>
        <w:t>as</w:t>
      </w:r>
      <w:r w:rsidRPr="00D10E40">
        <w:rPr>
          <w:szCs w:val="20"/>
        </w:rPr>
        <w:t xml:space="preserve"> </w:t>
      </w:r>
      <w:r w:rsidR="007756FD" w:rsidRPr="00D10E40">
        <w:rPr>
          <w:szCs w:val="20"/>
        </w:rPr>
        <w:t>the intensity and volume of freight and passenger traffic, transportation costs, the co</w:t>
      </w:r>
      <w:r w:rsidR="00915C3E">
        <w:rPr>
          <w:szCs w:val="20"/>
        </w:rPr>
        <w:t>st of most materials, products</w:t>
      </w:r>
      <w:r w:rsidR="007756FD" w:rsidRPr="00D10E40">
        <w:rPr>
          <w:szCs w:val="20"/>
        </w:rPr>
        <w:t xml:space="preserve">, speed of first aid and so on depend </w:t>
      </w:r>
      <w:r w:rsidRPr="00D10E40">
        <w:rPr>
          <w:szCs w:val="20"/>
        </w:rPr>
        <w:t>the road</w:t>
      </w:r>
      <w:r w:rsidR="007756FD" w:rsidRPr="00D10E40">
        <w:rPr>
          <w:szCs w:val="20"/>
        </w:rPr>
        <w:t xml:space="preserve"> speed</w:t>
      </w:r>
      <w:r w:rsidRPr="00D10E40">
        <w:rPr>
          <w:szCs w:val="20"/>
        </w:rPr>
        <w:t>.</w:t>
      </w:r>
    </w:p>
    <w:p w:rsidR="007756FD" w:rsidRPr="00D10E40" w:rsidRDefault="007756FD" w:rsidP="001243B7">
      <w:pPr>
        <w:pStyle w:val="Paragraphbody"/>
        <w:rPr>
          <w:szCs w:val="20"/>
        </w:rPr>
      </w:pPr>
      <w:r w:rsidRPr="00D10E40">
        <w:rPr>
          <w:szCs w:val="20"/>
        </w:rPr>
        <w:t xml:space="preserve">In the design and construction of </w:t>
      </w:r>
      <w:r w:rsidR="002059C9" w:rsidRPr="00D10E40">
        <w:rPr>
          <w:szCs w:val="20"/>
        </w:rPr>
        <w:t>roads</w:t>
      </w:r>
      <w:r w:rsidRPr="00D10E40">
        <w:rPr>
          <w:szCs w:val="20"/>
        </w:rPr>
        <w:t xml:space="preserve">, operational parameters are determined for the estimated speed. According to the </w:t>
      </w:r>
      <w:r w:rsidR="002059C9" w:rsidRPr="00D10E40">
        <w:rPr>
          <w:szCs w:val="20"/>
        </w:rPr>
        <w:t>regulatory</w:t>
      </w:r>
      <w:r w:rsidRPr="00D10E40">
        <w:rPr>
          <w:szCs w:val="20"/>
        </w:rPr>
        <w:t xml:space="preserve"> documents </w:t>
      </w:r>
      <w:r w:rsidR="002059C9" w:rsidRPr="00D10E40">
        <w:rPr>
          <w:szCs w:val="20"/>
        </w:rPr>
        <w:t>concerning</w:t>
      </w:r>
      <w:r w:rsidRPr="00D10E40">
        <w:rPr>
          <w:szCs w:val="20"/>
        </w:rPr>
        <w:t xml:space="preserve"> road construction, </w:t>
      </w:r>
      <w:r w:rsidR="00FB1344" w:rsidRPr="00D10E40">
        <w:rPr>
          <w:szCs w:val="20"/>
        </w:rPr>
        <w:t>e</w:t>
      </w:r>
      <w:r w:rsidR="002059C9" w:rsidRPr="00D10E40">
        <w:rPr>
          <w:szCs w:val="20"/>
        </w:rPr>
        <w:t>stimated speed is considered the highest possible (in terms of stability and safety) speed of single vehicles under normal weather conditions and adhesion of car tires, which in the most unfavorable sections of the track corresponds to the maximum permissible values of road elements.</w:t>
      </w:r>
      <w:r w:rsidRPr="00D10E40">
        <w:rPr>
          <w:szCs w:val="20"/>
        </w:rPr>
        <w:t xml:space="preserve"> However, this characteristic of the speed is not identical to the actual conditions of traffic on the operated roads.</w:t>
      </w:r>
    </w:p>
    <w:p w:rsidR="00D10E40" w:rsidRPr="00196BE9" w:rsidRDefault="00F65019" w:rsidP="001243B7">
      <w:pPr>
        <w:pStyle w:val="Paragraphbody"/>
        <w:rPr>
          <w:szCs w:val="20"/>
        </w:rPr>
      </w:pPr>
      <w:r w:rsidRPr="00D10E40">
        <w:rPr>
          <w:szCs w:val="20"/>
        </w:rPr>
        <w:t xml:space="preserve">As during the operation of motor roads the pavement wears out, defects and deformations occur, the strength decreases, the smoothness and </w:t>
      </w:r>
      <w:r w:rsidR="00D10E40" w:rsidRPr="00D10E40">
        <w:rPr>
          <w:szCs w:val="20"/>
        </w:rPr>
        <w:t xml:space="preserve">tire </w:t>
      </w:r>
      <w:r w:rsidRPr="00D10E40">
        <w:rPr>
          <w:szCs w:val="20"/>
        </w:rPr>
        <w:t xml:space="preserve">grip of the vehicle deteriorate, </w:t>
      </w:r>
      <w:r w:rsidR="00D10E40" w:rsidRPr="00D10E40">
        <w:rPr>
          <w:szCs w:val="20"/>
        </w:rPr>
        <w:t xml:space="preserve">the </w:t>
      </w:r>
      <w:r w:rsidRPr="00D10E40">
        <w:rPr>
          <w:szCs w:val="20"/>
        </w:rPr>
        <w:t xml:space="preserve">driver becomes more difficult or even impossible to move </w:t>
      </w:r>
      <w:r w:rsidR="00D10E40" w:rsidRPr="00D10E40">
        <w:rPr>
          <w:szCs w:val="20"/>
        </w:rPr>
        <w:t>on</w:t>
      </w:r>
      <w:r w:rsidRPr="00D10E40">
        <w:rPr>
          <w:szCs w:val="20"/>
        </w:rPr>
        <w:t xml:space="preserve"> the road at an estimated speed</w:t>
      </w:r>
      <w:r w:rsidR="00D10E40" w:rsidRPr="00D10E40">
        <w:rPr>
          <w:szCs w:val="20"/>
        </w:rPr>
        <w:t xml:space="preserve"> </w:t>
      </w:r>
      <w:r w:rsidR="001F5D96">
        <w:rPr>
          <w:szCs w:val="20"/>
        </w:rPr>
        <w:t>(</w:t>
      </w:r>
      <w:r w:rsidR="00750034" w:rsidRPr="00D10E40">
        <w:rPr>
          <w:rFonts w:eastAsia="TimesNewRomanPSMT"/>
          <w:szCs w:val="20"/>
        </w:rPr>
        <w:t>Khan, Norton, Keegan, Gould, Jacques 2017</w:t>
      </w:r>
      <w:r w:rsidR="00750034" w:rsidRPr="00D10E40">
        <w:rPr>
          <w:szCs w:val="20"/>
        </w:rPr>
        <w:t xml:space="preserve">; </w:t>
      </w:r>
      <w:r w:rsidR="009A2431" w:rsidRPr="00D10E40">
        <w:rPr>
          <w:szCs w:val="20"/>
        </w:rPr>
        <w:t xml:space="preserve">Onyango, </w:t>
      </w:r>
      <w:proofErr w:type="spellStart"/>
      <w:r w:rsidR="009A2431" w:rsidRPr="00D10E40">
        <w:rPr>
          <w:szCs w:val="20"/>
        </w:rPr>
        <w:t>Merabti</w:t>
      </w:r>
      <w:proofErr w:type="spellEnd"/>
      <w:r w:rsidR="009A2431" w:rsidRPr="00D10E40">
        <w:rPr>
          <w:szCs w:val="20"/>
        </w:rPr>
        <w:t xml:space="preserve">, Owino, </w:t>
      </w:r>
      <w:proofErr w:type="spellStart"/>
      <w:r w:rsidR="009A2431" w:rsidRPr="00D10E40">
        <w:rPr>
          <w:szCs w:val="20"/>
        </w:rPr>
        <w:t>Fomunung</w:t>
      </w:r>
      <w:proofErr w:type="spellEnd"/>
      <w:r w:rsidR="009A2431" w:rsidRPr="00D10E40">
        <w:rPr>
          <w:szCs w:val="20"/>
        </w:rPr>
        <w:t>, Wu 2018)</w:t>
      </w:r>
      <w:r w:rsidR="00170F06" w:rsidRPr="00170F06">
        <w:rPr>
          <w:szCs w:val="20"/>
        </w:rPr>
        <w:t>.</w:t>
      </w:r>
      <w:r w:rsidR="00D15E8B" w:rsidRPr="00D10E40">
        <w:rPr>
          <w:szCs w:val="20"/>
        </w:rPr>
        <w:t xml:space="preserve"> </w:t>
      </w:r>
      <w:r w:rsidR="00915C3E">
        <w:rPr>
          <w:szCs w:val="20"/>
        </w:rPr>
        <w:t>In addition, in most cases</w:t>
      </w:r>
      <w:r w:rsidR="00D10E40" w:rsidRPr="00D10E40">
        <w:rPr>
          <w:szCs w:val="20"/>
        </w:rPr>
        <w:t xml:space="preserve"> the actual speed of traffic is not equal to the </w:t>
      </w:r>
      <w:r w:rsidR="00196BE9">
        <w:rPr>
          <w:szCs w:val="20"/>
        </w:rPr>
        <w:t>estim</w:t>
      </w:r>
      <w:r w:rsidR="00D10E40" w:rsidRPr="00D10E40">
        <w:rPr>
          <w:szCs w:val="20"/>
        </w:rPr>
        <w:t>ated speed, even on newly constructed or repaired sections of the road</w:t>
      </w:r>
      <w:r w:rsidR="001F5D96">
        <w:rPr>
          <w:szCs w:val="20"/>
        </w:rPr>
        <w:t xml:space="preserve"> </w:t>
      </w:r>
      <w:r w:rsidR="001F5D96" w:rsidRPr="00D10E40">
        <w:rPr>
          <w:szCs w:val="20"/>
        </w:rPr>
        <w:t>(</w:t>
      </w:r>
      <w:proofErr w:type="spellStart"/>
      <w:r w:rsidR="001F5D96" w:rsidRPr="00D10E40">
        <w:rPr>
          <w:szCs w:val="20"/>
        </w:rPr>
        <w:t>Kamenchukov</w:t>
      </w:r>
      <w:proofErr w:type="spellEnd"/>
      <w:r w:rsidR="001F5D96" w:rsidRPr="00D10E40">
        <w:rPr>
          <w:szCs w:val="20"/>
        </w:rPr>
        <w:t xml:space="preserve"> 2015</w:t>
      </w:r>
      <w:r w:rsidR="001F5D96">
        <w:rPr>
          <w:szCs w:val="20"/>
        </w:rPr>
        <w:t>)</w:t>
      </w:r>
      <w:r w:rsidR="00D10E40" w:rsidRPr="00D10E40">
        <w:rPr>
          <w:szCs w:val="20"/>
        </w:rPr>
        <w:t>.</w:t>
      </w:r>
      <w:r w:rsidR="00196BE9" w:rsidRPr="00196BE9">
        <w:rPr>
          <w:szCs w:val="20"/>
        </w:rPr>
        <w:t xml:space="preserve"> It is clear that on the repaired section of the road the speed of traffic increases compared to the speed of traffic </w:t>
      </w:r>
      <w:r w:rsidR="00196BE9">
        <w:rPr>
          <w:szCs w:val="20"/>
        </w:rPr>
        <w:t>before</w:t>
      </w:r>
      <w:r w:rsidR="00196BE9" w:rsidRPr="00196BE9">
        <w:rPr>
          <w:szCs w:val="20"/>
        </w:rPr>
        <w:t xml:space="preserve"> the road repair, but </w:t>
      </w:r>
      <w:r w:rsidR="00196BE9">
        <w:rPr>
          <w:szCs w:val="20"/>
        </w:rPr>
        <w:t xml:space="preserve">it </w:t>
      </w:r>
      <w:r w:rsidR="00196BE9" w:rsidRPr="00196BE9">
        <w:rPr>
          <w:szCs w:val="20"/>
        </w:rPr>
        <w:t>is generally unknown how this affects the efficiency of road use.</w:t>
      </w:r>
      <w:r w:rsidR="00170F06" w:rsidRPr="00170F06">
        <w:t xml:space="preserve"> </w:t>
      </w:r>
      <w:r w:rsidR="009E6527">
        <w:rPr>
          <w:szCs w:val="20"/>
        </w:rPr>
        <w:t>Therefore,</w:t>
      </w:r>
      <w:r w:rsidR="00170F06" w:rsidRPr="00170F06">
        <w:rPr>
          <w:szCs w:val="20"/>
        </w:rPr>
        <w:t xml:space="preserve"> the purpose of this </w:t>
      </w:r>
      <w:r w:rsidR="00170F06">
        <w:rPr>
          <w:szCs w:val="20"/>
        </w:rPr>
        <w:t>research</w:t>
      </w:r>
      <w:r w:rsidR="00170F06" w:rsidRPr="00170F06">
        <w:rPr>
          <w:szCs w:val="20"/>
        </w:rPr>
        <w:t xml:space="preserve"> is to establish the dependencies between the quality of the road </w:t>
      </w:r>
      <w:r w:rsidR="00170F06">
        <w:rPr>
          <w:szCs w:val="20"/>
        </w:rPr>
        <w:t>pavement</w:t>
      </w:r>
      <w:r w:rsidR="00170F06" w:rsidRPr="00170F06">
        <w:rPr>
          <w:szCs w:val="20"/>
        </w:rPr>
        <w:t xml:space="preserve"> and the speed of traffic on the roads, </w:t>
      </w:r>
      <w:r w:rsidR="00170F06">
        <w:rPr>
          <w:szCs w:val="20"/>
        </w:rPr>
        <w:t>and to</w:t>
      </w:r>
      <w:r w:rsidR="00170F06" w:rsidRPr="00170F06">
        <w:rPr>
          <w:szCs w:val="20"/>
        </w:rPr>
        <w:t xml:space="preserve"> de</w:t>
      </w:r>
      <w:r w:rsidR="00170F06">
        <w:rPr>
          <w:szCs w:val="20"/>
        </w:rPr>
        <w:t>termine</w:t>
      </w:r>
      <w:r w:rsidR="00170F06" w:rsidRPr="00170F06">
        <w:rPr>
          <w:szCs w:val="20"/>
        </w:rPr>
        <w:t xml:space="preserve"> </w:t>
      </w:r>
      <w:r w:rsidR="00170F06">
        <w:rPr>
          <w:szCs w:val="20"/>
        </w:rPr>
        <w:t>the</w:t>
      </w:r>
      <w:r w:rsidR="00170F06" w:rsidRPr="00170F06">
        <w:rPr>
          <w:szCs w:val="20"/>
        </w:rPr>
        <w:t xml:space="preserve"> characteristics and criteria </w:t>
      </w:r>
      <w:r w:rsidR="00170F06">
        <w:rPr>
          <w:szCs w:val="20"/>
        </w:rPr>
        <w:t>of</w:t>
      </w:r>
      <w:r w:rsidR="00915C3E">
        <w:rPr>
          <w:szCs w:val="20"/>
        </w:rPr>
        <w:t xml:space="preserve"> assessing the efficiency </w:t>
      </w:r>
      <w:r w:rsidR="00915C3E" w:rsidRPr="00170F06">
        <w:rPr>
          <w:szCs w:val="20"/>
        </w:rPr>
        <w:t>road</w:t>
      </w:r>
      <w:r w:rsidR="00915C3E">
        <w:rPr>
          <w:szCs w:val="20"/>
        </w:rPr>
        <w:t xml:space="preserve"> repair and reconstruction</w:t>
      </w:r>
      <w:r w:rsidR="00170F06" w:rsidRPr="00170F06">
        <w:rPr>
          <w:szCs w:val="20"/>
        </w:rPr>
        <w:t>.</w:t>
      </w:r>
    </w:p>
    <w:p w:rsidR="00B87034" w:rsidRPr="00170F06" w:rsidRDefault="00B87034" w:rsidP="00B87034">
      <w:pPr>
        <w:pStyle w:val="1"/>
        <w:rPr>
          <w:lang w:val="en-US"/>
        </w:rPr>
      </w:pPr>
      <w:r w:rsidRPr="00170F06">
        <w:rPr>
          <w:lang w:val="en-US"/>
        </w:rPr>
        <w:t>1.</w:t>
      </w:r>
      <w:r w:rsidR="0083453D" w:rsidRPr="00170F06">
        <w:rPr>
          <w:lang w:val="en-US"/>
        </w:rPr>
        <w:t xml:space="preserve"> </w:t>
      </w:r>
      <w:r w:rsidR="00170F06" w:rsidRPr="00170F06">
        <w:rPr>
          <w:lang w:val="en-US"/>
        </w:rPr>
        <w:t xml:space="preserve">Modern methods </w:t>
      </w:r>
      <w:r w:rsidR="00170F06">
        <w:rPr>
          <w:lang w:val="en-US"/>
        </w:rPr>
        <w:t xml:space="preserve">of </w:t>
      </w:r>
      <w:r w:rsidR="00170F06" w:rsidRPr="00170F06">
        <w:rPr>
          <w:lang w:val="en-US"/>
        </w:rPr>
        <w:t xml:space="preserve">assessing the service performance of </w:t>
      </w:r>
      <w:r w:rsidR="00170F06">
        <w:rPr>
          <w:lang w:val="en-US"/>
        </w:rPr>
        <w:t>road pavement</w:t>
      </w:r>
    </w:p>
    <w:p w:rsidR="003F3B1E" w:rsidRPr="009906D0" w:rsidRDefault="003F3B1E" w:rsidP="0067747D">
      <w:pPr>
        <w:spacing w:before="120"/>
        <w:contextualSpacing/>
        <w:jc w:val="both"/>
        <w:rPr>
          <w:spacing w:val="2"/>
          <w:sz w:val="20"/>
          <w:lang w:val="en-US"/>
        </w:rPr>
      </w:pPr>
      <w:r w:rsidRPr="0067747D">
        <w:rPr>
          <w:spacing w:val="2"/>
          <w:sz w:val="20"/>
          <w:szCs w:val="20"/>
          <w:lang w:val="en-US"/>
        </w:rPr>
        <w:t>In Europe and the USA, the HDM-3 technique is usually used for the diagnosis and assessment of the performance properties of roads, for the timely identification of problem areas and the evaluation of the efficiency of road repair works (</w:t>
      </w:r>
      <w:r w:rsidR="0067747D" w:rsidRPr="0067747D">
        <w:rPr>
          <w:spacing w:val="2"/>
          <w:sz w:val="20"/>
          <w:szCs w:val="20"/>
          <w:lang w:val="en-US"/>
        </w:rPr>
        <w:t>Chen, Lin 2013; Khan, Higgins 2015; Yogesh, Jain, Devesh 2016).</w:t>
      </w:r>
      <w:r w:rsidRPr="0067747D">
        <w:rPr>
          <w:spacing w:val="2"/>
          <w:sz w:val="20"/>
          <w:szCs w:val="20"/>
          <w:lang w:val="en-US"/>
        </w:rPr>
        <w:t>). This technique has proven itself and</w:t>
      </w:r>
      <w:r w:rsidRPr="009906D0">
        <w:rPr>
          <w:spacing w:val="2"/>
          <w:sz w:val="20"/>
          <w:lang w:val="en-US"/>
        </w:rPr>
        <w:t xml:space="preserve"> is actively used to monitor the condition of roads, but there must be a high road density for its effective application in the country, that is, a well-developed transport infrastructure throughout the country. For example, in Europe, the road density is more than 1,500 km per 1,000 km</w:t>
      </w:r>
      <w:r w:rsidRPr="008C26EA">
        <w:rPr>
          <w:spacing w:val="2"/>
          <w:sz w:val="20"/>
          <w:vertAlign w:val="superscript"/>
          <w:lang w:val="en-US"/>
        </w:rPr>
        <w:t>2</w:t>
      </w:r>
      <w:r w:rsidRPr="009906D0">
        <w:rPr>
          <w:spacing w:val="2"/>
          <w:sz w:val="20"/>
          <w:lang w:val="en-US"/>
        </w:rPr>
        <w:t>, in the United States more than 650 km per 1,000 km</w:t>
      </w:r>
      <w:r w:rsidRPr="008C26EA">
        <w:rPr>
          <w:spacing w:val="2"/>
          <w:sz w:val="20"/>
          <w:vertAlign w:val="superscript"/>
          <w:lang w:val="en-US"/>
        </w:rPr>
        <w:t>2</w:t>
      </w:r>
      <w:r w:rsidRPr="009906D0">
        <w:rPr>
          <w:spacing w:val="2"/>
          <w:sz w:val="20"/>
          <w:lang w:val="en-US"/>
        </w:rPr>
        <w:t>, and in the Russian Federation less than 100 km per 1,000 km</w:t>
      </w:r>
      <w:r w:rsidRPr="008C26EA">
        <w:rPr>
          <w:spacing w:val="2"/>
          <w:sz w:val="20"/>
          <w:vertAlign w:val="superscript"/>
          <w:lang w:val="en-US"/>
        </w:rPr>
        <w:t>2</w:t>
      </w:r>
      <w:r w:rsidRPr="009906D0">
        <w:rPr>
          <w:spacing w:val="2"/>
          <w:sz w:val="20"/>
          <w:lang w:val="en-US"/>
        </w:rPr>
        <w:t>.</w:t>
      </w:r>
      <w:bookmarkStart w:id="0" w:name="_GoBack"/>
      <w:bookmarkEnd w:id="0"/>
    </w:p>
    <w:p w:rsidR="003F3B1E" w:rsidRPr="009906D0" w:rsidRDefault="003F3B1E" w:rsidP="003F3B1E">
      <w:pPr>
        <w:spacing w:before="60"/>
        <w:jc w:val="both"/>
        <w:rPr>
          <w:spacing w:val="2"/>
          <w:sz w:val="20"/>
          <w:lang w:val="en-US"/>
        </w:rPr>
      </w:pPr>
      <w:r w:rsidRPr="009906D0">
        <w:rPr>
          <w:spacing w:val="2"/>
          <w:sz w:val="20"/>
          <w:lang w:val="en-US"/>
        </w:rPr>
        <w:t>The road density in Russia is low primarily due to the large territory of the country and significant distances between the territorial and regional centers (an average of 100 to 250 km). This factor makes it impossible to implement the HDM-3 methodology universally on the territory of the Russian Federation and emphasizes the need to develop predictive methods for evaluating the efficiency of road repair works.</w:t>
      </w:r>
    </w:p>
    <w:p w:rsidR="00B87034" w:rsidRPr="009E6527" w:rsidRDefault="00915C3E" w:rsidP="001243B7">
      <w:pPr>
        <w:pStyle w:val="Paragraphbody"/>
      </w:pPr>
      <w:r w:rsidRPr="00CE06A3">
        <w:lastRenderedPageBreak/>
        <w:t xml:space="preserve">At </w:t>
      </w:r>
      <w:r>
        <w:t xml:space="preserve">the </w:t>
      </w:r>
      <w:r w:rsidRPr="00CE06A3">
        <w:t>present</w:t>
      </w:r>
      <w:r>
        <w:t xml:space="preserve"> time</w:t>
      </w:r>
      <w:r w:rsidR="009E6527" w:rsidRPr="009E6527">
        <w:t xml:space="preserve"> the operational </w:t>
      </w:r>
      <w:r w:rsidR="00636CE2">
        <w:t>condition</w:t>
      </w:r>
      <w:r w:rsidR="009E6527" w:rsidRPr="009E6527">
        <w:t xml:space="preserve"> of roads and road </w:t>
      </w:r>
      <w:r w:rsidR="009E6527">
        <w:t>pavements</w:t>
      </w:r>
      <w:r w:rsidR="009E6527" w:rsidRPr="009E6527">
        <w:t xml:space="preserve"> is determined </w:t>
      </w:r>
      <w:r w:rsidR="009E6527">
        <w:t>based on</w:t>
      </w:r>
      <w:r w:rsidR="009E6527" w:rsidRPr="009E6527">
        <w:t xml:space="preserve"> the results of diagnosis and photo </w:t>
      </w:r>
      <w:r w:rsidR="009E6527">
        <w:t xml:space="preserve">and </w:t>
      </w:r>
      <w:r w:rsidR="009E6527" w:rsidRPr="009E6527">
        <w:t>video certification</w:t>
      </w:r>
      <w:r w:rsidR="001F5D96">
        <w:t xml:space="preserve"> (</w:t>
      </w:r>
      <w:proofErr w:type="spellStart"/>
      <w:r w:rsidR="001F5D96" w:rsidRPr="009E6527">
        <w:t>Yarmolinsky</w:t>
      </w:r>
      <w:proofErr w:type="spellEnd"/>
      <w:r w:rsidR="001F5D96" w:rsidRPr="009E6527">
        <w:t xml:space="preserve">, </w:t>
      </w:r>
      <w:proofErr w:type="spellStart"/>
      <w:r w:rsidR="001F5D96" w:rsidRPr="009E6527">
        <w:t>Lopashuk</w:t>
      </w:r>
      <w:proofErr w:type="spellEnd"/>
      <w:r w:rsidR="001F5D96" w:rsidRPr="009E6527">
        <w:t xml:space="preserve">, V., </w:t>
      </w:r>
      <w:proofErr w:type="spellStart"/>
      <w:r w:rsidR="001F5D96" w:rsidRPr="009E6527">
        <w:t>Lopashuk</w:t>
      </w:r>
      <w:proofErr w:type="spellEnd"/>
      <w:r w:rsidR="001F5D96" w:rsidRPr="009E6527">
        <w:t xml:space="preserve"> A. 2014; </w:t>
      </w:r>
      <w:proofErr w:type="spellStart"/>
      <w:r w:rsidR="001F5D96" w:rsidRPr="009E6527">
        <w:t>Surbakti</w:t>
      </w:r>
      <w:proofErr w:type="spellEnd"/>
      <w:r w:rsidR="001F5D96" w:rsidRPr="009E6527">
        <w:t>, Doan 2018)</w:t>
      </w:r>
      <w:r w:rsidR="009E6527" w:rsidRPr="009E6527">
        <w:t>, as well as detailed instr</w:t>
      </w:r>
      <w:r w:rsidR="009E6527">
        <w:t xml:space="preserve">umental studies of problem sections </w:t>
      </w:r>
      <w:r w:rsidR="00750034" w:rsidRPr="009E6527">
        <w:t>(</w:t>
      </w:r>
      <w:proofErr w:type="spellStart"/>
      <w:r w:rsidR="00750034" w:rsidRPr="009E6527">
        <w:t>Rosavtodor</w:t>
      </w:r>
      <w:proofErr w:type="spellEnd"/>
      <w:r w:rsidR="00750034" w:rsidRPr="009E6527">
        <w:t xml:space="preserve"> 2002</w:t>
      </w:r>
      <w:r w:rsidR="001F5D96">
        <w:t>)</w:t>
      </w:r>
      <w:r w:rsidR="00B5488F" w:rsidRPr="009E6527">
        <w:t xml:space="preserve">. </w:t>
      </w:r>
    </w:p>
    <w:p w:rsidR="00B87034" w:rsidRPr="00EA181F" w:rsidRDefault="009E6527" w:rsidP="001243B7">
      <w:pPr>
        <w:pStyle w:val="Paragraphbody"/>
      </w:pPr>
      <w:r w:rsidRPr="009E6527">
        <w:t xml:space="preserve">In the Russian Federation, European countries and the United States, specialized mobile road laboratories based on a minibus or a </w:t>
      </w:r>
      <w:r w:rsidR="00EA181F">
        <w:t>pickup</w:t>
      </w:r>
      <w:r w:rsidRPr="009E6527">
        <w:t xml:space="preserve"> are used to diagnose and certify roads. In addition, even more often drones and unmanned aerial vehicles </w:t>
      </w:r>
      <w:r w:rsidR="00EA181F">
        <w:t>–</w:t>
      </w:r>
      <w:r w:rsidRPr="009E6527">
        <w:t xml:space="preserve"> </w:t>
      </w:r>
      <w:r>
        <w:t>quadcopters</w:t>
      </w:r>
      <w:r w:rsidR="00EA181F" w:rsidRPr="00EA181F">
        <w:t xml:space="preserve"> </w:t>
      </w:r>
      <w:r w:rsidR="00EA181F">
        <w:t>–</w:t>
      </w:r>
      <w:r w:rsidRPr="009E6527">
        <w:t xml:space="preserve"> </w:t>
      </w:r>
      <w:r w:rsidR="00EA181F">
        <w:t>are used in road inspection</w:t>
      </w:r>
      <w:r w:rsidR="00BC4708" w:rsidRPr="00EA181F">
        <w:t xml:space="preserve"> </w:t>
      </w:r>
      <w:r w:rsidR="001F5D96">
        <w:t>(</w:t>
      </w:r>
      <w:r w:rsidR="00BC4708" w:rsidRPr="00EA181F">
        <w:t xml:space="preserve">Cubero-Fernandez, Rodriguez-Lozano, </w:t>
      </w:r>
      <w:proofErr w:type="spellStart"/>
      <w:r w:rsidR="00BC4708" w:rsidRPr="00EA181F">
        <w:t>Villatoro</w:t>
      </w:r>
      <w:proofErr w:type="spellEnd"/>
      <w:r w:rsidR="00BC4708" w:rsidRPr="00EA181F">
        <w:t xml:space="preserve">, Olivares, </w:t>
      </w:r>
      <w:proofErr w:type="spellStart"/>
      <w:r w:rsidR="00BC4708" w:rsidRPr="00EA181F">
        <w:t>Palomares</w:t>
      </w:r>
      <w:proofErr w:type="spellEnd"/>
      <w:r w:rsidR="00BC4708" w:rsidRPr="00EA181F">
        <w:t xml:space="preserve"> 2017)</w:t>
      </w:r>
      <w:r w:rsidR="005C2B24" w:rsidRPr="00EA181F">
        <w:t>.</w:t>
      </w:r>
      <w:r w:rsidR="00C60EE2" w:rsidRPr="00EA181F">
        <w:t xml:space="preserve"> </w:t>
      </w:r>
    </w:p>
    <w:p w:rsidR="005C2B24" w:rsidRPr="00EA181F" w:rsidRDefault="00EA181F" w:rsidP="001243B7">
      <w:pPr>
        <w:pStyle w:val="Paragraphbody"/>
      </w:pPr>
      <w:r w:rsidRPr="00EA181F">
        <w:t xml:space="preserve">Based on </w:t>
      </w:r>
      <w:r w:rsidR="006C35A5">
        <w:t xml:space="preserve">the results of the diagnostics and on </w:t>
      </w:r>
      <w:r w:rsidRPr="00EA181F">
        <w:t>the photo and video materials</w:t>
      </w:r>
      <w:r w:rsidR="006C35A5">
        <w:t>,</w:t>
      </w:r>
      <w:r w:rsidRPr="00EA181F">
        <w:t xml:space="preserve"> </w:t>
      </w:r>
      <w:r w:rsidR="006C35A5" w:rsidRPr="00EA181F">
        <w:t xml:space="preserve">defects in the road </w:t>
      </w:r>
      <w:r w:rsidR="006C35A5">
        <w:t>pavement</w:t>
      </w:r>
      <w:r w:rsidR="006C35A5" w:rsidRPr="00EA181F">
        <w:t xml:space="preserve"> </w:t>
      </w:r>
      <w:r w:rsidRPr="00EA181F">
        <w:t xml:space="preserve">are recognized and systematized, using special methods </w:t>
      </w:r>
      <w:r w:rsidR="006C35A5">
        <w:t>of</w:t>
      </w:r>
      <w:r w:rsidRPr="00EA181F">
        <w:t xml:space="preserve"> processing 3D images </w:t>
      </w:r>
      <w:r w:rsidR="00BC4708" w:rsidRPr="00EA181F">
        <w:t>(</w:t>
      </w:r>
      <w:proofErr w:type="spellStart"/>
      <w:r w:rsidR="00BC4708" w:rsidRPr="00EA181F">
        <w:t>Rosavtodor</w:t>
      </w:r>
      <w:proofErr w:type="spellEnd"/>
      <w:r w:rsidR="00BC4708" w:rsidRPr="00EA181F">
        <w:t xml:space="preserve"> 2002; </w:t>
      </w:r>
      <w:proofErr w:type="spellStart"/>
      <w:r w:rsidR="00BC4708" w:rsidRPr="00EA181F">
        <w:t>Ouma</w:t>
      </w:r>
      <w:proofErr w:type="spellEnd"/>
      <w:r w:rsidR="00BC4708" w:rsidRPr="00EA181F">
        <w:t>, Hahn 2017)</w:t>
      </w:r>
      <w:r w:rsidR="00070272" w:rsidRPr="00EA181F">
        <w:t>.</w:t>
      </w:r>
    </w:p>
    <w:p w:rsidR="00774A58" w:rsidRPr="000527A7" w:rsidRDefault="00915C3E" w:rsidP="00774A58">
      <w:pPr>
        <w:spacing w:before="60"/>
        <w:jc w:val="both"/>
        <w:rPr>
          <w:spacing w:val="2"/>
          <w:sz w:val="20"/>
          <w:lang w:val="en-US"/>
        </w:rPr>
      </w:pPr>
      <w:r>
        <w:rPr>
          <w:spacing w:val="2"/>
          <w:sz w:val="20"/>
          <w:lang w:val="en-US"/>
        </w:rPr>
        <w:t>In Russia</w:t>
      </w:r>
      <w:r w:rsidR="00774A58" w:rsidRPr="000527A7">
        <w:rPr>
          <w:spacing w:val="2"/>
          <w:sz w:val="20"/>
          <w:lang w:val="en-US"/>
        </w:rPr>
        <w:t xml:space="preserve"> </w:t>
      </w:r>
      <w:r>
        <w:rPr>
          <w:spacing w:val="2"/>
          <w:sz w:val="20"/>
          <w:lang w:val="en-US"/>
        </w:rPr>
        <w:t>the</w:t>
      </w:r>
      <w:r w:rsidRPr="000527A7">
        <w:rPr>
          <w:spacing w:val="2"/>
          <w:sz w:val="20"/>
          <w:lang w:val="en-US"/>
        </w:rPr>
        <w:t xml:space="preserve"> technique developed by Professor A. P. </w:t>
      </w:r>
      <w:proofErr w:type="spellStart"/>
      <w:r w:rsidRPr="000527A7">
        <w:rPr>
          <w:spacing w:val="2"/>
          <w:sz w:val="20"/>
          <w:lang w:val="en-US"/>
        </w:rPr>
        <w:t>Vasilyev</w:t>
      </w:r>
      <w:proofErr w:type="spellEnd"/>
      <w:r w:rsidRPr="000527A7">
        <w:rPr>
          <w:spacing w:val="2"/>
          <w:sz w:val="20"/>
          <w:lang w:val="en-US"/>
        </w:rPr>
        <w:t xml:space="preserve"> is used </w:t>
      </w:r>
      <w:r w:rsidR="00774A58" w:rsidRPr="000527A7">
        <w:rPr>
          <w:spacing w:val="2"/>
          <w:sz w:val="20"/>
          <w:lang w:val="en-US"/>
        </w:rPr>
        <w:t>for the evaluation of transport and operational condition of highways, i.e. the road condition is estimated with the resulting value of the coefficient of the calculated velocity</w:t>
      </w:r>
      <w:r w:rsidR="00774A58" w:rsidRPr="00C4062F">
        <w:rPr>
          <w:spacing w:val="2"/>
          <w:sz w:val="20"/>
          <w:lang w:val="en-US"/>
        </w:rPr>
        <w:t xml:space="preserve"> (</w:t>
      </w:r>
      <w:r w:rsidR="00774A58" w:rsidRPr="00C4062F">
        <w:rPr>
          <w:i/>
          <w:spacing w:val="2"/>
          <w:sz w:val="20"/>
          <w:lang w:val="en-US"/>
        </w:rPr>
        <w:t>C</w:t>
      </w:r>
      <w:r w:rsidR="00774A58" w:rsidRPr="00C4062F">
        <w:rPr>
          <w:i/>
          <w:spacing w:val="2"/>
          <w:sz w:val="20"/>
          <w:vertAlign w:val="subscript"/>
          <w:lang w:val="en-US"/>
        </w:rPr>
        <w:t>CV</w:t>
      </w:r>
      <w:r w:rsidR="00774A58" w:rsidRPr="00C4062F">
        <w:rPr>
          <w:spacing w:val="2"/>
          <w:sz w:val="20"/>
          <w:lang w:val="en-US"/>
        </w:rPr>
        <w:t>)</w:t>
      </w:r>
      <w:r w:rsidR="00774A58" w:rsidRPr="000527A7">
        <w:rPr>
          <w:spacing w:val="2"/>
          <w:sz w:val="20"/>
          <w:lang w:val="en-US"/>
        </w:rPr>
        <w:t xml:space="preserve">. Also for techno-economic comparison of variants of pavement one can apply the methodology which takes into account the cost of operation and repair of road pavements for the full overhaul service life, considering the residual value of the pavement </w:t>
      </w:r>
      <w:r w:rsidR="00774A58" w:rsidRPr="00F0345F">
        <w:rPr>
          <w:spacing w:val="2"/>
          <w:sz w:val="20"/>
          <w:lang w:val="en-US"/>
        </w:rPr>
        <w:t>(</w:t>
      </w:r>
      <w:proofErr w:type="spellStart"/>
      <w:r w:rsidR="001F5D96" w:rsidRPr="00021426">
        <w:rPr>
          <w:spacing w:val="2"/>
          <w:sz w:val="20"/>
          <w:lang w:val="en-US"/>
        </w:rPr>
        <w:t>Rosavtodor</w:t>
      </w:r>
      <w:proofErr w:type="spellEnd"/>
      <w:r w:rsidR="001F5D96" w:rsidRPr="00F0345F">
        <w:rPr>
          <w:spacing w:val="2"/>
          <w:sz w:val="20"/>
          <w:lang w:val="en-US"/>
        </w:rPr>
        <w:t xml:space="preserve"> 2002</w:t>
      </w:r>
      <w:r w:rsidR="001F5D96">
        <w:rPr>
          <w:spacing w:val="2"/>
          <w:sz w:val="20"/>
          <w:lang w:val="en-US"/>
        </w:rPr>
        <w:t xml:space="preserve">; </w:t>
      </w:r>
      <w:proofErr w:type="spellStart"/>
      <w:r w:rsidR="00774A58" w:rsidRPr="00021426">
        <w:rPr>
          <w:spacing w:val="2"/>
          <w:sz w:val="20"/>
          <w:lang w:val="en-US"/>
        </w:rPr>
        <w:t>Rosavtodor</w:t>
      </w:r>
      <w:proofErr w:type="spellEnd"/>
      <w:r w:rsidR="00774A58" w:rsidRPr="0014592A">
        <w:rPr>
          <w:spacing w:val="2"/>
          <w:sz w:val="20"/>
          <w:lang w:val="en-US"/>
        </w:rPr>
        <w:t xml:space="preserve"> 2013</w:t>
      </w:r>
      <w:r w:rsidR="00774A58" w:rsidRPr="00F0345F">
        <w:rPr>
          <w:spacing w:val="2"/>
          <w:sz w:val="20"/>
          <w:lang w:val="en-US"/>
        </w:rPr>
        <w:t>)</w:t>
      </w:r>
      <w:r w:rsidR="00774A58" w:rsidRPr="000527A7">
        <w:rPr>
          <w:spacing w:val="2"/>
          <w:sz w:val="20"/>
          <w:lang w:val="en-US"/>
        </w:rPr>
        <w:t xml:space="preserve">. </w:t>
      </w:r>
    </w:p>
    <w:p w:rsidR="00774A58" w:rsidRPr="000527A7" w:rsidRDefault="00774A58" w:rsidP="00774A58">
      <w:pPr>
        <w:spacing w:before="60"/>
        <w:jc w:val="both"/>
        <w:rPr>
          <w:spacing w:val="2"/>
          <w:sz w:val="20"/>
          <w:lang w:val="en-US"/>
        </w:rPr>
      </w:pPr>
      <w:r w:rsidRPr="000527A7">
        <w:rPr>
          <w:spacing w:val="2"/>
          <w:sz w:val="20"/>
          <w:lang w:val="en-US"/>
        </w:rPr>
        <w:t>In Europe and the United States the Pavement Condition Index (</w:t>
      </w:r>
      <w:r w:rsidRPr="00C4062F">
        <w:rPr>
          <w:i/>
          <w:spacing w:val="2"/>
          <w:sz w:val="20"/>
          <w:lang w:val="en-US"/>
        </w:rPr>
        <w:t>PCI</w:t>
      </w:r>
      <w:r w:rsidRPr="000527A7">
        <w:rPr>
          <w:spacing w:val="2"/>
          <w:sz w:val="20"/>
          <w:lang w:val="en-US"/>
        </w:rPr>
        <w:t xml:space="preserve">) is used </w:t>
      </w:r>
      <w:r w:rsidR="00915C3E" w:rsidRPr="000527A7">
        <w:rPr>
          <w:spacing w:val="2"/>
          <w:sz w:val="20"/>
          <w:lang w:val="en-US"/>
        </w:rPr>
        <w:t xml:space="preserve">to assess the operational condition of the road </w:t>
      </w:r>
      <w:r w:rsidR="00915C3E">
        <w:rPr>
          <w:spacing w:val="2"/>
          <w:sz w:val="20"/>
          <w:lang w:val="en-US"/>
        </w:rPr>
        <w:t>surface</w:t>
      </w:r>
      <w:r w:rsidR="00915C3E" w:rsidRPr="000527A7">
        <w:rPr>
          <w:spacing w:val="2"/>
          <w:sz w:val="20"/>
          <w:lang w:val="en-US"/>
        </w:rPr>
        <w:t xml:space="preserve"> </w:t>
      </w:r>
      <w:r w:rsidRPr="000527A7">
        <w:rPr>
          <w:spacing w:val="2"/>
          <w:sz w:val="20"/>
          <w:lang w:val="en-US"/>
        </w:rPr>
        <w:t xml:space="preserve">which reflects the level of defects in </w:t>
      </w:r>
      <w:r w:rsidR="006C35A5">
        <w:rPr>
          <w:spacing w:val="2"/>
          <w:sz w:val="20"/>
          <w:lang w:val="en-US"/>
        </w:rPr>
        <w:t>the pavement</w:t>
      </w:r>
      <w:r w:rsidRPr="000527A7">
        <w:rPr>
          <w:spacing w:val="2"/>
          <w:sz w:val="20"/>
          <w:lang w:val="en-US"/>
        </w:rPr>
        <w:t xml:space="preserve"> </w:t>
      </w:r>
      <w:r w:rsidRPr="00F0345F">
        <w:rPr>
          <w:spacing w:val="2"/>
          <w:sz w:val="20"/>
          <w:lang w:val="en-US"/>
        </w:rPr>
        <w:t>(</w:t>
      </w:r>
      <w:proofErr w:type="spellStart"/>
      <w:r w:rsidRPr="0014592A">
        <w:rPr>
          <w:spacing w:val="2"/>
          <w:sz w:val="20"/>
          <w:lang w:val="en-US"/>
        </w:rPr>
        <w:t>Radovskiy</w:t>
      </w:r>
      <w:proofErr w:type="spellEnd"/>
      <w:r w:rsidRPr="0014592A">
        <w:rPr>
          <w:spacing w:val="2"/>
          <w:sz w:val="20"/>
          <w:lang w:val="en-US"/>
        </w:rPr>
        <w:t xml:space="preserve"> 2006</w:t>
      </w:r>
      <w:r w:rsidRPr="00F0345F">
        <w:rPr>
          <w:spacing w:val="2"/>
          <w:sz w:val="20"/>
          <w:lang w:val="en-US"/>
        </w:rPr>
        <w:t>)</w:t>
      </w:r>
      <w:r w:rsidRPr="000527A7">
        <w:rPr>
          <w:spacing w:val="2"/>
          <w:sz w:val="20"/>
          <w:lang w:val="en-US"/>
        </w:rPr>
        <w:t>. Th</w:t>
      </w:r>
      <w:r w:rsidR="00915C3E">
        <w:rPr>
          <w:spacing w:val="2"/>
          <w:sz w:val="20"/>
          <w:lang w:val="en-US"/>
        </w:rPr>
        <w:t>e cost of repair</w:t>
      </w:r>
      <w:r w:rsidRPr="000527A7">
        <w:rPr>
          <w:spacing w:val="2"/>
          <w:sz w:val="20"/>
          <w:lang w:val="en-US"/>
        </w:rPr>
        <w:t xml:space="preserve"> depends on the methods and means of the work done and is provided with 1 m</w:t>
      </w:r>
      <w:r w:rsidRPr="00F0345F">
        <w:rPr>
          <w:spacing w:val="2"/>
          <w:sz w:val="20"/>
          <w:vertAlign w:val="superscript"/>
          <w:lang w:val="en-US"/>
        </w:rPr>
        <w:t>2</w:t>
      </w:r>
      <w:r w:rsidRPr="000527A7">
        <w:rPr>
          <w:spacing w:val="2"/>
          <w:sz w:val="20"/>
          <w:lang w:val="en-US"/>
        </w:rPr>
        <w:t xml:space="preserve"> of repaired </w:t>
      </w:r>
      <w:r w:rsidR="006C35A5">
        <w:rPr>
          <w:spacing w:val="2"/>
          <w:sz w:val="20"/>
          <w:lang w:val="en-US"/>
        </w:rPr>
        <w:t>pavement</w:t>
      </w:r>
      <w:r w:rsidR="001F5D96">
        <w:rPr>
          <w:spacing w:val="2"/>
          <w:sz w:val="20"/>
          <w:lang w:val="en-US"/>
        </w:rPr>
        <w:t xml:space="preserve"> (</w:t>
      </w:r>
      <w:proofErr w:type="spellStart"/>
      <w:r w:rsidR="001F5D96" w:rsidRPr="00F0345F">
        <w:rPr>
          <w:spacing w:val="2"/>
          <w:sz w:val="20"/>
          <w:lang w:val="en-US"/>
        </w:rPr>
        <w:t>Kamenchukov</w:t>
      </w:r>
      <w:proofErr w:type="spellEnd"/>
      <w:r w:rsidR="001F5D96" w:rsidRPr="00F0345F">
        <w:rPr>
          <w:spacing w:val="2"/>
          <w:sz w:val="20"/>
          <w:lang w:val="en-US"/>
        </w:rPr>
        <w:t xml:space="preserve">, </w:t>
      </w:r>
      <w:proofErr w:type="spellStart"/>
      <w:r w:rsidR="001F5D96" w:rsidRPr="00F0345F">
        <w:rPr>
          <w:spacing w:val="2"/>
          <w:sz w:val="20"/>
          <w:lang w:val="en-US"/>
        </w:rPr>
        <w:t>Y</w:t>
      </w:r>
      <w:r w:rsidR="001F5D96">
        <w:rPr>
          <w:spacing w:val="2"/>
          <w:sz w:val="20"/>
          <w:lang w:val="en-US"/>
        </w:rPr>
        <w:t>a</w:t>
      </w:r>
      <w:r w:rsidR="001F5D96" w:rsidRPr="00F0345F">
        <w:rPr>
          <w:spacing w:val="2"/>
          <w:sz w:val="20"/>
          <w:lang w:val="en-US"/>
        </w:rPr>
        <w:t>rmolinskiy</w:t>
      </w:r>
      <w:proofErr w:type="spellEnd"/>
      <w:r w:rsidR="001F5D96" w:rsidRPr="00F0345F">
        <w:rPr>
          <w:spacing w:val="2"/>
          <w:sz w:val="20"/>
          <w:lang w:val="en-US"/>
        </w:rPr>
        <w:t xml:space="preserve"> 2013</w:t>
      </w:r>
      <w:r w:rsidR="001F5D96">
        <w:rPr>
          <w:spacing w:val="2"/>
          <w:sz w:val="20"/>
          <w:lang w:val="en-US"/>
        </w:rPr>
        <w:t>)</w:t>
      </w:r>
      <w:r w:rsidRPr="000527A7">
        <w:rPr>
          <w:spacing w:val="2"/>
          <w:sz w:val="20"/>
          <w:lang w:val="en-US"/>
        </w:rPr>
        <w:t>.</w:t>
      </w:r>
    </w:p>
    <w:p w:rsidR="00C60EE2" w:rsidRPr="00C20875" w:rsidRDefault="006C35A5" w:rsidP="001243B7">
      <w:pPr>
        <w:pStyle w:val="Paragraphbody"/>
      </w:pPr>
      <w:r w:rsidRPr="006C35A5">
        <w:t xml:space="preserve">In addition, in </w:t>
      </w:r>
      <w:r w:rsidR="008A4E0C">
        <w:t xml:space="preserve">the </w:t>
      </w:r>
      <w:r w:rsidR="00915C3E">
        <w:t>international practice</w:t>
      </w:r>
      <w:r w:rsidRPr="006C35A5">
        <w:t xml:space="preserve"> </w:t>
      </w:r>
      <w:r w:rsidR="00C20875" w:rsidRPr="006C35A5">
        <w:t xml:space="preserve">such indicators as the </w:t>
      </w:r>
      <w:r w:rsidR="00C20875" w:rsidRPr="00C20875">
        <w:t xml:space="preserve">International Roughness Index </w:t>
      </w:r>
      <w:r w:rsidR="00C20875">
        <w:t>(IRI)</w:t>
      </w:r>
      <w:r w:rsidR="00C20875" w:rsidRPr="006C35A5">
        <w:t xml:space="preserve"> </w:t>
      </w:r>
      <w:r w:rsidR="00915C3E" w:rsidRPr="00C20875">
        <w:t>(International Roughness Index)</w:t>
      </w:r>
      <w:r w:rsidR="00915C3E">
        <w:t xml:space="preserve"> </w:t>
      </w:r>
      <w:r w:rsidR="00C20875" w:rsidRPr="006C35A5">
        <w:t xml:space="preserve">and the </w:t>
      </w:r>
      <w:r w:rsidR="00C20875">
        <w:t>Surface</w:t>
      </w:r>
      <w:r w:rsidR="00C20875" w:rsidRPr="006C35A5">
        <w:t xml:space="preserve"> </w:t>
      </w:r>
      <w:r w:rsidR="00C20875">
        <w:t>S</w:t>
      </w:r>
      <w:r w:rsidR="00C20875" w:rsidRPr="006C35A5">
        <w:t xml:space="preserve">trength </w:t>
      </w:r>
      <w:r w:rsidR="00C20875">
        <w:t>Index</w:t>
      </w:r>
      <w:r w:rsidR="00C20875" w:rsidRPr="006C35A5">
        <w:t xml:space="preserve"> </w:t>
      </w:r>
      <w:r w:rsidR="00C20875" w:rsidRPr="00C20875">
        <w:t>(</w:t>
      </w:r>
      <w:r w:rsidR="00C20875" w:rsidRPr="006C35A5">
        <w:t>SSI</w:t>
      </w:r>
      <w:r w:rsidR="00C20875" w:rsidRPr="00C20875">
        <w:t>)</w:t>
      </w:r>
      <w:r w:rsidR="00C20875" w:rsidRPr="006C35A5">
        <w:t xml:space="preserve"> are </w:t>
      </w:r>
      <w:r w:rsidR="00C20875">
        <w:t>calculated</w:t>
      </w:r>
      <w:r w:rsidR="00C20875" w:rsidRPr="006C35A5">
        <w:t xml:space="preserve"> </w:t>
      </w:r>
      <w:r w:rsidR="00915C3E">
        <w:t>for</w:t>
      </w:r>
      <w:r w:rsidRPr="006C35A5">
        <w:t xml:space="preserve"> assessing the operational condition of the road </w:t>
      </w:r>
      <w:r w:rsidR="00915C3E">
        <w:t>pavement</w:t>
      </w:r>
      <w:r w:rsidR="00492B63">
        <w:t xml:space="preserve"> </w:t>
      </w:r>
      <w:r w:rsidR="00492B63" w:rsidRPr="00C20875">
        <w:t xml:space="preserve">(Samuel </w:t>
      </w:r>
      <w:proofErr w:type="spellStart"/>
      <w:r w:rsidR="00492B63" w:rsidRPr="00C20875">
        <w:t>Labi</w:t>
      </w:r>
      <w:proofErr w:type="spellEnd"/>
      <w:r w:rsidR="00492B63" w:rsidRPr="00C20875">
        <w:t xml:space="preserve">, </w:t>
      </w:r>
      <w:proofErr w:type="spellStart"/>
      <w:r w:rsidR="00492B63" w:rsidRPr="00C20875">
        <w:t>Kumares</w:t>
      </w:r>
      <w:proofErr w:type="spellEnd"/>
      <w:r w:rsidR="00492B63" w:rsidRPr="00C20875">
        <w:t xml:space="preserve"> C. Sinha 2003)</w:t>
      </w:r>
      <w:r w:rsidRPr="006C35A5">
        <w:t xml:space="preserve">. However, the </w:t>
      </w:r>
      <w:r w:rsidR="00C20875">
        <w:t>above mentioned</w:t>
      </w:r>
      <w:r w:rsidRPr="006C35A5">
        <w:t xml:space="preserve"> indicators and methods are not intended for forecasting and evaluation of the </w:t>
      </w:r>
      <w:r w:rsidR="00C20875">
        <w:t>service performance</w:t>
      </w:r>
      <w:r w:rsidRPr="006C35A5">
        <w:t xml:space="preserve"> of the road </w:t>
      </w:r>
      <w:r w:rsidR="00C20875">
        <w:t>pavement</w:t>
      </w:r>
      <w:r w:rsidRPr="006C35A5">
        <w:t xml:space="preserve"> after the r</w:t>
      </w:r>
      <w:r w:rsidR="00C20875">
        <w:t>epair and reconstruction of</w:t>
      </w:r>
      <w:r w:rsidRPr="006C35A5">
        <w:t xml:space="preserve"> roads.</w:t>
      </w:r>
    </w:p>
    <w:p w:rsidR="00FE75E4" w:rsidRPr="00C20875" w:rsidRDefault="00251965" w:rsidP="00FE75E4">
      <w:pPr>
        <w:pStyle w:val="1"/>
        <w:rPr>
          <w:lang w:val="en-US"/>
        </w:rPr>
      </w:pPr>
      <w:r w:rsidRPr="00C20875">
        <w:rPr>
          <w:lang w:val="en-US"/>
        </w:rPr>
        <w:t>2</w:t>
      </w:r>
      <w:r w:rsidR="00D972F4" w:rsidRPr="00C20875">
        <w:rPr>
          <w:lang w:val="en-US"/>
        </w:rPr>
        <w:t xml:space="preserve">. </w:t>
      </w:r>
      <w:r w:rsidR="00C20875">
        <w:rPr>
          <w:lang w:val="en-US"/>
        </w:rPr>
        <w:t>Measuring the speed</w:t>
      </w:r>
    </w:p>
    <w:p w:rsidR="00FE75E4" w:rsidRPr="00134E6E" w:rsidRDefault="00C20875" w:rsidP="00FE75E4">
      <w:pPr>
        <w:pStyle w:val="Paragraphbody"/>
      </w:pPr>
      <w:r w:rsidRPr="00C20875">
        <w:t xml:space="preserve">The speed of vehicles was determined on </w:t>
      </w:r>
      <w:r w:rsidR="00134E6E">
        <w:t xml:space="preserve">the </w:t>
      </w:r>
      <w:r w:rsidRPr="00C20875">
        <w:t xml:space="preserve">roads with </w:t>
      </w:r>
      <w:r w:rsidR="00134E6E" w:rsidRPr="00134E6E">
        <w:t xml:space="preserve">black top surface </w:t>
      </w:r>
      <w:r w:rsidRPr="00C20875">
        <w:t xml:space="preserve">located in the Khabarovsk </w:t>
      </w:r>
      <w:r w:rsidR="00134E6E">
        <w:t xml:space="preserve">Krai </w:t>
      </w:r>
      <w:r w:rsidRPr="00C20875">
        <w:t>of the Russian Federation.</w:t>
      </w:r>
      <w:r w:rsidR="00134E6E">
        <w:t xml:space="preserve"> The r</w:t>
      </w:r>
      <w:r w:rsidRPr="00C20875">
        <w:t>oad sections with various types of defects were selected</w:t>
      </w:r>
      <w:r w:rsidR="00134E6E" w:rsidRPr="00134E6E">
        <w:t xml:space="preserve"> </w:t>
      </w:r>
      <w:r w:rsidR="00134E6E">
        <w:t>f</w:t>
      </w:r>
      <w:r w:rsidR="00134E6E" w:rsidRPr="00C20875">
        <w:t xml:space="preserve">or the </w:t>
      </w:r>
      <w:r w:rsidR="00134E6E">
        <w:t>research</w:t>
      </w:r>
      <w:r w:rsidRPr="00C20875">
        <w:t>: cracks, potholes.</w:t>
      </w:r>
    </w:p>
    <w:p w:rsidR="00134E6E" w:rsidRPr="00134E6E" w:rsidRDefault="00134E6E" w:rsidP="00134E6E">
      <w:pPr>
        <w:pStyle w:val="Paragraphbody"/>
      </w:pPr>
      <w:r w:rsidRPr="00134E6E">
        <w:t xml:space="preserve">List of </w:t>
      </w:r>
      <w:r>
        <w:t>examin</w:t>
      </w:r>
      <w:r w:rsidRPr="00134E6E">
        <w:t>ed sections of highways:</w:t>
      </w:r>
    </w:p>
    <w:p w:rsidR="00134E6E" w:rsidRPr="004625F8" w:rsidRDefault="00134E6E" w:rsidP="004625F8">
      <w:pPr>
        <w:pStyle w:val="Numberedlist"/>
        <w:ind w:left="568" w:hanging="284"/>
        <w:rPr>
          <w:lang w:val="en-US"/>
        </w:rPr>
      </w:pPr>
      <w:r w:rsidRPr="004625F8">
        <w:rPr>
          <w:lang w:val="en-US"/>
        </w:rPr>
        <w:t xml:space="preserve">Khabarovsk - </w:t>
      </w:r>
      <w:proofErr w:type="spellStart"/>
      <w:r w:rsidRPr="004625F8">
        <w:rPr>
          <w:lang w:val="en-US"/>
        </w:rPr>
        <w:t>Lidoga</w:t>
      </w:r>
      <w:proofErr w:type="spellEnd"/>
      <w:r w:rsidRPr="004625F8">
        <w:rPr>
          <w:lang w:val="en-US"/>
        </w:rPr>
        <w:t xml:space="preserve"> </w:t>
      </w:r>
      <w:r w:rsidR="004625F8" w:rsidRPr="004625F8">
        <w:rPr>
          <w:lang w:val="en-US"/>
        </w:rPr>
        <w:t xml:space="preserve">village </w:t>
      </w:r>
      <w:r w:rsidRPr="004625F8">
        <w:rPr>
          <w:lang w:val="en-US"/>
        </w:rPr>
        <w:t xml:space="preserve">- </w:t>
      </w:r>
      <w:proofErr w:type="spellStart"/>
      <w:r w:rsidRPr="004625F8">
        <w:rPr>
          <w:lang w:val="en-US"/>
        </w:rPr>
        <w:t>Vanino</w:t>
      </w:r>
      <w:proofErr w:type="spellEnd"/>
      <w:r w:rsidRPr="004625F8">
        <w:rPr>
          <w:lang w:val="en-US"/>
        </w:rPr>
        <w:t xml:space="preserve"> </w:t>
      </w:r>
      <w:r w:rsidR="004625F8" w:rsidRPr="004625F8">
        <w:rPr>
          <w:lang w:val="en-US"/>
        </w:rPr>
        <w:t xml:space="preserve">workers settlement </w:t>
      </w:r>
      <w:r w:rsidRPr="004625F8">
        <w:rPr>
          <w:lang w:val="en-US"/>
        </w:rPr>
        <w:t xml:space="preserve">with </w:t>
      </w:r>
      <w:r w:rsidR="004625F8" w:rsidRPr="004625F8">
        <w:rPr>
          <w:lang w:val="en-US"/>
        </w:rPr>
        <w:t>access</w:t>
      </w:r>
      <w:r w:rsidRPr="004625F8">
        <w:rPr>
          <w:lang w:val="en-US"/>
        </w:rPr>
        <w:t xml:space="preserve"> to the city of Komsomolsk-on-Amur </w:t>
      </w:r>
      <w:r w:rsidR="004625F8" w:rsidRPr="004625F8">
        <w:rPr>
          <w:lang w:val="en-US"/>
        </w:rPr>
        <w:t>on the</w:t>
      </w:r>
      <w:r w:rsidRPr="004625F8">
        <w:rPr>
          <w:lang w:val="en-US"/>
        </w:rPr>
        <w:t xml:space="preserve"> </w:t>
      </w:r>
      <w:r w:rsidR="004625F8" w:rsidRPr="004625F8">
        <w:rPr>
          <w:lang w:val="en-US"/>
        </w:rPr>
        <w:t>102-119 km section</w:t>
      </w:r>
      <w:r w:rsidRPr="004625F8">
        <w:rPr>
          <w:lang w:val="en-US"/>
        </w:rPr>
        <w:t xml:space="preserve"> (sections 1, 2, </w:t>
      </w:r>
      <w:r w:rsidR="004625F8" w:rsidRPr="004625F8">
        <w:rPr>
          <w:lang w:val="en-US"/>
        </w:rPr>
        <w:t>4, 5, 7, 10, 13, 14, 15, 19, 20</w:t>
      </w:r>
      <w:r w:rsidRPr="004625F8">
        <w:rPr>
          <w:lang w:val="en-US"/>
        </w:rPr>
        <w:t>, 24, 28);</w:t>
      </w:r>
    </w:p>
    <w:p w:rsidR="00134E6E" w:rsidRPr="004625F8" w:rsidRDefault="004625F8" w:rsidP="004625F8">
      <w:pPr>
        <w:pStyle w:val="Numberedlist"/>
        <w:ind w:left="568" w:hanging="284"/>
        <w:rPr>
          <w:lang w:val="en-US"/>
        </w:rPr>
      </w:pPr>
      <w:r w:rsidRPr="004625F8">
        <w:rPr>
          <w:lang w:val="en-US"/>
        </w:rPr>
        <w:t xml:space="preserve">Bypass of the </w:t>
      </w:r>
      <w:r w:rsidR="00134E6E" w:rsidRPr="004625F8">
        <w:rPr>
          <w:lang w:val="en-US"/>
        </w:rPr>
        <w:t xml:space="preserve">Krasnaya </w:t>
      </w:r>
      <w:proofErr w:type="spellStart"/>
      <w:r w:rsidR="00134E6E" w:rsidRPr="004625F8">
        <w:rPr>
          <w:lang w:val="en-US"/>
        </w:rPr>
        <w:t>Rechka</w:t>
      </w:r>
      <w:proofErr w:type="spellEnd"/>
      <w:r w:rsidR="00134E6E" w:rsidRPr="004625F8">
        <w:rPr>
          <w:lang w:val="en-US"/>
        </w:rPr>
        <w:t xml:space="preserve"> </w:t>
      </w:r>
      <w:r w:rsidRPr="004625F8">
        <w:rPr>
          <w:lang w:val="en-US"/>
        </w:rPr>
        <w:t xml:space="preserve">village </w:t>
      </w:r>
      <w:r w:rsidR="00134E6E" w:rsidRPr="004625F8">
        <w:rPr>
          <w:lang w:val="en-US"/>
        </w:rPr>
        <w:t xml:space="preserve">- </w:t>
      </w:r>
      <w:proofErr w:type="spellStart"/>
      <w:r w:rsidR="00134E6E" w:rsidRPr="004625F8">
        <w:rPr>
          <w:lang w:val="en-US"/>
        </w:rPr>
        <w:t>Kazakevichevo</w:t>
      </w:r>
      <w:proofErr w:type="spellEnd"/>
      <w:r w:rsidR="00134E6E" w:rsidRPr="004625F8">
        <w:rPr>
          <w:lang w:val="en-US"/>
        </w:rPr>
        <w:t xml:space="preserve"> </w:t>
      </w:r>
      <w:r w:rsidRPr="004625F8">
        <w:rPr>
          <w:lang w:val="en-US"/>
        </w:rPr>
        <w:t xml:space="preserve">village </w:t>
      </w:r>
      <w:r w:rsidR="00134E6E" w:rsidRPr="004625F8">
        <w:rPr>
          <w:lang w:val="en-US"/>
        </w:rPr>
        <w:t>on the 12-17 km section (</w:t>
      </w:r>
      <w:r w:rsidRPr="004625F8">
        <w:rPr>
          <w:lang w:val="en-US"/>
        </w:rPr>
        <w:t>sections</w:t>
      </w:r>
      <w:r w:rsidR="00134E6E" w:rsidRPr="004625F8">
        <w:rPr>
          <w:lang w:val="en-US"/>
        </w:rPr>
        <w:t xml:space="preserve"> 6, 11, 12, 16, 17, 21, 25, 29, 30);</w:t>
      </w:r>
    </w:p>
    <w:p w:rsidR="004625F8" w:rsidRPr="004625F8" w:rsidRDefault="00134E6E" w:rsidP="004625F8">
      <w:pPr>
        <w:pStyle w:val="Numberedlist"/>
        <w:ind w:left="568" w:hanging="284"/>
        <w:rPr>
          <w:lang w:val="en-US"/>
        </w:rPr>
      </w:pPr>
      <w:r w:rsidRPr="004625F8">
        <w:rPr>
          <w:lang w:val="en-US"/>
        </w:rPr>
        <w:t>Khabarovsk</w:t>
      </w:r>
      <w:r w:rsidR="004625F8" w:rsidRPr="004625F8">
        <w:rPr>
          <w:lang w:val="en-US"/>
        </w:rPr>
        <w:t xml:space="preserve"> </w:t>
      </w:r>
      <w:r w:rsidRPr="004625F8">
        <w:rPr>
          <w:lang w:val="en-US"/>
        </w:rPr>
        <w:t>-</w:t>
      </w:r>
      <w:r w:rsidR="004625F8" w:rsidRPr="004625F8">
        <w:rPr>
          <w:lang w:val="en-US"/>
        </w:rPr>
        <w:t xml:space="preserve"> </w:t>
      </w:r>
      <w:proofErr w:type="spellStart"/>
      <w:r w:rsidRPr="004625F8">
        <w:rPr>
          <w:lang w:val="en-US"/>
        </w:rPr>
        <w:t>Il</w:t>
      </w:r>
      <w:r w:rsidR="004625F8" w:rsidRPr="004625F8">
        <w:rPr>
          <w:lang w:val="en-US"/>
        </w:rPr>
        <w:t>y</w:t>
      </w:r>
      <w:r w:rsidRPr="004625F8">
        <w:rPr>
          <w:lang w:val="en-US"/>
        </w:rPr>
        <w:t>inka</w:t>
      </w:r>
      <w:proofErr w:type="spellEnd"/>
      <w:r w:rsidRPr="004625F8">
        <w:rPr>
          <w:lang w:val="en-US"/>
        </w:rPr>
        <w:t xml:space="preserve"> village</w:t>
      </w:r>
      <w:r w:rsidR="004625F8" w:rsidRPr="004625F8">
        <w:rPr>
          <w:lang w:val="en-US"/>
        </w:rPr>
        <w:t xml:space="preserve"> </w:t>
      </w:r>
      <w:r w:rsidRPr="004625F8">
        <w:rPr>
          <w:lang w:val="en-US"/>
        </w:rPr>
        <w:t>-</w:t>
      </w:r>
      <w:r w:rsidR="004625F8" w:rsidRPr="004625F8">
        <w:rPr>
          <w:lang w:val="en-US"/>
        </w:rPr>
        <w:t xml:space="preserve"> </w:t>
      </w:r>
      <w:proofErr w:type="spellStart"/>
      <w:r w:rsidRPr="004625F8">
        <w:rPr>
          <w:lang w:val="en-US"/>
        </w:rPr>
        <w:t>Rakitnoye</w:t>
      </w:r>
      <w:proofErr w:type="spellEnd"/>
      <w:r w:rsidRPr="004625F8">
        <w:rPr>
          <w:lang w:val="en-US"/>
        </w:rPr>
        <w:t xml:space="preserve"> village</w:t>
      </w:r>
      <w:r w:rsidR="004625F8" w:rsidRPr="004625F8">
        <w:rPr>
          <w:lang w:val="en-US"/>
        </w:rPr>
        <w:t xml:space="preserve"> </w:t>
      </w:r>
      <w:r w:rsidRPr="004625F8">
        <w:rPr>
          <w:lang w:val="en-US"/>
        </w:rPr>
        <w:t>-</w:t>
      </w:r>
      <w:r w:rsidR="004625F8" w:rsidRPr="004625F8">
        <w:rPr>
          <w:lang w:val="en-US"/>
        </w:rPr>
        <w:t xml:space="preserve"> </w:t>
      </w:r>
      <w:proofErr w:type="spellStart"/>
      <w:r w:rsidRPr="004625F8">
        <w:rPr>
          <w:lang w:val="en-US"/>
        </w:rPr>
        <w:t>Garovka</w:t>
      </w:r>
      <w:proofErr w:type="spellEnd"/>
      <w:r w:rsidRPr="004625F8">
        <w:rPr>
          <w:lang w:val="en-US"/>
        </w:rPr>
        <w:t xml:space="preserve"> village</w:t>
      </w:r>
      <w:r w:rsidR="004625F8" w:rsidRPr="004625F8">
        <w:rPr>
          <w:lang w:val="en-US"/>
        </w:rPr>
        <w:t xml:space="preserve"> </w:t>
      </w:r>
      <w:r w:rsidRPr="004625F8">
        <w:rPr>
          <w:lang w:val="en-US"/>
        </w:rPr>
        <w:t>-</w:t>
      </w:r>
      <w:r w:rsidR="004625F8" w:rsidRPr="004625F8">
        <w:rPr>
          <w:lang w:val="en-US"/>
        </w:rPr>
        <w:t xml:space="preserve"> </w:t>
      </w:r>
      <w:r w:rsidRPr="004625F8">
        <w:rPr>
          <w:lang w:val="en-US"/>
        </w:rPr>
        <w:t>Gorky settlement on the 8-11 km section (</w:t>
      </w:r>
      <w:r w:rsidR="004625F8" w:rsidRPr="004625F8">
        <w:rPr>
          <w:lang w:val="en-US"/>
        </w:rPr>
        <w:t>section</w:t>
      </w:r>
      <w:r w:rsidRPr="004625F8">
        <w:rPr>
          <w:lang w:val="en-US"/>
        </w:rPr>
        <w:t>s 3, 8, 9, 18, 22, 23, 26, 27, 31).</w:t>
      </w:r>
    </w:p>
    <w:p w:rsidR="00700D90" w:rsidRPr="004625F8" w:rsidRDefault="00251965" w:rsidP="00447FA1">
      <w:pPr>
        <w:pStyle w:val="2"/>
        <w:rPr>
          <w:lang w:val="en-US"/>
        </w:rPr>
      </w:pPr>
      <w:r w:rsidRPr="004625F8">
        <w:rPr>
          <w:lang w:val="en-US"/>
        </w:rPr>
        <w:t>2</w:t>
      </w:r>
      <w:r w:rsidR="00447FA1" w:rsidRPr="004625F8">
        <w:rPr>
          <w:lang w:val="en-US"/>
        </w:rPr>
        <w:t xml:space="preserve">.1. </w:t>
      </w:r>
      <w:r w:rsidR="004625F8" w:rsidRPr="004625F8">
        <w:rPr>
          <w:lang w:val="en-US"/>
        </w:rPr>
        <w:t>Conditions and methods of measurement</w:t>
      </w:r>
    </w:p>
    <w:p w:rsidR="004625F8" w:rsidRPr="004625F8" w:rsidRDefault="004625F8" w:rsidP="004625F8">
      <w:pPr>
        <w:pStyle w:val="Paragraphbody"/>
      </w:pPr>
      <w:r w:rsidRPr="004625F8">
        <w:t xml:space="preserve">For the period from 2016 </w:t>
      </w:r>
      <w:r w:rsidR="00644A70">
        <w:t>to 2017</w:t>
      </w:r>
      <w:r w:rsidRPr="004625F8">
        <w:t xml:space="preserve"> on the roads of the Khabarovsk </w:t>
      </w:r>
      <w:r w:rsidR="00644A70">
        <w:t>Krai</w:t>
      </w:r>
      <w:r w:rsidRPr="004625F8">
        <w:t xml:space="preserve"> </w:t>
      </w:r>
      <w:r w:rsidR="00644A70">
        <w:t xml:space="preserve">the </w:t>
      </w:r>
      <w:r w:rsidR="00915C3E">
        <w:t>measuring of</w:t>
      </w:r>
      <w:r w:rsidRPr="004625F8">
        <w:t xml:space="preserve"> the speed of traffic </w:t>
      </w:r>
      <w:r w:rsidR="00915C3E">
        <w:t>was made using</w:t>
      </w:r>
      <w:r w:rsidR="00644A70">
        <w:t xml:space="preserve"> video monitoring </w:t>
      </w:r>
      <w:r w:rsidRPr="004625F8">
        <w:t xml:space="preserve">on </w:t>
      </w:r>
      <w:r w:rsidR="00644A70">
        <w:t xml:space="preserve">the </w:t>
      </w:r>
      <w:r w:rsidR="00D05A20">
        <w:t>road sections before and after</w:t>
      </w:r>
      <w:r w:rsidRPr="004625F8">
        <w:t xml:space="preserve"> the road </w:t>
      </w:r>
      <w:r w:rsidR="00644A70">
        <w:t>pavement</w:t>
      </w:r>
      <w:r w:rsidR="00D05A20" w:rsidRPr="00D05A20">
        <w:t xml:space="preserve"> </w:t>
      </w:r>
      <w:r w:rsidR="00D05A20" w:rsidRPr="004625F8">
        <w:t>repairs</w:t>
      </w:r>
      <w:r w:rsidRPr="004625F8">
        <w:t xml:space="preserve">. In total, 31 sections of motor roads with the following defects of </w:t>
      </w:r>
      <w:r w:rsidR="00D05A20">
        <w:t>pavement</w:t>
      </w:r>
      <w:r w:rsidRPr="004625F8">
        <w:t xml:space="preserve"> were </w:t>
      </w:r>
      <w:r w:rsidR="00D05A20">
        <w:t>examined</w:t>
      </w:r>
      <w:r w:rsidRPr="004625F8">
        <w:t>, according to the classification of Russian Road Research Institute:</w:t>
      </w:r>
    </w:p>
    <w:p w:rsidR="004625F8" w:rsidRPr="00A11271" w:rsidRDefault="004625F8" w:rsidP="00A11271">
      <w:pPr>
        <w:pStyle w:val="Bulletedlist"/>
        <w:ind w:left="568" w:hanging="284"/>
        <w:rPr>
          <w:lang w:val="en-US"/>
        </w:rPr>
      </w:pPr>
      <w:r w:rsidRPr="00A11271">
        <w:rPr>
          <w:lang w:val="en-US"/>
        </w:rPr>
        <w:t>Cross and longitudinal cracks, with opening width up to 2 mm;</w:t>
      </w:r>
    </w:p>
    <w:p w:rsidR="004625F8" w:rsidRPr="00A11271" w:rsidRDefault="004625F8" w:rsidP="00A11271">
      <w:pPr>
        <w:pStyle w:val="Bulletedlist"/>
        <w:ind w:left="568" w:hanging="284"/>
        <w:rPr>
          <w:lang w:val="en-US"/>
        </w:rPr>
      </w:pPr>
      <w:r w:rsidRPr="00A11271">
        <w:rPr>
          <w:lang w:val="en-US"/>
        </w:rPr>
        <w:t>Cross and longitudinal cracks, with opening width up to 5 mm;</w:t>
      </w:r>
    </w:p>
    <w:p w:rsidR="004625F8" w:rsidRPr="00A11271" w:rsidRDefault="004625F8" w:rsidP="00A11271">
      <w:pPr>
        <w:pStyle w:val="Bulletedlist"/>
        <w:ind w:left="568" w:hanging="284"/>
        <w:rPr>
          <w:lang w:val="en-US"/>
        </w:rPr>
      </w:pPr>
      <w:r w:rsidRPr="00A11271">
        <w:rPr>
          <w:lang w:val="en-US"/>
        </w:rPr>
        <w:t>Cross and longitudinal cracks, with opening width up to 10 mm;</w:t>
      </w:r>
    </w:p>
    <w:p w:rsidR="004625F8" w:rsidRPr="00A11271" w:rsidRDefault="00A11271" w:rsidP="00A11271">
      <w:pPr>
        <w:pStyle w:val="Bulletedlist"/>
        <w:ind w:left="568" w:hanging="284"/>
        <w:rPr>
          <w:lang w:val="en-US"/>
        </w:rPr>
      </w:pPr>
      <w:r w:rsidRPr="00A11271">
        <w:rPr>
          <w:lang w:val="en-US"/>
        </w:rPr>
        <w:t>Cross</w:t>
      </w:r>
      <w:r w:rsidR="004625F8" w:rsidRPr="00A11271">
        <w:rPr>
          <w:lang w:val="en-US"/>
        </w:rPr>
        <w:t xml:space="preserve"> and longitudinal cracks, with opening width more than 10 mm;</w:t>
      </w:r>
    </w:p>
    <w:p w:rsidR="004625F8" w:rsidRPr="00A11271" w:rsidRDefault="004625F8" w:rsidP="00A11271">
      <w:pPr>
        <w:pStyle w:val="Bulletedlist"/>
        <w:ind w:left="568" w:hanging="284"/>
        <w:rPr>
          <w:lang w:val="en-US"/>
        </w:rPr>
      </w:pPr>
      <w:r w:rsidRPr="00A11271">
        <w:rPr>
          <w:lang w:val="en-US"/>
        </w:rPr>
        <w:t xml:space="preserve">Single potholes on </w:t>
      </w:r>
      <w:r w:rsidR="00A11271" w:rsidRPr="00A11271">
        <w:rPr>
          <w:lang w:val="en-US"/>
        </w:rPr>
        <w:t>pavement</w:t>
      </w:r>
      <w:r w:rsidRPr="00A11271">
        <w:rPr>
          <w:lang w:val="en-US"/>
        </w:rPr>
        <w:t xml:space="preserve"> containing organic binder (distance between potholes more than 20 m);</w:t>
      </w:r>
    </w:p>
    <w:p w:rsidR="004625F8" w:rsidRPr="00A11271" w:rsidRDefault="00A11271" w:rsidP="00A11271">
      <w:pPr>
        <w:pStyle w:val="Bulletedlist"/>
        <w:ind w:left="568" w:hanging="284"/>
        <w:rPr>
          <w:lang w:val="en-US"/>
        </w:rPr>
      </w:pPr>
      <w:r w:rsidRPr="00A11271">
        <w:rPr>
          <w:lang w:val="en-US"/>
        </w:rPr>
        <w:t>Infrequent</w:t>
      </w:r>
      <w:r w:rsidR="004625F8" w:rsidRPr="00A11271">
        <w:rPr>
          <w:lang w:val="en-US"/>
        </w:rPr>
        <w:t xml:space="preserve"> potholes in the same cases (distance 4-10 m);</w:t>
      </w:r>
    </w:p>
    <w:p w:rsidR="004625F8" w:rsidRPr="00A11271" w:rsidRDefault="004625F8" w:rsidP="00A11271">
      <w:pPr>
        <w:pStyle w:val="Bulletedlist"/>
        <w:ind w:left="568" w:hanging="284"/>
        <w:rPr>
          <w:lang w:val="en-US"/>
        </w:rPr>
      </w:pPr>
      <w:r w:rsidRPr="00A11271">
        <w:rPr>
          <w:lang w:val="en-US"/>
        </w:rPr>
        <w:t xml:space="preserve">Frequent potholes in </w:t>
      </w:r>
      <w:r w:rsidR="00A11271" w:rsidRPr="00A11271">
        <w:rPr>
          <w:lang w:val="en-US"/>
        </w:rPr>
        <w:t>the same cases (distance 1-4 m).</w:t>
      </w:r>
    </w:p>
    <w:p w:rsidR="00A11271" w:rsidRPr="00A11271" w:rsidRDefault="00A11271" w:rsidP="00A11271">
      <w:pPr>
        <w:pStyle w:val="Paragraphbody"/>
      </w:pPr>
      <w:r w:rsidRPr="00A11271">
        <w:t xml:space="preserve">Measurements of the speed were </w:t>
      </w:r>
      <w:r w:rsidR="0003781E">
        <w:t>mad</w:t>
      </w:r>
      <w:r w:rsidR="0020680C">
        <w:t>e</w:t>
      </w:r>
      <w:r w:rsidRPr="00A11271">
        <w:t xml:space="preserve"> in the summer, with an a</w:t>
      </w:r>
      <w:r w:rsidR="00847AEF">
        <w:t>ir temperature of at least 20</w:t>
      </w:r>
      <w:r w:rsidR="00222C6D">
        <w:t>°</w:t>
      </w:r>
      <w:r w:rsidRPr="00A11271">
        <w:t>C, clear visibility, without rain and fog, in a relatively straight terrain without steep ascent</w:t>
      </w:r>
      <w:r w:rsidR="00222C6D">
        <w:t>s</w:t>
      </w:r>
      <w:r w:rsidRPr="00A11271">
        <w:t xml:space="preserve">, descents and rounds. A segment of 100-150 m </w:t>
      </w:r>
      <w:r w:rsidR="00847AEF" w:rsidRPr="00A11271">
        <w:t>suitable for one of the above</w:t>
      </w:r>
      <w:r w:rsidR="00847AEF">
        <w:t xml:space="preserve"> mentioned</w:t>
      </w:r>
      <w:r w:rsidR="00847AEF" w:rsidRPr="00A11271">
        <w:t xml:space="preserve"> defects of the </w:t>
      </w:r>
      <w:r w:rsidR="00847AEF">
        <w:t>pavement</w:t>
      </w:r>
      <w:r w:rsidR="00847AEF" w:rsidRPr="00A11271">
        <w:t xml:space="preserve"> </w:t>
      </w:r>
      <w:r w:rsidRPr="00A11271">
        <w:t>was chosen on the s</w:t>
      </w:r>
      <w:r w:rsidR="00847AEF">
        <w:t>ection of the terrain</w:t>
      </w:r>
      <w:r w:rsidRPr="00A11271">
        <w:t xml:space="preserve">. The measurements were </w:t>
      </w:r>
      <w:r w:rsidR="0003781E">
        <w:t>made</w:t>
      </w:r>
      <w:r w:rsidRPr="00A11271">
        <w:t xml:space="preserve"> using the following equipment:</w:t>
      </w:r>
    </w:p>
    <w:p w:rsidR="00A11271" w:rsidRPr="005F0733" w:rsidRDefault="00A11271" w:rsidP="00222C6D">
      <w:pPr>
        <w:pStyle w:val="Bulletedlist"/>
        <w:ind w:left="568" w:hanging="284"/>
        <w:rPr>
          <w:lang w:val="en-US"/>
        </w:rPr>
      </w:pPr>
      <w:r w:rsidRPr="005F0733">
        <w:rPr>
          <w:lang w:val="en-US"/>
        </w:rPr>
        <w:t>Mobile road laboratory on the basis of a minibus "</w:t>
      </w:r>
      <w:proofErr w:type="spellStart"/>
      <w:r w:rsidRPr="005F0733">
        <w:rPr>
          <w:lang w:val="en-US"/>
        </w:rPr>
        <w:t>Gazel</w:t>
      </w:r>
      <w:proofErr w:type="spellEnd"/>
      <w:r w:rsidRPr="005F0733">
        <w:rPr>
          <w:lang w:val="en-US"/>
        </w:rPr>
        <w:t>";</w:t>
      </w:r>
    </w:p>
    <w:p w:rsidR="00A11271" w:rsidRPr="005F0733" w:rsidRDefault="00A11271" w:rsidP="00222C6D">
      <w:pPr>
        <w:pStyle w:val="Bulletedlist"/>
        <w:ind w:left="568" w:hanging="284"/>
        <w:rPr>
          <w:lang w:val="en-US"/>
        </w:rPr>
      </w:pPr>
      <w:r w:rsidRPr="005F0733">
        <w:rPr>
          <w:lang w:val="en-US"/>
        </w:rPr>
        <w:t xml:space="preserve">Universal road </w:t>
      </w:r>
      <w:r w:rsidR="00222C6D" w:rsidRPr="005F0733">
        <w:rPr>
          <w:lang w:val="en-US"/>
        </w:rPr>
        <w:t>measuring rod</w:t>
      </w:r>
      <w:r w:rsidRPr="005F0733">
        <w:rPr>
          <w:lang w:val="en-US"/>
        </w:rPr>
        <w:t xml:space="preserve"> KP-231S;</w:t>
      </w:r>
    </w:p>
    <w:p w:rsidR="00A11271" w:rsidRPr="00222C6D" w:rsidRDefault="00222C6D" w:rsidP="00222C6D">
      <w:pPr>
        <w:pStyle w:val="Bulletedlist"/>
        <w:ind w:left="568" w:hanging="284"/>
        <w:rPr>
          <w:lang w:val="ru-RU"/>
        </w:rPr>
      </w:pPr>
      <w:proofErr w:type="spellStart"/>
      <w:r w:rsidRPr="00222C6D">
        <w:rPr>
          <w:lang w:val="ru-RU"/>
        </w:rPr>
        <w:t>Fixed</w:t>
      </w:r>
      <w:proofErr w:type="spellEnd"/>
      <w:r w:rsidRPr="00222C6D">
        <w:rPr>
          <w:lang w:val="ru-RU"/>
        </w:rPr>
        <w:t xml:space="preserve"> </w:t>
      </w:r>
      <w:proofErr w:type="spellStart"/>
      <w:r w:rsidR="00A11271" w:rsidRPr="00222C6D">
        <w:rPr>
          <w:lang w:val="ru-RU"/>
        </w:rPr>
        <w:t>video</w:t>
      </w:r>
      <w:proofErr w:type="spellEnd"/>
      <w:r w:rsidR="00A11271" w:rsidRPr="00222C6D">
        <w:rPr>
          <w:lang w:val="ru-RU"/>
        </w:rPr>
        <w:t xml:space="preserve"> </w:t>
      </w:r>
      <w:proofErr w:type="spellStart"/>
      <w:r w:rsidR="00A11271" w:rsidRPr="00222C6D">
        <w:rPr>
          <w:lang w:val="ru-RU"/>
        </w:rPr>
        <w:t>camera</w:t>
      </w:r>
      <w:proofErr w:type="spellEnd"/>
      <w:r w:rsidR="00A11271" w:rsidRPr="00222C6D">
        <w:rPr>
          <w:lang w:val="ru-RU"/>
        </w:rPr>
        <w:t>.</w:t>
      </w:r>
    </w:p>
    <w:p w:rsidR="00337592" w:rsidRPr="00692390" w:rsidRDefault="00222C6D" w:rsidP="00721A26">
      <w:pPr>
        <w:pStyle w:val="Paragraphbody"/>
      </w:pPr>
      <w:r w:rsidRPr="00222C6D">
        <w:lastRenderedPageBreak/>
        <w:t xml:space="preserve">To measure the speed </w:t>
      </w:r>
      <w:r w:rsidR="005B14FB">
        <w:t>on</w:t>
      </w:r>
      <w:r w:rsidRPr="00222C6D">
        <w:t xml:space="preserve"> the </w:t>
      </w:r>
      <w:r w:rsidR="005B14FB">
        <w:t>section</w:t>
      </w:r>
      <w:r w:rsidRPr="00222C6D">
        <w:t xml:space="preserve"> with the detected defect, </w:t>
      </w:r>
      <w:r w:rsidR="00692390">
        <w:t>wand markers</w:t>
      </w:r>
      <w:r w:rsidRPr="00222C6D">
        <w:t xml:space="preserve"> were installed that denoted the boundaries of the section with a length of 100-150 m. The speed was measured at the areas with free (level A) or partially connected (level B) </w:t>
      </w:r>
      <w:r w:rsidR="00692390">
        <w:t>traffic, with the</w:t>
      </w:r>
      <w:r w:rsidRPr="00222C6D">
        <w:t xml:space="preserve"> </w:t>
      </w:r>
      <w:r w:rsidR="00692390">
        <w:t xml:space="preserve">load factor </w:t>
      </w:r>
      <w:r w:rsidRPr="00222C6D">
        <w:t>Z not more than 0.45, and was determined by the standard formula:</w:t>
      </w:r>
    </w:p>
    <w:p w:rsidR="003E02E6" w:rsidRPr="005F0733" w:rsidRDefault="003E02E6" w:rsidP="003E02E6">
      <w:pPr>
        <w:pStyle w:val="MTDisplayEquation"/>
        <w:tabs>
          <w:tab w:val="clear" w:pos="9920"/>
          <w:tab w:val="right" w:pos="9639"/>
        </w:tabs>
        <w:rPr>
          <w:sz w:val="20"/>
          <w:szCs w:val="20"/>
          <w:lang w:val="en-US"/>
        </w:rPr>
      </w:pPr>
      <w:r w:rsidRPr="00692390">
        <w:rPr>
          <w:sz w:val="20"/>
          <w:szCs w:val="20"/>
          <w:lang w:val="en-US"/>
        </w:rPr>
        <w:tab/>
      </w:r>
      <w:r w:rsidRPr="003E02E6">
        <w:rPr>
          <w:position w:val="-10"/>
          <w:sz w:val="20"/>
          <w:szCs w:val="20"/>
        </w:rPr>
        <w:object w:dxaOrig="99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15pt" o:ole="">
            <v:imagedata r:id="rId8" o:title=""/>
          </v:shape>
          <o:OLEObject Type="Embed" ProgID="Equation.DSMT4" ShapeID="_x0000_i1025" DrawAspect="Content" ObjectID="_1628582173" r:id="rId9"/>
        </w:object>
      </w:r>
      <w:r w:rsidRPr="005F0733">
        <w:rPr>
          <w:sz w:val="20"/>
          <w:szCs w:val="20"/>
          <w:lang w:val="en-US"/>
        </w:rPr>
        <w:t xml:space="preserve"> </w:t>
      </w:r>
      <w:r w:rsidRPr="005F0733">
        <w:rPr>
          <w:sz w:val="20"/>
          <w:szCs w:val="20"/>
          <w:lang w:val="en-US"/>
        </w:rPr>
        <w:tab/>
        <w:t>(1)</w:t>
      </w:r>
    </w:p>
    <w:p w:rsidR="00692390" w:rsidRDefault="00692390" w:rsidP="00711F74">
      <w:pPr>
        <w:pStyle w:val="Paragraphbody"/>
      </w:pPr>
      <w:r w:rsidRPr="00692390">
        <w:t xml:space="preserve">where </w:t>
      </w:r>
      <w:r w:rsidRPr="00847AEF">
        <w:rPr>
          <w:i/>
        </w:rPr>
        <w:t>L</w:t>
      </w:r>
      <w:r w:rsidRPr="00692390">
        <w:t xml:space="preserve"> is the distance traveled by the car, m</w:t>
      </w:r>
      <w:r>
        <w:t>eters</w:t>
      </w:r>
      <w:r w:rsidRPr="00692390">
        <w:t xml:space="preserve">; </w:t>
      </w:r>
      <w:r w:rsidRPr="00847AEF">
        <w:rPr>
          <w:i/>
        </w:rPr>
        <w:t>t</w:t>
      </w:r>
      <w:r w:rsidRPr="00692390">
        <w:t xml:space="preserve"> is the </w:t>
      </w:r>
      <w:r>
        <w:t>travel time</w:t>
      </w:r>
      <w:r w:rsidRPr="00692390">
        <w:t>, s</w:t>
      </w:r>
      <w:r>
        <w:t>econds</w:t>
      </w:r>
      <w:r w:rsidRPr="00692390">
        <w:t>.</w:t>
      </w:r>
    </w:p>
    <w:p w:rsidR="0003781E" w:rsidRPr="0003781E" w:rsidRDefault="0003781E" w:rsidP="00711F74">
      <w:pPr>
        <w:pStyle w:val="Paragraphbody"/>
      </w:pPr>
      <w:r w:rsidRPr="0003781E">
        <w:t xml:space="preserve">At least 400 measurements of the speed </w:t>
      </w:r>
      <w:r>
        <w:t>were made</w:t>
      </w:r>
      <w:r w:rsidRPr="0003781E">
        <w:t xml:space="preserve"> in one section. The equipment was installed </w:t>
      </w:r>
      <w:r>
        <w:t>without interfering the free traffic of vehicles and causing the drivers’</w:t>
      </w:r>
      <w:r w:rsidRPr="0003781E">
        <w:t xml:space="preserve"> natural reaction</w:t>
      </w:r>
      <w:r>
        <w:t xml:space="preserve"> caution</w:t>
      </w:r>
      <w:r w:rsidRPr="0003781E">
        <w:t xml:space="preserve"> </w:t>
      </w:r>
      <w:r>
        <w:t>when</w:t>
      </w:r>
      <w:r w:rsidRPr="0003781E">
        <w:t xml:space="preserve"> a potential obstacle arises on the roadside. </w:t>
      </w:r>
      <w:r>
        <w:t>As the measurement of the speed</w:t>
      </w:r>
      <w:r w:rsidRPr="0003781E">
        <w:t xml:space="preserve"> was </w:t>
      </w:r>
      <w:r>
        <w:t>done</w:t>
      </w:r>
      <w:r w:rsidRPr="0003781E">
        <w:t xml:space="preserve"> for 2-4 days in one </w:t>
      </w:r>
      <w:r>
        <w:t>section</w:t>
      </w:r>
      <w:r w:rsidRPr="0003781E">
        <w:t xml:space="preserve">, </w:t>
      </w:r>
      <w:r w:rsidR="00A52908" w:rsidRPr="0003781E">
        <w:t xml:space="preserve">a two-level binding was used </w:t>
      </w:r>
      <w:r w:rsidRPr="0003781E">
        <w:t>to fix the s</w:t>
      </w:r>
      <w:r w:rsidR="00A52908">
        <w:t>ection</w:t>
      </w:r>
      <w:r w:rsidRPr="0003781E">
        <w:t xml:space="preserve"> on the terrain: first</w:t>
      </w:r>
      <w:r w:rsidR="00A52908">
        <w:t>ly the</w:t>
      </w:r>
      <w:r w:rsidRPr="0003781E">
        <w:t xml:space="preserve"> </w:t>
      </w:r>
      <w:r w:rsidR="00A52908" w:rsidRPr="00A52908">
        <w:t xml:space="preserve">picket fixation of the </w:t>
      </w:r>
      <w:r w:rsidR="00A52908">
        <w:t>section</w:t>
      </w:r>
      <w:r w:rsidR="00A52908" w:rsidRPr="00A52908">
        <w:t xml:space="preserve"> in relation to the existing kilometer road signs (white paint on the roadside </w:t>
      </w:r>
      <w:r w:rsidR="00A52908">
        <w:t>stabilized</w:t>
      </w:r>
      <w:r w:rsidR="00A52908" w:rsidRPr="00A52908">
        <w:t xml:space="preserve"> with asphalt concrete), </w:t>
      </w:r>
      <w:r w:rsidR="00A52908">
        <w:t>secondly</w:t>
      </w:r>
      <w:r w:rsidR="00A52908" w:rsidRPr="00A52908">
        <w:t xml:space="preserve"> coordinates </w:t>
      </w:r>
      <w:r w:rsidR="00A52908">
        <w:t>of</w:t>
      </w:r>
      <w:r w:rsidR="00A52908" w:rsidRPr="00A52908">
        <w:t xml:space="preserve"> start and end points for GPS and GLONASS were determined.</w:t>
      </w:r>
    </w:p>
    <w:p w:rsidR="00492C01" w:rsidRPr="00A52908" w:rsidRDefault="00251965" w:rsidP="00492C01">
      <w:pPr>
        <w:pStyle w:val="2"/>
        <w:rPr>
          <w:lang w:val="en-US"/>
        </w:rPr>
      </w:pPr>
      <w:r w:rsidRPr="00A52908">
        <w:rPr>
          <w:lang w:val="en-US"/>
        </w:rPr>
        <w:t>2</w:t>
      </w:r>
      <w:r w:rsidR="00492C01" w:rsidRPr="00A52908">
        <w:rPr>
          <w:lang w:val="en-US"/>
        </w:rPr>
        <w:t>.2</w:t>
      </w:r>
      <w:r w:rsidR="00C035F3" w:rsidRPr="00A52908">
        <w:rPr>
          <w:lang w:val="en-US"/>
        </w:rPr>
        <w:t>.</w:t>
      </w:r>
      <w:r w:rsidR="00492C01" w:rsidRPr="00A52908">
        <w:rPr>
          <w:lang w:val="en-US"/>
        </w:rPr>
        <w:t xml:space="preserve"> </w:t>
      </w:r>
      <w:r w:rsidR="00A52908" w:rsidRPr="00A52908">
        <w:rPr>
          <w:lang w:val="en-US"/>
        </w:rPr>
        <w:t>Analysis and evaluation of measurement results</w:t>
      </w:r>
    </w:p>
    <w:p w:rsidR="00A52908" w:rsidRPr="00A52908" w:rsidRDefault="00A52908" w:rsidP="00711F74">
      <w:pPr>
        <w:pStyle w:val="Paragraphbody"/>
      </w:pPr>
      <w:r w:rsidRPr="00A52908">
        <w:t>For the convenience of data processing and systematization, it was decided to group the result</w:t>
      </w:r>
      <w:r w:rsidR="000110BB">
        <w:t>s into speed intervals of 10 km/</w:t>
      </w:r>
      <w:r w:rsidR="00847AEF">
        <w:t>h. T</w:t>
      </w:r>
      <w:r w:rsidRPr="00A52908">
        <w:t xml:space="preserve">he weighted average speed of </w:t>
      </w:r>
      <w:r w:rsidR="00847AEF">
        <w:t>each</w:t>
      </w:r>
      <w:r w:rsidRPr="00A52908">
        <w:t xml:space="preserve"> section and the total weighted average speed of all sections with the same defects of the </w:t>
      </w:r>
      <w:r w:rsidR="000110BB">
        <w:t>pavement</w:t>
      </w:r>
      <w:r w:rsidR="000110BB" w:rsidRPr="000110BB">
        <w:t xml:space="preserve"> </w:t>
      </w:r>
      <w:r w:rsidR="00847AEF">
        <w:t>were</w:t>
      </w:r>
      <w:r w:rsidR="000110BB" w:rsidRPr="00A52908">
        <w:t xml:space="preserve"> determined</w:t>
      </w:r>
      <w:r w:rsidRPr="00A52908">
        <w:t xml:space="preserve">. </w:t>
      </w:r>
      <w:r w:rsidR="000110BB">
        <w:t>The results of the measurements</w:t>
      </w:r>
      <w:r w:rsidRPr="00A52908">
        <w:t xml:space="preserve"> systemati</w:t>
      </w:r>
      <w:r w:rsidR="000110BB">
        <w:t>zed according to this principle</w:t>
      </w:r>
      <w:r w:rsidRPr="00A52908">
        <w:t xml:space="preserve"> are presented in Table 1.</w:t>
      </w:r>
    </w:p>
    <w:p w:rsidR="00D93A38" w:rsidRPr="000110BB" w:rsidRDefault="000110BB" w:rsidP="00D93A38">
      <w:pPr>
        <w:pStyle w:val="Tabletitle"/>
        <w:rPr>
          <w:lang w:val="en-US"/>
        </w:rPr>
      </w:pPr>
      <w:r>
        <w:rPr>
          <w:lang w:val="en-US"/>
        </w:rPr>
        <w:t>Table</w:t>
      </w:r>
      <w:r w:rsidR="00D93A38" w:rsidRPr="000110BB">
        <w:rPr>
          <w:lang w:val="en-US"/>
        </w:rPr>
        <w:t xml:space="preserve"> 1. </w:t>
      </w:r>
      <w:r w:rsidRPr="000110BB">
        <w:rPr>
          <w:lang w:val="en-US"/>
        </w:rPr>
        <w:t xml:space="preserve">The speed of </w:t>
      </w:r>
      <w:r>
        <w:rPr>
          <w:lang w:val="en-US"/>
        </w:rPr>
        <w:t>vehicles before road repair</w:t>
      </w:r>
    </w:p>
    <w:tbl>
      <w:tblPr>
        <w:tblW w:w="9072" w:type="dxa"/>
        <w:jc w:val="center"/>
        <w:tblBorders>
          <w:top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1"/>
        <w:gridCol w:w="645"/>
        <w:gridCol w:w="645"/>
        <w:gridCol w:w="645"/>
        <w:gridCol w:w="645"/>
        <w:gridCol w:w="645"/>
        <w:gridCol w:w="645"/>
        <w:gridCol w:w="735"/>
        <w:gridCol w:w="825"/>
        <w:gridCol w:w="825"/>
        <w:gridCol w:w="825"/>
        <w:gridCol w:w="825"/>
        <w:gridCol w:w="671"/>
      </w:tblGrid>
      <w:tr w:rsidR="00D93A38" w:rsidRPr="00D93A38" w:rsidTr="000D59F9">
        <w:trPr>
          <w:trHeight w:val="402"/>
          <w:tblHeader/>
          <w:jc w:val="center"/>
        </w:trPr>
        <w:tc>
          <w:tcPr>
            <w:tcW w:w="448" w:type="pct"/>
            <w:vMerge w:val="restart"/>
            <w:shd w:val="clear" w:color="auto" w:fill="auto"/>
            <w:vAlign w:val="center"/>
            <w:hideMark/>
          </w:tcPr>
          <w:p w:rsidR="00D93A38" w:rsidRPr="00D93A38" w:rsidRDefault="000110BB" w:rsidP="004B2D2E">
            <w:pPr>
              <w:spacing w:before="35"/>
              <w:ind w:left="28" w:right="28"/>
              <w:jc w:val="center"/>
              <w:rPr>
                <w:sz w:val="18"/>
                <w:szCs w:val="18"/>
              </w:rPr>
            </w:pPr>
            <w:r>
              <w:rPr>
                <w:sz w:val="18"/>
                <w:szCs w:val="18"/>
              </w:rPr>
              <w:t>Section</w:t>
            </w:r>
          </w:p>
        </w:tc>
        <w:tc>
          <w:tcPr>
            <w:tcW w:w="4061" w:type="pct"/>
            <w:gridSpan w:val="11"/>
            <w:shd w:val="clear" w:color="auto" w:fill="auto"/>
            <w:vAlign w:val="center"/>
            <w:hideMark/>
          </w:tcPr>
          <w:p w:rsidR="00D93A38" w:rsidRPr="000110BB" w:rsidRDefault="000110BB" w:rsidP="000110BB">
            <w:pPr>
              <w:spacing w:before="35"/>
              <w:ind w:left="28" w:right="28"/>
              <w:jc w:val="center"/>
              <w:rPr>
                <w:sz w:val="18"/>
                <w:szCs w:val="18"/>
                <w:lang w:val="en-US"/>
              </w:rPr>
            </w:pPr>
            <w:r w:rsidRPr="000110BB">
              <w:rPr>
                <w:sz w:val="18"/>
                <w:szCs w:val="18"/>
                <w:lang w:val="en-US"/>
              </w:rPr>
              <w:t xml:space="preserve">Intervals </w:t>
            </w:r>
            <w:r>
              <w:rPr>
                <w:sz w:val="18"/>
                <w:szCs w:val="18"/>
                <w:lang w:val="en-US"/>
              </w:rPr>
              <w:t>of</w:t>
            </w:r>
            <w:r w:rsidRPr="000110BB">
              <w:rPr>
                <w:sz w:val="18"/>
                <w:szCs w:val="18"/>
                <w:lang w:val="en-US"/>
              </w:rPr>
              <w:t xml:space="preserve"> </w:t>
            </w:r>
            <w:r>
              <w:rPr>
                <w:sz w:val="18"/>
                <w:szCs w:val="18"/>
                <w:lang w:val="en-US"/>
              </w:rPr>
              <w:t>the</w:t>
            </w:r>
            <w:r w:rsidRPr="000110BB">
              <w:rPr>
                <w:sz w:val="18"/>
                <w:szCs w:val="18"/>
                <w:lang w:val="en-US"/>
              </w:rPr>
              <w:t xml:space="preserve"> speed </w:t>
            </w:r>
            <w:r>
              <w:rPr>
                <w:sz w:val="18"/>
                <w:szCs w:val="18"/>
                <w:lang w:val="en-US"/>
              </w:rPr>
              <w:t>measurements (km/</w:t>
            </w:r>
            <w:r w:rsidRPr="000110BB">
              <w:rPr>
                <w:sz w:val="18"/>
                <w:szCs w:val="18"/>
                <w:lang w:val="en-US"/>
              </w:rPr>
              <w:t>h) and the number of measurements in the interval</w:t>
            </w:r>
          </w:p>
        </w:tc>
        <w:tc>
          <w:tcPr>
            <w:tcW w:w="491" w:type="pct"/>
            <w:vMerge w:val="restart"/>
            <w:shd w:val="clear" w:color="auto" w:fill="auto"/>
            <w:vAlign w:val="center"/>
            <w:hideMark/>
          </w:tcPr>
          <w:p w:rsidR="00D93A38" w:rsidRPr="00D93A38" w:rsidRDefault="000110BB" w:rsidP="004B2D2E">
            <w:pPr>
              <w:spacing w:before="35"/>
              <w:ind w:left="28" w:right="28"/>
              <w:jc w:val="center"/>
              <w:rPr>
                <w:sz w:val="18"/>
                <w:szCs w:val="18"/>
              </w:rPr>
            </w:pPr>
            <w:r>
              <w:rPr>
                <w:sz w:val="18"/>
                <w:szCs w:val="18"/>
              </w:rPr>
              <w:t>Average speed, km/h</w:t>
            </w:r>
          </w:p>
        </w:tc>
      </w:tr>
      <w:tr w:rsidR="00D93A38" w:rsidRPr="00D93A38" w:rsidTr="000D59F9">
        <w:trPr>
          <w:trHeight w:val="292"/>
          <w:tblHeader/>
          <w:jc w:val="center"/>
        </w:trPr>
        <w:tc>
          <w:tcPr>
            <w:tcW w:w="448" w:type="pct"/>
            <w:vMerge/>
            <w:shd w:val="clear" w:color="auto" w:fill="auto"/>
            <w:hideMark/>
          </w:tcPr>
          <w:p w:rsidR="00D93A38" w:rsidRPr="00D93A38" w:rsidRDefault="00D93A38" w:rsidP="004B2D2E">
            <w:pPr>
              <w:spacing w:before="35"/>
              <w:ind w:left="28" w:right="28"/>
              <w:jc w:val="center"/>
              <w:rPr>
                <w:sz w:val="18"/>
                <w:szCs w:val="18"/>
              </w:rPr>
            </w:pPr>
          </w:p>
        </w:tc>
        <w:tc>
          <w:tcPr>
            <w:tcW w:w="328" w:type="pct"/>
            <w:shd w:val="clear" w:color="auto" w:fill="auto"/>
            <w:vAlign w:val="center"/>
            <w:hideMark/>
          </w:tcPr>
          <w:p w:rsidR="00D93A38" w:rsidRPr="00D93A38" w:rsidRDefault="00D93A38" w:rsidP="004B2D2E">
            <w:pPr>
              <w:spacing w:before="35"/>
              <w:ind w:left="28" w:right="28"/>
              <w:jc w:val="center"/>
              <w:rPr>
                <w:sz w:val="18"/>
                <w:szCs w:val="18"/>
              </w:rPr>
            </w:pPr>
            <w:r w:rsidRPr="00D93A38">
              <w:rPr>
                <w:sz w:val="18"/>
                <w:szCs w:val="18"/>
              </w:rPr>
              <w:t>[30÷40)</w:t>
            </w:r>
          </w:p>
        </w:tc>
        <w:tc>
          <w:tcPr>
            <w:tcW w:w="328" w:type="pct"/>
            <w:shd w:val="clear" w:color="auto" w:fill="auto"/>
            <w:vAlign w:val="center"/>
            <w:hideMark/>
          </w:tcPr>
          <w:p w:rsidR="00D93A38" w:rsidRPr="00D93A38" w:rsidRDefault="00D93A38" w:rsidP="004B2D2E">
            <w:pPr>
              <w:spacing w:before="35"/>
              <w:ind w:left="28" w:right="28"/>
              <w:jc w:val="center"/>
              <w:rPr>
                <w:sz w:val="18"/>
                <w:szCs w:val="18"/>
              </w:rPr>
            </w:pPr>
            <w:r w:rsidRPr="00D93A38">
              <w:rPr>
                <w:sz w:val="18"/>
                <w:szCs w:val="18"/>
              </w:rPr>
              <w:t>[40÷50)</w:t>
            </w:r>
          </w:p>
        </w:tc>
        <w:tc>
          <w:tcPr>
            <w:tcW w:w="328" w:type="pct"/>
            <w:shd w:val="clear" w:color="auto" w:fill="auto"/>
            <w:vAlign w:val="center"/>
            <w:hideMark/>
          </w:tcPr>
          <w:p w:rsidR="00D93A38" w:rsidRPr="00D93A38" w:rsidRDefault="00D93A38" w:rsidP="004B2D2E">
            <w:pPr>
              <w:spacing w:before="35"/>
              <w:ind w:left="28" w:right="28"/>
              <w:jc w:val="center"/>
              <w:rPr>
                <w:sz w:val="18"/>
                <w:szCs w:val="18"/>
              </w:rPr>
            </w:pPr>
            <w:r w:rsidRPr="00D93A38">
              <w:rPr>
                <w:sz w:val="18"/>
                <w:szCs w:val="18"/>
              </w:rPr>
              <w:t>[50÷60)</w:t>
            </w:r>
          </w:p>
        </w:tc>
        <w:tc>
          <w:tcPr>
            <w:tcW w:w="328" w:type="pct"/>
            <w:shd w:val="clear" w:color="auto" w:fill="auto"/>
            <w:vAlign w:val="center"/>
            <w:hideMark/>
          </w:tcPr>
          <w:p w:rsidR="00D93A38" w:rsidRPr="00D93A38" w:rsidRDefault="00D93A38" w:rsidP="004B2D2E">
            <w:pPr>
              <w:spacing w:before="35"/>
              <w:ind w:left="28" w:right="28"/>
              <w:jc w:val="center"/>
              <w:rPr>
                <w:sz w:val="18"/>
                <w:szCs w:val="18"/>
              </w:rPr>
            </w:pPr>
            <w:r w:rsidRPr="00D93A38">
              <w:rPr>
                <w:sz w:val="18"/>
                <w:szCs w:val="18"/>
              </w:rPr>
              <w:t>[60÷70)</w:t>
            </w:r>
          </w:p>
        </w:tc>
        <w:tc>
          <w:tcPr>
            <w:tcW w:w="328" w:type="pct"/>
            <w:shd w:val="clear" w:color="auto" w:fill="auto"/>
            <w:vAlign w:val="center"/>
            <w:hideMark/>
          </w:tcPr>
          <w:p w:rsidR="00D93A38" w:rsidRPr="00D93A38" w:rsidRDefault="00D93A38" w:rsidP="004B2D2E">
            <w:pPr>
              <w:spacing w:before="35"/>
              <w:ind w:left="28" w:right="28"/>
              <w:jc w:val="center"/>
              <w:rPr>
                <w:sz w:val="18"/>
                <w:szCs w:val="18"/>
              </w:rPr>
            </w:pPr>
            <w:r w:rsidRPr="00D93A38">
              <w:rPr>
                <w:sz w:val="18"/>
                <w:szCs w:val="18"/>
              </w:rPr>
              <w:t>[70÷80)</w:t>
            </w:r>
          </w:p>
        </w:tc>
        <w:tc>
          <w:tcPr>
            <w:tcW w:w="328" w:type="pct"/>
            <w:shd w:val="clear" w:color="auto" w:fill="auto"/>
            <w:vAlign w:val="center"/>
            <w:hideMark/>
          </w:tcPr>
          <w:p w:rsidR="00D93A38" w:rsidRPr="00D93A38" w:rsidRDefault="00D93A38" w:rsidP="004B2D2E">
            <w:pPr>
              <w:spacing w:before="35"/>
              <w:ind w:left="28" w:right="28"/>
              <w:jc w:val="center"/>
              <w:rPr>
                <w:sz w:val="18"/>
                <w:szCs w:val="18"/>
              </w:rPr>
            </w:pPr>
            <w:r w:rsidRPr="00D93A38">
              <w:rPr>
                <w:sz w:val="18"/>
                <w:szCs w:val="18"/>
              </w:rPr>
              <w:t>[80÷90)</w:t>
            </w:r>
          </w:p>
        </w:tc>
        <w:tc>
          <w:tcPr>
            <w:tcW w:w="378" w:type="pct"/>
            <w:shd w:val="clear" w:color="auto" w:fill="auto"/>
            <w:vAlign w:val="center"/>
            <w:hideMark/>
          </w:tcPr>
          <w:p w:rsidR="00D93A38" w:rsidRPr="00D93A38" w:rsidRDefault="00D93A38" w:rsidP="004B2D2E">
            <w:pPr>
              <w:spacing w:before="35"/>
              <w:ind w:left="28" w:right="28"/>
              <w:jc w:val="center"/>
              <w:rPr>
                <w:sz w:val="18"/>
                <w:szCs w:val="18"/>
              </w:rPr>
            </w:pPr>
            <w:r w:rsidRPr="00D93A38">
              <w:rPr>
                <w:sz w:val="18"/>
                <w:szCs w:val="18"/>
              </w:rPr>
              <w:t>[90÷100)</w:t>
            </w:r>
          </w:p>
        </w:tc>
        <w:tc>
          <w:tcPr>
            <w:tcW w:w="428" w:type="pct"/>
            <w:shd w:val="clear" w:color="auto" w:fill="auto"/>
            <w:vAlign w:val="center"/>
            <w:hideMark/>
          </w:tcPr>
          <w:p w:rsidR="00D93A38" w:rsidRPr="00D93A38" w:rsidRDefault="00D93A38" w:rsidP="004B2D2E">
            <w:pPr>
              <w:spacing w:before="35"/>
              <w:ind w:left="28" w:right="28"/>
              <w:jc w:val="center"/>
              <w:rPr>
                <w:sz w:val="18"/>
                <w:szCs w:val="18"/>
              </w:rPr>
            </w:pPr>
            <w:r w:rsidRPr="00D93A38">
              <w:rPr>
                <w:sz w:val="18"/>
                <w:szCs w:val="18"/>
              </w:rPr>
              <w:t>[100÷110)</w:t>
            </w:r>
          </w:p>
        </w:tc>
        <w:tc>
          <w:tcPr>
            <w:tcW w:w="428" w:type="pct"/>
            <w:shd w:val="clear" w:color="auto" w:fill="auto"/>
            <w:vAlign w:val="center"/>
            <w:hideMark/>
          </w:tcPr>
          <w:p w:rsidR="00D93A38" w:rsidRPr="00D93A38" w:rsidRDefault="00D93A38" w:rsidP="004B2D2E">
            <w:pPr>
              <w:spacing w:before="35"/>
              <w:ind w:left="28" w:right="28"/>
              <w:jc w:val="center"/>
              <w:rPr>
                <w:sz w:val="18"/>
                <w:szCs w:val="18"/>
              </w:rPr>
            </w:pPr>
            <w:r w:rsidRPr="00D93A38">
              <w:rPr>
                <w:sz w:val="18"/>
                <w:szCs w:val="18"/>
              </w:rPr>
              <w:t>[110÷120)</w:t>
            </w:r>
          </w:p>
        </w:tc>
        <w:tc>
          <w:tcPr>
            <w:tcW w:w="428" w:type="pct"/>
            <w:shd w:val="clear" w:color="auto" w:fill="auto"/>
            <w:vAlign w:val="center"/>
            <w:hideMark/>
          </w:tcPr>
          <w:p w:rsidR="00D93A38" w:rsidRPr="00D93A38" w:rsidRDefault="00D93A38" w:rsidP="004B2D2E">
            <w:pPr>
              <w:spacing w:before="35"/>
              <w:ind w:left="28" w:right="28"/>
              <w:jc w:val="center"/>
              <w:rPr>
                <w:sz w:val="18"/>
                <w:szCs w:val="18"/>
              </w:rPr>
            </w:pPr>
            <w:r w:rsidRPr="00D93A38">
              <w:rPr>
                <w:sz w:val="18"/>
                <w:szCs w:val="18"/>
              </w:rPr>
              <w:t>[120÷130)</w:t>
            </w:r>
          </w:p>
        </w:tc>
        <w:tc>
          <w:tcPr>
            <w:tcW w:w="432" w:type="pct"/>
            <w:shd w:val="clear" w:color="auto" w:fill="auto"/>
            <w:vAlign w:val="center"/>
            <w:hideMark/>
          </w:tcPr>
          <w:p w:rsidR="00D93A38" w:rsidRPr="00D93A38" w:rsidRDefault="00D93A38" w:rsidP="004B2D2E">
            <w:pPr>
              <w:spacing w:before="35"/>
              <w:ind w:left="28" w:right="28"/>
              <w:jc w:val="center"/>
              <w:rPr>
                <w:sz w:val="18"/>
                <w:szCs w:val="18"/>
              </w:rPr>
            </w:pPr>
            <w:r w:rsidRPr="00D93A38">
              <w:rPr>
                <w:sz w:val="18"/>
                <w:szCs w:val="18"/>
              </w:rPr>
              <w:t>[130÷140]</w:t>
            </w:r>
          </w:p>
        </w:tc>
        <w:tc>
          <w:tcPr>
            <w:tcW w:w="491" w:type="pct"/>
            <w:vMerge/>
            <w:shd w:val="clear" w:color="auto" w:fill="auto"/>
            <w:vAlign w:val="center"/>
            <w:hideMark/>
          </w:tcPr>
          <w:p w:rsidR="00D93A38" w:rsidRPr="00D93A38" w:rsidRDefault="00D93A38" w:rsidP="004B2D2E">
            <w:pPr>
              <w:spacing w:before="35"/>
              <w:ind w:left="28" w:right="28"/>
              <w:jc w:val="center"/>
              <w:rPr>
                <w:sz w:val="18"/>
                <w:szCs w:val="18"/>
              </w:rPr>
            </w:pPr>
          </w:p>
        </w:tc>
      </w:tr>
      <w:tr w:rsidR="00D93A38" w:rsidRPr="000110BB" w:rsidTr="000D59F9">
        <w:trPr>
          <w:trHeight w:val="20"/>
          <w:jc w:val="center"/>
        </w:trPr>
        <w:tc>
          <w:tcPr>
            <w:tcW w:w="5000" w:type="pct"/>
            <w:gridSpan w:val="13"/>
            <w:shd w:val="clear" w:color="auto" w:fill="auto"/>
            <w:vAlign w:val="bottom"/>
            <w:hideMark/>
          </w:tcPr>
          <w:p w:rsidR="00D93A38" w:rsidRPr="000110BB" w:rsidRDefault="000110BB" w:rsidP="000110BB">
            <w:pPr>
              <w:spacing w:before="35"/>
              <w:ind w:left="28" w:right="28"/>
              <w:jc w:val="center"/>
              <w:rPr>
                <w:sz w:val="18"/>
                <w:szCs w:val="18"/>
                <w:lang w:val="en-US"/>
              </w:rPr>
            </w:pPr>
            <w:r w:rsidRPr="000110BB">
              <w:rPr>
                <w:sz w:val="18"/>
                <w:szCs w:val="18"/>
                <w:lang w:val="en-US"/>
              </w:rPr>
              <w:t>Cross and longitudinal cracks, with opening width up to 2 mm</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1</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5</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29</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108</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214</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72</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21</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84</w:t>
            </w:r>
            <w:r>
              <w:rPr>
                <w:color w:val="121110"/>
                <w:sz w:val="18"/>
                <w:szCs w:val="18"/>
              </w:rPr>
              <w:t>.</w:t>
            </w:r>
            <w:r w:rsidRPr="00D93A38">
              <w:rPr>
                <w:color w:val="121110"/>
                <w:sz w:val="18"/>
                <w:szCs w:val="18"/>
              </w:rPr>
              <w:t>37</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2</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24</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72</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154</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42</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22</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84</w:t>
            </w:r>
            <w:r>
              <w:rPr>
                <w:color w:val="121110"/>
                <w:sz w:val="18"/>
                <w:szCs w:val="18"/>
              </w:rPr>
              <w:t>.</w:t>
            </w:r>
            <w:r w:rsidRPr="00D93A38">
              <w:rPr>
                <w:color w:val="121110"/>
                <w:sz w:val="18"/>
                <w:szCs w:val="18"/>
              </w:rPr>
              <w:t>33</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3</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24</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76</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150</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42</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24</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84</w:t>
            </w:r>
            <w:r>
              <w:rPr>
                <w:color w:val="121110"/>
                <w:sz w:val="18"/>
                <w:szCs w:val="18"/>
              </w:rPr>
              <w:t>.</w:t>
            </w:r>
            <w:r w:rsidRPr="00D93A38">
              <w:rPr>
                <w:color w:val="121110"/>
                <w:sz w:val="18"/>
                <w:szCs w:val="18"/>
              </w:rPr>
              <w:t>15</w:t>
            </w:r>
          </w:p>
        </w:tc>
      </w:tr>
      <w:tr w:rsidR="00D93A38" w:rsidRPr="00D93A38" w:rsidTr="000D59F9">
        <w:trPr>
          <w:trHeight w:val="20"/>
          <w:jc w:val="center"/>
        </w:trPr>
        <w:tc>
          <w:tcPr>
            <w:tcW w:w="448" w:type="pct"/>
            <w:shd w:val="clear" w:color="auto" w:fill="auto"/>
            <w:vAlign w:val="bottom"/>
            <w:hideMark/>
          </w:tcPr>
          <w:p w:rsidR="00D93A38" w:rsidRPr="00D93A38" w:rsidRDefault="000110BB" w:rsidP="004B2D2E">
            <w:pPr>
              <w:ind w:left="28" w:right="28"/>
              <w:rPr>
                <w:color w:val="121110"/>
                <w:sz w:val="18"/>
                <w:szCs w:val="18"/>
              </w:rPr>
            </w:pPr>
            <w:r>
              <w:rPr>
                <w:color w:val="121110"/>
                <w:sz w:val="18"/>
                <w:szCs w:val="18"/>
              </w:rPr>
              <w:t>Total</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9</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77</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256</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518</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156</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67</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17</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84</w:t>
            </w:r>
            <w:r>
              <w:rPr>
                <w:color w:val="121110"/>
                <w:sz w:val="18"/>
                <w:szCs w:val="18"/>
              </w:rPr>
              <w:t>.</w:t>
            </w:r>
            <w:r w:rsidRPr="00D93A38">
              <w:rPr>
                <w:color w:val="121110"/>
                <w:sz w:val="18"/>
                <w:szCs w:val="18"/>
              </w:rPr>
              <w:t>29</w:t>
            </w:r>
          </w:p>
        </w:tc>
      </w:tr>
      <w:tr w:rsidR="00D93A38" w:rsidRPr="000110BB" w:rsidTr="000D59F9">
        <w:trPr>
          <w:trHeight w:val="20"/>
          <w:jc w:val="center"/>
        </w:trPr>
        <w:tc>
          <w:tcPr>
            <w:tcW w:w="5000" w:type="pct"/>
            <w:gridSpan w:val="13"/>
            <w:shd w:val="clear" w:color="auto" w:fill="auto"/>
            <w:vAlign w:val="bottom"/>
            <w:hideMark/>
          </w:tcPr>
          <w:p w:rsidR="00D93A38" w:rsidRPr="000110BB" w:rsidRDefault="000110BB" w:rsidP="000110BB">
            <w:pPr>
              <w:spacing w:before="35"/>
              <w:ind w:left="28" w:right="28"/>
              <w:jc w:val="center"/>
              <w:rPr>
                <w:sz w:val="18"/>
                <w:szCs w:val="18"/>
                <w:lang w:val="en-US"/>
              </w:rPr>
            </w:pPr>
            <w:r w:rsidRPr="000110BB">
              <w:rPr>
                <w:sz w:val="18"/>
                <w:szCs w:val="18"/>
                <w:lang w:val="en-US"/>
              </w:rPr>
              <w:t xml:space="preserve">Cross and longitudinal cracks, with opening width up to </w:t>
            </w:r>
            <w:r>
              <w:rPr>
                <w:sz w:val="18"/>
                <w:szCs w:val="18"/>
                <w:lang w:val="en-US"/>
              </w:rPr>
              <w:t>5</w:t>
            </w:r>
            <w:r w:rsidRPr="000110BB">
              <w:rPr>
                <w:sz w:val="18"/>
                <w:szCs w:val="18"/>
                <w:lang w:val="en-US"/>
              </w:rPr>
              <w:t xml:space="preserve"> mm</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4</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26</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106</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225</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67</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23</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84</w:t>
            </w:r>
            <w:r>
              <w:rPr>
                <w:color w:val="121110"/>
                <w:sz w:val="18"/>
                <w:szCs w:val="18"/>
              </w:rPr>
              <w:t>.</w:t>
            </w:r>
            <w:r w:rsidRPr="00D93A38">
              <w:rPr>
                <w:color w:val="121110"/>
                <w:sz w:val="18"/>
                <w:szCs w:val="18"/>
              </w:rPr>
              <w:t>59</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5</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37</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102</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222</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65</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23</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5</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83</w:t>
            </w:r>
            <w:r>
              <w:rPr>
                <w:color w:val="121110"/>
                <w:sz w:val="18"/>
                <w:szCs w:val="18"/>
              </w:rPr>
              <w:t>.</w:t>
            </w:r>
            <w:r w:rsidRPr="00D93A38">
              <w:rPr>
                <w:color w:val="121110"/>
                <w:sz w:val="18"/>
                <w:szCs w:val="18"/>
              </w:rPr>
              <w:t>98</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6</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22</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74</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150</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50</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20</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5</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84</w:t>
            </w:r>
            <w:r>
              <w:rPr>
                <w:color w:val="121110"/>
                <w:sz w:val="18"/>
                <w:szCs w:val="18"/>
              </w:rPr>
              <w:t>.</w:t>
            </w:r>
            <w:r w:rsidRPr="00D93A38">
              <w:rPr>
                <w:color w:val="121110"/>
                <w:sz w:val="18"/>
                <w:szCs w:val="18"/>
              </w:rPr>
              <w:t>12</w:t>
            </w:r>
          </w:p>
        </w:tc>
      </w:tr>
      <w:tr w:rsidR="00D93A38" w:rsidRPr="00D93A38" w:rsidTr="000D59F9">
        <w:trPr>
          <w:trHeight w:val="20"/>
          <w:jc w:val="center"/>
        </w:trPr>
        <w:tc>
          <w:tcPr>
            <w:tcW w:w="448" w:type="pct"/>
            <w:shd w:val="clear" w:color="auto" w:fill="auto"/>
            <w:vAlign w:val="bottom"/>
            <w:hideMark/>
          </w:tcPr>
          <w:p w:rsidR="00D93A38" w:rsidRPr="00D93A38" w:rsidRDefault="000110BB" w:rsidP="000110BB">
            <w:pPr>
              <w:ind w:left="28" w:right="28"/>
              <w:rPr>
                <w:color w:val="121110"/>
                <w:sz w:val="18"/>
                <w:szCs w:val="18"/>
              </w:rPr>
            </w:pPr>
            <w:r w:rsidRPr="000110BB">
              <w:rPr>
                <w:color w:val="121110"/>
                <w:sz w:val="18"/>
                <w:szCs w:val="18"/>
              </w:rPr>
              <w:t>Total</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85</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282</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597</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182</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66</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16</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84</w:t>
            </w:r>
            <w:r>
              <w:rPr>
                <w:color w:val="121110"/>
                <w:sz w:val="18"/>
                <w:szCs w:val="18"/>
              </w:rPr>
              <w:t>.</w:t>
            </w:r>
            <w:r w:rsidRPr="00D93A38">
              <w:rPr>
                <w:color w:val="121110"/>
                <w:sz w:val="18"/>
                <w:szCs w:val="18"/>
              </w:rPr>
              <w:t>24</w:t>
            </w:r>
          </w:p>
        </w:tc>
      </w:tr>
      <w:tr w:rsidR="00D93A38" w:rsidRPr="000110BB" w:rsidTr="000D59F9">
        <w:trPr>
          <w:trHeight w:val="20"/>
          <w:jc w:val="center"/>
        </w:trPr>
        <w:tc>
          <w:tcPr>
            <w:tcW w:w="5000" w:type="pct"/>
            <w:gridSpan w:val="13"/>
            <w:shd w:val="clear" w:color="auto" w:fill="auto"/>
            <w:vAlign w:val="bottom"/>
            <w:hideMark/>
          </w:tcPr>
          <w:p w:rsidR="00D93A38" w:rsidRPr="000110BB" w:rsidRDefault="000110BB" w:rsidP="000110BB">
            <w:pPr>
              <w:spacing w:before="35"/>
              <w:ind w:left="28" w:right="28"/>
              <w:jc w:val="center"/>
              <w:rPr>
                <w:sz w:val="18"/>
                <w:szCs w:val="18"/>
                <w:lang w:val="en-US"/>
              </w:rPr>
            </w:pPr>
            <w:r w:rsidRPr="000110BB">
              <w:rPr>
                <w:sz w:val="18"/>
                <w:szCs w:val="18"/>
                <w:lang w:val="en-US"/>
              </w:rPr>
              <w:t xml:space="preserve">Cross and longitudinal cracks, with opening width up to </w:t>
            </w:r>
            <w:r>
              <w:rPr>
                <w:sz w:val="18"/>
                <w:szCs w:val="18"/>
                <w:lang w:val="en-US"/>
              </w:rPr>
              <w:t>10</w:t>
            </w:r>
            <w:r w:rsidRPr="000110BB">
              <w:rPr>
                <w:sz w:val="18"/>
                <w:szCs w:val="18"/>
                <w:lang w:val="en-US"/>
              </w:rPr>
              <w:t xml:space="preserve"> mm</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7</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5</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35</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104</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233</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56</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19</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83</w:t>
            </w:r>
            <w:r>
              <w:rPr>
                <w:color w:val="121110"/>
                <w:sz w:val="18"/>
                <w:szCs w:val="18"/>
              </w:rPr>
              <w:t>.</w:t>
            </w:r>
            <w:r w:rsidRPr="00D93A38">
              <w:rPr>
                <w:color w:val="121110"/>
                <w:sz w:val="18"/>
                <w:szCs w:val="18"/>
              </w:rPr>
              <w:t>31</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8</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5</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35</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115</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217</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58</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19</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5</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83</w:t>
            </w:r>
            <w:r>
              <w:rPr>
                <w:color w:val="121110"/>
                <w:sz w:val="18"/>
                <w:szCs w:val="18"/>
              </w:rPr>
              <w:t>.</w:t>
            </w:r>
            <w:r w:rsidRPr="00D93A38">
              <w:rPr>
                <w:color w:val="121110"/>
                <w:sz w:val="18"/>
                <w:szCs w:val="18"/>
              </w:rPr>
              <w:t>07</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9</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34</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74</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162</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48</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12</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82</w:t>
            </w:r>
            <w:r>
              <w:rPr>
                <w:color w:val="121110"/>
                <w:sz w:val="18"/>
                <w:szCs w:val="18"/>
              </w:rPr>
              <w:t>.</w:t>
            </w:r>
            <w:r w:rsidRPr="00D93A38">
              <w:rPr>
                <w:color w:val="121110"/>
                <w:sz w:val="18"/>
                <w:szCs w:val="18"/>
              </w:rPr>
              <w:t>96</w:t>
            </w:r>
          </w:p>
        </w:tc>
      </w:tr>
      <w:tr w:rsidR="00D93A38" w:rsidRPr="00D93A38" w:rsidTr="000D59F9">
        <w:trPr>
          <w:trHeight w:val="20"/>
          <w:jc w:val="center"/>
        </w:trPr>
        <w:tc>
          <w:tcPr>
            <w:tcW w:w="448" w:type="pct"/>
            <w:shd w:val="clear" w:color="auto" w:fill="auto"/>
            <w:vAlign w:val="bottom"/>
            <w:hideMark/>
          </w:tcPr>
          <w:p w:rsidR="00D93A38" w:rsidRPr="00D93A38" w:rsidRDefault="000110BB" w:rsidP="000110BB">
            <w:pPr>
              <w:ind w:left="28" w:right="28"/>
              <w:rPr>
                <w:color w:val="121110"/>
                <w:sz w:val="18"/>
                <w:szCs w:val="18"/>
              </w:rPr>
            </w:pPr>
            <w:r w:rsidRPr="000110BB">
              <w:rPr>
                <w:color w:val="121110"/>
                <w:sz w:val="18"/>
                <w:szCs w:val="18"/>
              </w:rPr>
              <w:t>Total</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16</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104</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293</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612</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162</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50</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18</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83</w:t>
            </w:r>
            <w:r>
              <w:rPr>
                <w:color w:val="121110"/>
                <w:sz w:val="18"/>
                <w:szCs w:val="18"/>
              </w:rPr>
              <w:t>.</w:t>
            </w:r>
            <w:r w:rsidRPr="00D93A38">
              <w:rPr>
                <w:color w:val="121110"/>
                <w:sz w:val="18"/>
                <w:szCs w:val="18"/>
              </w:rPr>
              <w:t>13</w:t>
            </w:r>
          </w:p>
        </w:tc>
      </w:tr>
      <w:tr w:rsidR="00D93A38" w:rsidRPr="000110BB" w:rsidTr="000D59F9">
        <w:trPr>
          <w:trHeight w:val="20"/>
          <w:jc w:val="center"/>
        </w:trPr>
        <w:tc>
          <w:tcPr>
            <w:tcW w:w="5000" w:type="pct"/>
            <w:gridSpan w:val="13"/>
            <w:shd w:val="clear" w:color="auto" w:fill="auto"/>
            <w:vAlign w:val="bottom"/>
            <w:hideMark/>
          </w:tcPr>
          <w:p w:rsidR="00D93A38" w:rsidRPr="000110BB" w:rsidRDefault="000110BB" w:rsidP="004B2D2E">
            <w:pPr>
              <w:spacing w:before="35"/>
              <w:ind w:left="28" w:right="28"/>
              <w:jc w:val="center"/>
              <w:rPr>
                <w:sz w:val="18"/>
                <w:szCs w:val="18"/>
                <w:lang w:val="en-US"/>
              </w:rPr>
            </w:pPr>
            <w:r w:rsidRPr="000110BB">
              <w:rPr>
                <w:sz w:val="18"/>
                <w:szCs w:val="18"/>
                <w:lang w:val="en-US"/>
              </w:rPr>
              <w:t>Cross and longitudinal cracks, with opening width more than 10 mm</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10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35</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102</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224</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62</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17</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5</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84</w:t>
            </w:r>
            <w:r>
              <w:rPr>
                <w:color w:val="121110"/>
                <w:sz w:val="18"/>
                <w:szCs w:val="18"/>
              </w:rPr>
              <w:t>.</w:t>
            </w:r>
            <w:r w:rsidRPr="00D93A38">
              <w:rPr>
                <w:color w:val="121110"/>
                <w:sz w:val="18"/>
                <w:szCs w:val="18"/>
              </w:rPr>
              <w:t>00</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11</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34</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168</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46</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10</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82</w:t>
            </w:r>
            <w:r>
              <w:rPr>
                <w:color w:val="121110"/>
                <w:sz w:val="18"/>
                <w:szCs w:val="18"/>
              </w:rPr>
              <w:t>.</w:t>
            </w:r>
            <w:r w:rsidRPr="00D93A38">
              <w:rPr>
                <w:color w:val="121110"/>
                <w:sz w:val="18"/>
                <w:szCs w:val="18"/>
              </w:rPr>
              <w:t>67</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12</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38</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66</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164</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48</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13</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83</w:t>
            </w:r>
            <w:r>
              <w:rPr>
                <w:color w:val="121110"/>
                <w:sz w:val="18"/>
                <w:szCs w:val="18"/>
              </w:rPr>
              <w:t>.</w:t>
            </w:r>
            <w:r w:rsidRPr="00D93A38">
              <w:rPr>
                <w:color w:val="121110"/>
                <w:sz w:val="18"/>
                <w:szCs w:val="18"/>
              </w:rPr>
              <w:t>16</w:t>
            </w:r>
          </w:p>
        </w:tc>
      </w:tr>
      <w:tr w:rsidR="00D93A38" w:rsidRPr="00D93A38" w:rsidTr="000D59F9">
        <w:trPr>
          <w:trHeight w:val="20"/>
          <w:jc w:val="center"/>
        </w:trPr>
        <w:tc>
          <w:tcPr>
            <w:tcW w:w="448" w:type="pct"/>
            <w:shd w:val="clear" w:color="auto" w:fill="auto"/>
            <w:vAlign w:val="bottom"/>
            <w:hideMark/>
          </w:tcPr>
          <w:p w:rsidR="00D93A38" w:rsidRPr="00D93A38" w:rsidRDefault="000110BB" w:rsidP="000110BB">
            <w:pPr>
              <w:ind w:left="28" w:right="28"/>
              <w:rPr>
                <w:color w:val="121110"/>
                <w:sz w:val="18"/>
                <w:szCs w:val="18"/>
              </w:rPr>
            </w:pPr>
            <w:r w:rsidRPr="000110BB">
              <w:rPr>
                <w:color w:val="121110"/>
                <w:sz w:val="18"/>
                <w:szCs w:val="18"/>
              </w:rPr>
              <w:t>Total</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9</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11</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107</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238</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556</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156</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40</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15</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9</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83</w:t>
            </w:r>
            <w:r>
              <w:rPr>
                <w:color w:val="121110"/>
                <w:sz w:val="18"/>
                <w:szCs w:val="18"/>
              </w:rPr>
              <w:t>.</w:t>
            </w:r>
            <w:r w:rsidRPr="00D93A38">
              <w:rPr>
                <w:color w:val="121110"/>
                <w:sz w:val="18"/>
                <w:szCs w:val="18"/>
              </w:rPr>
              <w:t>35</w:t>
            </w:r>
          </w:p>
        </w:tc>
      </w:tr>
      <w:tr w:rsidR="00D93A38" w:rsidRPr="00F7349C" w:rsidTr="000D59F9">
        <w:trPr>
          <w:trHeight w:val="20"/>
          <w:jc w:val="center"/>
        </w:trPr>
        <w:tc>
          <w:tcPr>
            <w:tcW w:w="5000" w:type="pct"/>
            <w:gridSpan w:val="13"/>
            <w:shd w:val="clear" w:color="auto" w:fill="auto"/>
            <w:vAlign w:val="bottom"/>
            <w:hideMark/>
          </w:tcPr>
          <w:p w:rsidR="00D93A38" w:rsidRPr="00F7349C" w:rsidRDefault="00F7349C" w:rsidP="004B2D2E">
            <w:pPr>
              <w:spacing w:before="35"/>
              <w:ind w:left="28" w:right="28"/>
              <w:jc w:val="center"/>
              <w:rPr>
                <w:sz w:val="18"/>
                <w:szCs w:val="18"/>
                <w:lang w:val="en-US"/>
              </w:rPr>
            </w:pPr>
            <w:r w:rsidRPr="00F7349C">
              <w:rPr>
                <w:sz w:val="18"/>
                <w:szCs w:val="18"/>
                <w:lang w:val="en-US"/>
              </w:rPr>
              <w:t>Single potholes on pavement containing organic binder (distance between potholes more than 20 m)</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13</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27</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84</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161</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105</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43</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11</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76</w:t>
            </w:r>
            <w:r>
              <w:rPr>
                <w:color w:val="121110"/>
                <w:sz w:val="18"/>
                <w:szCs w:val="18"/>
              </w:rPr>
              <w:t>.</w:t>
            </w:r>
            <w:r w:rsidRPr="00D93A38">
              <w:rPr>
                <w:color w:val="121110"/>
                <w:sz w:val="18"/>
                <w:szCs w:val="18"/>
              </w:rPr>
              <w:t>95</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14</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22</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80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182</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98</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41</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10</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76</w:t>
            </w:r>
            <w:r>
              <w:rPr>
                <w:color w:val="121110"/>
                <w:sz w:val="18"/>
                <w:szCs w:val="18"/>
              </w:rPr>
              <w:t>.</w:t>
            </w:r>
            <w:r w:rsidRPr="00D93A38">
              <w:rPr>
                <w:color w:val="121110"/>
                <w:sz w:val="18"/>
                <w:szCs w:val="18"/>
              </w:rPr>
              <w:t>93</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15</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25</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88</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166</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102</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39</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12</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76</w:t>
            </w:r>
            <w:r>
              <w:rPr>
                <w:color w:val="121110"/>
                <w:sz w:val="18"/>
                <w:szCs w:val="18"/>
              </w:rPr>
              <w:t>.</w:t>
            </w:r>
            <w:r w:rsidRPr="00D93A38">
              <w:rPr>
                <w:color w:val="121110"/>
                <w:sz w:val="18"/>
                <w:szCs w:val="18"/>
              </w:rPr>
              <w:t>52</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16</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26</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76</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171</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101</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45</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10</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77</w:t>
            </w:r>
            <w:r>
              <w:rPr>
                <w:color w:val="121110"/>
                <w:sz w:val="18"/>
                <w:szCs w:val="18"/>
              </w:rPr>
              <w:t>.</w:t>
            </w:r>
            <w:r w:rsidRPr="00D93A38">
              <w:rPr>
                <w:color w:val="121110"/>
                <w:sz w:val="18"/>
                <w:szCs w:val="18"/>
              </w:rPr>
              <w:t>32</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17</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21</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82</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179</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99</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39</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12</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77</w:t>
            </w:r>
            <w:r>
              <w:rPr>
                <w:color w:val="121110"/>
                <w:sz w:val="18"/>
                <w:szCs w:val="18"/>
              </w:rPr>
              <w:t>.</w:t>
            </w:r>
            <w:r w:rsidRPr="00D93A38">
              <w:rPr>
                <w:color w:val="121110"/>
                <w:sz w:val="18"/>
                <w:szCs w:val="18"/>
              </w:rPr>
              <w:t>09</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18</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23</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84</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182</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95</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41</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9</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76</w:t>
            </w:r>
            <w:r>
              <w:rPr>
                <w:color w:val="121110"/>
                <w:sz w:val="18"/>
                <w:szCs w:val="18"/>
              </w:rPr>
              <w:t>.</w:t>
            </w:r>
            <w:r w:rsidRPr="00D93A38">
              <w:rPr>
                <w:color w:val="121110"/>
                <w:sz w:val="18"/>
                <w:szCs w:val="18"/>
              </w:rPr>
              <w:t>73</w:t>
            </w:r>
          </w:p>
        </w:tc>
      </w:tr>
      <w:tr w:rsidR="00D93A38" w:rsidRPr="00D93A38" w:rsidTr="000D59F9">
        <w:trPr>
          <w:trHeight w:val="20"/>
          <w:jc w:val="center"/>
        </w:trPr>
        <w:tc>
          <w:tcPr>
            <w:tcW w:w="448" w:type="pct"/>
            <w:shd w:val="clear" w:color="auto" w:fill="auto"/>
            <w:vAlign w:val="bottom"/>
            <w:hideMark/>
          </w:tcPr>
          <w:p w:rsidR="00D93A38" w:rsidRPr="00D93A38" w:rsidRDefault="000110BB" w:rsidP="000110BB">
            <w:pPr>
              <w:ind w:left="28" w:right="28"/>
              <w:rPr>
                <w:color w:val="121110"/>
                <w:sz w:val="18"/>
                <w:szCs w:val="18"/>
              </w:rPr>
            </w:pPr>
            <w:r w:rsidRPr="000110BB">
              <w:rPr>
                <w:color w:val="121110"/>
                <w:sz w:val="18"/>
                <w:szCs w:val="18"/>
              </w:rPr>
              <w:t>Total</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15</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144</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494</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1041</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600</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248</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64</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9</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76</w:t>
            </w:r>
            <w:r>
              <w:rPr>
                <w:color w:val="121110"/>
                <w:sz w:val="18"/>
                <w:szCs w:val="18"/>
              </w:rPr>
              <w:t>.</w:t>
            </w:r>
            <w:r w:rsidRPr="00D93A38">
              <w:rPr>
                <w:color w:val="121110"/>
                <w:sz w:val="18"/>
                <w:szCs w:val="18"/>
              </w:rPr>
              <w:t>92</w:t>
            </w:r>
          </w:p>
        </w:tc>
      </w:tr>
      <w:tr w:rsidR="00D93A38" w:rsidRPr="00F7349C" w:rsidTr="000D59F9">
        <w:trPr>
          <w:trHeight w:val="20"/>
          <w:jc w:val="center"/>
        </w:trPr>
        <w:tc>
          <w:tcPr>
            <w:tcW w:w="5000" w:type="pct"/>
            <w:gridSpan w:val="13"/>
            <w:shd w:val="clear" w:color="auto" w:fill="auto"/>
            <w:vAlign w:val="bottom"/>
            <w:hideMark/>
          </w:tcPr>
          <w:p w:rsidR="00D93A38" w:rsidRPr="00F7349C" w:rsidRDefault="00F7349C" w:rsidP="00F7349C">
            <w:pPr>
              <w:spacing w:before="35"/>
              <w:ind w:left="28" w:right="28"/>
              <w:jc w:val="center"/>
              <w:rPr>
                <w:sz w:val="18"/>
                <w:szCs w:val="18"/>
                <w:lang w:val="en-US"/>
              </w:rPr>
            </w:pPr>
            <w:r w:rsidRPr="00F7349C">
              <w:rPr>
                <w:sz w:val="18"/>
                <w:szCs w:val="18"/>
                <w:lang w:val="en-US"/>
              </w:rPr>
              <w:t xml:space="preserve">Single potholes on pavement containing organic binder (distance between potholes </w:t>
            </w:r>
            <w:r>
              <w:rPr>
                <w:sz w:val="18"/>
                <w:szCs w:val="18"/>
                <w:lang w:val="en-US"/>
              </w:rPr>
              <w:t>10-</w:t>
            </w:r>
            <w:r w:rsidRPr="00F7349C">
              <w:rPr>
                <w:sz w:val="18"/>
                <w:szCs w:val="18"/>
                <w:lang w:val="en-US"/>
              </w:rPr>
              <w:t>20 m)</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19</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39</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92</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175</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77</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39</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5</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74</w:t>
            </w:r>
            <w:r>
              <w:rPr>
                <w:color w:val="121110"/>
                <w:sz w:val="18"/>
                <w:szCs w:val="18"/>
              </w:rPr>
              <w:t>.</w:t>
            </w:r>
            <w:r w:rsidRPr="00D93A38">
              <w:rPr>
                <w:color w:val="121110"/>
                <w:sz w:val="18"/>
                <w:szCs w:val="18"/>
              </w:rPr>
              <w:t>91</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20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38</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95</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174</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78</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35</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74</w:t>
            </w:r>
            <w:r>
              <w:rPr>
                <w:color w:val="121110"/>
                <w:sz w:val="18"/>
                <w:szCs w:val="18"/>
              </w:rPr>
              <w:t>.</w:t>
            </w:r>
            <w:r w:rsidRPr="00D93A38">
              <w:rPr>
                <w:color w:val="121110"/>
                <w:sz w:val="18"/>
                <w:szCs w:val="18"/>
              </w:rPr>
              <w:t>57</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21</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5</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99</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168</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79</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40</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74</w:t>
            </w:r>
            <w:r>
              <w:rPr>
                <w:color w:val="121110"/>
                <w:sz w:val="18"/>
                <w:szCs w:val="18"/>
              </w:rPr>
              <w:t>.</w:t>
            </w:r>
            <w:r w:rsidRPr="00D93A38">
              <w:rPr>
                <w:color w:val="121110"/>
                <w:sz w:val="18"/>
                <w:szCs w:val="18"/>
              </w:rPr>
              <w:t>34</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22</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41</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98</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172</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73</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38</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5</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74</w:t>
            </w:r>
            <w:r>
              <w:rPr>
                <w:color w:val="121110"/>
                <w:sz w:val="18"/>
                <w:szCs w:val="18"/>
              </w:rPr>
              <w:t>.</w:t>
            </w:r>
            <w:r w:rsidRPr="00D93A38">
              <w:rPr>
                <w:color w:val="121110"/>
                <w:sz w:val="18"/>
                <w:szCs w:val="18"/>
              </w:rPr>
              <w:t>54</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23</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37</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93</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176</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80</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37</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75</w:t>
            </w:r>
            <w:r>
              <w:rPr>
                <w:color w:val="121110"/>
                <w:sz w:val="18"/>
                <w:szCs w:val="18"/>
              </w:rPr>
              <w:t>.</w:t>
            </w:r>
            <w:r w:rsidRPr="00D93A38">
              <w:rPr>
                <w:color w:val="121110"/>
                <w:sz w:val="18"/>
                <w:szCs w:val="18"/>
              </w:rPr>
              <w:t>14</w:t>
            </w:r>
          </w:p>
        </w:tc>
      </w:tr>
      <w:tr w:rsidR="00D93A38" w:rsidRPr="00D93A38" w:rsidTr="000D59F9">
        <w:trPr>
          <w:trHeight w:val="20"/>
          <w:jc w:val="center"/>
        </w:trPr>
        <w:tc>
          <w:tcPr>
            <w:tcW w:w="448" w:type="pct"/>
            <w:shd w:val="clear" w:color="auto" w:fill="auto"/>
            <w:vAlign w:val="bottom"/>
            <w:hideMark/>
          </w:tcPr>
          <w:p w:rsidR="00D93A38" w:rsidRPr="00D93A38" w:rsidRDefault="000110BB" w:rsidP="000110BB">
            <w:pPr>
              <w:ind w:left="28" w:right="28"/>
              <w:rPr>
                <w:color w:val="121110"/>
                <w:sz w:val="18"/>
                <w:szCs w:val="18"/>
              </w:rPr>
            </w:pPr>
            <w:r w:rsidRPr="000110BB">
              <w:rPr>
                <w:color w:val="121110"/>
                <w:sz w:val="18"/>
                <w:szCs w:val="18"/>
              </w:rPr>
              <w:t>Total</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21</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195</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477</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865</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387</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189</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25</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74</w:t>
            </w:r>
            <w:r>
              <w:rPr>
                <w:color w:val="121110"/>
                <w:sz w:val="18"/>
                <w:szCs w:val="18"/>
              </w:rPr>
              <w:t>.</w:t>
            </w:r>
            <w:r w:rsidRPr="00D93A38">
              <w:rPr>
                <w:color w:val="121110"/>
                <w:sz w:val="18"/>
                <w:szCs w:val="18"/>
              </w:rPr>
              <w:t>70</w:t>
            </w:r>
          </w:p>
        </w:tc>
      </w:tr>
      <w:tr w:rsidR="00D93A38" w:rsidRPr="00F7349C" w:rsidTr="000D59F9">
        <w:trPr>
          <w:trHeight w:val="20"/>
          <w:jc w:val="center"/>
        </w:trPr>
        <w:tc>
          <w:tcPr>
            <w:tcW w:w="5000" w:type="pct"/>
            <w:gridSpan w:val="13"/>
            <w:shd w:val="clear" w:color="auto" w:fill="auto"/>
            <w:vAlign w:val="bottom"/>
            <w:hideMark/>
          </w:tcPr>
          <w:p w:rsidR="00D93A38" w:rsidRPr="00F7349C" w:rsidRDefault="00F7349C" w:rsidP="004B2D2E">
            <w:pPr>
              <w:spacing w:before="35"/>
              <w:ind w:left="28" w:right="28"/>
              <w:jc w:val="center"/>
              <w:rPr>
                <w:sz w:val="18"/>
                <w:szCs w:val="18"/>
                <w:lang w:val="en-US"/>
              </w:rPr>
            </w:pPr>
            <w:r w:rsidRPr="00F7349C">
              <w:rPr>
                <w:sz w:val="18"/>
                <w:szCs w:val="18"/>
                <w:lang w:val="en-US"/>
              </w:rPr>
              <w:lastRenderedPageBreak/>
              <w:t>Infrequent potholes in the same cases (distance 4-10 m)</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24</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26</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87</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147</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94</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58</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12</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67</w:t>
            </w:r>
            <w:r>
              <w:rPr>
                <w:color w:val="121110"/>
                <w:sz w:val="18"/>
                <w:szCs w:val="18"/>
              </w:rPr>
              <w:t>.</w:t>
            </w:r>
            <w:r w:rsidRPr="00D93A38">
              <w:rPr>
                <w:color w:val="121110"/>
                <w:sz w:val="18"/>
                <w:szCs w:val="18"/>
              </w:rPr>
              <w:t>75</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25</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92</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150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91</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60</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13</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67</w:t>
            </w:r>
            <w:r>
              <w:rPr>
                <w:color w:val="121110"/>
                <w:sz w:val="18"/>
                <w:szCs w:val="18"/>
              </w:rPr>
              <w:t>.</w:t>
            </w:r>
            <w:r w:rsidRPr="00D93A38">
              <w:rPr>
                <w:color w:val="121110"/>
                <w:sz w:val="18"/>
                <w:szCs w:val="18"/>
              </w:rPr>
              <w:t>63</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26</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31</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91</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144</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93</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59</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10</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67</w:t>
            </w:r>
            <w:r>
              <w:rPr>
                <w:color w:val="121110"/>
                <w:sz w:val="18"/>
                <w:szCs w:val="18"/>
              </w:rPr>
              <w:t>.</w:t>
            </w:r>
            <w:r w:rsidRPr="00D93A38">
              <w:rPr>
                <w:color w:val="121110"/>
                <w:sz w:val="18"/>
                <w:szCs w:val="18"/>
              </w:rPr>
              <w:t>24</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27</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27</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85</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155</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89</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63</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9</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67</w:t>
            </w:r>
            <w:r>
              <w:rPr>
                <w:color w:val="121110"/>
                <w:sz w:val="18"/>
                <w:szCs w:val="18"/>
              </w:rPr>
              <w:t>.</w:t>
            </w:r>
            <w:r w:rsidRPr="00D93A38">
              <w:rPr>
                <w:color w:val="121110"/>
                <w:sz w:val="18"/>
                <w:szCs w:val="18"/>
              </w:rPr>
              <w:t>59</w:t>
            </w:r>
          </w:p>
        </w:tc>
      </w:tr>
      <w:tr w:rsidR="00D93A38" w:rsidRPr="00D93A38" w:rsidTr="000D59F9">
        <w:trPr>
          <w:trHeight w:val="20"/>
          <w:jc w:val="center"/>
        </w:trPr>
        <w:tc>
          <w:tcPr>
            <w:tcW w:w="448" w:type="pct"/>
            <w:shd w:val="clear" w:color="auto" w:fill="auto"/>
            <w:vAlign w:val="bottom"/>
            <w:hideMark/>
          </w:tcPr>
          <w:p w:rsidR="00D93A38" w:rsidRPr="00D93A38" w:rsidRDefault="000110BB" w:rsidP="000110BB">
            <w:pPr>
              <w:ind w:left="28" w:right="28"/>
              <w:rPr>
                <w:color w:val="121110"/>
                <w:sz w:val="18"/>
                <w:szCs w:val="18"/>
              </w:rPr>
            </w:pPr>
            <w:r w:rsidRPr="000110BB">
              <w:rPr>
                <w:color w:val="121110"/>
                <w:sz w:val="18"/>
                <w:szCs w:val="18"/>
              </w:rPr>
              <w:t>Total</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5</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104</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355</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596</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367</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240</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44</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8</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67</w:t>
            </w:r>
            <w:r>
              <w:rPr>
                <w:color w:val="121110"/>
                <w:sz w:val="18"/>
                <w:szCs w:val="18"/>
              </w:rPr>
              <w:t>.</w:t>
            </w:r>
            <w:r w:rsidRPr="00D93A38">
              <w:rPr>
                <w:color w:val="121110"/>
                <w:sz w:val="18"/>
                <w:szCs w:val="18"/>
              </w:rPr>
              <w:t>55</w:t>
            </w:r>
          </w:p>
        </w:tc>
      </w:tr>
      <w:tr w:rsidR="00D93A38" w:rsidRPr="00F7349C" w:rsidTr="000D59F9">
        <w:trPr>
          <w:trHeight w:val="20"/>
          <w:jc w:val="center"/>
        </w:trPr>
        <w:tc>
          <w:tcPr>
            <w:tcW w:w="5000" w:type="pct"/>
            <w:gridSpan w:val="13"/>
            <w:shd w:val="clear" w:color="auto" w:fill="auto"/>
            <w:vAlign w:val="bottom"/>
            <w:hideMark/>
          </w:tcPr>
          <w:p w:rsidR="00D93A38" w:rsidRPr="00F7349C" w:rsidRDefault="00F7349C" w:rsidP="004B2D2E">
            <w:pPr>
              <w:spacing w:before="35"/>
              <w:ind w:left="28" w:right="28"/>
              <w:jc w:val="center"/>
              <w:rPr>
                <w:sz w:val="18"/>
                <w:szCs w:val="18"/>
                <w:lang w:val="en-US"/>
              </w:rPr>
            </w:pPr>
            <w:r w:rsidRPr="00F7349C">
              <w:rPr>
                <w:sz w:val="18"/>
                <w:szCs w:val="18"/>
                <w:lang w:val="en-US"/>
              </w:rPr>
              <w:t>Frequent potholes in the same cases (distance 1-4 m)</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28</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12</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68</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167</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105</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62</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24</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59</w:t>
            </w:r>
            <w:r>
              <w:rPr>
                <w:color w:val="121110"/>
                <w:sz w:val="18"/>
                <w:szCs w:val="18"/>
              </w:rPr>
              <w:t>.</w:t>
            </w:r>
            <w:r w:rsidRPr="00D93A38">
              <w:rPr>
                <w:color w:val="121110"/>
                <w:sz w:val="18"/>
                <w:szCs w:val="18"/>
              </w:rPr>
              <w:t>86</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29</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11</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72</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175</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99</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20</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59</w:t>
            </w:r>
            <w:r>
              <w:rPr>
                <w:color w:val="121110"/>
                <w:sz w:val="18"/>
                <w:szCs w:val="18"/>
              </w:rPr>
              <w:t>.</w:t>
            </w:r>
            <w:r w:rsidRPr="00D93A38">
              <w:rPr>
                <w:color w:val="121110"/>
                <w:sz w:val="18"/>
                <w:szCs w:val="18"/>
              </w:rPr>
              <w:t>40</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30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5</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79</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150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109</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65</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25</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60</w:t>
            </w:r>
            <w:r>
              <w:rPr>
                <w:color w:val="121110"/>
                <w:sz w:val="18"/>
                <w:szCs w:val="18"/>
              </w:rPr>
              <w:t>.</w:t>
            </w:r>
            <w:r w:rsidRPr="00D93A38">
              <w:rPr>
                <w:color w:val="121110"/>
                <w:sz w:val="18"/>
                <w:szCs w:val="18"/>
              </w:rPr>
              <w:t>72</w:t>
            </w:r>
          </w:p>
        </w:tc>
      </w:tr>
      <w:tr w:rsidR="00D93A38" w:rsidRPr="00D93A38" w:rsidTr="000D59F9">
        <w:trPr>
          <w:trHeight w:val="20"/>
          <w:jc w:val="center"/>
        </w:trPr>
        <w:tc>
          <w:tcPr>
            <w:tcW w:w="448" w:type="pct"/>
            <w:shd w:val="clear" w:color="auto" w:fill="auto"/>
            <w:vAlign w:val="bottom"/>
            <w:hideMark/>
          </w:tcPr>
          <w:p w:rsidR="00D93A38" w:rsidRPr="00D93A38" w:rsidRDefault="00D93A38" w:rsidP="004B2D2E">
            <w:pPr>
              <w:ind w:left="28" w:right="28"/>
              <w:rPr>
                <w:color w:val="121110"/>
                <w:sz w:val="18"/>
                <w:szCs w:val="18"/>
              </w:rPr>
            </w:pPr>
            <w:r w:rsidRPr="00D93A38">
              <w:rPr>
                <w:color w:val="121110"/>
                <w:sz w:val="18"/>
                <w:szCs w:val="18"/>
              </w:rPr>
              <w:t>№ 31</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71</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169</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102</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59</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26</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59</w:t>
            </w:r>
            <w:r>
              <w:rPr>
                <w:color w:val="121110"/>
                <w:sz w:val="18"/>
                <w:szCs w:val="18"/>
              </w:rPr>
              <w:t>.</w:t>
            </w:r>
            <w:r w:rsidRPr="00D93A38">
              <w:rPr>
                <w:color w:val="121110"/>
                <w:sz w:val="18"/>
                <w:szCs w:val="18"/>
              </w:rPr>
              <w:t>90</w:t>
            </w:r>
          </w:p>
        </w:tc>
      </w:tr>
      <w:tr w:rsidR="00D93A38" w:rsidRPr="00D93A38" w:rsidTr="000D59F9">
        <w:trPr>
          <w:trHeight w:val="20"/>
          <w:jc w:val="center"/>
        </w:trPr>
        <w:tc>
          <w:tcPr>
            <w:tcW w:w="448" w:type="pct"/>
            <w:shd w:val="clear" w:color="auto" w:fill="auto"/>
            <w:vAlign w:val="bottom"/>
            <w:hideMark/>
          </w:tcPr>
          <w:p w:rsidR="00D93A38" w:rsidRPr="00D93A38" w:rsidRDefault="000110BB" w:rsidP="000110BB">
            <w:pPr>
              <w:ind w:left="28" w:right="28"/>
              <w:rPr>
                <w:color w:val="121110"/>
                <w:sz w:val="18"/>
                <w:szCs w:val="18"/>
              </w:rPr>
            </w:pPr>
            <w:r w:rsidRPr="000110BB">
              <w:rPr>
                <w:color w:val="121110"/>
                <w:sz w:val="18"/>
                <w:szCs w:val="18"/>
              </w:rPr>
              <w:t>Total</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38</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290</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661</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415</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246</w:t>
            </w:r>
          </w:p>
        </w:tc>
        <w:tc>
          <w:tcPr>
            <w:tcW w:w="3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95</w:t>
            </w:r>
          </w:p>
        </w:tc>
        <w:tc>
          <w:tcPr>
            <w:tcW w:w="37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9</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2</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28"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32"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0</w:t>
            </w:r>
          </w:p>
        </w:tc>
        <w:tc>
          <w:tcPr>
            <w:tcW w:w="491" w:type="pct"/>
            <w:shd w:val="clear" w:color="auto" w:fill="auto"/>
            <w:vAlign w:val="bottom"/>
            <w:hideMark/>
          </w:tcPr>
          <w:p w:rsidR="00D93A38" w:rsidRPr="00D93A38" w:rsidRDefault="00D93A38" w:rsidP="004B2D2E">
            <w:pPr>
              <w:ind w:left="28" w:right="28"/>
              <w:jc w:val="center"/>
              <w:rPr>
                <w:color w:val="121110"/>
                <w:sz w:val="18"/>
                <w:szCs w:val="18"/>
              </w:rPr>
            </w:pPr>
            <w:r w:rsidRPr="00D93A38">
              <w:rPr>
                <w:color w:val="121110"/>
                <w:sz w:val="18"/>
                <w:szCs w:val="18"/>
              </w:rPr>
              <w:t>59</w:t>
            </w:r>
            <w:r>
              <w:rPr>
                <w:color w:val="121110"/>
                <w:sz w:val="18"/>
                <w:szCs w:val="18"/>
              </w:rPr>
              <w:t>.</w:t>
            </w:r>
            <w:r w:rsidRPr="00D93A38">
              <w:rPr>
                <w:color w:val="121110"/>
                <w:sz w:val="18"/>
                <w:szCs w:val="18"/>
              </w:rPr>
              <w:t>97</w:t>
            </w:r>
          </w:p>
        </w:tc>
      </w:tr>
    </w:tbl>
    <w:p w:rsidR="00A042E8" w:rsidRDefault="00A042E8" w:rsidP="00A11966">
      <w:pPr>
        <w:pStyle w:val="Paragraphbody"/>
        <w:rPr>
          <w:lang w:val="ru-RU"/>
        </w:rPr>
      </w:pPr>
    </w:p>
    <w:p w:rsidR="00344EF0" w:rsidRDefault="00344EF0" w:rsidP="00A11966">
      <w:pPr>
        <w:pStyle w:val="Paragraphbody"/>
      </w:pPr>
      <w:r w:rsidRPr="00344EF0">
        <w:t xml:space="preserve">After elimination of defects in the </w:t>
      </w:r>
      <w:r>
        <w:t>examined</w:t>
      </w:r>
      <w:r w:rsidRPr="00344EF0">
        <w:t xml:space="preserve"> sections of highways, a repeated measure</w:t>
      </w:r>
      <w:r>
        <w:t>ment of the speed was</w:t>
      </w:r>
      <w:r w:rsidRPr="00344EF0">
        <w:t xml:space="preserve"> </w:t>
      </w:r>
      <w:r>
        <w:t>made</w:t>
      </w:r>
      <w:r w:rsidRPr="00344EF0">
        <w:t xml:space="preserve">, </w:t>
      </w:r>
      <w:r>
        <w:t>T</w:t>
      </w:r>
      <w:r w:rsidRPr="00344EF0">
        <w:t xml:space="preserve">he natural and climatic conditions </w:t>
      </w:r>
      <w:r>
        <w:t>of</w:t>
      </w:r>
      <w:r w:rsidRPr="00344EF0">
        <w:t xml:space="preserve"> measuring the speed correspond</w:t>
      </w:r>
      <w:r>
        <w:t>ed</w:t>
      </w:r>
      <w:r w:rsidRPr="00344EF0">
        <w:t xml:space="preserve"> to the conditions </w:t>
      </w:r>
      <w:r>
        <w:t>before</w:t>
      </w:r>
      <w:r w:rsidRPr="00344EF0">
        <w:t xml:space="preserve"> repair and restoration work</w:t>
      </w:r>
      <w:r>
        <w:t>s</w:t>
      </w:r>
      <w:r w:rsidRPr="00344EF0">
        <w:t xml:space="preserve"> if possible. </w:t>
      </w:r>
      <w:r>
        <w:t>As</w:t>
      </w:r>
      <w:r w:rsidRPr="00344EF0">
        <w:t xml:space="preserve"> after repair and restoration work</w:t>
      </w:r>
      <w:r>
        <w:t>s</w:t>
      </w:r>
      <w:r w:rsidRPr="00344EF0">
        <w:t xml:space="preserve"> the motor road </w:t>
      </w:r>
      <w:r>
        <w:t>pavement</w:t>
      </w:r>
      <w:r w:rsidRPr="00344EF0">
        <w:t xml:space="preserve"> must </w:t>
      </w:r>
      <w:r>
        <w:t>meet</w:t>
      </w:r>
      <w:r w:rsidRPr="00344EF0">
        <w:t xml:space="preserve"> high (excellent) transport and operational requirements, which do not depend on the technique and technology of </w:t>
      </w:r>
      <w:r>
        <w:t>work execution</w:t>
      </w:r>
      <w:r w:rsidRPr="00344EF0">
        <w:t xml:space="preserve">, the methods of performing </w:t>
      </w:r>
      <w:r>
        <w:t xml:space="preserve">the </w:t>
      </w:r>
      <w:r w:rsidRPr="00344EF0">
        <w:t xml:space="preserve">work to eliminate the defects of the </w:t>
      </w:r>
      <w:r>
        <w:t>pavement</w:t>
      </w:r>
      <w:r w:rsidRPr="00344EF0">
        <w:t xml:space="preserve"> were not taken into account in the </w:t>
      </w:r>
      <w:r>
        <w:t>research</w:t>
      </w:r>
      <w:r w:rsidRPr="00344EF0">
        <w:t xml:space="preserve">. The results of measurements of the speed are shown in Table 2. </w:t>
      </w:r>
    </w:p>
    <w:p w:rsidR="008929B2" w:rsidRPr="00290AEC" w:rsidRDefault="00290AEC" w:rsidP="008929B2">
      <w:pPr>
        <w:pStyle w:val="Tabletitle"/>
        <w:rPr>
          <w:lang w:val="en-US"/>
        </w:rPr>
      </w:pPr>
      <w:r>
        <w:rPr>
          <w:lang w:val="en-US"/>
        </w:rPr>
        <w:t>Table</w:t>
      </w:r>
      <w:r w:rsidR="008929B2" w:rsidRPr="00290AEC">
        <w:rPr>
          <w:lang w:val="en-US"/>
        </w:rPr>
        <w:t xml:space="preserve"> 2. </w:t>
      </w:r>
      <w:r w:rsidRPr="00290AEC">
        <w:rPr>
          <w:lang w:val="en-US"/>
        </w:rPr>
        <w:t xml:space="preserve">The speed of vehicles </w:t>
      </w:r>
      <w:r>
        <w:rPr>
          <w:lang w:val="en-US"/>
        </w:rPr>
        <w:t>after</w:t>
      </w:r>
      <w:r w:rsidRPr="00290AEC">
        <w:rPr>
          <w:lang w:val="en-US"/>
        </w:rPr>
        <w:t xml:space="preserve"> road repair</w:t>
      </w:r>
    </w:p>
    <w:tbl>
      <w:tblPr>
        <w:tblW w:w="9072" w:type="dxa"/>
        <w:jc w:val="center"/>
        <w:tblCellMar>
          <w:left w:w="0" w:type="dxa"/>
          <w:right w:w="0" w:type="dxa"/>
        </w:tblCellMar>
        <w:tblLook w:val="04A0" w:firstRow="1" w:lastRow="0" w:firstColumn="1" w:lastColumn="0" w:noHBand="0" w:noVBand="1"/>
      </w:tblPr>
      <w:tblGrid>
        <w:gridCol w:w="601"/>
        <w:gridCol w:w="645"/>
        <w:gridCol w:w="645"/>
        <w:gridCol w:w="645"/>
        <w:gridCol w:w="645"/>
        <w:gridCol w:w="645"/>
        <w:gridCol w:w="645"/>
        <w:gridCol w:w="735"/>
        <w:gridCol w:w="825"/>
        <w:gridCol w:w="825"/>
        <w:gridCol w:w="825"/>
        <w:gridCol w:w="825"/>
        <w:gridCol w:w="671"/>
      </w:tblGrid>
      <w:tr w:rsidR="008929B2" w:rsidRPr="004B2D2E" w:rsidTr="000D59F9">
        <w:trPr>
          <w:trHeight w:val="348"/>
          <w:tblHeader/>
          <w:jc w:val="center"/>
        </w:trPr>
        <w:tc>
          <w:tcPr>
            <w:tcW w:w="387" w:type="pct"/>
            <w:vMerge w:val="restart"/>
            <w:tcBorders>
              <w:top w:val="single" w:sz="4" w:space="0" w:color="auto"/>
              <w:bottom w:val="single" w:sz="4" w:space="0" w:color="auto"/>
              <w:right w:val="single" w:sz="4" w:space="0" w:color="auto"/>
            </w:tcBorders>
            <w:shd w:val="clear" w:color="auto" w:fill="auto"/>
            <w:vAlign w:val="center"/>
            <w:hideMark/>
          </w:tcPr>
          <w:p w:rsidR="008929B2" w:rsidRPr="00F75762" w:rsidRDefault="00F7349C" w:rsidP="004B2D2E">
            <w:pPr>
              <w:spacing w:before="35"/>
              <w:ind w:left="28" w:right="28"/>
              <w:jc w:val="center"/>
              <w:rPr>
                <w:sz w:val="18"/>
                <w:szCs w:val="18"/>
              </w:rPr>
            </w:pPr>
            <w:r>
              <w:rPr>
                <w:sz w:val="18"/>
                <w:szCs w:val="18"/>
              </w:rPr>
              <w:t>Section</w:t>
            </w:r>
          </w:p>
        </w:tc>
        <w:tc>
          <w:tcPr>
            <w:tcW w:w="4199" w:type="pct"/>
            <w:gridSpan w:val="11"/>
            <w:tcBorders>
              <w:top w:val="single" w:sz="4" w:space="0" w:color="auto"/>
              <w:left w:val="nil"/>
              <w:bottom w:val="single" w:sz="4" w:space="0" w:color="auto"/>
              <w:right w:val="single" w:sz="4" w:space="0" w:color="auto"/>
            </w:tcBorders>
            <w:shd w:val="clear" w:color="auto" w:fill="auto"/>
            <w:vAlign w:val="center"/>
            <w:hideMark/>
          </w:tcPr>
          <w:p w:rsidR="008929B2" w:rsidRPr="00F7349C" w:rsidRDefault="00F7349C" w:rsidP="004B2D2E">
            <w:pPr>
              <w:spacing w:before="35"/>
              <w:ind w:left="28" w:right="28"/>
              <w:jc w:val="center"/>
              <w:rPr>
                <w:sz w:val="18"/>
                <w:szCs w:val="18"/>
                <w:lang w:val="en-US"/>
              </w:rPr>
            </w:pPr>
            <w:r w:rsidRPr="00F7349C">
              <w:rPr>
                <w:sz w:val="18"/>
                <w:szCs w:val="18"/>
                <w:lang w:val="en-US"/>
              </w:rPr>
              <w:t>Intervals of the speed measurements (km/h) and the number of measurements in the interval</w:t>
            </w:r>
          </w:p>
        </w:tc>
        <w:tc>
          <w:tcPr>
            <w:tcW w:w="413" w:type="pct"/>
            <w:vMerge w:val="restart"/>
            <w:tcBorders>
              <w:top w:val="single" w:sz="4" w:space="0" w:color="auto"/>
              <w:left w:val="single" w:sz="4" w:space="0" w:color="auto"/>
              <w:bottom w:val="single" w:sz="4" w:space="0" w:color="auto"/>
            </w:tcBorders>
            <w:shd w:val="clear" w:color="auto" w:fill="auto"/>
            <w:vAlign w:val="bottom"/>
            <w:hideMark/>
          </w:tcPr>
          <w:p w:rsidR="008929B2" w:rsidRPr="00F75762" w:rsidRDefault="00F7349C" w:rsidP="004B2D2E">
            <w:pPr>
              <w:spacing w:before="35"/>
              <w:ind w:left="28" w:right="28"/>
              <w:jc w:val="center"/>
              <w:rPr>
                <w:sz w:val="18"/>
                <w:szCs w:val="18"/>
              </w:rPr>
            </w:pPr>
            <w:r>
              <w:rPr>
                <w:sz w:val="18"/>
                <w:szCs w:val="18"/>
              </w:rPr>
              <w:t>Average speed, km/h</w:t>
            </w:r>
          </w:p>
        </w:tc>
      </w:tr>
      <w:tr w:rsidR="008929B2" w:rsidRPr="004B2D2E" w:rsidTr="000D59F9">
        <w:trPr>
          <w:trHeight w:val="20"/>
          <w:tblHeader/>
          <w:jc w:val="center"/>
        </w:trPr>
        <w:tc>
          <w:tcPr>
            <w:tcW w:w="387" w:type="pct"/>
            <w:vMerge/>
            <w:tcBorders>
              <w:top w:val="single" w:sz="4" w:space="0" w:color="auto"/>
              <w:bottom w:val="single" w:sz="4" w:space="0" w:color="auto"/>
              <w:right w:val="single" w:sz="4" w:space="0" w:color="auto"/>
            </w:tcBorders>
            <w:shd w:val="clear" w:color="auto" w:fill="auto"/>
            <w:hideMark/>
          </w:tcPr>
          <w:p w:rsidR="008929B2" w:rsidRPr="00F75762" w:rsidRDefault="008929B2" w:rsidP="004B2D2E">
            <w:pPr>
              <w:spacing w:before="35"/>
              <w:ind w:left="28" w:right="28"/>
              <w:jc w:val="center"/>
              <w:rPr>
                <w:sz w:val="18"/>
                <w:szCs w:val="18"/>
              </w:rPr>
            </w:pPr>
          </w:p>
        </w:tc>
        <w:tc>
          <w:tcPr>
            <w:tcW w:w="387" w:type="pct"/>
            <w:tcBorders>
              <w:top w:val="nil"/>
              <w:left w:val="nil"/>
              <w:bottom w:val="single" w:sz="4" w:space="0" w:color="auto"/>
              <w:right w:val="single" w:sz="4" w:space="0" w:color="auto"/>
            </w:tcBorders>
            <w:shd w:val="clear" w:color="auto" w:fill="auto"/>
            <w:vAlign w:val="center"/>
            <w:hideMark/>
          </w:tcPr>
          <w:p w:rsidR="008929B2" w:rsidRPr="00F75762" w:rsidRDefault="008929B2" w:rsidP="004B2D2E">
            <w:pPr>
              <w:spacing w:before="35"/>
              <w:ind w:left="28" w:right="28"/>
              <w:jc w:val="center"/>
              <w:rPr>
                <w:sz w:val="18"/>
                <w:szCs w:val="18"/>
              </w:rPr>
            </w:pPr>
            <w:r w:rsidRPr="00F75762">
              <w:rPr>
                <w:sz w:val="18"/>
                <w:szCs w:val="18"/>
              </w:rPr>
              <w:t>[30÷40)</w:t>
            </w:r>
          </w:p>
        </w:tc>
        <w:tc>
          <w:tcPr>
            <w:tcW w:w="333" w:type="pct"/>
            <w:tcBorders>
              <w:top w:val="nil"/>
              <w:left w:val="nil"/>
              <w:bottom w:val="single" w:sz="4" w:space="0" w:color="auto"/>
              <w:right w:val="single" w:sz="4" w:space="0" w:color="auto"/>
            </w:tcBorders>
            <w:shd w:val="clear" w:color="auto" w:fill="auto"/>
            <w:vAlign w:val="center"/>
            <w:hideMark/>
          </w:tcPr>
          <w:p w:rsidR="008929B2" w:rsidRPr="00F75762" w:rsidRDefault="008929B2" w:rsidP="004B2D2E">
            <w:pPr>
              <w:spacing w:before="35"/>
              <w:ind w:left="28" w:right="28"/>
              <w:jc w:val="center"/>
              <w:rPr>
                <w:sz w:val="18"/>
                <w:szCs w:val="18"/>
              </w:rPr>
            </w:pPr>
            <w:r w:rsidRPr="00F75762">
              <w:rPr>
                <w:sz w:val="18"/>
                <w:szCs w:val="18"/>
              </w:rPr>
              <w:t>[40÷50)</w:t>
            </w:r>
          </w:p>
        </w:tc>
        <w:tc>
          <w:tcPr>
            <w:tcW w:w="333" w:type="pct"/>
            <w:tcBorders>
              <w:top w:val="nil"/>
              <w:left w:val="nil"/>
              <w:bottom w:val="single" w:sz="4" w:space="0" w:color="auto"/>
              <w:right w:val="single" w:sz="4" w:space="0" w:color="auto"/>
            </w:tcBorders>
            <w:shd w:val="clear" w:color="auto" w:fill="auto"/>
            <w:vAlign w:val="center"/>
            <w:hideMark/>
          </w:tcPr>
          <w:p w:rsidR="008929B2" w:rsidRPr="00F75762" w:rsidRDefault="008929B2" w:rsidP="004B2D2E">
            <w:pPr>
              <w:spacing w:before="35"/>
              <w:ind w:left="28" w:right="28"/>
              <w:jc w:val="center"/>
              <w:rPr>
                <w:sz w:val="18"/>
                <w:szCs w:val="18"/>
              </w:rPr>
            </w:pPr>
            <w:r w:rsidRPr="00F75762">
              <w:rPr>
                <w:sz w:val="18"/>
                <w:szCs w:val="18"/>
              </w:rPr>
              <w:t>[50÷60)</w:t>
            </w:r>
          </w:p>
        </w:tc>
        <w:tc>
          <w:tcPr>
            <w:tcW w:w="333" w:type="pct"/>
            <w:tcBorders>
              <w:top w:val="nil"/>
              <w:left w:val="nil"/>
              <w:bottom w:val="single" w:sz="4" w:space="0" w:color="auto"/>
              <w:right w:val="single" w:sz="4" w:space="0" w:color="auto"/>
            </w:tcBorders>
            <w:shd w:val="clear" w:color="auto" w:fill="auto"/>
            <w:vAlign w:val="center"/>
            <w:hideMark/>
          </w:tcPr>
          <w:p w:rsidR="008929B2" w:rsidRPr="00F75762" w:rsidRDefault="008929B2" w:rsidP="004B2D2E">
            <w:pPr>
              <w:spacing w:before="35"/>
              <w:ind w:left="28" w:right="28"/>
              <w:jc w:val="center"/>
              <w:rPr>
                <w:sz w:val="18"/>
                <w:szCs w:val="18"/>
              </w:rPr>
            </w:pPr>
            <w:r w:rsidRPr="00F75762">
              <w:rPr>
                <w:sz w:val="18"/>
                <w:szCs w:val="18"/>
              </w:rPr>
              <w:t>[60÷70)</w:t>
            </w:r>
          </w:p>
        </w:tc>
        <w:tc>
          <w:tcPr>
            <w:tcW w:w="333" w:type="pct"/>
            <w:tcBorders>
              <w:top w:val="nil"/>
              <w:left w:val="nil"/>
              <w:bottom w:val="single" w:sz="4" w:space="0" w:color="auto"/>
              <w:right w:val="single" w:sz="4" w:space="0" w:color="auto"/>
            </w:tcBorders>
            <w:shd w:val="clear" w:color="auto" w:fill="auto"/>
            <w:vAlign w:val="center"/>
            <w:hideMark/>
          </w:tcPr>
          <w:p w:rsidR="008929B2" w:rsidRPr="00F75762" w:rsidRDefault="008929B2" w:rsidP="004B2D2E">
            <w:pPr>
              <w:spacing w:before="35"/>
              <w:ind w:left="28" w:right="28"/>
              <w:jc w:val="center"/>
              <w:rPr>
                <w:sz w:val="18"/>
                <w:szCs w:val="18"/>
              </w:rPr>
            </w:pPr>
            <w:r w:rsidRPr="00F75762">
              <w:rPr>
                <w:sz w:val="18"/>
                <w:szCs w:val="18"/>
              </w:rPr>
              <w:t>[70÷80)</w:t>
            </w:r>
          </w:p>
        </w:tc>
        <w:tc>
          <w:tcPr>
            <w:tcW w:w="333" w:type="pct"/>
            <w:tcBorders>
              <w:top w:val="nil"/>
              <w:left w:val="nil"/>
              <w:bottom w:val="single" w:sz="4" w:space="0" w:color="auto"/>
              <w:right w:val="single" w:sz="4" w:space="0" w:color="auto"/>
            </w:tcBorders>
            <w:shd w:val="clear" w:color="auto" w:fill="auto"/>
            <w:vAlign w:val="center"/>
            <w:hideMark/>
          </w:tcPr>
          <w:p w:rsidR="008929B2" w:rsidRPr="00F75762" w:rsidRDefault="008929B2" w:rsidP="004B2D2E">
            <w:pPr>
              <w:spacing w:before="35"/>
              <w:ind w:left="28" w:right="28"/>
              <w:jc w:val="center"/>
              <w:rPr>
                <w:sz w:val="18"/>
                <w:szCs w:val="18"/>
              </w:rPr>
            </w:pPr>
            <w:r w:rsidRPr="00F75762">
              <w:rPr>
                <w:sz w:val="18"/>
                <w:szCs w:val="18"/>
              </w:rPr>
              <w:t>[80÷90)</w:t>
            </w:r>
          </w:p>
        </w:tc>
        <w:tc>
          <w:tcPr>
            <w:tcW w:w="381" w:type="pct"/>
            <w:tcBorders>
              <w:top w:val="nil"/>
              <w:left w:val="nil"/>
              <w:bottom w:val="single" w:sz="4" w:space="0" w:color="auto"/>
              <w:right w:val="single" w:sz="4" w:space="0" w:color="auto"/>
            </w:tcBorders>
            <w:shd w:val="clear" w:color="auto" w:fill="auto"/>
            <w:vAlign w:val="center"/>
            <w:hideMark/>
          </w:tcPr>
          <w:p w:rsidR="008929B2" w:rsidRPr="00F75762" w:rsidRDefault="008929B2" w:rsidP="004B2D2E">
            <w:pPr>
              <w:spacing w:before="35"/>
              <w:ind w:left="28" w:right="28"/>
              <w:jc w:val="center"/>
              <w:rPr>
                <w:sz w:val="18"/>
                <w:szCs w:val="18"/>
              </w:rPr>
            </w:pPr>
            <w:r w:rsidRPr="00F75762">
              <w:rPr>
                <w:sz w:val="18"/>
                <w:szCs w:val="18"/>
              </w:rPr>
              <w:t>[90÷100)</w:t>
            </w:r>
          </w:p>
        </w:tc>
        <w:tc>
          <w:tcPr>
            <w:tcW w:w="447" w:type="pct"/>
            <w:tcBorders>
              <w:top w:val="nil"/>
              <w:left w:val="nil"/>
              <w:bottom w:val="single" w:sz="4" w:space="0" w:color="auto"/>
              <w:right w:val="single" w:sz="4" w:space="0" w:color="auto"/>
            </w:tcBorders>
            <w:shd w:val="clear" w:color="auto" w:fill="auto"/>
            <w:vAlign w:val="center"/>
            <w:hideMark/>
          </w:tcPr>
          <w:p w:rsidR="008929B2" w:rsidRPr="00F75762" w:rsidRDefault="008929B2" w:rsidP="004B2D2E">
            <w:pPr>
              <w:spacing w:before="35"/>
              <w:ind w:left="28" w:right="28"/>
              <w:jc w:val="center"/>
              <w:rPr>
                <w:sz w:val="18"/>
                <w:szCs w:val="18"/>
              </w:rPr>
            </w:pPr>
            <w:r w:rsidRPr="00F75762">
              <w:rPr>
                <w:sz w:val="18"/>
                <w:szCs w:val="18"/>
              </w:rPr>
              <w:t>[100÷110)</w:t>
            </w:r>
          </w:p>
        </w:tc>
        <w:tc>
          <w:tcPr>
            <w:tcW w:w="432" w:type="pct"/>
            <w:tcBorders>
              <w:top w:val="nil"/>
              <w:left w:val="nil"/>
              <w:bottom w:val="single" w:sz="4" w:space="0" w:color="auto"/>
              <w:right w:val="single" w:sz="4" w:space="0" w:color="auto"/>
            </w:tcBorders>
            <w:shd w:val="clear" w:color="auto" w:fill="auto"/>
            <w:vAlign w:val="center"/>
            <w:hideMark/>
          </w:tcPr>
          <w:p w:rsidR="008929B2" w:rsidRPr="00F75762" w:rsidRDefault="008929B2" w:rsidP="004B2D2E">
            <w:pPr>
              <w:spacing w:before="35"/>
              <w:ind w:left="28" w:right="28"/>
              <w:jc w:val="center"/>
              <w:rPr>
                <w:sz w:val="18"/>
                <w:szCs w:val="18"/>
              </w:rPr>
            </w:pPr>
            <w:r w:rsidRPr="00F75762">
              <w:rPr>
                <w:sz w:val="18"/>
                <w:szCs w:val="18"/>
              </w:rPr>
              <w:t>[110÷120)</w:t>
            </w:r>
          </w:p>
        </w:tc>
        <w:tc>
          <w:tcPr>
            <w:tcW w:w="454" w:type="pct"/>
            <w:tcBorders>
              <w:top w:val="nil"/>
              <w:left w:val="nil"/>
              <w:bottom w:val="single" w:sz="4" w:space="0" w:color="auto"/>
              <w:right w:val="single" w:sz="4" w:space="0" w:color="auto"/>
            </w:tcBorders>
            <w:shd w:val="clear" w:color="auto" w:fill="auto"/>
            <w:vAlign w:val="center"/>
            <w:hideMark/>
          </w:tcPr>
          <w:p w:rsidR="008929B2" w:rsidRPr="00F75762" w:rsidRDefault="008929B2" w:rsidP="004B2D2E">
            <w:pPr>
              <w:spacing w:before="35"/>
              <w:ind w:left="28" w:right="28"/>
              <w:jc w:val="center"/>
              <w:rPr>
                <w:sz w:val="18"/>
                <w:szCs w:val="18"/>
              </w:rPr>
            </w:pPr>
            <w:r w:rsidRPr="00F75762">
              <w:rPr>
                <w:sz w:val="18"/>
                <w:szCs w:val="18"/>
              </w:rPr>
              <w:t>[120÷130)</w:t>
            </w:r>
          </w:p>
        </w:tc>
        <w:tc>
          <w:tcPr>
            <w:tcW w:w="432" w:type="pct"/>
            <w:tcBorders>
              <w:top w:val="nil"/>
              <w:left w:val="nil"/>
              <w:bottom w:val="single" w:sz="4" w:space="0" w:color="auto"/>
              <w:right w:val="single" w:sz="4" w:space="0" w:color="auto"/>
            </w:tcBorders>
            <w:shd w:val="clear" w:color="auto" w:fill="auto"/>
            <w:vAlign w:val="center"/>
            <w:hideMark/>
          </w:tcPr>
          <w:p w:rsidR="008929B2" w:rsidRPr="00F75762" w:rsidRDefault="008929B2" w:rsidP="004B2D2E">
            <w:pPr>
              <w:spacing w:before="35"/>
              <w:ind w:left="28" w:right="28"/>
              <w:jc w:val="center"/>
              <w:rPr>
                <w:sz w:val="18"/>
                <w:szCs w:val="18"/>
              </w:rPr>
            </w:pPr>
            <w:r w:rsidRPr="00F75762">
              <w:rPr>
                <w:sz w:val="18"/>
                <w:szCs w:val="18"/>
              </w:rPr>
              <w:t>[130÷140)</w:t>
            </w:r>
          </w:p>
        </w:tc>
        <w:tc>
          <w:tcPr>
            <w:tcW w:w="413" w:type="pct"/>
            <w:vMerge/>
            <w:tcBorders>
              <w:top w:val="single" w:sz="4" w:space="0" w:color="auto"/>
              <w:left w:val="single" w:sz="4" w:space="0" w:color="auto"/>
              <w:bottom w:val="single" w:sz="4" w:space="0" w:color="auto"/>
            </w:tcBorders>
            <w:shd w:val="clear" w:color="auto" w:fill="auto"/>
            <w:vAlign w:val="center"/>
            <w:hideMark/>
          </w:tcPr>
          <w:p w:rsidR="008929B2" w:rsidRPr="00F75762" w:rsidRDefault="008929B2" w:rsidP="004B2D2E">
            <w:pPr>
              <w:spacing w:before="35"/>
              <w:ind w:left="28" w:right="28"/>
              <w:jc w:val="center"/>
              <w:rPr>
                <w:sz w:val="18"/>
                <w:szCs w:val="18"/>
              </w:rPr>
            </w:pPr>
          </w:p>
        </w:tc>
      </w:tr>
      <w:tr w:rsidR="008929B2" w:rsidRPr="00290AEC" w:rsidTr="000D59F9">
        <w:trPr>
          <w:trHeight w:val="20"/>
          <w:jc w:val="center"/>
        </w:trPr>
        <w:tc>
          <w:tcPr>
            <w:tcW w:w="5000" w:type="pct"/>
            <w:gridSpan w:val="13"/>
            <w:tcBorders>
              <w:top w:val="single" w:sz="4" w:space="0" w:color="auto"/>
              <w:bottom w:val="single" w:sz="4" w:space="0" w:color="auto"/>
            </w:tcBorders>
            <w:shd w:val="clear" w:color="auto" w:fill="auto"/>
            <w:vAlign w:val="center"/>
            <w:hideMark/>
          </w:tcPr>
          <w:p w:rsidR="008929B2" w:rsidRPr="00290AEC" w:rsidRDefault="00290AEC" w:rsidP="004B2D2E">
            <w:pPr>
              <w:spacing w:before="35"/>
              <w:ind w:left="28" w:right="28"/>
              <w:jc w:val="center"/>
              <w:rPr>
                <w:sz w:val="18"/>
                <w:szCs w:val="18"/>
                <w:lang w:val="en-US"/>
              </w:rPr>
            </w:pPr>
            <w:r w:rsidRPr="00290AEC">
              <w:rPr>
                <w:sz w:val="18"/>
                <w:szCs w:val="18"/>
                <w:lang w:val="en-US"/>
              </w:rPr>
              <w:t>Cross and longitudinal cracks, with opening width up to 2 mm</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1</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35</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105</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209</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79</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28</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84</w:t>
            </w:r>
            <w:r w:rsidR="00A21A97">
              <w:rPr>
                <w:color w:val="121110"/>
                <w:sz w:val="18"/>
                <w:szCs w:val="18"/>
              </w:rPr>
              <w:t>.</w:t>
            </w:r>
            <w:r w:rsidRPr="008929B2">
              <w:rPr>
                <w:color w:val="121110"/>
                <w:sz w:val="18"/>
                <w:szCs w:val="18"/>
              </w:rPr>
              <w:t>71</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2</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21</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70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159</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41</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25</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7</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85</w:t>
            </w:r>
            <w:r w:rsidR="00A21A97">
              <w:rPr>
                <w:color w:val="121110"/>
                <w:sz w:val="18"/>
                <w:szCs w:val="18"/>
              </w:rPr>
              <w:t>.</w:t>
            </w:r>
            <w:r w:rsidRPr="008929B2">
              <w:rPr>
                <w:color w:val="121110"/>
                <w:sz w:val="18"/>
                <w:szCs w:val="18"/>
              </w:rPr>
              <w:t>19</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3</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22</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71</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155</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42</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26</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7</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84</w:t>
            </w:r>
            <w:r w:rsidR="00A21A97">
              <w:rPr>
                <w:color w:val="121110"/>
                <w:sz w:val="18"/>
                <w:szCs w:val="18"/>
              </w:rPr>
              <w:t>.</w:t>
            </w:r>
            <w:r w:rsidRPr="008929B2">
              <w:rPr>
                <w:color w:val="121110"/>
                <w:sz w:val="18"/>
                <w:szCs w:val="18"/>
              </w:rPr>
              <w:t>94</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F7349C" w:rsidP="00F7349C">
            <w:pPr>
              <w:ind w:left="28" w:right="28"/>
              <w:rPr>
                <w:color w:val="121110"/>
                <w:sz w:val="18"/>
                <w:szCs w:val="18"/>
              </w:rPr>
            </w:pPr>
            <w:r w:rsidRPr="00F7349C">
              <w:rPr>
                <w:color w:val="121110"/>
                <w:sz w:val="18"/>
                <w:szCs w:val="18"/>
              </w:rPr>
              <w:t>Total</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6</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78</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246</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523</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162</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79</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22</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7</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84</w:t>
            </w:r>
            <w:r w:rsidR="00A21A97">
              <w:rPr>
                <w:color w:val="121110"/>
                <w:sz w:val="18"/>
                <w:szCs w:val="18"/>
              </w:rPr>
              <w:t>.</w:t>
            </w:r>
            <w:r w:rsidRPr="008929B2">
              <w:rPr>
                <w:color w:val="121110"/>
                <w:sz w:val="18"/>
                <w:szCs w:val="18"/>
              </w:rPr>
              <w:t>92</w:t>
            </w:r>
          </w:p>
        </w:tc>
      </w:tr>
      <w:tr w:rsidR="008929B2" w:rsidRPr="00290AEC" w:rsidTr="000D59F9">
        <w:trPr>
          <w:trHeight w:val="20"/>
          <w:jc w:val="center"/>
        </w:trPr>
        <w:tc>
          <w:tcPr>
            <w:tcW w:w="5000" w:type="pct"/>
            <w:gridSpan w:val="13"/>
            <w:tcBorders>
              <w:top w:val="single" w:sz="4" w:space="0" w:color="auto"/>
              <w:bottom w:val="single" w:sz="4" w:space="0" w:color="auto"/>
            </w:tcBorders>
            <w:shd w:val="clear" w:color="auto" w:fill="auto"/>
            <w:vAlign w:val="bottom"/>
            <w:hideMark/>
          </w:tcPr>
          <w:p w:rsidR="008929B2" w:rsidRPr="00290AEC" w:rsidRDefault="00290AEC" w:rsidP="004B2D2E">
            <w:pPr>
              <w:spacing w:before="35"/>
              <w:ind w:left="28" w:right="28"/>
              <w:jc w:val="center"/>
              <w:rPr>
                <w:sz w:val="18"/>
                <w:szCs w:val="18"/>
                <w:lang w:val="en-US"/>
              </w:rPr>
            </w:pPr>
            <w:r w:rsidRPr="00290AEC">
              <w:rPr>
                <w:sz w:val="18"/>
                <w:szCs w:val="18"/>
                <w:lang w:val="en-US"/>
              </w:rPr>
              <w:t>Cross and longitudinal cracks, with opening width up to 5 mm</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4</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29</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98</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217</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77</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31</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11</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85</w:t>
            </w:r>
            <w:r w:rsidR="00A21A97">
              <w:rPr>
                <w:color w:val="121110"/>
                <w:sz w:val="18"/>
                <w:szCs w:val="18"/>
              </w:rPr>
              <w:t>.</w:t>
            </w:r>
            <w:r w:rsidRPr="008929B2">
              <w:rPr>
                <w:color w:val="121110"/>
                <w:sz w:val="18"/>
                <w:szCs w:val="18"/>
              </w:rPr>
              <w:t>48</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5</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36</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99</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210</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77</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28</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10</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4</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85</w:t>
            </w:r>
            <w:r w:rsidR="00A21A97">
              <w:rPr>
                <w:color w:val="121110"/>
                <w:sz w:val="18"/>
                <w:szCs w:val="18"/>
              </w:rPr>
              <w:t>.</w:t>
            </w:r>
            <w:r w:rsidRPr="008929B2">
              <w:rPr>
                <w:color w:val="121110"/>
                <w:sz w:val="18"/>
                <w:szCs w:val="18"/>
              </w:rPr>
              <w:t>26</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6</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23</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69</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157</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46</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23</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85</w:t>
            </w:r>
            <w:r w:rsidR="00A21A97">
              <w:rPr>
                <w:color w:val="121110"/>
                <w:sz w:val="18"/>
                <w:szCs w:val="18"/>
              </w:rPr>
              <w:t>.</w:t>
            </w:r>
            <w:r w:rsidRPr="008929B2">
              <w:rPr>
                <w:color w:val="121110"/>
                <w:sz w:val="18"/>
                <w:szCs w:val="18"/>
              </w:rPr>
              <w:t>07</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F7349C" w:rsidP="00F7349C">
            <w:pPr>
              <w:ind w:left="28" w:right="28"/>
              <w:rPr>
                <w:color w:val="121110"/>
                <w:sz w:val="18"/>
                <w:szCs w:val="18"/>
              </w:rPr>
            </w:pPr>
            <w:r w:rsidRPr="00F7349C">
              <w:rPr>
                <w:color w:val="121110"/>
                <w:sz w:val="18"/>
                <w:szCs w:val="18"/>
              </w:rPr>
              <w:t>Total</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5</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88</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266</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584</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200</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82</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29</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85</w:t>
            </w:r>
            <w:r w:rsidR="00A21A97">
              <w:rPr>
                <w:color w:val="121110"/>
                <w:sz w:val="18"/>
                <w:szCs w:val="18"/>
              </w:rPr>
              <w:t>.</w:t>
            </w:r>
            <w:r w:rsidRPr="008929B2">
              <w:rPr>
                <w:color w:val="121110"/>
                <w:sz w:val="18"/>
                <w:szCs w:val="18"/>
              </w:rPr>
              <w:t>29</w:t>
            </w:r>
          </w:p>
        </w:tc>
      </w:tr>
      <w:tr w:rsidR="008929B2" w:rsidRPr="00F7349C" w:rsidTr="000D59F9">
        <w:trPr>
          <w:trHeight w:val="20"/>
          <w:jc w:val="center"/>
        </w:trPr>
        <w:tc>
          <w:tcPr>
            <w:tcW w:w="5000" w:type="pct"/>
            <w:gridSpan w:val="13"/>
            <w:tcBorders>
              <w:top w:val="single" w:sz="4" w:space="0" w:color="auto"/>
              <w:bottom w:val="single" w:sz="4" w:space="0" w:color="auto"/>
            </w:tcBorders>
            <w:shd w:val="clear" w:color="auto" w:fill="auto"/>
            <w:vAlign w:val="bottom"/>
            <w:hideMark/>
          </w:tcPr>
          <w:p w:rsidR="008929B2" w:rsidRPr="00F7349C" w:rsidRDefault="00F7349C" w:rsidP="004B2D2E">
            <w:pPr>
              <w:spacing w:before="35"/>
              <w:ind w:left="28" w:right="28"/>
              <w:jc w:val="center"/>
              <w:rPr>
                <w:sz w:val="18"/>
                <w:szCs w:val="18"/>
                <w:lang w:val="en-US"/>
              </w:rPr>
            </w:pPr>
            <w:r w:rsidRPr="00F7349C">
              <w:rPr>
                <w:sz w:val="18"/>
                <w:szCs w:val="18"/>
                <w:lang w:val="en-US"/>
              </w:rPr>
              <w:t>Cross and longitudinal cracks, with opening width up to 10 mm</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7</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4</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34</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102</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210</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74</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29</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10</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4</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85</w:t>
            </w:r>
            <w:r w:rsidR="00A21A97">
              <w:rPr>
                <w:color w:val="121110"/>
                <w:sz w:val="18"/>
                <w:szCs w:val="18"/>
              </w:rPr>
              <w:t>.</w:t>
            </w:r>
            <w:r w:rsidRPr="008929B2">
              <w:rPr>
                <w:color w:val="121110"/>
                <w:sz w:val="18"/>
                <w:szCs w:val="18"/>
              </w:rPr>
              <w:t>03</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8</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5</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37</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107</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199</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75</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30</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11</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4</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84</w:t>
            </w:r>
            <w:r w:rsidR="00A21A97">
              <w:rPr>
                <w:color w:val="121110"/>
                <w:sz w:val="18"/>
                <w:szCs w:val="18"/>
              </w:rPr>
              <w:t>.</w:t>
            </w:r>
            <w:r w:rsidRPr="008929B2">
              <w:rPr>
                <w:color w:val="121110"/>
                <w:sz w:val="18"/>
                <w:szCs w:val="18"/>
              </w:rPr>
              <w:t>75</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9</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33</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79</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169</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60</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24</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10</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84</w:t>
            </w:r>
            <w:r w:rsidR="00A21A97">
              <w:rPr>
                <w:color w:val="121110"/>
                <w:sz w:val="18"/>
                <w:szCs w:val="18"/>
              </w:rPr>
              <w:t>.</w:t>
            </w:r>
            <w:r w:rsidRPr="008929B2">
              <w:rPr>
                <w:color w:val="121110"/>
                <w:sz w:val="18"/>
                <w:szCs w:val="18"/>
              </w:rPr>
              <w:t>87</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F7349C" w:rsidP="00F7349C">
            <w:pPr>
              <w:ind w:left="28" w:right="28"/>
              <w:rPr>
                <w:color w:val="121110"/>
                <w:sz w:val="18"/>
                <w:szCs w:val="18"/>
              </w:rPr>
            </w:pPr>
            <w:r w:rsidRPr="00F7349C">
              <w:rPr>
                <w:color w:val="121110"/>
                <w:sz w:val="18"/>
                <w:szCs w:val="18"/>
              </w:rPr>
              <w:t>Total</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11</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104</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288</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578</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209</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83</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31</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10</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84</w:t>
            </w:r>
            <w:r w:rsidR="00A21A97">
              <w:rPr>
                <w:color w:val="121110"/>
                <w:sz w:val="18"/>
                <w:szCs w:val="18"/>
              </w:rPr>
              <w:t>.</w:t>
            </w:r>
            <w:r w:rsidRPr="008929B2">
              <w:rPr>
                <w:color w:val="121110"/>
                <w:sz w:val="18"/>
                <w:szCs w:val="18"/>
              </w:rPr>
              <w:t>88</w:t>
            </w:r>
          </w:p>
        </w:tc>
      </w:tr>
      <w:tr w:rsidR="008929B2" w:rsidRPr="00F7349C" w:rsidTr="000D59F9">
        <w:trPr>
          <w:trHeight w:val="20"/>
          <w:jc w:val="center"/>
        </w:trPr>
        <w:tc>
          <w:tcPr>
            <w:tcW w:w="5000" w:type="pct"/>
            <w:gridSpan w:val="13"/>
            <w:tcBorders>
              <w:top w:val="single" w:sz="4" w:space="0" w:color="auto"/>
              <w:bottom w:val="single" w:sz="4" w:space="0" w:color="auto"/>
            </w:tcBorders>
            <w:shd w:val="clear" w:color="auto" w:fill="auto"/>
            <w:vAlign w:val="bottom"/>
            <w:hideMark/>
          </w:tcPr>
          <w:p w:rsidR="008929B2" w:rsidRPr="00F7349C" w:rsidRDefault="00F7349C" w:rsidP="004B2D2E">
            <w:pPr>
              <w:spacing w:before="35"/>
              <w:ind w:left="28" w:right="28"/>
              <w:jc w:val="center"/>
              <w:rPr>
                <w:sz w:val="18"/>
                <w:szCs w:val="18"/>
                <w:lang w:val="en-US"/>
              </w:rPr>
            </w:pPr>
            <w:r w:rsidRPr="00F7349C">
              <w:rPr>
                <w:sz w:val="18"/>
                <w:szCs w:val="18"/>
                <w:lang w:val="en-US"/>
              </w:rPr>
              <w:t>Cross and longitudinal cracks, with opening width more than 10 mm</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10</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31</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97</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212</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79</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32</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10</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4</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85</w:t>
            </w:r>
            <w:r w:rsidR="00A21A97">
              <w:rPr>
                <w:color w:val="121110"/>
                <w:sz w:val="18"/>
                <w:szCs w:val="18"/>
              </w:rPr>
              <w:t>.</w:t>
            </w:r>
            <w:r w:rsidRPr="008929B2">
              <w:rPr>
                <w:color w:val="121110"/>
                <w:sz w:val="18"/>
                <w:szCs w:val="18"/>
              </w:rPr>
              <w:t>97</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11</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31</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81</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164</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64</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22</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10</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85</w:t>
            </w:r>
            <w:r w:rsidR="00A21A97">
              <w:rPr>
                <w:color w:val="121110"/>
                <w:sz w:val="18"/>
                <w:szCs w:val="18"/>
              </w:rPr>
              <w:t>.</w:t>
            </w:r>
            <w:r w:rsidRPr="008929B2">
              <w:rPr>
                <w:color w:val="121110"/>
                <w:sz w:val="18"/>
                <w:szCs w:val="18"/>
              </w:rPr>
              <w:t>06</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12</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77</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168</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65</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21</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11</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85</w:t>
            </w:r>
            <w:r w:rsidR="00A21A97">
              <w:rPr>
                <w:color w:val="121110"/>
                <w:sz w:val="18"/>
                <w:szCs w:val="18"/>
              </w:rPr>
              <w:t>.</w:t>
            </w:r>
            <w:r w:rsidRPr="008929B2">
              <w:rPr>
                <w:color w:val="121110"/>
                <w:sz w:val="18"/>
                <w:szCs w:val="18"/>
              </w:rPr>
              <w:t>08</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F7349C" w:rsidP="00F7349C">
            <w:pPr>
              <w:ind w:left="28" w:right="28"/>
              <w:rPr>
                <w:color w:val="121110"/>
                <w:sz w:val="18"/>
                <w:szCs w:val="18"/>
              </w:rPr>
            </w:pPr>
            <w:r w:rsidRPr="00F7349C">
              <w:rPr>
                <w:color w:val="121110"/>
                <w:sz w:val="18"/>
                <w:szCs w:val="18"/>
              </w:rPr>
              <w:t>Total</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5</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92</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255</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544</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208</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75</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31</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9</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5</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85</w:t>
            </w:r>
            <w:r w:rsidR="00A21A97">
              <w:rPr>
                <w:color w:val="121110"/>
                <w:sz w:val="18"/>
                <w:szCs w:val="18"/>
              </w:rPr>
              <w:t>.</w:t>
            </w:r>
            <w:r w:rsidRPr="008929B2">
              <w:rPr>
                <w:color w:val="121110"/>
                <w:sz w:val="18"/>
                <w:szCs w:val="18"/>
              </w:rPr>
              <w:t>41</w:t>
            </w:r>
          </w:p>
        </w:tc>
      </w:tr>
      <w:tr w:rsidR="008929B2" w:rsidRPr="00F7349C" w:rsidTr="000D59F9">
        <w:trPr>
          <w:trHeight w:val="20"/>
          <w:jc w:val="center"/>
        </w:trPr>
        <w:tc>
          <w:tcPr>
            <w:tcW w:w="5000" w:type="pct"/>
            <w:gridSpan w:val="13"/>
            <w:tcBorders>
              <w:top w:val="single" w:sz="4" w:space="0" w:color="auto"/>
              <w:bottom w:val="single" w:sz="4" w:space="0" w:color="auto"/>
            </w:tcBorders>
            <w:shd w:val="clear" w:color="auto" w:fill="auto"/>
            <w:vAlign w:val="bottom"/>
            <w:hideMark/>
          </w:tcPr>
          <w:p w:rsidR="008929B2" w:rsidRPr="00F7349C" w:rsidRDefault="00F7349C" w:rsidP="004B2D2E">
            <w:pPr>
              <w:spacing w:before="35"/>
              <w:ind w:left="28" w:right="28"/>
              <w:jc w:val="center"/>
              <w:rPr>
                <w:sz w:val="18"/>
                <w:szCs w:val="18"/>
                <w:lang w:val="en-US"/>
              </w:rPr>
            </w:pPr>
            <w:r w:rsidRPr="00F7349C">
              <w:rPr>
                <w:sz w:val="18"/>
                <w:szCs w:val="18"/>
                <w:lang w:val="en-US"/>
              </w:rPr>
              <w:t>Single potholes on pavement containing organic binder (distance between potholes more than 20 m)</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13</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37</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64</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127</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159</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35</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7</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87</w:t>
            </w:r>
            <w:r w:rsidR="00A21A97">
              <w:rPr>
                <w:color w:val="121110"/>
                <w:sz w:val="18"/>
                <w:szCs w:val="18"/>
              </w:rPr>
              <w:t>.</w:t>
            </w:r>
            <w:r w:rsidRPr="008929B2">
              <w:rPr>
                <w:color w:val="121110"/>
                <w:sz w:val="18"/>
                <w:szCs w:val="18"/>
              </w:rPr>
              <w:t>55</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14</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27</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71</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136</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161</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31</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87</w:t>
            </w:r>
            <w:r w:rsidR="00A21A97">
              <w:rPr>
                <w:color w:val="121110"/>
                <w:sz w:val="18"/>
                <w:szCs w:val="18"/>
              </w:rPr>
              <w:t>.</w:t>
            </w:r>
            <w:r w:rsidRPr="008929B2">
              <w:rPr>
                <w:color w:val="121110"/>
                <w:sz w:val="18"/>
                <w:szCs w:val="18"/>
              </w:rPr>
              <w:t>27</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15</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29</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67</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121</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170</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37</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5</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88</w:t>
            </w:r>
            <w:r w:rsidR="00A21A97">
              <w:rPr>
                <w:color w:val="121110"/>
                <w:sz w:val="18"/>
                <w:szCs w:val="18"/>
              </w:rPr>
              <w:t>.</w:t>
            </w:r>
            <w:r w:rsidRPr="008929B2">
              <w:rPr>
                <w:color w:val="121110"/>
                <w:sz w:val="18"/>
                <w:szCs w:val="18"/>
              </w:rPr>
              <w:t>06</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16</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34</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68</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131</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157</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32</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6</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87</w:t>
            </w:r>
            <w:r w:rsidR="00A21A97">
              <w:rPr>
                <w:color w:val="121110"/>
                <w:sz w:val="18"/>
                <w:szCs w:val="18"/>
              </w:rPr>
              <w:t>.</w:t>
            </w:r>
            <w:r w:rsidRPr="008929B2">
              <w:rPr>
                <w:color w:val="121110"/>
                <w:sz w:val="18"/>
                <w:szCs w:val="18"/>
              </w:rPr>
              <w:t>09</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17</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32</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64</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129</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169</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33</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4</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87</w:t>
            </w:r>
            <w:r w:rsidR="00A21A97">
              <w:rPr>
                <w:color w:val="121110"/>
                <w:sz w:val="18"/>
                <w:szCs w:val="18"/>
              </w:rPr>
              <w:t>.</w:t>
            </w:r>
            <w:r w:rsidRPr="008929B2">
              <w:rPr>
                <w:color w:val="121110"/>
                <w:sz w:val="18"/>
                <w:szCs w:val="18"/>
              </w:rPr>
              <w:t>69</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18</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66</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134</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154</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38</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6</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87</w:t>
            </w:r>
            <w:r w:rsidR="00A21A97">
              <w:rPr>
                <w:color w:val="121110"/>
                <w:sz w:val="18"/>
                <w:szCs w:val="18"/>
              </w:rPr>
              <w:t>.</w:t>
            </w:r>
            <w:r w:rsidRPr="008929B2">
              <w:rPr>
                <w:color w:val="121110"/>
                <w:sz w:val="18"/>
                <w:szCs w:val="18"/>
              </w:rPr>
              <w:t>88</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F7349C" w:rsidP="00F7349C">
            <w:pPr>
              <w:ind w:left="28" w:right="28"/>
              <w:rPr>
                <w:color w:val="121110"/>
                <w:sz w:val="18"/>
                <w:szCs w:val="18"/>
              </w:rPr>
            </w:pPr>
            <w:r w:rsidRPr="00F7349C">
              <w:rPr>
                <w:color w:val="121110"/>
                <w:sz w:val="18"/>
                <w:szCs w:val="18"/>
              </w:rPr>
              <w:t>Total</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13</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189</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400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778</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970</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206</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31</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4</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87</w:t>
            </w:r>
            <w:r w:rsidR="00A21A97">
              <w:rPr>
                <w:color w:val="121110"/>
                <w:sz w:val="18"/>
                <w:szCs w:val="18"/>
              </w:rPr>
              <w:t>.</w:t>
            </w:r>
            <w:r w:rsidRPr="008929B2">
              <w:rPr>
                <w:color w:val="121110"/>
                <w:sz w:val="18"/>
                <w:szCs w:val="18"/>
              </w:rPr>
              <w:t>59</w:t>
            </w:r>
          </w:p>
        </w:tc>
      </w:tr>
      <w:tr w:rsidR="008929B2" w:rsidRPr="00F7349C" w:rsidTr="000D59F9">
        <w:trPr>
          <w:trHeight w:val="20"/>
          <w:jc w:val="center"/>
        </w:trPr>
        <w:tc>
          <w:tcPr>
            <w:tcW w:w="5000" w:type="pct"/>
            <w:gridSpan w:val="13"/>
            <w:tcBorders>
              <w:top w:val="single" w:sz="4" w:space="0" w:color="auto"/>
              <w:bottom w:val="single" w:sz="4" w:space="0" w:color="auto"/>
            </w:tcBorders>
            <w:shd w:val="clear" w:color="auto" w:fill="auto"/>
            <w:vAlign w:val="bottom"/>
            <w:hideMark/>
          </w:tcPr>
          <w:p w:rsidR="008929B2" w:rsidRPr="00F7349C" w:rsidRDefault="00F7349C" w:rsidP="004B2D2E">
            <w:pPr>
              <w:spacing w:before="35"/>
              <w:ind w:left="28" w:right="28"/>
              <w:jc w:val="center"/>
              <w:rPr>
                <w:sz w:val="18"/>
                <w:szCs w:val="18"/>
                <w:lang w:val="en-US"/>
              </w:rPr>
            </w:pPr>
            <w:r w:rsidRPr="00F7349C">
              <w:rPr>
                <w:sz w:val="18"/>
                <w:szCs w:val="18"/>
                <w:lang w:val="en-US"/>
              </w:rPr>
              <w:t>Single potholes on pavement containing organic binder (distance between potholes 10-20 m)</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19</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34</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68</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121</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171</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33</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7</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87</w:t>
            </w:r>
            <w:r w:rsidR="00A21A97">
              <w:rPr>
                <w:color w:val="121110"/>
                <w:sz w:val="18"/>
                <w:szCs w:val="18"/>
              </w:rPr>
              <w:t>.</w:t>
            </w:r>
            <w:r w:rsidRPr="008929B2">
              <w:rPr>
                <w:color w:val="121110"/>
                <w:sz w:val="18"/>
                <w:szCs w:val="18"/>
              </w:rPr>
              <w:t>67</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20</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5</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39</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66</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116</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173</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33</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87</w:t>
            </w:r>
            <w:r w:rsidR="00A21A97">
              <w:rPr>
                <w:color w:val="121110"/>
                <w:sz w:val="18"/>
                <w:szCs w:val="18"/>
              </w:rPr>
              <w:t>.</w:t>
            </w:r>
            <w:r w:rsidRPr="008929B2">
              <w:rPr>
                <w:color w:val="121110"/>
                <w:sz w:val="18"/>
                <w:szCs w:val="18"/>
              </w:rPr>
              <w:t>14</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21</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37</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69</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126</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167</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29</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4</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86</w:t>
            </w:r>
            <w:r w:rsidR="00A21A97">
              <w:rPr>
                <w:color w:val="121110"/>
                <w:sz w:val="18"/>
                <w:szCs w:val="18"/>
              </w:rPr>
              <w:t>.</w:t>
            </w:r>
            <w:r w:rsidRPr="008929B2">
              <w:rPr>
                <w:color w:val="121110"/>
                <w:sz w:val="18"/>
                <w:szCs w:val="18"/>
              </w:rPr>
              <w:t>86</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22</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36</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70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117</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172</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34</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87</w:t>
            </w:r>
            <w:r w:rsidR="00A21A97">
              <w:rPr>
                <w:color w:val="121110"/>
                <w:sz w:val="18"/>
                <w:szCs w:val="18"/>
              </w:rPr>
              <w:t>.</w:t>
            </w:r>
            <w:r w:rsidRPr="008929B2">
              <w:rPr>
                <w:color w:val="121110"/>
                <w:sz w:val="18"/>
                <w:szCs w:val="18"/>
              </w:rPr>
              <w:t>16</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23</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41</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63</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124</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164</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35</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6</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87</w:t>
            </w:r>
            <w:r w:rsidR="00A21A97">
              <w:rPr>
                <w:color w:val="121110"/>
                <w:sz w:val="18"/>
                <w:szCs w:val="18"/>
              </w:rPr>
              <w:t>.</w:t>
            </w:r>
            <w:r w:rsidRPr="008929B2">
              <w:rPr>
                <w:color w:val="121110"/>
                <w:sz w:val="18"/>
                <w:szCs w:val="18"/>
              </w:rPr>
              <w:t>41</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F7349C" w:rsidP="00F7349C">
            <w:pPr>
              <w:ind w:left="28" w:right="28"/>
              <w:rPr>
                <w:color w:val="121110"/>
                <w:sz w:val="18"/>
                <w:szCs w:val="18"/>
              </w:rPr>
            </w:pPr>
            <w:r w:rsidRPr="00F7349C">
              <w:rPr>
                <w:color w:val="121110"/>
                <w:sz w:val="18"/>
                <w:szCs w:val="18"/>
              </w:rPr>
              <w:lastRenderedPageBreak/>
              <w:t>Total</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15</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187</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336</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604</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847</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164</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23</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87</w:t>
            </w:r>
            <w:r w:rsidR="00A21A97">
              <w:rPr>
                <w:color w:val="121110"/>
                <w:sz w:val="18"/>
                <w:szCs w:val="18"/>
              </w:rPr>
              <w:t>.</w:t>
            </w:r>
            <w:r w:rsidRPr="008929B2">
              <w:rPr>
                <w:color w:val="121110"/>
                <w:sz w:val="18"/>
                <w:szCs w:val="18"/>
              </w:rPr>
              <w:t>25</w:t>
            </w:r>
          </w:p>
        </w:tc>
      </w:tr>
      <w:tr w:rsidR="008929B2" w:rsidRPr="00F7349C" w:rsidTr="000D59F9">
        <w:trPr>
          <w:trHeight w:val="20"/>
          <w:jc w:val="center"/>
        </w:trPr>
        <w:tc>
          <w:tcPr>
            <w:tcW w:w="5000" w:type="pct"/>
            <w:gridSpan w:val="13"/>
            <w:tcBorders>
              <w:top w:val="single" w:sz="4" w:space="0" w:color="auto"/>
              <w:bottom w:val="single" w:sz="4" w:space="0" w:color="auto"/>
            </w:tcBorders>
            <w:shd w:val="clear" w:color="auto" w:fill="auto"/>
            <w:vAlign w:val="bottom"/>
            <w:hideMark/>
          </w:tcPr>
          <w:p w:rsidR="008929B2" w:rsidRPr="00F7349C" w:rsidRDefault="00F7349C" w:rsidP="004B2D2E">
            <w:pPr>
              <w:spacing w:before="35"/>
              <w:ind w:left="28" w:right="28"/>
              <w:jc w:val="center"/>
              <w:rPr>
                <w:sz w:val="18"/>
                <w:szCs w:val="18"/>
                <w:lang w:val="en-US"/>
              </w:rPr>
            </w:pPr>
            <w:r w:rsidRPr="00F7349C">
              <w:rPr>
                <w:sz w:val="18"/>
                <w:szCs w:val="18"/>
                <w:lang w:val="en-US"/>
              </w:rPr>
              <w:t>Infrequent potholes in the same cases (distance 4-10 m)</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24</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5</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41</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66</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117</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175</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33</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86</w:t>
            </w:r>
            <w:r w:rsidR="00A21A97">
              <w:rPr>
                <w:color w:val="121110"/>
                <w:sz w:val="18"/>
                <w:szCs w:val="18"/>
              </w:rPr>
              <w:t>.</w:t>
            </w:r>
            <w:r w:rsidRPr="008929B2">
              <w:rPr>
                <w:color w:val="121110"/>
                <w:sz w:val="18"/>
                <w:szCs w:val="18"/>
              </w:rPr>
              <w:t>82</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25</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4</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40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64</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124</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160</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39</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7</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87</w:t>
            </w:r>
            <w:r w:rsidR="00A21A97">
              <w:rPr>
                <w:color w:val="121110"/>
                <w:sz w:val="18"/>
                <w:szCs w:val="18"/>
              </w:rPr>
              <w:t>.</w:t>
            </w:r>
            <w:r w:rsidRPr="008929B2">
              <w:rPr>
                <w:color w:val="121110"/>
                <w:sz w:val="18"/>
                <w:szCs w:val="18"/>
              </w:rPr>
              <w:t>53</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26</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7</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39</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69</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122</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161</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35</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5</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86</w:t>
            </w:r>
            <w:r w:rsidR="00A21A97">
              <w:rPr>
                <w:color w:val="121110"/>
                <w:sz w:val="18"/>
                <w:szCs w:val="18"/>
              </w:rPr>
              <w:t>.</w:t>
            </w:r>
            <w:r w:rsidRPr="008929B2">
              <w:rPr>
                <w:color w:val="121110"/>
                <w:sz w:val="18"/>
                <w:szCs w:val="18"/>
              </w:rPr>
              <w:t>96</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27</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45</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65</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120</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170</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31</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4</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86</w:t>
            </w:r>
            <w:r w:rsidR="00A21A97">
              <w:rPr>
                <w:color w:val="121110"/>
                <w:sz w:val="18"/>
                <w:szCs w:val="18"/>
              </w:rPr>
              <w:t>.</w:t>
            </w:r>
            <w:r w:rsidRPr="008929B2">
              <w:rPr>
                <w:color w:val="121110"/>
                <w:sz w:val="18"/>
                <w:szCs w:val="18"/>
              </w:rPr>
              <w:t>82</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F7349C" w:rsidP="00F7349C">
            <w:pPr>
              <w:ind w:left="28" w:right="28"/>
              <w:rPr>
                <w:color w:val="121110"/>
                <w:sz w:val="18"/>
                <w:szCs w:val="18"/>
              </w:rPr>
            </w:pPr>
            <w:r w:rsidRPr="00F7349C">
              <w:rPr>
                <w:color w:val="121110"/>
                <w:sz w:val="18"/>
                <w:szCs w:val="18"/>
              </w:rPr>
              <w:t>Total</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19</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165</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264</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483</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666</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138</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18</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5</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87</w:t>
            </w:r>
            <w:r w:rsidR="00A21A97">
              <w:rPr>
                <w:color w:val="121110"/>
                <w:sz w:val="18"/>
                <w:szCs w:val="18"/>
              </w:rPr>
              <w:t>.</w:t>
            </w:r>
            <w:r w:rsidRPr="008929B2">
              <w:rPr>
                <w:color w:val="121110"/>
                <w:sz w:val="18"/>
                <w:szCs w:val="18"/>
              </w:rPr>
              <w:t>03</w:t>
            </w:r>
          </w:p>
        </w:tc>
      </w:tr>
      <w:tr w:rsidR="008929B2" w:rsidRPr="00F7349C" w:rsidTr="000D59F9">
        <w:trPr>
          <w:trHeight w:val="20"/>
          <w:jc w:val="center"/>
        </w:trPr>
        <w:tc>
          <w:tcPr>
            <w:tcW w:w="5000" w:type="pct"/>
            <w:gridSpan w:val="13"/>
            <w:tcBorders>
              <w:top w:val="single" w:sz="4" w:space="0" w:color="auto"/>
              <w:bottom w:val="single" w:sz="4" w:space="0" w:color="auto"/>
            </w:tcBorders>
            <w:shd w:val="clear" w:color="auto" w:fill="auto"/>
            <w:vAlign w:val="bottom"/>
            <w:hideMark/>
          </w:tcPr>
          <w:p w:rsidR="008929B2" w:rsidRPr="00F7349C" w:rsidRDefault="00F7349C" w:rsidP="004B2D2E">
            <w:pPr>
              <w:spacing w:before="35"/>
              <w:ind w:left="28" w:right="28"/>
              <w:jc w:val="center"/>
              <w:rPr>
                <w:sz w:val="18"/>
                <w:szCs w:val="18"/>
                <w:lang w:val="en-US"/>
              </w:rPr>
            </w:pPr>
            <w:r w:rsidRPr="00F7349C">
              <w:rPr>
                <w:sz w:val="18"/>
                <w:szCs w:val="18"/>
                <w:lang w:val="en-US"/>
              </w:rPr>
              <w:t>Frequent potholes in the same cases (distance 1-4 m)</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28</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38</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66</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132</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169</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29</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86</w:t>
            </w:r>
            <w:r w:rsidR="00A21A97">
              <w:rPr>
                <w:color w:val="121110"/>
                <w:sz w:val="18"/>
                <w:szCs w:val="18"/>
              </w:rPr>
              <w:t>.</w:t>
            </w:r>
            <w:r w:rsidRPr="008929B2">
              <w:rPr>
                <w:color w:val="121110"/>
                <w:sz w:val="18"/>
                <w:szCs w:val="18"/>
              </w:rPr>
              <w:t>95</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29</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41</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70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129</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159</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31</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4</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86</w:t>
            </w:r>
            <w:r w:rsidR="00A21A97">
              <w:rPr>
                <w:color w:val="121110"/>
                <w:sz w:val="18"/>
                <w:szCs w:val="18"/>
              </w:rPr>
              <w:t>.</w:t>
            </w:r>
            <w:r w:rsidRPr="008929B2">
              <w:rPr>
                <w:color w:val="121110"/>
                <w:sz w:val="18"/>
                <w:szCs w:val="18"/>
              </w:rPr>
              <w:t>74</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30</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36</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68</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134</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163</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33</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87</w:t>
            </w:r>
            <w:r w:rsidR="00A21A97">
              <w:rPr>
                <w:color w:val="121110"/>
                <w:sz w:val="18"/>
                <w:szCs w:val="18"/>
              </w:rPr>
              <w:t>.</w:t>
            </w:r>
            <w:r w:rsidRPr="008929B2">
              <w:rPr>
                <w:color w:val="121110"/>
                <w:sz w:val="18"/>
                <w:szCs w:val="18"/>
              </w:rPr>
              <w:t>04</w:t>
            </w:r>
          </w:p>
        </w:tc>
      </w:tr>
      <w:tr w:rsidR="008929B2" w:rsidRPr="004B2D2E" w:rsidTr="000D59F9">
        <w:trPr>
          <w:trHeight w:val="20"/>
          <w:jc w:val="center"/>
        </w:trPr>
        <w:tc>
          <w:tcPr>
            <w:tcW w:w="387" w:type="pct"/>
            <w:tcBorders>
              <w:top w:val="nil"/>
              <w:bottom w:val="single" w:sz="4" w:space="0" w:color="auto"/>
              <w:right w:val="single" w:sz="4" w:space="0" w:color="auto"/>
            </w:tcBorders>
            <w:shd w:val="clear" w:color="auto" w:fill="auto"/>
            <w:vAlign w:val="bottom"/>
            <w:hideMark/>
          </w:tcPr>
          <w:p w:rsidR="008929B2" w:rsidRPr="008929B2" w:rsidRDefault="008929B2" w:rsidP="004B2D2E">
            <w:pPr>
              <w:ind w:left="28" w:right="28"/>
              <w:rPr>
                <w:color w:val="121110"/>
                <w:sz w:val="18"/>
                <w:szCs w:val="18"/>
              </w:rPr>
            </w:pPr>
            <w:r w:rsidRPr="008929B2">
              <w:rPr>
                <w:color w:val="121110"/>
                <w:sz w:val="18"/>
                <w:szCs w:val="18"/>
              </w:rPr>
              <w:t>№ 31</w:t>
            </w:r>
          </w:p>
        </w:tc>
        <w:tc>
          <w:tcPr>
            <w:tcW w:w="38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4</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39</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72</w:t>
            </w:r>
          </w:p>
        </w:tc>
        <w:tc>
          <w:tcPr>
            <w:tcW w:w="333"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131</w:t>
            </w:r>
          </w:p>
        </w:tc>
        <w:tc>
          <w:tcPr>
            <w:tcW w:w="381"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159</w:t>
            </w:r>
          </w:p>
        </w:tc>
        <w:tc>
          <w:tcPr>
            <w:tcW w:w="447"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30</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w:t>
            </w:r>
          </w:p>
        </w:tc>
        <w:tc>
          <w:tcPr>
            <w:tcW w:w="454"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32" w:type="pct"/>
            <w:tcBorders>
              <w:top w:val="nil"/>
              <w:left w:val="nil"/>
              <w:bottom w:val="single" w:sz="4" w:space="0" w:color="auto"/>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bottom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86</w:t>
            </w:r>
            <w:r w:rsidR="00A21A97">
              <w:rPr>
                <w:color w:val="121110"/>
                <w:sz w:val="18"/>
                <w:szCs w:val="18"/>
              </w:rPr>
              <w:t>.</w:t>
            </w:r>
            <w:r w:rsidRPr="008929B2">
              <w:rPr>
                <w:color w:val="121110"/>
                <w:sz w:val="18"/>
                <w:szCs w:val="18"/>
              </w:rPr>
              <w:t>35</w:t>
            </w:r>
          </w:p>
        </w:tc>
      </w:tr>
      <w:tr w:rsidR="008929B2" w:rsidRPr="004B2D2E" w:rsidTr="000D59F9">
        <w:trPr>
          <w:trHeight w:val="20"/>
          <w:jc w:val="center"/>
        </w:trPr>
        <w:tc>
          <w:tcPr>
            <w:tcW w:w="387" w:type="pct"/>
            <w:tcBorders>
              <w:top w:val="nil"/>
              <w:right w:val="single" w:sz="4" w:space="0" w:color="auto"/>
            </w:tcBorders>
            <w:shd w:val="clear" w:color="auto" w:fill="auto"/>
            <w:vAlign w:val="bottom"/>
            <w:hideMark/>
          </w:tcPr>
          <w:p w:rsidR="008929B2" w:rsidRPr="008929B2" w:rsidRDefault="00F7349C" w:rsidP="00F7349C">
            <w:pPr>
              <w:ind w:left="28" w:right="28"/>
              <w:rPr>
                <w:color w:val="121110"/>
                <w:sz w:val="18"/>
                <w:szCs w:val="18"/>
              </w:rPr>
            </w:pPr>
            <w:r w:rsidRPr="00F7349C">
              <w:rPr>
                <w:color w:val="121110"/>
                <w:sz w:val="18"/>
                <w:szCs w:val="18"/>
              </w:rPr>
              <w:t>Total</w:t>
            </w:r>
          </w:p>
        </w:tc>
        <w:tc>
          <w:tcPr>
            <w:tcW w:w="387" w:type="pct"/>
            <w:tcBorders>
              <w:top w:val="nil"/>
              <w:left w:val="nil"/>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333" w:type="pct"/>
            <w:tcBorders>
              <w:top w:val="nil"/>
              <w:left w:val="nil"/>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w:t>
            </w:r>
          </w:p>
        </w:tc>
        <w:tc>
          <w:tcPr>
            <w:tcW w:w="333" w:type="pct"/>
            <w:tcBorders>
              <w:top w:val="nil"/>
              <w:left w:val="nil"/>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11</w:t>
            </w:r>
          </w:p>
        </w:tc>
        <w:tc>
          <w:tcPr>
            <w:tcW w:w="333" w:type="pct"/>
            <w:tcBorders>
              <w:top w:val="nil"/>
              <w:left w:val="nil"/>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154</w:t>
            </w:r>
          </w:p>
        </w:tc>
        <w:tc>
          <w:tcPr>
            <w:tcW w:w="333" w:type="pct"/>
            <w:tcBorders>
              <w:top w:val="nil"/>
              <w:left w:val="nil"/>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276</w:t>
            </w:r>
          </w:p>
        </w:tc>
        <w:tc>
          <w:tcPr>
            <w:tcW w:w="333" w:type="pct"/>
            <w:tcBorders>
              <w:top w:val="nil"/>
              <w:left w:val="nil"/>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526</w:t>
            </w:r>
          </w:p>
        </w:tc>
        <w:tc>
          <w:tcPr>
            <w:tcW w:w="381" w:type="pct"/>
            <w:tcBorders>
              <w:top w:val="nil"/>
              <w:left w:val="nil"/>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650</w:t>
            </w:r>
          </w:p>
        </w:tc>
        <w:tc>
          <w:tcPr>
            <w:tcW w:w="447" w:type="pct"/>
            <w:tcBorders>
              <w:top w:val="nil"/>
              <w:left w:val="nil"/>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123</w:t>
            </w:r>
          </w:p>
        </w:tc>
        <w:tc>
          <w:tcPr>
            <w:tcW w:w="432" w:type="pct"/>
            <w:tcBorders>
              <w:top w:val="nil"/>
              <w:left w:val="nil"/>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10</w:t>
            </w:r>
          </w:p>
        </w:tc>
        <w:tc>
          <w:tcPr>
            <w:tcW w:w="454" w:type="pct"/>
            <w:tcBorders>
              <w:top w:val="nil"/>
              <w:left w:val="nil"/>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1</w:t>
            </w:r>
          </w:p>
        </w:tc>
        <w:tc>
          <w:tcPr>
            <w:tcW w:w="432" w:type="pct"/>
            <w:tcBorders>
              <w:top w:val="nil"/>
              <w:left w:val="nil"/>
              <w:right w:val="single" w:sz="4" w:space="0" w:color="auto"/>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0</w:t>
            </w:r>
          </w:p>
        </w:tc>
        <w:tc>
          <w:tcPr>
            <w:tcW w:w="413" w:type="pct"/>
            <w:tcBorders>
              <w:top w:val="nil"/>
              <w:left w:val="nil"/>
            </w:tcBorders>
            <w:shd w:val="clear" w:color="auto" w:fill="auto"/>
            <w:vAlign w:val="bottom"/>
            <w:hideMark/>
          </w:tcPr>
          <w:p w:rsidR="008929B2" w:rsidRPr="008929B2" w:rsidRDefault="008929B2" w:rsidP="004B2D2E">
            <w:pPr>
              <w:ind w:left="28" w:right="28"/>
              <w:jc w:val="center"/>
              <w:rPr>
                <w:color w:val="121110"/>
                <w:sz w:val="18"/>
                <w:szCs w:val="18"/>
              </w:rPr>
            </w:pPr>
            <w:r w:rsidRPr="008929B2">
              <w:rPr>
                <w:color w:val="121110"/>
                <w:sz w:val="18"/>
                <w:szCs w:val="18"/>
              </w:rPr>
              <w:t>86</w:t>
            </w:r>
            <w:r w:rsidR="00A21A97">
              <w:rPr>
                <w:color w:val="121110"/>
                <w:sz w:val="18"/>
                <w:szCs w:val="18"/>
              </w:rPr>
              <w:t>.</w:t>
            </w:r>
            <w:r w:rsidRPr="008929B2">
              <w:rPr>
                <w:color w:val="121110"/>
                <w:sz w:val="18"/>
                <w:szCs w:val="18"/>
              </w:rPr>
              <w:t>77</w:t>
            </w:r>
          </w:p>
        </w:tc>
      </w:tr>
    </w:tbl>
    <w:p w:rsidR="00A042E8" w:rsidRDefault="00A042E8" w:rsidP="00A11966">
      <w:pPr>
        <w:pStyle w:val="Paragraphbody"/>
        <w:rPr>
          <w:lang w:val="ru-RU"/>
        </w:rPr>
      </w:pPr>
    </w:p>
    <w:p w:rsidR="00106DF2" w:rsidRPr="00A45179" w:rsidRDefault="00344EF0" w:rsidP="00106DF2">
      <w:pPr>
        <w:pStyle w:val="Paragraphbody"/>
      </w:pPr>
      <w:r w:rsidRPr="00344EF0">
        <w:t xml:space="preserve">From the analysis of the data presented in Tables 1 and 2 it is clear that the elimination of defects on the </w:t>
      </w:r>
      <w:r>
        <w:t>pavement</w:t>
      </w:r>
      <w:r w:rsidRPr="00344EF0">
        <w:t xml:space="preserve"> leads to an increase in the speed of </w:t>
      </w:r>
      <w:r>
        <w:t>the vehicles</w:t>
      </w:r>
      <w:r w:rsidRPr="00344EF0">
        <w:t xml:space="preserve"> in the sector, that is, </w:t>
      </w:r>
      <w:r>
        <w:t xml:space="preserve">leads </w:t>
      </w:r>
      <w:r w:rsidRPr="00344EF0">
        <w:t xml:space="preserve">to the approximation of the actual weighted average speed to the estimated speed. Nevertheless, in order to establish the relationship between the speed in the section before and after repair work more accurately, it is necessary to check the sample for the </w:t>
      </w:r>
      <w:r w:rsidR="00A45179" w:rsidRPr="00A45179">
        <w:t>normally distributed random variable</w:t>
      </w:r>
      <w:r w:rsidRPr="00344EF0">
        <w:t xml:space="preserve"> (the actual speed of one car).</w:t>
      </w:r>
    </w:p>
    <w:p w:rsidR="00A11966" w:rsidRPr="005136A3" w:rsidRDefault="00A45179" w:rsidP="00A11966">
      <w:pPr>
        <w:pStyle w:val="Paragraphbody"/>
      </w:pPr>
      <w:r w:rsidRPr="00A45179">
        <w:t xml:space="preserve">It is necessary to </w:t>
      </w:r>
      <w:r>
        <w:t xml:space="preserve">run </w:t>
      </w:r>
      <w:r w:rsidRPr="00A45179">
        <w:t>a statistical test of the hypothes</w:t>
      </w:r>
      <w:r>
        <w:t>i</w:t>
      </w:r>
      <w:r w:rsidRPr="00A45179">
        <w:t xml:space="preserve">s that the samples </w:t>
      </w:r>
      <w:r>
        <w:t>in question are</w:t>
      </w:r>
      <w:r w:rsidRPr="00A45179">
        <w:t xml:space="preserve"> normally distributed. To do this, we accept the basic or null hypothesis </w:t>
      </w:r>
      <w:r>
        <w:t>that</w:t>
      </w:r>
      <w:r w:rsidRPr="00A45179">
        <w:t xml:space="preserve"> the considered samples</w:t>
      </w:r>
      <w:r>
        <w:t xml:space="preserve"> belong</w:t>
      </w:r>
      <w:r w:rsidRPr="00A45179">
        <w:t xml:space="preserve"> to the normal law</w:t>
      </w:r>
      <w:r>
        <w:t xml:space="preserve"> of</w:t>
      </w:r>
      <w:r w:rsidRPr="00A45179">
        <w:t xml:space="preserve"> distribution. Then, with the help of special statistical criteria, we </w:t>
      </w:r>
      <w:r>
        <w:t>find out</w:t>
      </w:r>
      <w:r w:rsidRPr="00A45179">
        <w:t xml:space="preserve"> whether the sample data matches the accepted hypothesis or not. This method of investigating statistical variables is one of the main methods </w:t>
      </w:r>
      <w:r>
        <w:t>of</w:t>
      </w:r>
      <w:r w:rsidRPr="00A45179">
        <w:t xml:space="preserve"> estimating the hypoth</w:t>
      </w:r>
      <w:r>
        <w:t>esis belonging to the normal</w:t>
      </w:r>
      <w:r w:rsidRPr="00A45179">
        <w:t xml:space="preserve"> law </w:t>
      </w:r>
      <w:r>
        <w:t>of</w:t>
      </w:r>
      <w:r w:rsidRPr="00A45179">
        <w:t xml:space="preserve"> distribution</w:t>
      </w:r>
      <w:r w:rsidR="004634FF" w:rsidRPr="005136A3">
        <w:t xml:space="preserve"> </w:t>
      </w:r>
      <w:r w:rsidR="00CE7DF0" w:rsidRPr="005136A3">
        <w:t>(</w:t>
      </w:r>
      <w:proofErr w:type="spellStart"/>
      <w:r w:rsidR="00CE7DF0" w:rsidRPr="005136A3">
        <w:t>Venttsel</w:t>
      </w:r>
      <w:proofErr w:type="spellEnd"/>
      <w:r w:rsidR="00CE7DF0" w:rsidRPr="005136A3">
        <w:t xml:space="preserve">, </w:t>
      </w:r>
      <w:proofErr w:type="spellStart"/>
      <w:r w:rsidR="00CE7DF0" w:rsidRPr="005136A3">
        <w:t>Ovcharov</w:t>
      </w:r>
      <w:proofErr w:type="spellEnd"/>
      <w:r w:rsidR="00CE7DF0" w:rsidRPr="005136A3">
        <w:t xml:space="preserve"> 1991)</w:t>
      </w:r>
      <w:r w:rsidR="004634FF" w:rsidRPr="005136A3">
        <w:t>.</w:t>
      </w:r>
    </w:p>
    <w:p w:rsidR="00721A26" w:rsidRPr="00023DA3" w:rsidRDefault="005136A3" w:rsidP="00A11966">
      <w:pPr>
        <w:pStyle w:val="Paragraphbody"/>
      </w:pPr>
      <w:r>
        <w:t xml:space="preserve">As </w:t>
      </w:r>
      <w:r w:rsidRPr="005136A3">
        <w:t xml:space="preserve">the random variable is limited </w:t>
      </w:r>
      <w:r>
        <w:t>by</w:t>
      </w:r>
      <w:r w:rsidRPr="005136A3">
        <w:t xml:space="preserve"> a sample from some general population</w:t>
      </w:r>
      <w:r>
        <w:t xml:space="preserve"> in our research</w:t>
      </w:r>
      <w:r w:rsidRPr="005136A3">
        <w:t xml:space="preserve">, and the volume of statistical tests is always limited, it is important to choose the distribution law correctly in order to obtain correct results. A limited number of statistical tests affects the type and </w:t>
      </w:r>
      <w:r w:rsidR="00023DA3">
        <w:t>sha</w:t>
      </w:r>
      <w:r w:rsidRPr="005136A3">
        <w:t xml:space="preserve">pe of the distribution curve. </w:t>
      </w:r>
      <w:r w:rsidR="00023DA3">
        <w:t>The p</w:t>
      </w:r>
      <w:r w:rsidRPr="00023DA3">
        <w:t xml:space="preserve">rocessing of statistical values </w:t>
      </w:r>
      <w:r w:rsidR="00023DA3">
        <w:t xml:space="preserve">was </w:t>
      </w:r>
      <w:r w:rsidRPr="00023DA3">
        <w:t>performed in the program STATISTICA</w:t>
      </w:r>
      <w:r w:rsidR="00A11966" w:rsidRPr="00023DA3">
        <w:t>.</w:t>
      </w:r>
    </w:p>
    <w:p w:rsidR="00BF46B4" w:rsidRPr="00840F83" w:rsidRDefault="00840F83" w:rsidP="00BF46B4">
      <w:pPr>
        <w:pStyle w:val="Paragraphbody"/>
      </w:pPr>
      <w:r>
        <w:rPr>
          <w:lang w:val="en"/>
        </w:rPr>
        <w:t xml:space="preserve">To construct a histogram of the distribution of the variation of a random variable, we determine the </w:t>
      </w:r>
      <w:r>
        <w:t xml:space="preserve">class </w:t>
      </w:r>
      <w:r>
        <w:rPr>
          <w:lang w:val="en"/>
        </w:rPr>
        <w:t xml:space="preserve">length (length of the interval </w:t>
      </w:r>
      <w:r w:rsidRPr="00840F83">
        <w:rPr>
          <w:i/>
          <w:lang w:val="en"/>
        </w:rPr>
        <w:t>D</w:t>
      </w:r>
      <w:r w:rsidRPr="00840F83">
        <w:rPr>
          <w:i/>
          <w:vertAlign w:val="subscript"/>
          <w:lang w:val="en"/>
        </w:rPr>
        <w:t>N</w:t>
      </w:r>
      <w:r>
        <w:rPr>
          <w:lang w:val="en"/>
        </w:rPr>
        <w:t xml:space="preserve"> by the Sturges formula</w:t>
      </w:r>
      <w:r w:rsidR="007C040D" w:rsidRPr="00840F83">
        <w:t xml:space="preserve"> (Venttsel, Ovcharov 1991)</w:t>
      </w:r>
      <w:r w:rsidR="00BF46B4" w:rsidRPr="00840F83">
        <w:t>:</w:t>
      </w:r>
    </w:p>
    <w:p w:rsidR="00251965" w:rsidRPr="000D5958" w:rsidRDefault="00251965" w:rsidP="00251965">
      <w:pPr>
        <w:pStyle w:val="MTDisplayEquation"/>
        <w:tabs>
          <w:tab w:val="clear" w:pos="9920"/>
          <w:tab w:val="right" w:pos="9639"/>
        </w:tabs>
        <w:rPr>
          <w:sz w:val="20"/>
          <w:szCs w:val="20"/>
          <w:lang w:val="en-US"/>
        </w:rPr>
      </w:pPr>
      <w:r w:rsidRPr="00840F83">
        <w:rPr>
          <w:sz w:val="20"/>
          <w:szCs w:val="20"/>
          <w:lang w:val="en-US"/>
        </w:rPr>
        <w:tab/>
      </w:r>
      <w:r w:rsidRPr="00251965">
        <w:rPr>
          <w:position w:val="-26"/>
          <w:sz w:val="20"/>
          <w:szCs w:val="20"/>
        </w:rPr>
        <w:object w:dxaOrig="1719" w:dyaOrig="600">
          <v:shape id="_x0000_i1026" type="#_x0000_t75" style="width:85.15pt;height:30.05pt" o:ole="">
            <v:imagedata r:id="rId10" o:title=""/>
          </v:shape>
          <o:OLEObject Type="Embed" ProgID="Equation.DSMT4" ShapeID="_x0000_i1026" DrawAspect="Content" ObjectID="_1628582174" r:id="rId11"/>
        </w:object>
      </w:r>
      <w:r w:rsidRPr="000D5958">
        <w:rPr>
          <w:sz w:val="20"/>
          <w:szCs w:val="20"/>
          <w:lang w:val="en-US"/>
        </w:rPr>
        <w:t xml:space="preserve"> </w:t>
      </w:r>
      <w:r w:rsidRPr="000D5958">
        <w:rPr>
          <w:sz w:val="20"/>
          <w:szCs w:val="20"/>
          <w:lang w:val="en-US"/>
        </w:rPr>
        <w:tab/>
        <w:t>(1)</w:t>
      </w:r>
    </w:p>
    <w:p w:rsidR="00BF46B4" w:rsidRPr="000D5958" w:rsidRDefault="000D5958" w:rsidP="00BF46B4">
      <w:pPr>
        <w:pStyle w:val="Paragraphbody"/>
      </w:pPr>
      <w:r w:rsidRPr="000D5958">
        <w:t xml:space="preserve">where </w:t>
      </w:r>
      <w:r w:rsidR="00BF46B4" w:rsidRPr="00BF46B4">
        <w:rPr>
          <w:i/>
          <w:lang w:val="ru-RU"/>
        </w:rPr>
        <w:t>х</w:t>
      </w:r>
      <w:r w:rsidR="00BF46B4" w:rsidRPr="000D5958">
        <w:rPr>
          <w:i/>
          <w:vertAlign w:val="subscript"/>
        </w:rPr>
        <w:t>max</w:t>
      </w:r>
      <w:r w:rsidR="00BF46B4" w:rsidRPr="000D5958">
        <w:t xml:space="preserve"> </w:t>
      </w:r>
      <w:r>
        <w:t>and</w:t>
      </w:r>
      <w:r w:rsidR="00BF46B4" w:rsidRPr="000D5958">
        <w:t xml:space="preserve"> </w:t>
      </w:r>
      <w:r w:rsidR="00BF46B4" w:rsidRPr="00BF46B4">
        <w:rPr>
          <w:i/>
          <w:lang w:val="ru-RU"/>
        </w:rPr>
        <w:t>х</w:t>
      </w:r>
      <w:r w:rsidR="00BF46B4" w:rsidRPr="000D5958">
        <w:rPr>
          <w:i/>
          <w:vertAlign w:val="subscript"/>
        </w:rPr>
        <w:t>min</w:t>
      </w:r>
      <w:r>
        <w:t xml:space="preserve"> </w:t>
      </w:r>
      <w:r w:rsidRPr="000D5958">
        <w:t xml:space="preserve">are respectively the maximum and minimum values in the sample; N </w:t>
      </w:r>
      <w:r>
        <w:t>is the</w:t>
      </w:r>
      <w:r w:rsidRPr="000D5958">
        <w:t xml:space="preserve"> number</w:t>
      </w:r>
      <w:r>
        <w:t xml:space="preserve"> of measurements or sample size</w:t>
      </w:r>
      <w:r w:rsidR="00BF46B4" w:rsidRPr="000D5958">
        <w:t>.</w:t>
      </w:r>
    </w:p>
    <w:p w:rsidR="00BF46B4" w:rsidRPr="006C18FF" w:rsidRDefault="00847AEF" w:rsidP="00BF46B4">
      <w:pPr>
        <w:pStyle w:val="Paragraphbody"/>
      </w:pPr>
      <w:r>
        <w:t>T</w:t>
      </w:r>
      <w:r w:rsidR="00CE558A" w:rsidRPr="00CE558A">
        <w:t xml:space="preserve">he </w:t>
      </w:r>
      <w:r w:rsidR="00CE558A">
        <w:t>ordinary</w:t>
      </w:r>
      <w:r w:rsidR="00CE558A" w:rsidRPr="00CE558A">
        <w:t xml:space="preserve"> moments </w:t>
      </w:r>
      <w:r>
        <w:t>were</w:t>
      </w:r>
      <w:r w:rsidR="00CE558A" w:rsidRPr="00CE558A">
        <w:t xml:space="preserve"> determined</w:t>
      </w:r>
      <w:r w:rsidRPr="00847AEF">
        <w:t xml:space="preserve"> </w:t>
      </w:r>
      <w:r>
        <w:t>f</w:t>
      </w:r>
      <w:r w:rsidRPr="00CE558A">
        <w:t>or the statistical p</w:t>
      </w:r>
      <w:r>
        <w:t>rocessing of a series of sample</w:t>
      </w:r>
      <w:r w:rsidR="00CE558A" w:rsidRPr="00CE558A">
        <w:t xml:space="preserve">. The </w:t>
      </w:r>
      <w:r w:rsidR="00CE558A" w:rsidRPr="00CE558A">
        <w:rPr>
          <w:i/>
        </w:rPr>
        <w:t>h</w:t>
      </w:r>
      <w:r w:rsidR="00CE558A">
        <w:t>-order ordinary m</w:t>
      </w:r>
      <w:r w:rsidR="00CE558A" w:rsidRPr="00CE558A">
        <w:t xml:space="preserve">oment is equal to the sum of the products of each deviation of </w:t>
      </w:r>
      <w:r w:rsidR="00CE558A" w:rsidRPr="009A7FA9">
        <w:rPr>
          <w:i/>
        </w:rPr>
        <w:t>x</w:t>
      </w:r>
      <w:r w:rsidR="00CE558A" w:rsidRPr="00CE558A">
        <w:t>, taken</w:t>
      </w:r>
      <w:r w:rsidR="009A7FA9" w:rsidRPr="009A7FA9">
        <w:t xml:space="preserve"> </w:t>
      </w:r>
      <w:r w:rsidR="009A7FA9">
        <w:t>raised</w:t>
      </w:r>
      <w:r w:rsidR="00CE558A" w:rsidRPr="00CE558A">
        <w:t xml:space="preserve"> to the power </w:t>
      </w:r>
      <w:r w:rsidR="00CE558A" w:rsidRPr="009A7FA9">
        <w:rPr>
          <w:i/>
        </w:rPr>
        <w:t>h</w:t>
      </w:r>
      <w:r w:rsidR="00CE558A" w:rsidRPr="00CE558A">
        <w:t xml:space="preserve">, by the corresponding frequency </w:t>
      </w:r>
      <w:r w:rsidR="006C18FF" w:rsidRPr="006C18FF">
        <w:rPr>
          <w:i/>
        </w:rPr>
        <w:t>n</w:t>
      </w:r>
      <w:r w:rsidR="006C18FF" w:rsidRPr="006C18FF">
        <w:rPr>
          <w:i/>
          <w:vertAlign w:val="subscript"/>
        </w:rPr>
        <w:t>j</w:t>
      </w:r>
      <w:r w:rsidR="006C18FF">
        <w:t xml:space="preserve"> </w:t>
      </w:r>
      <w:r w:rsidR="00CE558A" w:rsidRPr="00CE558A">
        <w:t xml:space="preserve">divided by the sum of all frequencies </w:t>
      </w:r>
      <w:r w:rsidR="00CE558A" w:rsidRPr="006C18FF">
        <w:rPr>
          <w:i/>
        </w:rPr>
        <w:t>n</w:t>
      </w:r>
      <w:r w:rsidR="006C18FF" w:rsidRPr="006C18FF">
        <w:t>:</w:t>
      </w:r>
    </w:p>
    <w:p w:rsidR="00222FFE" w:rsidRPr="005F0733" w:rsidRDefault="00222FFE" w:rsidP="00222FFE">
      <w:pPr>
        <w:pStyle w:val="MTDisplayEquation"/>
        <w:tabs>
          <w:tab w:val="clear" w:pos="9920"/>
          <w:tab w:val="right" w:pos="9639"/>
        </w:tabs>
        <w:rPr>
          <w:sz w:val="20"/>
          <w:szCs w:val="20"/>
          <w:lang w:val="en-US"/>
        </w:rPr>
      </w:pPr>
      <w:r w:rsidRPr="006C18FF">
        <w:rPr>
          <w:sz w:val="20"/>
          <w:szCs w:val="20"/>
          <w:lang w:val="en-US"/>
        </w:rPr>
        <w:tab/>
      </w:r>
      <w:r w:rsidRPr="00222FFE">
        <w:rPr>
          <w:position w:val="-26"/>
          <w:sz w:val="20"/>
          <w:szCs w:val="20"/>
        </w:rPr>
        <w:object w:dxaOrig="1579" w:dyaOrig="600">
          <v:shape id="_x0000_i1027" type="#_x0000_t75" style="width:78.25pt;height:30.05pt" o:ole="">
            <v:imagedata r:id="rId12" o:title=""/>
          </v:shape>
          <o:OLEObject Type="Embed" ProgID="Equation.DSMT4" ShapeID="_x0000_i1027" DrawAspect="Content" ObjectID="_1628582175" r:id="rId13"/>
        </w:object>
      </w:r>
      <w:r w:rsidRPr="005F0733">
        <w:rPr>
          <w:sz w:val="20"/>
          <w:szCs w:val="20"/>
          <w:lang w:val="en-US"/>
        </w:rPr>
        <w:t xml:space="preserve"> </w:t>
      </w:r>
      <w:r w:rsidRPr="005F0733">
        <w:rPr>
          <w:sz w:val="20"/>
          <w:szCs w:val="20"/>
          <w:lang w:val="en-US"/>
        </w:rPr>
        <w:tab/>
        <w:t>(2)</w:t>
      </w:r>
    </w:p>
    <w:p w:rsidR="006C18FF" w:rsidRPr="006C18FF" w:rsidRDefault="006C18FF" w:rsidP="00BF46B4">
      <w:pPr>
        <w:pStyle w:val="Paragraphbody"/>
      </w:pPr>
      <w:r w:rsidRPr="006C18FF">
        <w:t xml:space="preserve">where </w:t>
      </w:r>
      <w:r w:rsidRPr="00713D2A">
        <w:rPr>
          <w:i/>
        </w:rPr>
        <w:t>k</w:t>
      </w:r>
      <w:r w:rsidRPr="006C18FF">
        <w:t xml:space="preserve"> is the number of </w:t>
      </w:r>
      <w:r w:rsidR="00713D2A">
        <w:t>digi</w:t>
      </w:r>
      <w:r w:rsidRPr="006C18FF">
        <w:t>ts of the series</w:t>
      </w:r>
      <w:r w:rsidR="00713D2A">
        <w:t xml:space="preserve"> under consideration</w:t>
      </w:r>
      <w:r w:rsidRPr="006C18FF">
        <w:t>.</w:t>
      </w:r>
    </w:p>
    <w:p w:rsidR="00713D2A" w:rsidRDefault="00713D2A" w:rsidP="00BF46B4">
      <w:pPr>
        <w:pStyle w:val="Paragraphbody"/>
      </w:pPr>
      <w:r w:rsidRPr="00713D2A">
        <w:t xml:space="preserve">If instead of the deviations </w:t>
      </w:r>
      <w:r w:rsidRPr="00BF46B4">
        <w:rPr>
          <w:i/>
          <w:lang w:val="ru-RU"/>
        </w:rPr>
        <w:t>х</w:t>
      </w:r>
      <w:r w:rsidRPr="00713D2A">
        <w:rPr>
          <w:i/>
          <w:vertAlign w:val="subscript"/>
        </w:rPr>
        <w:t>j</w:t>
      </w:r>
      <w:r w:rsidRPr="00713D2A">
        <w:t xml:space="preserve"> we use the values of the random variable </w:t>
      </w:r>
      <w:r w:rsidRPr="00BF46B4">
        <w:rPr>
          <w:i/>
          <w:lang w:val="ru-RU"/>
        </w:rPr>
        <w:t>Х</w:t>
      </w:r>
      <w:r w:rsidRPr="00713D2A">
        <w:rPr>
          <w:i/>
          <w:vertAlign w:val="subscript"/>
        </w:rPr>
        <w:t>j</w:t>
      </w:r>
      <w:r w:rsidRPr="00713D2A">
        <w:t>, we get the mathematical expectation of the random variable:</w:t>
      </w:r>
    </w:p>
    <w:p w:rsidR="00222FFE" w:rsidRPr="005F0733" w:rsidRDefault="00222FFE" w:rsidP="00222FFE">
      <w:pPr>
        <w:pStyle w:val="MTDisplayEquation"/>
        <w:tabs>
          <w:tab w:val="clear" w:pos="9920"/>
          <w:tab w:val="right" w:pos="9639"/>
        </w:tabs>
        <w:rPr>
          <w:sz w:val="20"/>
          <w:szCs w:val="20"/>
          <w:lang w:val="en-US"/>
        </w:rPr>
      </w:pPr>
      <w:r w:rsidRPr="005F0733">
        <w:rPr>
          <w:sz w:val="20"/>
          <w:szCs w:val="20"/>
          <w:lang w:val="en-US"/>
        </w:rPr>
        <w:tab/>
      </w:r>
      <w:r w:rsidRPr="00222FFE">
        <w:rPr>
          <w:position w:val="-26"/>
          <w:sz w:val="20"/>
          <w:szCs w:val="20"/>
        </w:rPr>
        <w:object w:dxaOrig="1920" w:dyaOrig="600">
          <v:shape id="_x0000_i1028" type="#_x0000_t75" style="width:96.4pt;height:30.05pt" o:ole="">
            <v:imagedata r:id="rId14" o:title=""/>
          </v:shape>
          <o:OLEObject Type="Embed" ProgID="Equation.DSMT4" ShapeID="_x0000_i1028" DrawAspect="Content" ObjectID="_1628582176" r:id="rId15"/>
        </w:object>
      </w:r>
      <w:r w:rsidRPr="005F0733">
        <w:rPr>
          <w:sz w:val="20"/>
          <w:szCs w:val="20"/>
          <w:lang w:val="en-US"/>
        </w:rPr>
        <w:t xml:space="preserve"> </w:t>
      </w:r>
      <w:r w:rsidRPr="005F0733">
        <w:rPr>
          <w:sz w:val="20"/>
          <w:szCs w:val="20"/>
          <w:lang w:val="en-US"/>
        </w:rPr>
        <w:tab/>
        <w:t>(3)</w:t>
      </w:r>
    </w:p>
    <w:p w:rsidR="00BF46B4" w:rsidRPr="00E775D7" w:rsidRDefault="00713D2A" w:rsidP="00BF46B4">
      <w:pPr>
        <w:pStyle w:val="Paragraphbody"/>
      </w:pPr>
      <w:r>
        <w:t>P</w:t>
      </w:r>
      <w:r w:rsidRPr="00713D2A">
        <w:t>hysical</w:t>
      </w:r>
      <w:r>
        <w:t>ly</w:t>
      </w:r>
      <w:r w:rsidRPr="00713D2A">
        <w:t xml:space="preserve">, the first moment means the center of </w:t>
      </w:r>
      <w:r w:rsidR="00E917F2">
        <w:t>mass</w:t>
      </w:r>
      <w:r w:rsidRPr="00713D2A">
        <w:t xml:space="preserve"> of the distribution. The second moment means the moment of inertia. </w:t>
      </w:r>
      <w:r>
        <w:t>The ordinary</w:t>
      </w:r>
      <w:r w:rsidRPr="00713D2A">
        <w:t xml:space="preserve"> moments in themselves do not have much applied value. They are</w:t>
      </w:r>
      <w:r w:rsidR="00E775D7" w:rsidRPr="00E775D7">
        <w:t xml:space="preserve"> </w:t>
      </w:r>
      <w:r w:rsidR="00E775D7">
        <w:t>generally</w:t>
      </w:r>
      <w:r w:rsidRPr="00713D2A">
        <w:t xml:space="preserve"> auxiliary values for the calculation of </w:t>
      </w:r>
      <w:r w:rsidR="00E775D7">
        <w:t xml:space="preserve">a </w:t>
      </w:r>
      <w:r w:rsidRPr="00713D2A">
        <w:t>moment</w:t>
      </w:r>
      <w:r w:rsidR="00E775D7">
        <w:t xml:space="preserve"> about mean</w:t>
      </w:r>
      <w:r w:rsidRPr="00713D2A">
        <w:t>. The moments</w:t>
      </w:r>
      <w:r w:rsidR="00E775D7">
        <w:t xml:space="preserve"> about mean</w:t>
      </w:r>
      <w:r w:rsidRPr="00713D2A">
        <w:t xml:space="preserve"> are </w:t>
      </w:r>
      <w:r w:rsidR="00E775D7">
        <w:t>calculat</w:t>
      </w:r>
      <w:r w:rsidRPr="00713D2A">
        <w:t>ed by the formula:</w:t>
      </w:r>
    </w:p>
    <w:p w:rsidR="00222FFE" w:rsidRPr="005F0733" w:rsidRDefault="00222FFE" w:rsidP="00222FFE">
      <w:pPr>
        <w:pStyle w:val="MTDisplayEquation"/>
        <w:tabs>
          <w:tab w:val="clear" w:pos="9920"/>
          <w:tab w:val="right" w:pos="9639"/>
        </w:tabs>
        <w:rPr>
          <w:sz w:val="20"/>
          <w:szCs w:val="20"/>
          <w:lang w:val="en-US"/>
        </w:rPr>
      </w:pPr>
      <w:r w:rsidRPr="005F0733">
        <w:rPr>
          <w:sz w:val="20"/>
          <w:szCs w:val="20"/>
          <w:lang w:val="en-US"/>
        </w:rPr>
        <w:tab/>
      </w:r>
      <w:r w:rsidRPr="00222FFE">
        <w:rPr>
          <w:position w:val="-26"/>
          <w:sz w:val="20"/>
          <w:szCs w:val="20"/>
        </w:rPr>
        <w:object w:dxaOrig="2200" w:dyaOrig="600">
          <v:shape id="_x0000_i1029" type="#_x0000_t75" style="width:110.2pt;height:30.05pt" o:ole="">
            <v:imagedata r:id="rId16" o:title=""/>
          </v:shape>
          <o:OLEObject Type="Embed" ProgID="Equation.DSMT4" ShapeID="_x0000_i1029" DrawAspect="Content" ObjectID="_1628582177" r:id="rId17"/>
        </w:object>
      </w:r>
      <w:r w:rsidRPr="005F0733">
        <w:rPr>
          <w:sz w:val="20"/>
          <w:szCs w:val="20"/>
          <w:lang w:val="en-US"/>
        </w:rPr>
        <w:t xml:space="preserve"> </w:t>
      </w:r>
      <w:r w:rsidRPr="005F0733">
        <w:rPr>
          <w:sz w:val="20"/>
          <w:szCs w:val="20"/>
          <w:lang w:val="en-US"/>
        </w:rPr>
        <w:tab/>
        <w:t>(4)</w:t>
      </w:r>
    </w:p>
    <w:p w:rsidR="00BF46B4" w:rsidRPr="00965EAC" w:rsidRDefault="00965EAC" w:rsidP="00BF46B4">
      <w:pPr>
        <w:pStyle w:val="Paragraphbody"/>
      </w:pPr>
      <w:r>
        <w:t>T</w:t>
      </w:r>
      <w:r w:rsidR="00E775D7" w:rsidRPr="00E775D7">
        <w:t>he second moment</w:t>
      </w:r>
      <w:r w:rsidR="00E917F2">
        <w:t xml:space="preserve"> about mean</w:t>
      </w:r>
      <w:r w:rsidR="00E775D7" w:rsidRPr="00E775D7">
        <w:t xml:space="preserve"> </w:t>
      </w:r>
      <w:r w:rsidR="00E917F2" w:rsidRPr="001448A2">
        <w:rPr>
          <w:i/>
          <w:lang w:val="ru-RU"/>
        </w:rPr>
        <w:t>μ</w:t>
      </w:r>
      <w:r w:rsidR="00E917F2" w:rsidRPr="00E917F2">
        <w:rPr>
          <w:i/>
          <w:vertAlign w:val="subscript"/>
        </w:rPr>
        <w:t>2</w:t>
      </w:r>
      <w:r w:rsidR="00E917F2" w:rsidRPr="00E917F2">
        <w:t xml:space="preserve"> </w:t>
      </w:r>
      <w:r>
        <w:t>has</w:t>
      </w:r>
      <w:r w:rsidRPr="00E775D7">
        <w:t xml:space="preserve"> practic</w:t>
      </w:r>
      <w:r>
        <w:t>al</w:t>
      </w:r>
      <w:r w:rsidRPr="00E775D7">
        <w:t xml:space="preserve"> </w:t>
      </w:r>
      <w:r>
        <w:t xml:space="preserve">importance as it </w:t>
      </w:r>
      <w:r w:rsidR="00E775D7" w:rsidRPr="00E775D7">
        <w:t xml:space="preserve">determines the variance of the random variable </w:t>
      </w:r>
      <w:r w:rsidR="00E917F2" w:rsidRPr="001448A2">
        <w:rPr>
          <w:i/>
          <w:lang w:val="ru-RU"/>
        </w:rPr>
        <w:t>σ</w:t>
      </w:r>
      <w:r w:rsidR="00E917F2" w:rsidRPr="00E917F2">
        <w:rPr>
          <w:i/>
          <w:vertAlign w:val="superscript"/>
        </w:rPr>
        <w:t>2</w:t>
      </w:r>
      <w:r w:rsidR="00E775D7" w:rsidRPr="00E775D7">
        <w:t xml:space="preserve">. The variance of a random variable is a characteristic of the scattering, the spread of a random variable near its </w:t>
      </w:r>
      <w:r w:rsidR="00E775D7" w:rsidRPr="00E775D7">
        <w:lastRenderedPageBreak/>
        <w:t xml:space="preserve">mathematical expectation. Taking a positive square root of the variance, we get the </w:t>
      </w:r>
      <w:r w:rsidR="00E917F2" w:rsidRPr="00E917F2">
        <w:t xml:space="preserve">mean square deviation </w:t>
      </w:r>
      <w:r w:rsidR="00E775D7" w:rsidRPr="00E775D7">
        <w:t>or standard deviation of the random variable</w:t>
      </w:r>
      <w:r w:rsidR="00BF46B4" w:rsidRPr="00965EAC">
        <w:t>:</w:t>
      </w:r>
    </w:p>
    <w:p w:rsidR="00222FFE" w:rsidRPr="005F0733" w:rsidRDefault="00222FFE" w:rsidP="00222FFE">
      <w:pPr>
        <w:pStyle w:val="MTDisplayEquation"/>
        <w:tabs>
          <w:tab w:val="clear" w:pos="9920"/>
          <w:tab w:val="right" w:pos="9639"/>
        </w:tabs>
        <w:rPr>
          <w:sz w:val="20"/>
          <w:szCs w:val="20"/>
          <w:lang w:val="en-US"/>
        </w:rPr>
      </w:pPr>
      <w:r w:rsidRPr="00965EAC">
        <w:rPr>
          <w:sz w:val="20"/>
          <w:szCs w:val="20"/>
          <w:lang w:val="en-US"/>
        </w:rPr>
        <w:tab/>
      </w:r>
      <w:r w:rsidRPr="00222FFE">
        <w:rPr>
          <w:position w:val="-12"/>
          <w:sz w:val="20"/>
          <w:szCs w:val="20"/>
        </w:rPr>
        <w:object w:dxaOrig="1280" w:dyaOrig="360">
          <v:shape id="_x0000_i1030" type="#_x0000_t75" style="width:63.85pt;height:18.15pt" o:ole="">
            <v:imagedata r:id="rId18" o:title=""/>
          </v:shape>
          <o:OLEObject Type="Embed" ProgID="Equation.DSMT4" ShapeID="_x0000_i1030" DrawAspect="Content" ObjectID="_1628582178" r:id="rId19"/>
        </w:object>
      </w:r>
      <w:r w:rsidRPr="005F0733">
        <w:rPr>
          <w:sz w:val="20"/>
          <w:szCs w:val="20"/>
          <w:lang w:val="en-US"/>
        </w:rPr>
        <w:t xml:space="preserve"> </w:t>
      </w:r>
      <w:r w:rsidRPr="005F0733">
        <w:rPr>
          <w:sz w:val="20"/>
          <w:szCs w:val="20"/>
          <w:lang w:val="en-US"/>
        </w:rPr>
        <w:tab/>
        <w:t>(5)</w:t>
      </w:r>
    </w:p>
    <w:p w:rsidR="00965EAC" w:rsidRPr="00965EAC" w:rsidRDefault="00965EAC" w:rsidP="001448A2">
      <w:pPr>
        <w:pStyle w:val="Paragraphbody"/>
      </w:pPr>
      <w:r w:rsidRPr="00965EAC">
        <w:t>An example of the division of samples into classes for one measuring</w:t>
      </w:r>
      <w:r>
        <w:t xml:space="preserve"> of</w:t>
      </w:r>
      <w:r w:rsidRPr="00965EAC">
        <w:t xml:space="preserve"> a random variable is given in Table 3</w:t>
      </w:r>
      <w:r>
        <w:t>.</w:t>
      </w:r>
    </w:p>
    <w:p w:rsidR="001448A2" w:rsidRPr="00965EAC" w:rsidRDefault="00566862" w:rsidP="001448A2">
      <w:pPr>
        <w:pStyle w:val="Tabletitle"/>
        <w:rPr>
          <w:lang w:val="en-US"/>
        </w:rPr>
      </w:pPr>
      <w:r>
        <w:rPr>
          <w:lang w:val="en-US"/>
        </w:rPr>
        <w:t>Table</w:t>
      </w:r>
      <w:r w:rsidR="001448A2" w:rsidRPr="00965EAC">
        <w:rPr>
          <w:lang w:val="en-US"/>
        </w:rPr>
        <w:t xml:space="preserve"> 3. </w:t>
      </w:r>
      <w:r w:rsidR="00965EAC">
        <w:rPr>
          <w:lang w:val="en-US"/>
        </w:rPr>
        <w:t>Arranging</w:t>
      </w:r>
      <w:r w:rsidR="00965EAC" w:rsidRPr="00965EAC">
        <w:rPr>
          <w:lang w:val="en-US"/>
        </w:rPr>
        <w:t xml:space="preserve"> of speed </w:t>
      </w:r>
      <w:r w:rsidR="00965EAC">
        <w:rPr>
          <w:lang w:val="en-US"/>
        </w:rPr>
        <w:t>of vehicles on</w:t>
      </w:r>
      <w:r w:rsidR="00965EAC" w:rsidRPr="00965EAC">
        <w:rPr>
          <w:lang w:val="en-US"/>
        </w:rPr>
        <w:t xml:space="preserve"> </w:t>
      </w:r>
      <w:r w:rsidR="00965EAC">
        <w:rPr>
          <w:lang w:val="en-US"/>
        </w:rPr>
        <w:t>section</w:t>
      </w:r>
      <w:r w:rsidR="00965EAC" w:rsidRPr="00965EAC">
        <w:rPr>
          <w:lang w:val="en-US"/>
        </w:rPr>
        <w:t xml:space="preserve"> №1 before repair work</w:t>
      </w:r>
    </w:p>
    <w:tbl>
      <w:tblPr>
        <w:tblW w:w="4536" w:type="dxa"/>
        <w:jc w:val="center"/>
        <w:tblLayout w:type="fixed"/>
        <w:tblCellMar>
          <w:left w:w="0" w:type="dxa"/>
          <w:right w:w="0" w:type="dxa"/>
        </w:tblCellMar>
        <w:tblLook w:val="04A0" w:firstRow="1" w:lastRow="0" w:firstColumn="1" w:lastColumn="0" w:noHBand="0" w:noVBand="1"/>
      </w:tblPr>
      <w:tblGrid>
        <w:gridCol w:w="714"/>
        <w:gridCol w:w="708"/>
        <w:gridCol w:w="708"/>
        <w:gridCol w:w="707"/>
        <w:gridCol w:w="425"/>
        <w:gridCol w:w="567"/>
        <w:gridCol w:w="707"/>
      </w:tblGrid>
      <w:tr w:rsidR="00862C4F" w:rsidTr="00612D18">
        <w:trPr>
          <w:trHeight w:val="20"/>
          <w:jc w:val="center"/>
        </w:trPr>
        <w:tc>
          <w:tcPr>
            <w:tcW w:w="714" w:type="dxa"/>
            <w:vMerge w:val="restart"/>
            <w:tcBorders>
              <w:top w:val="single" w:sz="4" w:space="0" w:color="auto"/>
              <w:bottom w:val="single" w:sz="4" w:space="0" w:color="000000"/>
              <w:right w:val="single" w:sz="4" w:space="0" w:color="auto"/>
            </w:tcBorders>
            <w:shd w:val="clear" w:color="auto" w:fill="auto"/>
            <w:vAlign w:val="center"/>
            <w:hideMark/>
          </w:tcPr>
          <w:p w:rsidR="00862C4F" w:rsidRPr="00862C4F" w:rsidRDefault="00965EAC" w:rsidP="004B2D2E">
            <w:pPr>
              <w:spacing w:before="35"/>
              <w:ind w:left="28" w:right="28"/>
              <w:jc w:val="center"/>
              <w:rPr>
                <w:sz w:val="18"/>
                <w:szCs w:val="18"/>
              </w:rPr>
            </w:pPr>
            <w:r>
              <w:rPr>
                <w:sz w:val="18"/>
                <w:szCs w:val="18"/>
              </w:rPr>
              <w:t>Interval number</w:t>
            </w:r>
            <w:r w:rsidR="004B2D2E">
              <w:rPr>
                <w:sz w:val="18"/>
                <w:szCs w:val="18"/>
                <w:lang w:val="ru-RU"/>
              </w:rPr>
              <w:t>,</w:t>
            </w:r>
            <w:r w:rsidR="00862C4F" w:rsidRPr="00862C4F">
              <w:rPr>
                <w:sz w:val="18"/>
                <w:szCs w:val="18"/>
              </w:rPr>
              <w:t xml:space="preserve"> k</w:t>
            </w:r>
          </w:p>
        </w:tc>
        <w:tc>
          <w:tcPr>
            <w:tcW w:w="1416" w:type="dxa"/>
            <w:gridSpan w:val="2"/>
            <w:tcBorders>
              <w:top w:val="single" w:sz="4" w:space="0" w:color="auto"/>
              <w:left w:val="nil"/>
              <w:bottom w:val="single" w:sz="4" w:space="0" w:color="auto"/>
              <w:right w:val="single" w:sz="4" w:space="0" w:color="000000"/>
            </w:tcBorders>
            <w:shd w:val="clear" w:color="auto" w:fill="auto"/>
            <w:vAlign w:val="center"/>
            <w:hideMark/>
          </w:tcPr>
          <w:p w:rsidR="00862C4F" w:rsidRPr="00862C4F" w:rsidRDefault="00965EAC" w:rsidP="004B2D2E">
            <w:pPr>
              <w:spacing w:before="35"/>
              <w:ind w:left="28" w:right="28"/>
              <w:jc w:val="center"/>
              <w:rPr>
                <w:sz w:val="18"/>
                <w:szCs w:val="18"/>
              </w:rPr>
            </w:pPr>
            <w:r>
              <w:rPr>
                <w:sz w:val="18"/>
                <w:szCs w:val="18"/>
              </w:rPr>
              <w:t>Interval</w:t>
            </w:r>
          </w:p>
        </w:tc>
        <w:tc>
          <w:tcPr>
            <w:tcW w:w="70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62C4F" w:rsidRPr="00862C4F" w:rsidRDefault="00862C4F" w:rsidP="004B2D2E">
            <w:pPr>
              <w:spacing w:before="35"/>
              <w:ind w:left="28" w:right="28"/>
              <w:jc w:val="center"/>
              <w:rPr>
                <w:i/>
                <w:sz w:val="18"/>
                <w:szCs w:val="18"/>
              </w:rPr>
            </w:pPr>
            <w:r w:rsidRPr="00862C4F">
              <w:rPr>
                <w:i/>
                <w:sz w:val="18"/>
                <w:szCs w:val="18"/>
              </w:rPr>
              <w:t>X</w:t>
            </w:r>
            <w:r w:rsidRPr="004B2D2E">
              <w:rPr>
                <w:i/>
                <w:sz w:val="18"/>
                <w:szCs w:val="18"/>
                <w:vertAlign w:val="subscript"/>
              </w:rPr>
              <w:t>j</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62C4F" w:rsidRPr="00862C4F" w:rsidRDefault="00862C4F" w:rsidP="004B2D2E">
            <w:pPr>
              <w:spacing w:before="35"/>
              <w:ind w:left="28" w:right="28"/>
              <w:jc w:val="center"/>
              <w:rPr>
                <w:i/>
                <w:sz w:val="18"/>
                <w:szCs w:val="18"/>
              </w:rPr>
            </w:pPr>
            <w:r w:rsidRPr="00862C4F">
              <w:rPr>
                <w:i/>
                <w:sz w:val="18"/>
                <w:szCs w:val="18"/>
              </w:rPr>
              <w:t>n</w:t>
            </w:r>
            <w:r w:rsidRPr="004B2D2E">
              <w:rPr>
                <w:i/>
                <w:sz w:val="18"/>
                <w:szCs w:val="18"/>
                <w:vertAlign w:val="subscript"/>
              </w:rPr>
              <w:t>j</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62C4F" w:rsidRPr="00862C4F" w:rsidRDefault="00862C4F" w:rsidP="004B2D2E">
            <w:pPr>
              <w:spacing w:before="35"/>
              <w:ind w:left="28" w:right="28"/>
              <w:jc w:val="center"/>
              <w:rPr>
                <w:i/>
                <w:sz w:val="18"/>
                <w:szCs w:val="18"/>
              </w:rPr>
            </w:pPr>
            <w:r w:rsidRPr="00862C4F">
              <w:rPr>
                <w:i/>
                <w:sz w:val="18"/>
                <w:szCs w:val="18"/>
              </w:rPr>
              <w:t>x</w:t>
            </w:r>
            <w:r w:rsidRPr="004B2D2E">
              <w:rPr>
                <w:i/>
                <w:sz w:val="18"/>
                <w:szCs w:val="18"/>
                <w:vertAlign w:val="subscript"/>
              </w:rPr>
              <w:t>j</w:t>
            </w:r>
            <w:r w:rsidRPr="004B2D2E">
              <w:rPr>
                <w:i/>
                <w:sz w:val="18"/>
                <w:szCs w:val="18"/>
                <w:vertAlign w:val="superscript"/>
              </w:rPr>
              <w:t>/</w:t>
            </w:r>
          </w:p>
        </w:tc>
        <w:tc>
          <w:tcPr>
            <w:tcW w:w="707" w:type="dxa"/>
            <w:vMerge w:val="restart"/>
            <w:tcBorders>
              <w:top w:val="single" w:sz="4" w:space="0" w:color="auto"/>
              <w:left w:val="single" w:sz="4" w:space="0" w:color="auto"/>
              <w:bottom w:val="single" w:sz="4" w:space="0" w:color="000000"/>
            </w:tcBorders>
            <w:shd w:val="clear" w:color="auto" w:fill="auto"/>
            <w:noWrap/>
            <w:vAlign w:val="center"/>
            <w:hideMark/>
          </w:tcPr>
          <w:p w:rsidR="00862C4F" w:rsidRPr="00862C4F" w:rsidRDefault="00862C4F" w:rsidP="004B2D2E">
            <w:pPr>
              <w:spacing w:before="35"/>
              <w:ind w:left="28" w:right="28"/>
              <w:jc w:val="center"/>
              <w:rPr>
                <w:i/>
                <w:sz w:val="18"/>
                <w:szCs w:val="18"/>
              </w:rPr>
            </w:pPr>
            <w:r w:rsidRPr="00862C4F">
              <w:rPr>
                <w:i/>
                <w:sz w:val="18"/>
                <w:szCs w:val="18"/>
              </w:rPr>
              <w:t>p</w:t>
            </w:r>
            <w:r w:rsidRPr="004B2D2E">
              <w:rPr>
                <w:i/>
                <w:sz w:val="18"/>
                <w:szCs w:val="18"/>
                <w:vertAlign w:val="subscript"/>
              </w:rPr>
              <w:t>j</w:t>
            </w:r>
          </w:p>
        </w:tc>
      </w:tr>
      <w:tr w:rsidR="004B2D2E" w:rsidTr="00612D18">
        <w:trPr>
          <w:trHeight w:val="20"/>
          <w:jc w:val="center"/>
        </w:trPr>
        <w:tc>
          <w:tcPr>
            <w:tcW w:w="714" w:type="dxa"/>
            <w:vMerge/>
            <w:tcBorders>
              <w:top w:val="single" w:sz="4" w:space="0" w:color="auto"/>
              <w:bottom w:val="single" w:sz="4" w:space="0" w:color="000000"/>
              <w:right w:val="single" w:sz="4" w:space="0" w:color="auto"/>
            </w:tcBorders>
            <w:vAlign w:val="center"/>
            <w:hideMark/>
          </w:tcPr>
          <w:p w:rsidR="00862C4F" w:rsidRPr="00862C4F" w:rsidRDefault="00862C4F" w:rsidP="004B2D2E">
            <w:pPr>
              <w:spacing w:before="35"/>
              <w:ind w:left="28" w:right="28"/>
              <w:jc w:val="center"/>
              <w:rPr>
                <w:sz w:val="18"/>
                <w:szCs w:val="18"/>
              </w:rPr>
            </w:pPr>
          </w:p>
        </w:tc>
        <w:tc>
          <w:tcPr>
            <w:tcW w:w="708" w:type="dxa"/>
            <w:tcBorders>
              <w:top w:val="nil"/>
              <w:left w:val="nil"/>
              <w:bottom w:val="single" w:sz="4" w:space="0" w:color="auto"/>
              <w:right w:val="single" w:sz="4" w:space="0" w:color="auto"/>
            </w:tcBorders>
            <w:shd w:val="clear" w:color="auto" w:fill="auto"/>
            <w:vAlign w:val="center"/>
            <w:hideMark/>
          </w:tcPr>
          <w:p w:rsidR="00862C4F" w:rsidRPr="00862C4F" w:rsidRDefault="00965EAC" w:rsidP="004B2D2E">
            <w:pPr>
              <w:spacing w:before="35"/>
              <w:ind w:left="28" w:right="28"/>
              <w:jc w:val="center"/>
              <w:rPr>
                <w:sz w:val="18"/>
                <w:szCs w:val="18"/>
              </w:rPr>
            </w:pPr>
            <w:r>
              <w:rPr>
                <w:sz w:val="18"/>
                <w:szCs w:val="18"/>
              </w:rPr>
              <w:t>Origin</w:t>
            </w:r>
          </w:p>
        </w:tc>
        <w:tc>
          <w:tcPr>
            <w:tcW w:w="708" w:type="dxa"/>
            <w:tcBorders>
              <w:top w:val="nil"/>
              <w:left w:val="nil"/>
              <w:bottom w:val="single" w:sz="4" w:space="0" w:color="auto"/>
              <w:right w:val="single" w:sz="4" w:space="0" w:color="auto"/>
            </w:tcBorders>
            <w:shd w:val="clear" w:color="auto" w:fill="auto"/>
            <w:vAlign w:val="center"/>
            <w:hideMark/>
          </w:tcPr>
          <w:p w:rsidR="00862C4F" w:rsidRPr="00862C4F" w:rsidRDefault="00965EAC" w:rsidP="004B2D2E">
            <w:pPr>
              <w:spacing w:before="35"/>
              <w:ind w:left="28" w:right="28"/>
              <w:jc w:val="center"/>
              <w:rPr>
                <w:sz w:val="18"/>
                <w:szCs w:val="18"/>
              </w:rPr>
            </w:pPr>
            <w:r>
              <w:rPr>
                <w:sz w:val="18"/>
                <w:szCs w:val="18"/>
              </w:rPr>
              <w:t>End</w:t>
            </w:r>
          </w:p>
        </w:tc>
        <w:tc>
          <w:tcPr>
            <w:tcW w:w="707" w:type="dxa"/>
            <w:vMerge/>
            <w:tcBorders>
              <w:top w:val="single" w:sz="4" w:space="0" w:color="auto"/>
              <w:left w:val="single" w:sz="4" w:space="0" w:color="auto"/>
              <w:bottom w:val="single" w:sz="4" w:space="0" w:color="000000"/>
              <w:right w:val="single" w:sz="4" w:space="0" w:color="auto"/>
            </w:tcBorders>
            <w:vAlign w:val="center"/>
            <w:hideMark/>
          </w:tcPr>
          <w:p w:rsidR="00862C4F" w:rsidRPr="00862C4F" w:rsidRDefault="00862C4F" w:rsidP="004B2D2E">
            <w:pPr>
              <w:spacing w:before="35"/>
              <w:ind w:left="28" w:right="28"/>
              <w:jc w:val="center"/>
              <w:rPr>
                <w:sz w:val="18"/>
                <w:szCs w:val="18"/>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862C4F" w:rsidRPr="00862C4F" w:rsidRDefault="00862C4F" w:rsidP="004B2D2E">
            <w:pPr>
              <w:spacing w:before="35"/>
              <w:ind w:left="28" w:right="28"/>
              <w:jc w:val="center"/>
              <w:rPr>
                <w:sz w:val="18"/>
                <w:szCs w:val="18"/>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862C4F" w:rsidRPr="00862C4F" w:rsidRDefault="00862C4F" w:rsidP="004B2D2E">
            <w:pPr>
              <w:spacing w:before="35"/>
              <w:ind w:left="28" w:right="28"/>
              <w:jc w:val="center"/>
              <w:rPr>
                <w:sz w:val="18"/>
                <w:szCs w:val="18"/>
              </w:rPr>
            </w:pPr>
          </w:p>
        </w:tc>
        <w:tc>
          <w:tcPr>
            <w:tcW w:w="707" w:type="dxa"/>
            <w:vMerge/>
            <w:tcBorders>
              <w:top w:val="single" w:sz="4" w:space="0" w:color="auto"/>
              <w:left w:val="single" w:sz="4" w:space="0" w:color="auto"/>
              <w:bottom w:val="single" w:sz="4" w:space="0" w:color="000000"/>
            </w:tcBorders>
            <w:vAlign w:val="center"/>
            <w:hideMark/>
          </w:tcPr>
          <w:p w:rsidR="00862C4F" w:rsidRPr="00862C4F" w:rsidRDefault="00862C4F" w:rsidP="004B2D2E">
            <w:pPr>
              <w:spacing w:before="35"/>
              <w:ind w:left="28" w:right="28"/>
              <w:jc w:val="center"/>
              <w:rPr>
                <w:sz w:val="18"/>
                <w:szCs w:val="18"/>
              </w:rPr>
            </w:pPr>
          </w:p>
        </w:tc>
      </w:tr>
      <w:tr w:rsidR="004B2D2E" w:rsidTr="00612D18">
        <w:trPr>
          <w:trHeight w:val="20"/>
          <w:jc w:val="center"/>
        </w:trPr>
        <w:tc>
          <w:tcPr>
            <w:tcW w:w="714" w:type="dxa"/>
            <w:tcBorders>
              <w:top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1</w:t>
            </w:r>
          </w:p>
        </w:tc>
        <w:tc>
          <w:tcPr>
            <w:tcW w:w="708"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45</w:t>
            </w:r>
            <w:r>
              <w:rPr>
                <w:color w:val="121110"/>
                <w:sz w:val="18"/>
                <w:szCs w:val="18"/>
              </w:rPr>
              <w:t>.</w:t>
            </w:r>
            <w:r w:rsidRPr="00862C4F">
              <w:rPr>
                <w:color w:val="121110"/>
                <w:sz w:val="18"/>
                <w:szCs w:val="18"/>
              </w:rPr>
              <w:t>719</w:t>
            </w:r>
          </w:p>
        </w:tc>
        <w:tc>
          <w:tcPr>
            <w:tcW w:w="708"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54</w:t>
            </w:r>
            <w:r>
              <w:rPr>
                <w:color w:val="121110"/>
                <w:sz w:val="18"/>
                <w:szCs w:val="18"/>
              </w:rPr>
              <w:t>.</w:t>
            </w:r>
            <w:r w:rsidRPr="00862C4F">
              <w:rPr>
                <w:color w:val="121110"/>
                <w:sz w:val="18"/>
                <w:szCs w:val="18"/>
              </w:rPr>
              <w:t>281</w:t>
            </w:r>
          </w:p>
        </w:tc>
        <w:tc>
          <w:tcPr>
            <w:tcW w:w="707"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50</w:t>
            </w:r>
            <w:r>
              <w:rPr>
                <w:color w:val="121110"/>
                <w:sz w:val="18"/>
                <w:szCs w:val="18"/>
              </w:rPr>
              <w:t>.</w:t>
            </w:r>
            <w:r w:rsidRPr="00862C4F">
              <w:rPr>
                <w:color w:val="121110"/>
                <w:sz w:val="18"/>
                <w:szCs w:val="18"/>
              </w:rPr>
              <w:t>000</w:t>
            </w:r>
          </w:p>
        </w:tc>
        <w:tc>
          <w:tcPr>
            <w:tcW w:w="425"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2</w:t>
            </w:r>
          </w:p>
        </w:tc>
        <w:tc>
          <w:tcPr>
            <w:tcW w:w="567"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-4</w:t>
            </w:r>
            <w:r>
              <w:rPr>
                <w:color w:val="121110"/>
                <w:sz w:val="18"/>
                <w:szCs w:val="18"/>
              </w:rPr>
              <w:t>.</w:t>
            </w:r>
            <w:r w:rsidRPr="00862C4F">
              <w:rPr>
                <w:color w:val="121110"/>
                <w:sz w:val="18"/>
                <w:szCs w:val="18"/>
              </w:rPr>
              <w:t>027</w:t>
            </w:r>
          </w:p>
        </w:tc>
        <w:tc>
          <w:tcPr>
            <w:tcW w:w="707" w:type="dxa"/>
            <w:tcBorders>
              <w:top w:val="nil"/>
              <w:left w:val="nil"/>
              <w:bottom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0</w:t>
            </w:r>
            <w:r>
              <w:rPr>
                <w:color w:val="121110"/>
                <w:sz w:val="18"/>
                <w:szCs w:val="18"/>
              </w:rPr>
              <w:t>.</w:t>
            </w:r>
            <w:r w:rsidRPr="00862C4F">
              <w:rPr>
                <w:color w:val="121110"/>
                <w:sz w:val="18"/>
                <w:szCs w:val="18"/>
              </w:rPr>
              <w:t>004</w:t>
            </w:r>
          </w:p>
        </w:tc>
      </w:tr>
      <w:tr w:rsidR="004B2D2E" w:rsidTr="00612D18">
        <w:trPr>
          <w:trHeight w:val="20"/>
          <w:jc w:val="center"/>
        </w:trPr>
        <w:tc>
          <w:tcPr>
            <w:tcW w:w="714" w:type="dxa"/>
            <w:tcBorders>
              <w:top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2</w:t>
            </w:r>
          </w:p>
        </w:tc>
        <w:tc>
          <w:tcPr>
            <w:tcW w:w="708"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54</w:t>
            </w:r>
            <w:r>
              <w:rPr>
                <w:color w:val="121110"/>
                <w:sz w:val="18"/>
                <w:szCs w:val="18"/>
              </w:rPr>
              <w:t>.</w:t>
            </w:r>
            <w:r w:rsidRPr="00862C4F">
              <w:rPr>
                <w:color w:val="121110"/>
                <w:sz w:val="18"/>
                <w:szCs w:val="18"/>
              </w:rPr>
              <w:t>281</w:t>
            </w:r>
          </w:p>
        </w:tc>
        <w:tc>
          <w:tcPr>
            <w:tcW w:w="708"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62</w:t>
            </w:r>
            <w:r>
              <w:rPr>
                <w:color w:val="121110"/>
                <w:sz w:val="18"/>
                <w:szCs w:val="18"/>
              </w:rPr>
              <w:t>.</w:t>
            </w:r>
            <w:r w:rsidRPr="00862C4F">
              <w:rPr>
                <w:color w:val="121110"/>
                <w:sz w:val="18"/>
                <w:szCs w:val="18"/>
              </w:rPr>
              <w:t>842</w:t>
            </w:r>
          </w:p>
        </w:tc>
        <w:tc>
          <w:tcPr>
            <w:tcW w:w="707"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58</w:t>
            </w:r>
            <w:r>
              <w:rPr>
                <w:color w:val="121110"/>
                <w:sz w:val="18"/>
                <w:szCs w:val="18"/>
              </w:rPr>
              <w:t>.</w:t>
            </w:r>
            <w:r w:rsidRPr="00862C4F">
              <w:rPr>
                <w:color w:val="121110"/>
                <w:sz w:val="18"/>
                <w:szCs w:val="18"/>
              </w:rPr>
              <w:t>561</w:t>
            </w:r>
          </w:p>
        </w:tc>
        <w:tc>
          <w:tcPr>
            <w:tcW w:w="425"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12</w:t>
            </w:r>
          </w:p>
        </w:tc>
        <w:tc>
          <w:tcPr>
            <w:tcW w:w="567"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-3</w:t>
            </w:r>
            <w:r>
              <w:rPr>
                <w:color w:val="121110"/>
                <w:sz w:val="18"/>
                <w:szCs w:val="18"/>
              </w:rPr>
              <w:t>.</w:t>
            </w:r>
            <w:r w:rsidRPr="00862C4F">
              <w:rPr>
                <w:color w:val="121110"/>
                <w:sz w:val="18"/>
                <w:szCs w:val="18"/>
              </w:rPr>
              <w:t>027</w:t>
            </w:r>
          </w:p>
        </w:tc>
        <w:tc>
          <w:tcPr>
            <w:tcW w:w="707" w:type="dxa"/>
            <w:tcBorders>
              <w:top w:val="nil"/>
              <w:left w:val="nil"/>
              <w:bottom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0</w:t>
            </w:r>
            <w:r>
              <w:rPr>
                <w:color w:val="121110"/>
                <w:sz w:val="18"/>
                <w:szCs w:val="18"/>
              </w:rPr>
              <w:t>.</w:t>
            </w:r>
            <w:r w:rsidRPr="00862C4F">
              <w:rPr>
                <w:color w:val="121110"/>
                <w:sz w:val="18"/>
                <w:szCs w:val="18"/>
              </w:rPr>
              <w:t>027</w:t>
            </w:r>
          </w:p>
        </w:tc>
      </w:tr>
      <w:tr w:rsidR="004B2D2E" w:rsidTr="00612D18">
        <w:trPr>
          <w:trHeight w:val="20"/>
          <w:jc w:val="center"/>
        </w:trPr>
        <w:tc>
          <w:tcPr>
            <w:tcW w:w="714" w:type="dxa"/>
            <w:tcBorders>
              <w:top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3</w:t>
            </w:r>
          </w:p>
        </w:tc>
        <w:tc>
          <w:tcPr>
            <w:tcW w:w="708"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62</w:t>
            </w:r>
            <w:r>
              <w:rPr>
                <w:color w:val="121110"/>
                <w:sz w:val="18"/>
                <w:szCs w:val="18"/>
              </w:rPr>
              <w:t>.</w:t>
            </w:r>
            <w:r w:rsidRPr="00862C4F">
              <w:rPr>
                <w:color w:val="121110"/>
                <w:sz w:val="18"/>
                <w:szCs w:val="18"/>
              </w:rPr>
              <w:t>842</w:t>
            </w:r>
          </w:p>
        </w:tc>
        <w:tc>
          <w:tcPr>
            <w:tcW w:w="708"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71</w:t>
            </w:r>
            <w:r>
              <w:rPr>
                <w:color w:val="121110"/>
                <w:sz w:val="18"/>
                <w:szCs w:val="18"/>
              </w:rPr>
              <w:t>.</w:t>
            </w:r>
            <w:r w:rsidRPr="00862C4F">
              <w:rPr>
                <w:color w:val="121110"/>
                <w:sz w:val="18"/>
                <w:szCs w:val="18"/>
              </w:rPr>
              <w:t>403</w:t>
            </w:r>
          </w:p>
        </w:tc>
        <w:tc>
          <w:tcPr>
            <w:tcW w:w="707"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67</w:t>
            </w:r>
            <w:r>
              <w:rPr>
                <w:color w:val="121110"/>
                <w:sz w:val="18"/>
                <w:szCs w:val="18"/>
              </w:rPr>
              <w:t>.</w:t>
            </w:r>
            <w:r w:rsidRPr="00862C4F">
              <w:rPr>
                <w:color w:val="121110"/>
                <w:sz w:val="18"/>
                <w:szCs w:val="18"/>
              </w:rPr>
              <w:t>122</w:t>
            </w:r>
          </w:p>
        </w:tc>
        <w:tc>
          <w:tcPr>
            <w:tcW w:w="425"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31</w:t>
            </w:r>
          </w:p>
        </w:tc>
        <w:tc>
          <w:tcPr>
            <w:tcW w:w="567"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-2</w:t>
            </w:r>
            <w:r>
              <w:rPr>
                <w:color w:val="121110"/>
                <w:sz w:val="18"/>
                <w:szCs w:val="18"/>
              </w:rPr>
              <w:t>.</w:t>
            </w:r>
            <w:r w:rsidRPr="00862C4F">
              <w:rPr>
                <w:color w:val="121110"/>
                <w:sz w:val="18"/>
                <w:szCs w:val="18"/>
              </w:rPr>
              <w:t>027</w:t>
            </w:r>
          </w:p>
        </w:tc>
        <w:tc>
          <w:tcPr>
            <w:tcW w:w="707" w:type="dxa"/>
            <w:tcBorders>
              <w:top w:val="nil"/>
              <w:left w:val="nil"/>
              <w:bottom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0</w:t>
            </w:r>
            <w:r>
              <w:rPr>
                <w:color w:val="121110"/>
                <w:sz w:val="18"/>
                <w:szCs w:val="18"/>
              </w:rPr>
              <w:t>.</w:t>
            </w:r>
            <w:r w:rsidRPr="00862C4F">
              <w:rPr>
                <w:color w:val="121110"/>
                <w:sz w:val="18"/>
                <w:szCs w:val="18"/>
              </w:rPr>
              <w:t>069</w:t>
            </w:r>
          </w:p>
        </w:tc>
      </w:tr>
      <w:tr w:rsidR="004B2D2E" w:rsidTr="00612D18">
        <w:trPr>
          <w:trHeight w:val="20"/>
          <w:jc w:val="center"/>
        </w:trPr>
        <w:tc>
          <w:tcPr>
            <w:tcW w:w="714" w:type="dxa"/>
            <w:tcBorders>
              <w:top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4</w:t>
            </w:r>
          </w:p>
        </w:tc>
        <w:tc>
          <w:tcPr>
            <w:tcW w:w="708"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71</w:t>
            </w:r>
            <w:r>
              <w:rPr>
                <w:color w:val="121110"/>
                <w:sz w:val="18"/>
                <w:szCs w:val="18"/>
              </w:rPr>
              <w:t>.</w:t>
            </w:r>
            <w:r w:rsidRPr="00862C4F">
              <w:rPr>
                <w:color w:val="121110"/>
                <w:sz w:val="18"/>
                <w:szCs w:val="18"/>
              </w:rPr>
              <w:t>403</w:t>
            </w:r>
          </w:p>
        </w:tc>
        <w:tc>
          <w:tcPr>
            <w:tcW w:w="708"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79</w:t>
            </w:r>
            <w:r>
              <w:rPr>
                <w:color w:val="121110"/>
                <w:sz w:val="18"/>
                <w:szCs w:val="18"/>
              </w:rPr>
              <w:t>.</w:t>
            </w:r>
            <w:r w:rsidRPr="00862C4F">
              <w:rPr>
                <w:color w:val="121110"/>
                <w:sz w:val="18"/>
                <w:szCs w:val="18"/>
              </w:rPr>
              <w:t>964</w:t>
            </w:r>
          </w:p>
        </w:tc>
        <w:tc>
          <w:tcPr>
            <w:tcW w:w="707"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75</w:t>
            </w:r>
            <w:r>
              <w:rPr>
                <w:color w:val="121110"/>
                <w:sz w:val="18"/>
                <w:szCs w:val="18"/>
              </w:rPr>
              <w:t>.</w:t>
            </w:r>
            <w:r w:rsidRPr="00862C4F">
              <w:rPr>
                <w:color w:val="121110"/>
                <w:sz w:val="18"/>
                <w:szCs w:val="18"/>
              </w:rPr>
              <w:t>683</w:t>
            </w:r>
          </w:p>
        </w:tc>
        <w:tc>
          <w:tcPr>
            <w:tcW w:w="425"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88</w:t>
            </w:r>
          </w:p>
        </w:tc>
        <w:tc>
          <w:tcPr>
            <w:tcW w:w="567"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-1</w:t>
            </w:r>
            <w:r>
              <w:rPr>
                <w:color w:val="121110"/>
                <w:sz w:val="18"/>
                <w:szCs w:val="18"/>
              </w:rPr>
              <w:t>.</w:t>
            </w:r>
            <w:r w:rsidRPr="00862C4F">
              <w:rPr>
                <w:color w:val="121110"/>
                <w:sz w:val="18"/>
                <w:szCs w:val="18"/>
              </w:rPr>
              <w:t>027</w:t>
            </w:r>
          </w:p>
        </w:tc>
        <w:tc>
          <w:tcPr>
            <w:tcW w:w="707" w:type="dxa"/>
            <w:tcBorders>
              <w:top w:val="nil"/>
              <w:left w:val="nil"/>
              <w:bottom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0</w:t>
            </w:r>
            <w:r>
              <w:rPr>
                <w:color w:val="121110"/>
                <w:sz w:val="18"/>
                <w:szCs w:val="18"/>
              </w:rPr>
              <w:t>.</w:t>
            </w:r>
            <w:r w:rsidRPr="00862C4F">
              <w:rPr>
                <w:color w:val="121110"/>
                <w:sz w:val="18"/>
                <w:szCs w:val="18"/>
              </w:rPr>
              <w:t>195</w:t>
            </w:r>
          </w:p>
        </w:tc>
      </w:tr>
      <w:tr w:rsidR="004B2D2E" w:rsidTr="00612D18">
        <w:trPr>
          <w:trHeight w:val="20"/>
          <w:jc w:val="center"/>
        </w:trPr>
        <w:tc>
          <w:tcPr>
            <w:tcW w:w="714" w:type="dxa"/>
            <w:tcBorders>
              <w:top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5</w:t>
            </w:r>
          </w:p>
        </w:tc>
        <w:tc>
          <w:tcPr>
            <w:tcW w:w="708"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79</w:t>
            </w:r>
            <w:r>
              <w:rPr>
                <w:color w:val="121110"/>
                <w:sz w:val="18"/>
                <w:szCs w:val="18"/>
              </w:rPr>
              <w:t>.</w:t>
            </w:r>
            <w:r w:rsidRPr="00862C4F">
              <w:rPr>
                <w:color w:val="121110"/>
                <w:sz w:val="18"/>
                <w:szCs w:val="18"/>
              </w:rPr>
              <w:t>964</w:t>
            </w:r>
          </w:p>
        </w:tc>
        <w:tc>
          <w:tcPr>
            <w:tcW w:w="708"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88</w:t>
            </w:r>
            <w:r>
              <w:rPr>
                <w:color w:val="121110"/>
                <w:sz w:val="18"/>
                <w:szCs w:val="18"/>
              </w:rPr>
              <w:t>.</w:t>
            </w:r>
            <w:r w:rsidRPr="00862C4F">
              <w:rPr>
                <w:color w:val="121110"/>
                <w:sz w:val="18"/>
                <w:szCs w:val="18"/>
              </w:rPr>
              <w:t>525</w:t>
            </w:r>
          </w:p>
        </w:tc>
        <w:tc>
          <w:tcPr>
            <w:tcW w:w="707"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84</w:t>
            </w:r>
            <w:r>
              <w:rPr>
                <w:color w:val="121110"/>
                <w:sz w:val="18"/>
                <w:szCs w:val="18"/>
              </w:rPr>
              <w:t>.</w:t>
            </w:r>
            <w:r w:rsidRPr="00862C4F">
              <w:rPr>
                <w:color w:val="121110"/>
                <w:sz w:val="18"/>
                <w:szCs w:val="18"/>
              </w:rPr>
              <w:t>244</w:t>
            </w:r>
          </w:p>
        </w:tc>
        <w:tc>
          <w:tcPr>
            <w:tcW w:w="425"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189</w:t>
            </w:r>
          </w:p>
        </w:tc>
        <w:tc>
          <w:tcPr>
            <w:tcW w:w="567"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-0</w:t>
            </w:r>
            <w:r>
              <w:rPr>
                <w:color w:val="121110"/>
                <w:sz w:val="18"/>
                <w:szCs w:val="18"/>
              </w:rPr>
              <w:t>.</w:t>
            </w:r>
            <w:r w:rsidRPr="00862C4F">
              <w:rPr>
                <w:color w:val="121110"/>
                <w:sz w:val="18"/>
                <w:szCs w:val="18"/>
              </w:rPr>
              <w:t>027</w:t>
            </w:r>
          </w:p>
        </w:tc>
        <w:tc>
          <w:tcPr>
            <w:tcW w:w="707" w:type="dxa"/>
            <w:tcBorders>
              <w:top w:val="nil"/>
              <w:left w:val="nil"/>
              <w:bottom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0</w:t>
            </w:r>
            <w:r>
              <w:rPr>
                <w:color w:val="121110"/>
                <w:sz w:val="18"/>
                <w:szCs w:val="18"/>
              </w:rPr>
              <w:t>.</w:t>
            </w:r>
            <w:r w:rsidRPr="00862C4F">
              <w:rPr>
                <w:color w:val="121110"/>
                <w:sz w:val="18"/>
                <w:szCs w:val="18"/>
              </w:rPr>
              <w:t>419</w:t>
            </w:r>
          </w:p>
        </w:tc>
      </w:tr>
      <w:tr w:rsidR="004B2D2E" w:rsidTr="00612D18">
        <w:trPr>
          <w:trHeight w:val="20"/>
          <w:jc w:val="center"/>
        </w:trPr>
        <w:tc>
          <w:tcPr>
            <w:tcW w:w="714" w:type="dxa"/>
            <w:tcBorders>
              <w:top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6</w:t>
            </w:r>
          </w:p>
        </w:tc>
        <w:tc>
          <w:tcPr>
            <w:tcW w:w="708"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88</w:t>
            </w:r>
            <w:r>
              <w:rPr>
                <w:color w:val="121110"/>
                <w:sz w:val="18"/>
                <w:szCs w:val="18"/>
              </w:rPr>
              <w:t>.</w:t>
            </w:r>
            <w:r w:rsidRPr="00862C4F">
              <w:rPr>
                <w:color w:val="121110"/>
                <w:sz w:val="18"/>
                <w:szCs w:val="18"/>
              </w:rPr>
              <w:t>525</w:t>
            </w:r>
          </w:p>
        </w:tc>
        <w:tc>
          <w:tcPr>
            <w:tcW w:w="708"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97</w:t>
            </w:r>
            <w:r>
              <w:rPr>
                <w:color w:val="121110"/>
                <w:sz w:val="18"/>
                <w:szCs w:val="18"/>
              </w:rPr>
              <w:t>.</w:t>
            </w:r>
            <w:r w:rsidRPr="00862C4F">
              <w:rPr>
                <w:color w:val="121110"/>
                <w:sz w:val="18"/>
                <w:szCs w:val="18"/>
              </w:rPr>
              <w:t>086</w:t>
            </w:r>
          </w:p>
        </w:tc>
        <w:tc>
          <w:tcPr>
            <w:tcW w:w="707"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92</w:t>
            </w:r>
            <w:r>
              <w:rPr>
                <w:color w:val="121110"/>
                <w:sz w:val="18"/>
                <w:szCs w:val="18"/>
              </w:rPr>
              <w:t>.</w:t>
            </w:r>
            <w:r w:rsidRPr="00862C4F">
              <w:rPr>
                <w:color w:val="121110"/>
                <w:sz w:val="18"/>
                <w:szCs w:val="18"/>
              </w:rPr>
              <w:t>805</w:t>
            </w:r>
          </w:p>
        </w:tc>
        <w:tc>
          <w:tcPr>
            <w:tcW w:w="425"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84</w:t>
            </w:r>
          </w:p>
        </w:tc>
        <w:tc>
          <w:tcPr>
            <w:tcW w:w="567"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0</w:t>
            </w:r>
            <w:r>
              <w:rPr>
                <w:color w:val="121110"/>
                <w:sz w:val="18"/>
                <w:szCs w:val="18"/>
              </w:rPr>
              <w:t>.</w:t>
            </w:r>
            <w:r w:rsidRPr="00862C4F">
              <w:rPr>
                <w:color w:val="121110"/>
                <w:sz w:val="18"/>
                <w:szCs w:val="18"/>
              </w:rPr>
              <w:t>973</w:t>
            </w:r>
          </w:p>
        </w:tc>
        <w:tc>
          <w:tcPr>
            <w:tcW w:w="707" w:type="dxa"/>
            <w:tcBorders>
              <w:top w:val="nil"/>
              <w:left w:val="nil"/>
              <w:bottom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0</w:t>
            </w:r>
            <w:r>
              <w:rPr>
                <w:color w:val="121110"/>
                <w:sz w:val="18"/>
                <w:szCs w:val="18"/>
              </w:rPr>
              <w:t>.</w:t>
            </w:r>
            <w:r w:rsidRPr="00862C4F">
              <w:rPr>
                <w:color w:val="121110"/>
                <w:sz w:val="18"/>
                <w:szCs w:val="18"/>
              </w:rPr>
              <w:t>186</w:t>
            </w:r>
          </w:p>
        </w:tc>
      </w:tr>
      <w:tr w:rsidR="004B2D2E" w:rsidTr="00612D18">
        <w:trPr>
          <w:trHeight w:val="20"/>
          <w:jc w:val="center"/>
        </w:trPr>
        <w:tc>
          <w:tcPr>
            <w:tcW w:w="714" w:type="dxa"/>
            <w:tcBorders>
              <w:top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7</w:t>
            </w:r>
          </w:p>
        </w:tc>
        <w:tc>
          <w:tcPr>
            <w:tcW w:w="708"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97</w:t>
            </w:r>
            <w:r>
              <w:rPr>
                <w:color w:val="121110"/>
                <w:sz w:val="18"/>
                <w:szCs w:val="18"/>
              </w:rPr>
              <w:t>.</w:t>
            </w:r>
            <w:r w:rsidRPr="00862C4F">
              <w:rPr>
                <w:color w:val="121110"/>
                <w:sz w:val="18"/>
                <w:szCs w:val="18"/>
              </w:rPr>
              <w:t>086</w:t>
            </w:r>
          </w:p>
        </w:tc>
        <w:tc>
          <w:tcPr>
            <w:tcW w:w="708"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105</w:t>
            </w:r>
            <w:r>
              <w:rPr>
                <w:color w:val="121110"/>
                <w:sz w:val="18"/>
                <w:szCs w:val="18"/>
              </w:rPr>
              <w:t>.</w:t>
            </w:r>
            <w:r w:rsidRPr="00862C4F">
              <w:rPr>
                <w:color w:val="121110"/>
                <w:sz w:val="18"/>
                <w:szCs w:val="18"/>
              </w:rPr>
              <w:t>647</w:t>
            </w:r>
          </w:p>
        </w:tc>
        <w:tc>
          <w:tcPr>
            <w:tcW w:w="707"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101</w:t>
            </w:r>
            <w:r>
              <w:rPr>
                <w:color w:val="121110"/>
                <w:sz w:val="18"/>
                <w:szCs w:val="18"/>
              </w:rPr>
              <w:t>.</w:t>
            </w:r>
            <w:r w:rsidRPr="00862C4F">
              <w:rPr>
                <w:color w:val="121110"/>
                <w:sz w:val="18"/>
                <w:szCs w:val="18"/>
              </w:rPr>
              <w:t>366</w:t>
            </w:r>
          </w:p>
        </w:tc>
        <w:tc>
          <w:tcPr>
            <w:tcW w:w="425"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25</w:t>
            </w:r>
          </w:p>
        </w:tc>
        <w:tc>
          <w:tcPr>
            <w:tcW w:w="567"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1</w:t>
            </w:r>
            <w:r>
              <w:rPr>
                <w:color w:val="121110"/>
                <w:sz w:val="18"/>
                <w:szCs w:val="18"/>
              </w:rPr>
              <w:t>.</w:t>
            </w:r>
            <w:r w:rsidRPr="00862C4F">
              <w:rPr>
                <w:color w:val="121110"/>
                <w:sz w:val="18"/>
                <w:szCs w:val="18"/>
              </w:rPr>
              <w:t>973</w:t>
            </w:r>
          </w:p>
        </w:tc>
        <w:tc>
          <w:tcPr>
            <w:tcW w:w="707" w:type="dxa"/>
            <w:tcBorders>
              <w:top w:val="nil"/>
              <w:left w:val="nil"/>
              <w:bottom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0</w:t>
            </w:r>
            <w:r>
              <w:rPr>
                <w:color w:val="121110"/>
                <w:sz w:val="18"/>
                <w:szCs w:val="18"/>
              </w:rPr>
              <w:t>.</w:t>
            </w:r>
            <w:r w:rsidRPr="00862C4F">
              <w:rPr>
                <w:color w:val="121110"/>
                <w:sz w:val="18"/>
                <w:szCs w:val="18"/>
              </w:rPr>
              <w:t>055</w:t>
            </w:r>
          </w:p>
        </w:tc>
      </w:tr>
      <w:tr w:rsidR="004B2D2E" w:rsidTr="00612D18">
        <w:trPr>
          <w:trHeight w:val="20"/>
          <w:jc w:val="center"/>
        </w:trPr>
        <w:tc>
          <w:tcPr>
            <w:tcW w:w="714" w:type="dxa"/>
            <w:tcBorders>
              <w:top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8</w:t>
            </w:r>
          </w:p>
        </w:tc>
        <w:tc>
          <w:tcPr>
            <w:tcW w:w="708"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105</w:t>
            </w:r>
            <w:r>
              <w:rPr>
                <w:color w:val="121110"/>
                <w:sz w:val="18"/>
                <w:szCs w:val="18"/>
              </w:rPr>
              <w:t>.</w:t>
            </w:r>
            <w:r w:rsidRPr="00862C4F">
              <w:rPr>
                <w:color w:val="121110"/>
                <w:sz w:val="18"/>
                <w:szCs w:val="18"/>
              </w:rPr>
              <w:t>647</w:t>
            </w:r>
          </w:p>
        </w:tc>
        <w:tc>
          <w:tcPr>
            <w:tcW w:w="708"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114</w:t>
            </w:r>
            <w:r>
              <w:rPr>
                <w:color w:val="121110"/>
                <w:sz w:val="18"/>
                <w:szCs w:val="18"/>
              </w:rPr>
              <w:t>.</w:t>
            </w:r>
            <w:r w:rsidRPr="00862C4F">
              <w:rPr>
                <w:color w:val="121110"/>
                <w:sz w:val="18"/>
                <w:szCs w:val="18"/>
              </w:rPr>
              <w:t>208</w:t>
            </w:r>
          </w:p>
        </w:tc>
        <w:tc>
          <w:tcPr>
            <w:tcW w:w="707"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109</w:t>
            </w:r>
            <w:r>
              <w:rPr>
                <w:color w:val="121110"/>
                <w:sz w:val="18"/>
                <w:szCs w:val="18"/>
              </w:rPr>
              <w:t>.</w:t>
            </w:r>
            <w:r w:rsidRPr="00862C4F">
              <w:rPr>
                <w:color w:val="121110"/>
                <w:sz w:val="18"/>
                <w:szCs w:val="18"/>
              </w:rPr>
              <w:t>927</w:t>
            </w:r>
          </w:p>
        </w:tc>
        <w:tc>
          <w:tcPr>
            <w:tcW w:w="425"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13</w:t>
            </w:r>
          </w:p>
        </w:tc>
        <w:tc>
          <w:tcPr>
            <w:tcW w:w="567"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2</w:t>
            </w:r>
            <w:r>
              <w:rPr>
                <w:color w:val="121110"/>
                <w:sz w:val="18"/>
                <w:szCs w:val="18"/>
              </w:rPr>
              <w:t>.</w:t>
            </w:r>
            <w:r w:rsidRPr="00862C4F">
              <w:rPr>
                <w:color w:val="121110"/>
                <w:sz w:val="18"/>
                <w:szCs w:val="18"/>
              </w:rPr>
              <w:t>973</w:t>
            </w:r>
          </w:p>
        </w:tc>
        <w:tc>
          <w:tcPr>
            <w:tcW w:w="707" w:type="dxa"/>
            <w:tcBorders>
              <w:top w:val="nil"/>
              <w:left w:val="nil"/>
              <w:bottom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0</w:t>
            </w:r>
            <w:r>
              <w:rPr>
                <w:color w:val="121110"/>
                <w:sz w:val="18"/>
                <w:szCs w:val="18"/>
              </w:rPr>
              <w:t>.</w:t>
            </w:r>
            <w:r w:rsidRPr="00862C4F">
              <w:rPr>
                <w:color w:val="121110"/>
                <w:sz w:val="18"/>
                <w:szCs w:val="18"/>
              </w:rPr>
              <w:t>029</w:t>
            </w:r>
          </w:p>
        </w:tc>
      </w:tr>
      <w:tr w:rsidR="004B2D2E" w:rsidTr="00612D18">
        <w:trPr>
          <w:trHeight w:val="20"/>
          <w:jc w:val="center"/>
        </w:trPr>
        <w:tc>
          <w:tcPr>
            <w:tcW w:w="714" w:type="dxa"/>
            <w:tcBorders>
              <w:top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9</w:t>
            </w:r>
          </w:p>
        </w:tc>
        <w:tc>
          <w:tcPr>
            <w:tcW w:w="708"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114</w:t>
            </w:r>
            <w:r>
              <w:rPr>
                <w:color w:val="121110"/>
                <w:sz w:val="18"/>
                <w:szCs w:val="18"/>
              </w:rPr>
              <w:t>.</w:t>
            </w:r>
            <w:r w:rsidRPr="00862C4F">
              <w:rPr>
                <w:color w:val="121110"/>
                <w:sz w:val="18"/>
                <w:szCs w:val="18"/>
              </w:rPr>
              <w:t>208</w:t>
            </w:r>
          </w:p>
        </w:tc>
        <w:tc>
          <w:tcPr>
            <w:tcW w:w="708"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122</w:t>
            </w:r>
            <w:r>
              <w:rPr>
                <w:color w:val="121110"/>
                <w:sz w:val="18"/>
                <w:szCs w:val="18"/>
              </w:rPr>
              <w:t>.</w:t>
            </w:r>
            <w:r w:rsidRPr="00862C4F">
              <w:rPr>
                <w:color w:val="121110"/>
                <w:sz w:val="18"/>
                <w:szCs w:val="18"/>
              </w:rPr>
              <w:t>769</w:t>
            </w:r>
          </w:p>
        </w:tc>
        <w:tc>
          <w:tcPr>
            <w:tcW w:w="707"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118</w:t>
            </w:r>
            <w:r>
              <w:rPr>
                <w:color w:val="121110"/>
                <w:sz w:val="18"/>
                <w:szCs w:val="18"/>
              </w:rPr>
              <w:t>.</w:t>
            </w:r>
            <w:r w:rsidRPr="00862C4F">
              <w:rPr>
                <w:color w:val="121110"/>
                <w:sz w:val="18"/>
                <w:szCs w:val="18"/>
              </w:rPr>
              <w:t>489</w:t>
            </w:r>
          </w:p>
        </w:tc>
        <w:tc>
          <w:tcPr>
            <w:tcW w:w="425"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3</w:t>
            </w:r>
          </w:p>
        </w:tc>
        <w:tc>
          <w:tcPr>
            <w:tcW w:w="567"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3</w:t>
            </w:r>
            <w:r>
              <w:rPr>
                <w:color w:val="121110"/>
                <w:sz w:val="18"/>
                <w:szCs w:val="18"/>
              </w:rPr>
              <w:t>.</w:t>
            </w:r>
            <w:r w:rsidRPr="00862C4F">
              <w:rPr>
                <w:color w:val="121110"/>
                <w:sz w:val="18"/>
                <w:szCs w:val="18"/>
              </w:rPr>
              <w:t>973</w:t>
            </w:r>
          </w:p>
        </w:tc>
        <w:tc>
          <w:tcPr>
            <w:tcW w:w="707" w:type="dxa"/>
            <w:tcBorders>
              <w:top w:val="nil"/>
              <w:left w:val="nil"/>
              <w:bottom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0</w:t>
            </w:r>
            <w:r>
              <w:rPr>
                <w:color w:val="121110"/>
                <w:sz w:val="18"/>
                <w:szCs w:val="18"/>
              </w:rPr>
              <w:t>.</w:t>
            </w:r>
            <w:r w:rsidRPr="00862C4F">
              <w:rPr>
                <w:color w:val="121110"/>
                <w:sz w:val="18"/>
                <w:szCs w:val="18"/>
              </w:rPr>
              <w:t>007</w:t>
            </w:r>
          </w:p>
        </w:tc>
      </w:tr>
      <w:tr w:rsidR="004B2D2E" w:rsidTr="00612D18">
        <w:trPr>
          <w:trHeight w:val="20"/>
          <w:jc w:val="center"/>
        </w:trPr>
        <w:tc>
          <w:tcPr>
            <w:tcW w:w="714" w:type="dxa"/>
            <w:tcBorders>
              <w:top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10</w:t>
            </w:r>
          </w:p>
        </w:tc>
        <w:tc>
          <w:tcPr>
            <w:tcW w:w="708"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122</w:t>
            </w:r>
            <w:r>
              <w:rPr>
                <w:color w:val="121110"/>
                <w:sz w:val="18"/>
                <w:szCs w:val="18"/>
              </w:rPr>
              <w:t>.</w:t>
            </w:r>
            <w:r w:rsidRPr="00862C4F">
              <w:rPr>
                <w:color w:val="121110"/>
                <w:sz w:val="18"/>
                <w:szCs w:val="18"/>
              </w:rPr>
              <w:t>769</w:t>
            </w:r>
          </w:p>
        </w:tc>
        <w:tc>
          <w:tcPr>
            <w:tcW w:w="708"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131</w:t>
            </w:r>
            <w:r>
              <w:rPr>
                <w:color w:val="121110"/>
                <w:sz w:val="18"/>
                <w:szCs w:val="18"/>
              </w:rPr>
              <w:t>.</w:t>
            </w:r>
            <w:r w:rsidRPr="00862C4F">
              <w:rPr>
                <w:color w:val="121110"/>
                <w:sz w:val="18"/>
                <w:szCs w:val="18"/>
              </w:rPr>
              <w:t>330</w:t>
            </w:r>
          </w:p>
        </w:tc>
        <w:tc>
          <w:tcPr>
            <w:tcW w:w="707"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127</w:t>
            </w:r>
            <w:r>
              <w:rPr>
                <w:color w:val="121110"/>
                <w:sz w:val="18"/>
                <w:szCs w:val="18"/>
              </w:rPr>
              <w:t>.</w:t>
            </w:r>
            <w:r w:rsidRPr="00862C4F">
              <w:rPr>
                <w:color w:val="121110"/>
                <w:sz w:val="18"/>
                <w:szCs w:val="18"/>
              </w:rPr>
              <w:t>050</w:t>
            </w:r>
          </w:p>
        </w:tc>
        <w:tc>
          <w:tcPr>
            <w:tcW w:w="425"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3</w:t>
            </w:r>
          </w:p>
        </w:tc>
        <w:tc>
          <w:tcPr>
            <w:tcW w:w="567"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4</w:t>
            </w:r>
            <w:r>
              <w:rPr>
                <w:color w:val="121110"/>
                <w:sz w:val="18"/>
                <w:szCs w:val="18"/>
              </w:rPr>
              <w:t>.</w:t>
            </w:r>
            <w:r w:rsidRPr="00862C4F">
              <w:rPr>
                <w:color w:val="121110"/>
                <w:sz w:val="18"/>
                <w:szCs w:val="18"/>
              </w:rPr>
              <w:t>973</w:t>
            </w:r>
          </w:p>
        </w:tc>
        <w:tc>
          <w:tcPr>
            <w:tcW w:w="707" w:type="dxa"/>
            <w:tcBorders>
              <w:top w:val="nil"/>
              <w:left w:val="nil"/>
              <w:bottom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0</w:t>
            </w:r>
            <w:r>
              <w:rPr>
                <w:color w:val="121110"/>
                <w:sz w:val="18"/>
                <w:szCs w:val="18"/>
              </w:rPr>
              <w:t>.</w:t>
            </w:r>
            <w:r w:rsidRPr="00862C4F">
              <w:rPr>
                <w:color w:val="121110"/>
                <w:sz w:val="18"/>
                <w:szCs w:val="18"/>
              </w:rPr>
              <w:t>007</w:t>
            </w:r>
          </w:p>
        </w:tc>
      </w:tr>
      <w:tr w:rsidR="004B2D2E" w:rsidTr="00612D18">
        <w:trPr>
          <w:trHeight w:val="20"/>
          <w:jc w:val="center"/>
        </w:trPr>
        <w:tc>
          <w:tcPr>
            <w:tcW w:w="714" w:type="dxa"/>
            <w:tcBorders>
              <w:top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11</w:t>
            </w:r>
          </w:p>
        </w:tc>
        <w:tc>
          <w:tcPr>
            <w:tcW w:w="708"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131</w:t>
            </w:r>
            <w:r>
              <w:rPr>
                <w:color w:val="121110"/>
                <w:sz w:val="18"/>
                <w:szCs w:val="18"/>
              </w:rPr>
              <w:t>.</w:t>
            </w:r>
            <w:r w:rsidRPr="00862C4F">
              <w:rPr>
                <w:color w:val="121110"/>
                <w:sz w:val="18"/>
                <w:szCs w:val="18"/>
              </w:rPr>
              <w:t>330</w:t>
            </w:r>
          </w:p>
        </w:tc>
        <w:tc>
          <w:tcPr>
            <w:tcW w:w="708"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139</w:t>
            </w:r>
            <w:r>
              <w:rPr>
                <w:color w:val="121110"/>
                <w:sz w:val="18"/>
                <w:szCs w:val="18"/>
              </w:rPr>
              <w:t>.</w:t>
            </w:r>
            <w:r w:rsidRPr="00862C4F">
              <w:rPr>
                <w:color w:val="121110"/>
                <w:sz w:val="18"/>
                <w:szCs w:val="18"/>
              </w:rPr>
              <w:t>891</w:t>
            </w:r>
          </w:p>
        </w:tc>
        <w:tc>
          <w:tcPr>
            <w:tcW w:w="707"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135</w:t>
            </w:r>
            <w:r>
              <w:rPr>
                <w:color w:val="121110"/>
                <w:sz w:val="18"/>
                <w:szCs w:val="18"/>
              </w:rPr>
              <w:t>.</w:t>
            </w:r>
            <w:r w:rsidRPr="00862C4F">
              <w:rPr>
                <w:color w:val="121110"/>
                <w:sz w:val="18"/>
                <w:szCs w:val="18"/>
              </w:rPr>
              <w:t>611</w:t>
            </w:r>
          </w:p>
        </w:tc>
        <w:tc>
          <w:tcPr>
            <w:tcW w:w="425"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1</w:t>
            </w:r>
          </w:p>
        </w:tc>
        <w:tc>
          <w:tcPr>
            <w:tcW w:w="567" w:type="dxa"/>
            <w:tcBorders>
              <w:top w:val="nil"/>
              <w:left w:val="nil"/>
              <w:bottom w:val="single" w:sz="4" w:space="0" w:color="auto"/>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5</w:t>
            </w:r>
            <w:r>
              <w:rPr>
                <w:color w:val="121110"/>
                <w:sz w:val="18"/>
                <w:szCs w:val="18"/>
              </w:rPr>
              <w:t>.</w:t>
            </w:r>
            <w:r w:rsidRPr="00862C4F">
              <w:rPr>
                <w:color w:val="121110"/>
                <w:sz w:val="18"/>
                <w:szCs w:val="18"/>
              </w:rPr>
              <w:t>973</w:t>
            </w:r>
          </w:p>
        </w:tc>
        <w:tc>
          <w:tcPr>
            <w:tcW w:w="707" w:type="dxa"/>
            <w:tcBorders>
              <w:top w:val="nil"/>
              <w:left w:val="nil"/>
              <w:bottom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0</w:t>
            </w:r>
            <w:r>
              <w:rPr>
                <w:color w:val="121110"/>
                <w:sz w:val="18"/>
                <w:szCs w:val="18"/>
              </w:rPr>
              <w:t>.</w:t>
            </w:r>
            <w:r w:rsidRPr="00862C4F">
              <w:rPr>
                <w:color w:val="121110"/>
                <w:sz w:val="18"/>
                <w:szCs w:val="18"/>
              </w:rPr>
              <w:t>002</w:t>
            </w:r>
          </w:p>
        </w:tc>
      </w:tr>
      <w:tr w:rsidR="004B2D2E" w:rsidTr="00612D18">
        <w:trPr>
          <w:trHeight w:val="20"/>
          <w:jc w:val="center"/>
        </w:trPr>
        <w:tc>
          <w:tcPr>
            <w:tcW w:w="714" w:type="dxa"/>
            <w:tcBorders>
              <w:top w:val="nil"/>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S</w:t>
            </w:r>
          </w:p>
        </w:tc>
        <w:tc>
          <w:tcPr>
            <w:tcW w:w="708" w:type="dxa"/>
            <w:tcBorders>
              <w:top w:val="nil"/>
              <w:left w:val="nil"/>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 </w:t>
            </w:r>
          </w:p>
        </w:tc>
        <w:tc>
          <w:tcPr>
            <w:tcW w:w="708" w:type="dxa"/>
            <w:tcBorders>
              <w:top w:val="nil"/>
              <w:left w:val="nil"/>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 </w:t>
            </w:r>
          </w:p>
        </w:tc>
        <w:tc>
          <w:tcPr>
            <w:tcW w:w="707" w:type="dxa"/>
            <w:tcBorders>
              <w:top w:val="nil"/>
              <w:left w:val="nil"/>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 </w:t>
            </w:r>
          </w:p>
        </w:tc>
        <w:tc>
          <w:tcPr>
            <w:tcW w:w="425" w:type="dxa"/>
            <w:tcBorders>
              <w:top w:val="nil"/>
              <w:left w:val="nil"/>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451</w:t>
            </w:r>
          </w:p>
        </w:tc>
        <w:tc>
          <w:tcPr>
            <w:tcW w:w="567" w:type="dxa"/>
            <w:tcBorders>
              <w:top w:val="nil"/>
              <w:left w:val="nil"/>
              <w:right w:val="single" w:sz="4" w:space="0" w:color="auto"/>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 </w:t>
            </w:r>
          </w:p>
        </w:tc>
        <w:tc>
          <w:tcPr>
            <w:tcW w:w="707" w:type="dxa"/>
            <w:tcBorders>
              <w:top w:val="nil"/>
              <w:left w:val="nil"/>
            </w:tcBorders>
            <w:shd w:val="clear" w:color="auto" w:fill="auto"/>
            <w:noWrap/>
            <w:vAlign w:val="center"/>
            <w:hideMark/>
          </w:tcPr>
          <w:p w:rsidR="00862C4F" w:rsidRPr="00862C4F" w:rsidRDefault="00862C4F" w:rsidP="004B2D2E">
            <w:pPr>
              <w:ind w:left="28" w:right="28"/>
              <w:jc w:val="center"/>
              <w:rPr>
                <w:color w:val="121110"/>
                <w:sz w:val="18"/>
                <w:szCs w:val="18"/>
              </w:rPr>
            </w:pPr>
            <w:r w:rsidRPr="00862C4F">
              <w:rPr>
                <w:color w:val="121110"/>
                <w:sz w:val="18"/>
                <w:szCs w:val="18"/>
              </w:rPr>
              <w:t>1</w:t>
            </w:r>
          </w:p>
        </w:tc>
      </w:tr>
    </w:tbl>
    <w:p w:rsidR="00612D18" w:rsidRDefault="00612D18" w:rsidP="00711F74">
      <w:pPr>
        <w:pStyle w:val="Paragraphbody"/>
        <w:rPr>
          <w:lang w:val="ru-RU"/>
        </w:rPr>
      </w:pPr>
    </w:p>
    <w:p w:rsidR="003319B3" w:rsidRPr="009241A3" w:rsidRDefault="009241A3" w:rsidP="00711F74">
      <w:pPr>
        <w:pStyle w:val="Paragraphbody"/>
      </w:pPr>
      <w:r>
        <w:t>T</w:t>
      </w:r>
      <w:r w:rsidR="003319B3" w:rsidRPr="009241A3">
        <w:t xml:space="preserve">he distribution of the statistical value for each group of defects of the </w:t>
      </w:r>
      <w:r>
        <w:t>pavement</w:t>
      </w:r>
      <w:r w:rsidR="003319B3" w:rsidRPr="009241A3">
        <w:t xml:space="preserve"> was </w:t>
      </w:r>
      <w:r>
        <w:t>checked i</w:t>
      </w:r>
      <w:r w:rsidRPr="009241A3">
        <w:t xml:space="preserve">n the STATISTICA </w:t>
      </w:r>
      <w:r>
        <w:t>package</w:t>
      </w:r>
      <w:r w:rsidR="003319B3" w:rsidRPr="009241A3">
        <w:t xml:space="preserve">. It </w:t>
      </w:r>
      <w:r>
        <w:t>has been</w:t>
      </w:r>
      <w:r w:rsidR="003319B3" w:rsidRPr="009241A3">
        <w:t xml:space="preserve"> established that the distribution of all samples </w:t>
      </w:r>
      <w:r>
        <w:t>belong</w:t>
      </w:r>
      <w:r w:rsidR="003319B3" w:rsidRPr="009241A3">
        <w:t xml:space="preserve">s to a distribution law close to normal, which makes it possible to establish the relationship between the </w:t>
      </w:r>
      <w:r w:rsidRPr="009241A3">
        <w:t xml:space="preserve">road </w:t>
      </w:r>
      <w:r w:rsidR="003319B3" w:rsidRPr="009241A3">
        <w:t xml:space="preserve">speed and the presence (absence) of a defect </w:t>
      </w:r>
      <w:r w:rsidR="003C5E42">
        <w:t>i</w:t>
      </w:r>
      <w:r w:rsidR="003319B3" w:rsidRPr="009241A3">
        <w:t xml:space="preserve">n the road </w:t>
      </w:r>
      <w:r>
        <w:t>pavement</w:t>
      </w:r>
      <w:r w:rsidR="003319B3" w:rsidRPr="009241A3">
        <w:t>.</w:t>
      </w:r>
    </w:p>
    <w:p w:rsidR="008607A7" w:rsidRPr="0067728B" w:rsidRDefault="00636CE2" w:rsidP="008607A7">
      <w:pPr>
        <w:pStyle w:val="Paragraphbody"/>
      </w:pPr>
      <w:r>
        <w:t>As</w:t>
      </w:r>
      <w:r w:rsidRPr="00636CE2">
        <w:t xml:space="preserve"> one of the main characteristics of the assessment of operational condition of t</w:t>
      </w:r>
      <w:r>
        <w:t xml:space="preserve">he pavement is the provision of </w:t>
      </w:r>
      <w:r w:rsidRPr="00636CE2">
        <w:t xml:space="preserve">estimated speed, the amount by which the speed has changed after bringing the road </w:t>
      </w:r>
      <w:r w:rsidR="0067728B">
        <w:t>pavement</w:t>
      </w:r>
      <w:r w:rsidRPr="00636CE2">
        <w:t xml:space="preserve"> to the normative excellent operational </w:t>
      </w:r>
      <w:r w:rsidR="0067728B">
        <w:t>condition</w:t>
      </w:r>
      <w:r w:rsidRPr="00636CE2">
        <w:t xml:space="preserve"> </w:t>
      </w:r>
      <w:r w:rsidR="003441C0">
        <w:t>is</w:t>
      </w:r>
      <w:r w:rsidRPr="00636CE2">
        <w:t xml:space="preserve"> charact</w:t>
      </w:r>
      <w:r w:rsidR="0067728B">
        <w:t xml:space="preserve">erized by </w:t>
      </w:r>
      <w:r w:rsidR="00552233">
        <w:t>the</w:t>
      </w:r>
      <w:r w:rsidR="0067728B">
        <w:t xml:space="preserve"> change </w:t>
      </w:r>
      <w:r w:rsidR="003441C0">
        <w:t>of</w:t>
      </w:r>
      <w:r w:rsidR="0067728B">
        <w:t xml:space="preserve"> speed</w:t>
      </w:r>
      <w:r w:rsidR="008607A7" w:rsidRPr="0067728B">
        <w:t>:</w:t>
      </w:r>
    </w:p>
    <w:p w:rsidR="00F313A8" w:rsidRPr="005F0733" w:rsidRDefault="00F313A8" w:rsidP="00F313A8">
      <w:pPr>
        <w:pStyle w:val="MTDisplayEquation"/>
        <w:tabs>
          <w:tab w:val="clear" w:pos="9920"/>
          <w:tab w:val="right" w:pos="9639"/>
        </w:tabs>
        <w:rPr>
          <w:sz w:val="20"/>
          <w:szCs w:val="20"/>
          <w:lang w:val="en-US"/>
        </w:rPr>
      </w:pPr>
      <w:r w:rsidRPr="0067728B">
        <w:rPr>
          <w:sz w:val="20"/>
          <w:szCs w:val="20"/>
          <w:lang w:val="en-US"/>
        </w:rPr>
        <w:tab/>
      </w:r>
      <w:r w:rsidRPr="00F313A8">
        <w:rPr>
          <w:position w:val="-10"/>
          <w:sz w:val="20"/>
          <w:szCs w:val="20"/>
        </w:rPr>
        <w:object w:dxaOrig="960" w:dyaOrig="300">
          <v:shape id="_x0000_i1031" type="#_x0000_t75" style="width:47.6pt;height:15.05pt" o:ole="">
            <v:imagedata r:id="rId20" o:title=""/>
          </v:shape>
          <o:OLEObject Type="Embed" ProgID="Equation.DSMT4" ShapeID="_x0000_i1031" DrawAspect="Content" ObjectID="_1628582179" r:id="rId21"/>
        </w:object>
      </w:r>
      <w:r w:rsidRPr="005F0733">
        <w:rPr>
          <w:sz w:val="20"/>
          <w:szCs w:val="20"/>
          <w:lang w:val="en-US"/>
        </w:rPr>
        <w:t xml:space="preserve"> </w:t>
      </w:r>
      <w:r w:rsidRPr="005F0733">
        <w:rPr>
          <w:sz w:val="20"/>
          <w:szCs w:val="20"/>
          <w:lang w:val="en-US"/>
        </w:rPr>
        <w:tab/>
        <w:t>(6)</w:t>
      </w:r>
    </w:p>
    <w:p w:rsidR="008607A7" w:rsidRPr="0067728B" w:rsidRDefault="0067728B" w:rsidP="008607A7">
      <w:pPr>
        <w:pStyle w:val="Paragraphbody"/>
      </w:pPr>
      <w:r w:rsidRPr="0067728B">
        <w:t>where</w:t>
      </w:r>
      <w:r w:rsidR="008607A7" w:rsidRPr="0067728B">
        <w:t xml:space="preserve"> </w:t>
      </w:r>
      <w:r w:rsidR="008607A7" w:rsidRPr="0067728B">
        <w:rPr>
          <w:i/>
        </w:rPr>
        <w:t>V</w:t>
      </w:r>
      <w:r w:rsidR="008607A7" w:rsidRPr="0067728B">
        <w:rPr>
          <w:i/>
          <w:vertAlign w:val="subscript"/>
        </w:rPr>
        <w:t>1</w:t>
      </w:r>
      <w:r w:rsidR="008607A7" w:rsidRPr="0067728B">
        <w:t xml:space="preserve"> </w:t>
      </w:r>
      <w:r w:rsidR="008607A7" w:rsidRPr="008607A7">
        <w:rPr>
          <w:lang w:val="ru-RU"/>
        </w:rPr>
        <w:t>и</w:t>
      </w:r>
      <w:r w:rsidR="008607A7" w:rsidRPr="0067728B">
        <w:t xml:space="preserve"> </w:t>
      </w:r>
      <w:r w:rsidR="008607A7" w:rsidRPr="0067728B">
        <w:rPr>
          <w:i/>
        </w:rPr>
        <w:t>V</w:t>
      </w:r>
      <w:r w:rsidR="008607A7" w:rsidRPr="0067728B">
        <w:rPr>
          <w:i/>
          <w:vertAlign w:val="subscript"/>
        </w:rPr>
        <w:t>2</w:t>
      </w:r>
      <w:r w:rsidR="008607A7" w:rsidRPr="0067728B">
        <w:t xml:space="preserve"> </w:t>
      </w:r>
      <w:r>
        <w:t>are the speed in the section</w:t>
      </w:r>
      <w:r w:rsidRPr="0067728B">
        <w:t xml:space="preserve"> before and after repair work</w:t>
      </w:r>
      <w:r>
        <w:t>s</w:t>
      </w:r>
      <w:r w:rsidR="008607A7" w:rsidRPr="0067728B">
        <w:t>.</w:t>
      </w:r>
    </w:p>
    <w:p w:rsidR="008607A7" w:rsidRPr="005F0733" w:rsidRDefault="003C5E42" w:rsidP="003C5E42">
      <w:pPr>
        <w:pStyle w:val="Paragraphbody"/>
      </w:pPr>
      <w:r>
        <w:t>The c</w:t>
      </w:r>
      <w:r w:rsidR="0067728B" w:rsidRPr="0067728B">
        <w:t xml:space="preserve">alculation of the </w:t>
      </w:r>
      <w:r w:rsidR="003441C0">
        <w:t>coefficient</w:t>
      </w:r>
      <w:r w:rsidR="0067728B" w:rsidRPr="0067728B">
        <w:t xml:space="preserve"> of change </w:t>
      </w:r>
      <w:r w:rsidR="003441C0">
        <w:t>of</w:t>
      </w:r>
      <w:r w:rsidR="0067728B" w:rsidRPr="0067728B">
        <w:t xml:space="preserve"> speed is </w:t>
      </w:r>
      <w:r>
        <w:t xml:space="preserve">done </w:t>
      </w:r>
      <w:r w:rsidR="0067728B" w:rsidRPr="0067728B">
        <w:t>based on the genera</w:t>
      </w:r>
      <w:r>
        <w:t xml:space="preserve">lized weighted </w:t>
      </w:r>
      <w:r w:rsidR="007009A3">
        <w:t xml:space="preserve">average </w:t>
      </w:r>
      <w:r>
        <w:t xml:space="preserve">speed of light </w:t>
      </w:r>
      <w:r w:rsidR="0067728B" w:rsidRPr="0067728B">
        <w:t xml:space="preserve">vehicles for a group of sections with identical defects in the </w:t>
      </w:r>
      <w:r>
        <w:t>pavement</w:t>
      </w:r>
      <w:r w:rsidR="0067728B" w:rsidRPr="0067728B">
        <w:t xml:space="preserve">. </w:t>
      </w:r>
      <w:r w:rsidR="0067728B" w:rsidRPr="003C5E42">
        <w:t>The results of the calculations are presented in Table 4.</w:t>
      </w:r>
    </w:p>
    <w:p w:rsidR="008607A7" w:rsidRPr="003C5E42" w:rsidRDefault="003C5E42" w:rsidP="008607A7">
      <w:pPr>
        <w:pStyle w:val="Tabletitle"/>
        <w:rPr>
          <w:lang w:val="en-US"/>
        </w:rPr>
      </w:pPr>
      <w:r w:rsidRPr="003C5E42">
        <w:rPr>
          <w:lang w:val="en-US"/>
        </w:rPr>
        <w:t xml:space="preserve">Table 4. </w:t>
      </w:r>
      <w:r w:rsidR="003441C0">
        <w:rPr>
          <w:lang w:val="en-US"/>
        </w:rPr>
        <w:t>Coefficient</w:t>
      </w:r>
      <w:r w:rsidRPr="003C5E42">
        <w:rPr>
          <w:lang w:val="en-US"/>
        </w:rPr>
        <w:t xml:space="preserve"> of improvement of </w:t>
      </w:r>
      <w:r>
        <w:rPr>
          <w:lang w:val="en-US"/>
        </w:rPr>
        <w:t>service performance</w:t>
      </w:r>
      <w:r w:rsidRPr="003C5E42">
        <w:rPr>
          <w:lang w:val="en-US"/>
        </w:rPr>
        <w:t xml:space="preserve"> and traffic safety</w:t>
      </w:r>
    </w:p>
    <w:tbl>
      <w:tblPr>
        <w:tblW w:w="9072" w:type="dxa"/>
        <w:jc w:val="center"/>
        <w:tblBorders>
          <w:top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5871"/>
        <w:gridCol w:w="1069"/>
        <w:gridCol w:w="1049"/>
        <w:gridCol w:w="1083"/>
      </w:tblGrid>
      <w:tr w:rsidR="000D59F9" w:rsidRPr="000D59F9" w:rsidTr="000D59F9">
        <w:trPr>
          <w:trHeight w:val="20"/>
          <w:tblHeader/>
          <w:jc w:val="center"/>
        </w:trPr>
        <w:tc>
          <w:tcPr>
            <w:tcW w:w="3236" w:type="pct"/>
            <w:vMerge w:val="restart"/>
            <w:shd w:val="clear" w:color="auto" w:fill="auto"/>
            <w:vAlign w:val="center"/>
          </w:tcPr>
          <w:p w:rsidR="008607A7" w:rsidRPr="000D59F9" w:rsidRDefault="00552233" w:rsidP="00552233">
            <w:pPr>
              <w:spacing w:before="35"/>
              <w:ind w:left="28" w:right="28"/>
              <w:jc w:val="center"/>
              <w:rPr>
                <w:sz w:val="18"/>
                <w:szCs w:val="18"/>
              </w:rPr>
            </w:pPr>
            <w:r>
              <w:rPr>
                <w:sz w:val="18"/>
                <w:szCs w:val="18"/>
              </w:rPr>
              <w:t>Ch</w:t>
            </w:r>
            <w:r w:rsidRPr="00552233">
              <w:rPr>
                <w:sz w:val="18"/>
                <w:szCs w:val="18"/>
              </w:rPr>
              <w:t>aracteristic</w:t>
            </w:r>
            <w:r>
              <w:rPr>
                <w:sz w:val="18"/>
                <w:szCs w:val="18"/>
              </w:rPr>
              <w:t xml:space="preserve"> of a d</w:t>
            </w:r>
            <w:r w:rsidRPr="00552233">
              <w:rPr>
                <w:sz w:val="18"/>
                <w:szCs w:val="18"/>
              </w:rPr>
              <w:t xml:space="preserve">efect </w:t>
            </w:r>
          </w:p>
        </w:tc>
        <w:tc>
          <w:tcPr>
            <w:tcW w:w="1167" w:type="pct"/>
            <w:gridSpan w:val="2"/>
            <w:shd w:val="clear" w:color="auto" w:fill="auto"/>
          </w:tcPr>
          <w:p w:rsidR="008607A7" w:rsidRPr="000D59F9" w:rsidRDefault="003C5E42" w:rsidP="000D59F9">
            <w:pPr>
              <w:spacing w:before="35"/>
              <w:ind w:left="28" w:right="28"/>
              <w:jc w:val="center"/>
              <w:rPr>
                <w:sz w:val="18"/>
                <w:szCs w:val="18"/>
              </w:rPr>
            </w:pPr>
            <w:r>
              <w:rPr>
                <w:sz w:val="18"/>
                <w:szCs w:val="18"/>
              </w:rPr>
              <w:t>Average speed, km/h</w:t>
            </w:r>
          </w:p>
        </w:tc>
        <w:tc>
          <w:tcPr>
            <w:tcW w:w="597" w:type="pct"/>
            <w:vMerge w:val="restart"/>
            <w:shd w:val="clear" w:color="auto" w:fill="auto"/>
          </w:tcPr>
          <w:p w:rsidR="008607A7" w:rsidRPr="000D59F9" w:rsidRDefault="003441C0" w:rsidP="000D59F9">
            <w:pPr>
              <w:spacing w:before="35"/>
              <w:ind w:left="28" w:right="28"/>
              <w:jc w:val="center"/>
              <w:rPr>
                <w:sz w:val="18"/>
                <w:szCs w:val="18"/>
              </w:rPr>
            </w:pPr>
            <w:r>
              <w:rPr>
                <w:sz w:val="18"/>
                <w:szCs w:val="18"/>
              </w:rPr>
              <w:t>C</w:t>
            </w:r>
            <w:r w:rsidRPr="003441C0">
              <w:rPr>
                <w:sz w:val="18"/>
                <w:szCs w:val="18"/>
              </w:rPr>
              <w:t>oefficient</w:t>
            </w:r>
            <w:r w:rsidR="00CE5B19">
              <w:rPr>
                <w:sz w:val="18"/>
                <w:szCs w:val="18"/>
              </w:rPr>
              <w:t xml:space="preserve"> </w:t>
            </w:r>
            <w:r w:rsidR="008607A7" w:rsidRPr="000D59F9">
              <w:rPr>
                <w:sz w:val="18"/>
                <w:szCs w:val="18"/>
              </w:rPr>
              <w:t>K</w:t>
            </w:r>
          </w:p>
        </w:tc>
      </w:tr>
      <w:tr w:rsidR="000D59F9" w:rsidRPr="000D59F9" w:rsidTr="000D59F9">
        <w:trPr>
          <w:trHeight w:val="20"/>
          <w:tblHeader/>
          <w:jc w:val="center"/>
        </w:trPr>
        <w:tc>
          <w:tcPr>
            <w:tcW w:w="3236" w:type="pct"/>
            <w:vMerge/>
            <w:shd w:val="clear" w:color="auto" w:fill="auto"/>
            <w:vAlign w:val="center"/>
          </w:tcPr>
          <w:p w:rsidR="008607A7" w:rsidRPr="000D59F9" w:rsidRDefault="008607A7" w:rsidP="000D59F9">
            <w:pPr>
              <w:spacing w:before="35"/>
              <w:ind w:left="28" w:right="28"/>
              <w:jc w:val="center"/>
              <w:rPr>
                <w:sz w:val="18"/>
                <w:szCs w:val="18"/>
              </w:rPr>
            </w:pPr>
          </w:p>
        </w:tc>
        <w:tc>
          <w:tcPr>
            <w:tcW w:w="589" w:type="pct"/>
            <w:shd w:val="clear" w:color="auto" w:fill="auto"/>
          </w:tcPr>
          <w:p w:rsidR="008607A7" w:rsidRPr="000D59F9" w:rsidRDefault="003C5E42" w:rsidP="000D59F9">
            <w:pPr>
              <w:spacing w:before="35"/>
              <w:ind w:left="28" w:right="28"/>
              <w:jc w:val="center"/>
              <w:rPr>
                <w:sz w:val="18"/>
                <w:szCs w:val="18"/>
              </w:rPr>
            </w:pPr>
            <w:r>
              <w:rPr>
                <w:sz w:val="18"/>
                <w:szCs w:val="18"/>
              </w:rPr>
              <w:t>before repair</w:t>
            </w:r>
          </w:p>
        </w:tc>
        <w:tc>
          <w:tcPr>
            <w:tcW w:w="578" w:type="pct"/>
            <w:shd w:val="clear" w:color="auto" w:fill="auto"/>
          </w:tcPr>
          <w:p w:rsidR="008607A7" w:rsidRPr="000D59F9" w:rsidRDefault="003C5E42" w:rsidP="000D59F9">
            <w:pPr>
              <w:spacing w:before="35"/>
              <w:ind w:left="28" w:right="28"/>
              <w:jc w:val="center"/>
              <w:rPr>
                <w:sz w:val="18"/>
                <w:szCs w:val="18"/>
              </w:rPr>
            </w:pPr>
            <w:r>
              <w:rPr>
                <w:sz w:val="18"/>
                <w:szCs w:val="18"/>
              </w:rPr>
              <w:t>after repair</w:t>
            </w:r>
          </w:p>
        </w:tc>
        <w:tc>
          <w:tcPr>
            <w:tcW w:w="597" w:type="pct"/>
            <w:vMerge/>
            <w:shd w:val="clear" w:color="auto" w:fill="auto"/>
            <w:vAlign w:val="center"/>
          </w:tcPr>
          <w:p w:rsidR="008607A7" w:rsidRPr="000D59F9" w:rsidRDefault="008607A7" w:rsidP="000D59F9">
            <w:pPr>
              <w:spacing w:before="35"/>
              <w:ind w:left="28" w:right="28"/>
              <w:jc w:val="center"/>
              <w:rPr>
                <w:sz w:val="18"/>
                <w:szCs w:val="18"/>
              </w:rPr>
            </w:pPr>
          </w:p>
        </w:tc>
      </w:tr>
      <w:tr w:rsidR="000D59F9" w:rsidRPr="000D59F9" w:rsidTr="000D59F9">
        <w:trPr>
          <w:trHeight w:val="20"/>
          <w:jc w:val="center"/>
        </w:trPr>
        <w:tc>
          <w:tcPr>
            <w:tcW w:w="3236" w:type="pct"/>
            <w:shd w:val="clear" w:color="auto" w:fill="auto"/>
            <w:vAlign w:val="bottom"/>
            <w:hideMark/>
          </w:tcPr>
          <w:p w:rsidR="008607A7" w:rsidRPr="00552233" w:rsidRDefault="00552233" w:rsidP="000D59F9">
            <w:pPr>
              <w:ind w:left="28" w:right="28"/>
              <w:rPr>
                <w:color w:val="121110"/>
                <w:sz w:val="18"/>
                <w:szCs w:val="18"/>
                <w:lang w:val="en-US"/>
              </w:rPr>
            </w:pPr>
            <w:r w:rsidRPr="00552233">
              <w:rPr>
                <w:color w:val="121110"/>
                <w:sz w:val="18"/>
                <w:szCs w:val="18"/>
                <w:lang w:val="en-US"/>
              </w:rPr>
              <w:t>Cross and longitudinal cracks, with opening width up to 2 mm</w:t>
            </w:r>
          </w:p>
        </w:tc>
        <w:tc>
          <w:tcPr>
            <w:tcW w:w="589" w:type="pct"/>
            <w:shd w:val="clear" w:color="auto" w:fill="auto"/>
            <w:vAlign w:val="center"/>
            <w:hideMark/>
          </w:tcPr>
          <w:p w:rsidR="008607A7" w:rsidRPr="000D59F9" w:rsidRDefault="008607A7" w:rsidP="000D59F9">
            <w:pPr>
              <w:ind w:left="28" w:right="28"/>
              <w:jc w:val="center"/>
              <w:rPr>
                <w:color w:val="121110"/>
                <w:sz w:val="18"/>
                <w:szCs w:val="18"/>
              </w:rPr>
            </w:pPr>
            <w:r w:rsidRPr="000D59F9">
              <w:rPr>
                <w:color w:val="121110"/>
                <w:sz w:val="18"/>
                <w:szCs w:val="18"/>
              </w:rPr>
              <w:t>84</w:t>
            </w:r>
            <w:r w:rsidR="000D59F9">
              <w:rPr>
                <w:color w:val="121110"/>
                <w:sz w:val="18"/>
                <w:szCs w:val="18"/>
              </w:rPr>
              <w:t>.</w:t>
            </w:r>
            <w:r w:rsidRPr="000D59F9">
              <w:rPr>
                <w:color w:val="121110"/>
                <w:sz w:val="18"/>
                <w:szCs w:val="18"/>
              </w:rPr>
              <w:t>29</w:t>
            </w:r>
          </w:p>
        </w:tc>
        <w:tc>
          <w:tcPr>
            <w:tcW w:w="578" w:type="pct"/>
            <w:shd w:val="clear" w:color="auto" w:fill="auto"/>
            <w:vAlign w:val="center"/>
            <w:hideMark/>
          </w:tcPr>
          <w:p w:rsidR="008607A7" w:rsidRPr="000D59F9" w:rsidRDefault="008607A7" w:rsidP="000D59F9">
            <w:pPr>
              <w:ind w:left="28" w:right="28"/>
              <w:jc w:val="center"/>
              <w:rPr>
                <w:color w:val="121110"/>
                <w:sz w:val="18"/>
                <w:szCs w:val="18"/>
              </w:rPr>
            </w:pPr>
            <w:r w:rsidRPr="000D59F9">
              <w:rPr>
                <w:color w:val="121110"/>
                <w:sz w:val="18"/>
                <w:szCs w:val="18"/>
              </w:rPr>
              <w:t>84</w:t>
            </w:r>
            <w:r w:rsidR="000D59F9">
              <w:rPr>
                <w:color w:val="121110"/>
                <w:sz w:val="18"/>
                <w:szCs w:val="18"/>
              </w:rPr>
              <w:t>.</w:t>
            </w:r>
            <w:r w:rsidRPr="000D59F9">
              <w:rPr>
                <w:color w:val="121110"/>
                <w:sz w:val="18"/>
                <w:szCs w:val="18"/>
              </w:rPr>
              <w:t>92</w:t>
            </w:r>
          </w:p>
        </w:tc>
        <w:tc>
          <w:tcPr>
            <w:tcW w:w="597" w:type="pct"/>
            <w:shd w:val="clear" w:color="auto" w:fill="auto"/>
            <w:vAlign w:val="center"/>
            <w:hideMark/>
          </w:tcPr>
          <w:p w:rsidR="008607A7" w:rsidRPr="000D59F9" w:rsidRDefault="008607A7" w:rsidP="000D59F9">
            <w:pPr>
              <w:ind w:left="28" w:right="28"/>
              <w:jc w:val="center"/>
              <w:rPr>
                <w:color w:val="121110"/>
                <w:sz w:val="18"/>
                <w:szCs w:val="18"/>
              </w:rPr>
            </w:pPr>
            <w:r w:rsidRPr="000D59F9">
              <w:rPr>
                <w:color w:val="121110"/>
                <w:sz w:val="18"/>
                <w:szCs w:val="18"/>
              </w:rPr>
              <w:t>1</w:t>
            </w:r>
            <w:r w:rsidR="000D59F9">
              <w:rPr>
                <w:color w:val="121110"/>
                <w:sz w:val="18"/>
                <w:szCs w:val="18"/>
              </w:rPr>
              <w:t>.</w:t>
            </w:r>
            <w:r w:rsidRPr="000D59F9">
              <w:rPr>
                <w:color w:val="121110"/>
                <w:sz w:val="18"/>
                <w:szCs w:val="18"/>
              </w:rPr>
              <w:t>0075</w:t>
            </w:r>
          </w:p>
        </w:tc>
      </w:tr>
      <w:tr w:rsidR="000D59F9" w:rsidRPr="000D59F9" w:rsidTr="000D59F9">
        <w:trPr>
          <w:trHeight w:val="20"/>
          <w:jc w:val="center"/>
        </w:trPr>
        <w:tc>
          <w:tcPr>
            <w:tcW w:w="3236" w:type="pct"/>
            <w:shd w:val="clear" w:color="auto" w:fill="auto"/>
            <w:vAlign w:val="bottom"/>
            <w:hideMark/>
          </w:tcPr>
          <w:p w:rsidR="008607A7" w:rsidRPr="00552233" w:rsidRDefault="00552233" w:rsidP="00552233">
            <w:pPr>
              <w:ind w:left="28" w:right="28"/>
              <w:rPr>
                <w:color w:val="121110"/>
                <w:sz w:val="18"/>
                <w:szCs w:val="18"/>
                <w:lang w:val="en-US"/>
              </w:rPr>
            </w:pPr>
            <w:r w:rsidRPr="00290AEC">
              <w:rPr>
                <w:sz w:val="18"/>
                <w:szCs w:val="18"/>
                <w:lang w:val="en-US"/>
              </w:rPr>
              <w:t xml:space="preserve">Cross and longitudinal cracks, with opening width up to </w:t>
            </w:r>
            <w:r>
              <w:rPr>
                <w:sz w:val="18"/>
                <w:szCs w:val="18"/>
                <w:lang w:val="en-US"/>
              </w:rPr>
              <w:t xml:space="preserve">5 </w:t>
            </w:r>
            <w:r w:rsidRPr="00290AEC">
              <w:rPr>
                <w:sz w:val="18"/>
                <w:szCs w:val="18"/>
                <w:lang w:val="en-US"/>
              </w:rPr>
              <w:t>mm</w:t>
            </w:r>
          </w:p>
        </w:tc>
        <w:tc>
          <w:tcPr>
            <w:tcW w:w="589" w:type="pct"/>
            <w:shd w:val="clear" w:color="auto" w:fill="auto"/>
            <w:vAlign w:val="center"/>
            <w:hideMark/>
          </w:tcPr>
          <w:p w:rsidR="008607A7" w:rsidRPr="000D59F9" w:rsidRDefault="008607A7" w:rsidP="000D59F9">
            <w:pPr>
              <w:ind w:left="28" w:right="28"/>
              <w:jc w:val="center"/>
              <w:rPr>
                <w:color w:val="121110"/>
                <w:sz w:val="18"/>
                <w:szCs w:val="18"/>
              </w:rPr>
            </w:pPr>
            <w:r w:rsidRPr="000D59F9">
              <w:rPr>
                <w:color w:val="121110"/>
                <w:sz w:val="18"/>
                <w:szCs w:val="18"/>
              </w:rPr>
              <w:t>84</w:t>
            </w:r>
            <w:r w:rsidR="000D59F9">
              <w:rPr>
                <w:color w:val="121110"/>
                <w:sz w:val="18"/>
                <w:szCs w:val="18"/>
              </w:rPr>
              <w:t>.</w:t>
            </w:r>
            <w:r w:rsidRPr="000D59F9">
              <w:rPr>
                <w:color w:val="121110"/>
                <w:sz w:val="18"/>
                <w:szCs w:val="18"/>
              </w:rPr>
              <w:t>24</w:t>
            </w:r>
          </w:p>
        </w:tc>
        <w:tc>
          <w:tcPr>
            <w:tcW w:w="578" w:type="pct"/>
            <w:shd w:val="clear" w:color="auto" w:fill="auto"/>
            <w:vAlign w:val="center"/>
            <w:hideMark/>
          </w:tcPr>
          <w:p w:rsidR="008607A7" w:rsidRPr="000D59F9" w:rsidRDefault="008607A7" w:rsidP="000D59F9">
            <w:pPr>
              <w:ind w:left="28" w:right="28"/>
              <w:jc w:val="center"/>
              <w:rPr>
                <w:color w:val="121110"/>
                <w:sz w:val="18"/>
                <w:szCs w:val="18"/>
              </w:rPr>
            </w:pPr>
            <w:r w:rsidRPr="000D59F9">
              <w:rPr>
                <w:color w:val="121110"/>
                <w:sz w:val="18"/>
                <w:szCs w:val="18"/>
              </w:rPr>
              <w:t>85</w:t>
            </w:r>
            <w:r w:rsidR="000D59F9">
              <w:rPr>
                <w:color w:val="121110"/>
                <w:sz w:val="18"/>
                <w:szCs w:val="18"/>
              </w:rPr>
              <w:t>.</w:t>
            </w:r>
            <w:r w:rsidRPr="000D59F9">
              <w:rPr>
                <w:color w:val="121110"/>
                <w:sz w:val="18"/>
                <w:szCs w:val="18"/>
              </w:rPr>
              <w:t>29</w:t>
            </w:r>
          </w:p>
        </w:tc>
        <w:tc>
          <w:tcPr>
            <w:tcW w:w="597" w:type="pct"/>
            <w:shd w:val="clear" w:color="auto" w:fill="auto"/>
            <w:vAlign w:val="center"/>
            <w:hideMark/>
          </w:tcPr>
          <w:p w:rsidR="008607A7" w:rsidRPr="000D59F9" w:rsidRDefault="008607A7" w:rsidP="000D59F9">
            <w:pPr>
              <w:ind w:left="28" w:right="28"/>
              <w:jc w:val="center"/>
              <w:rPr>
                <w:color w:val="121110"/>
                <w:sz w:val="18"/>
                <w:szCs w:val="18"/>
              </w:rPr>
            </w:pPr>
            <w:r w:rsidRPr="000D59F9">
              <w:rPr>
                <w:color w:val="121110"/>
                <w:sz w:val="18"/>
                <w:szCs w:val="18"/>
              </w:rPr>
              <w:t>1</w:t>
            </w:r>
            <w:r w:rsidR="000D59F9">
              <w:rPr>
                <w:color w:val="121110"/>
                <w:sz w:val="18"/>
                <w:szCs w:val="18"/>
              </w:rPr>
              <w:t>.</w:t>
            </w:r>
            <w:r w:rsidRPr="000D59F9">
              <w:rPr>
                <w:color w:val="121110"/>
                <w:sz w:val="18"/>
                <w:szCs w:val="18"/>
              </w:rPr>
              <w:t>0125</w:t>
            </w:r>
          </w:p>
        </w:tc>
      </w:tr>
      <w:tr w:rsidR="000D59F9" w:rsidRPr="000D59F9" w:rsidTr="000D59F9">
        <w:trPr>
          <w:trHeight w:val="20"/>
          <w:jc w:val="center"/>
        </w:trPr>
        <w:tc>
          <w:tcPr>
            <w:tcW w:w="3236" w:type="pct"/>
            <w:shd w:val="clear" w:color="auto" w:fill="auto"/>
            <w:vAlign w:val="bottom"/>
            <w:hideMark/>
          </w:tcPr>
          <w:p w:rsidR="008607A7" w:rsidRPr="00552233" w:rsidRDefault="00552233" w:rsidP="00552233">
            <w:pPr>
              <w:ind w:left="28" w:right="28"/>
              <w:rPr>
                <w:color w:val="121110"/>
                <w:sz w:val="18"/>
                <w:szCs w:val="18"/>
                <w:lang w:val="en-US"/>
              </w:rPr>
            </w:pPr>
            <w:r w:rsidRPr="00290AEC">
              <w:rPr>
                <w:sz w:val="18"/>
                <w:szCs w:val="18"/>
                <w:lang w:val="en-US"/>
              </w:rPr>
              <w:t xml:space="preserve">Cross and longitudinal cracks, with opening width up to </w:t>
            </w:r>
            <w:r>
              <w:rPr>
                <w:sz w:val="18"/>
                <w:szCs w:val="18"/>
                <w:lang w:val="en-US"/>
              </w:rPr>
              <w:t>10</w:t>
            </w:r>
            <w:r w:rsidRPr="00290AEC">
              <w:rPr>
                <w:sz w:val="18"/>
                <w:szCs w:val="18"/>
                <w:lang w:val="en-US"/>
              </w:rPr>
              <w:t xml:space="preserve"> mm</w:t>
            </w:r>
          </w:p>
        </w:tc>
        <w:tc>
          <w:tcPr>
            <w:tcW w:w="589" w:type="pct"/>
            <w:shd w:val="clear" w:color="auto" w:fill="auto"/>
            <w:vAlign w:val="center"/>
            <w:hideMark/>
          </w:tcPr>
          <w:p w:rsidR="008607A7" w:rsidRPr="000D59F9" w:rsidRDefault="008607A7" w:rsidP="000D59F9">
            <w:pPr>
              <w:ind w:left="28" w:right="28"/>
              <w:jc w:val="center"/>
              <w:rPr>
                <w:color w:val="121110"/>
                <w:sz w:val="18"/>
                <w:szCs w:val="18"/>
              </w:rPr>
            </w:pPr>
            <w:r w:rsidRPr="000D59F9">
              <w:rPr>
                <w:color w:val="121110"/>
                <w:sz w:val="18"/>
                <w:szCs w:val="18"/>
              </w:rPr>
              <w:t>83</w:t>
            </w:r>
            <w:r w:rsidR="000D59F9">
              <w:rPr>
                <w:color w:val="121110"/>
                <w:sz w:val="18"/>
                <w:szCs w:val="18"/>
              </w:rPr>
              <w:t>.</w:t>
            </w:r>
            <w:r w:rsidRPr="000D59F9">
              <w:rPr>
                <w:color w:val="121110"/>
                <w:sz w:val="18"/>
                <w:szCs w:val="18"/>
              </w:rPr>
              <w:t>13</w:t>
            </w:r>
          </w:p>
        </w:tc>
        <w:tc>
          <w:tcPr>
            <w:tcW w:w="578" w:type="pct"/>
            <w:shd w:val="clear" w:color="auto" w:fill="auto"/>
            <w:vAlign w:val="center"/>
            <w:hideMark/>
          </w:tcPr>
          <w:p w:rsidR="008607A7" w:rsidRPr="000D59F9" w:rsidRDefault="008607A7" w:rsidP="000D59F9">
            <w:pPr>
              <w:ind w:left="28" w:right="28"/>
              <w:jc w:val="center"/>
              <w:rPr>
                <w:color w:val="121110"/>
                <w:sz w:val="18"/>
                <w:szCs w:val="18"/>
              </w:rPr>
            </w:pPr>
            <w:r w:rsidRPr="000D59F9">
              <w:rPr>
                <w:color w:val="121110"/>
                <w:sz w:val="18"/>
                <w:szCs w:val="18"/>
              </w:rPr>
              <w:t>84</w:t>
            </w:r>
            <w:r w:rsidR="000D59F9">
              <w:rPr>
                <w:color w:val="121110"/>
                <w:sz w:val="18"/>
                <w:szCs w:val="18"/>
              </w:rPr>
              <w:t>.</w:t>
            </w:r>
            <w:r w:rsidRPr="000D59F9">
              <w:rPr>
                <w:color w:val="121110"/>
                <w:sz w:val="18"/>
                <w:szCs w:val="18"/>
              </w:rPr>
              <w:t>88</w:t>
            </w:r>
          </w:p>
        </w:tc>
        <w:tc>
          <w:tcPr>
            <w:tcW w:w="597" w:type="pct"/>
            <w:shd w:val="clear" w:color="auto" w:fill="auto"/>
            <w:vAlign w:val="center"/>
            <w:hideMark/>
          </w:tcPr>
          <w:p w:rsidR="008607A7" w:rsidRPr="000D59F9" w:rsidRDefault="008607A7" w:rsidP="000D59F9">
            <w:pPr>
              <w:ind w:left="28" w:right="28"/>
              <w:jc w:val="center"/>
              <w:rPr>
                <w:color w:val="121110"/>
                <w:sz w:val="18"/>
                <w:szCs w:val="18"/>
              </w:rPr>
            </w:pPr>
            <w:r w:rsidRPr="000D59F9">
              <w:rPr>
                <w:color w:val="121110"/>
                <w:sz w:val="18"/>
                <w:szCs w:val="18"/>
              </w:rPr>
              <w:t>1</w:t>
            </w:r>
            <w:r w:rsidR="000D59F9">
              <w:rPr>
                <w:color w:val="121110"/>
                <w:sz w:val="18"/>
                <w:szCs w:val="18"/>
              </w:rPr>
              <w:t>.</w:t>
            </w:r>
            <w:r w:rsidRPr="000D59F9">
              <w:rPr>
                <w:color w:val="121110"/>
                <w:sz w:val="18"/>
                <w:szCs w:val="18"/>
              </w:rPr>
              <w:t>0211</w:t>
            </w:r>
          </w:p>
        </w:tc>
      </w:tr>
      <w:tr w:rsidR="000D59F9" w:rsidRPr="000D59F9" w:rsidTr="000D59F9">
        <w:trPr>
          <w:trHeight w:val="20"/>
          <w:jc w:val="center"/>
        </w:trPr>
        <w:tc>
          <w:tcPr>
            <w:tcW w:w="3236" w:type="pct"/>
            <w:shd w:val="clear" w:color="auto" w:fill="auto"/>
            <w:vAlign w:val="bottom"/>
            <w:hideMark/>
          </w:tcPr>
          <w:p w:rsidR="008607A7" w:rsidRPr="00552233" w:rsidRDefault="00552233" w:rsidP="000D59F9">
            <w:pPr>
              <w:ind w:left="28" w:right="28"/>
              <w:rPr>
                <w:color w:val="121110"/>
                <w:sz w:val="18"/>
                <w:szCs w:val="18"/>
                <w:lang w:val="en-US"/>
              </w:rPr>
            </w:pPr>
            <w:r w:rsidRPr="00552233">
              <w:rPr>
                <w:color w:val="121110"/>
                <w:sz w:val="18"/>
                <w:szCs w:val="18"/>
                <w:lang w:val="en-US"/>
              </w:rPr>
              <w:t>Cross and longitudinal cracks, with opening width more than 10 mm</w:t>
            </w:r>
          </w:p>
        </w:tc>
        <w:tc>
          <w:tcPr>
            <w:tcW w:w="589" w:type="pct"/>
            <w:shd w:val="clear" w:color="auto" w:fill="auto"/>
            <w:vAlign w:val="center"/>
            <w:hideMark/>
          </w:tcPr>
          <w:p w:rsidR="008607A7" w:rsidRPr="000D59F9" w:rsidRDefault="008607A7" w:rsidP="000D59F9">
            <w:pPr>
              <w:ind w:left="28" w:right="28"/>
              <w:jc w:val="center"/>
              <w:rPr>
                <w:color w:val="121110"/>
                <w:sz w:val="18"/>
                <w:szCs w:val="18"/>
              </w:rPr>
            </w:pPr>
            <w:r w:rsidRPr="000D59F9">
              <w:rPr>
                <w:color w:val="121110"/>
                <w:sz w:val="18"/>
                <w:szCs w:val="18"/>
              </w:rPr>
              <w:t>83</w:t>
            </w:r>
            <w:r w:rsidR="000D59F9">
              <w:rPr>
                <w:color w:val="121110"/>
                <w:sz w:val="18"/>
                <w:szCs w:val="18"/>
              </w:rPr>
              <w:t>.</w:t>
            </w:r>
            <w:r w:rsidRPr="000D59F9">
              <w:rPr>
                <w:color w:val="121110"/>
                <w:sz w:val="18"/>
                <w:szCs w:val="18"/>
              </w:rPr>
              <w:t>35</w:t>
            </w:r>
          </w:p>
        </w:tc>
        <w:tc>
          <w:tcPr>
            <w:tcW w:w="578" w:type="pct"/>
            <w:shd w:val="clear" w:color="auto" w:fill="auto"/>
            <w:vAlign w:val="center"/>
            <w:hideMark/>
          </w:tcPr>
          <w:p w:rsidR="008607A7" w:rsidRPr="000D59F9" w:rsidRDefault="008607A7" w:rsidP="000D59F9">
            <w:pPr>
              <w:ind w:left="28" w:right="28"/>
              <w:jc w:val="center"/>
              <w:rPr>
                <w:color w:val="121110"/>
                <w:sz w:val="18"/>
                <w:szCs w:val="18"/>
              </w:rPr>
            </w:pPr>
            <w:r w:rsidRPr="000D59F9">
              <w:rPr>
                <w:color w:val="121110"/>
                <w:sz w:val="18"/>
                <w:szCs w:val="18"/>
              </w:rPr>
              <w:t>85</w:t>
            </w:r>
            <w:r w:rsidR="000D59F9">
              <w:rPr>
                <w:color w:val="121110"/>
                <w:sz w:val="18"/>
                <w:szCs w:val="18"/>
              </w:rPr>
              <w:t>.</w:t>
            </w:r>
            <w:r w:rsidRPr="000D59F9">
              <w:rPr>
                <w:color w:val="121110"/>
                <w:sz w:val="18"/>
                <w:szCs w:val="18"/>
              </w:rPr>
              <w:t>41</w:t>
            </w:r>
          </w:p>
        </w:tc>
        <w:tc>
          <w:tcPr>
            <w:tcW w:w="597" w:type="pct"/>
            <w:shd w:val="clear" w:color="auto" w:fill="auto"/>
            <w:vAlign w:val="center"/>
            <w:hideMark/>
          </w:tcPr>
          <w:p w:rsidR="008607A7" w:rsidRPr="000D59F9" w:rsidRDefault="008607A7" w:rsidP="000D59F9">
            <w:pPr>
              <w:ind w:left="28" w:right="28"/>
              <w:jc w:val="center"/>
              <w:rPr>
                <w:color w:val="121110"/>
                <w:sz w:val="18"/>
                <w:szCs w:val="18"/>
              </w:rPr>
            </w:pPr>
            <w:r w:rsidRPr="000D59F9">
              <w:rPr>
                <w:color w:val="121110"/>
                <w:sz w:val="18"/>
                <w:szCs w:val="18"/>
              </w:rPr>
              <w:t>1</w:t>
            </w:r>
            <w:r w:rsidR="000D59F9">
              <w:rPr>
                <w:color w:val="121110"/>
                <w:sz w:val="18"/>
                <w:szCs w:val="18"/>
              </w:rPr>
              <w:t>.</w:t>
            </w:r>
            <w:r w:rsidRPr="000D59F9">
              <w:rPr>
                <w:color w:val="121110"/>
                <w:sz w:val="18"/>
                <w:szCs w:val="18"/>
              </w:rPr>
              <w:t>0248</w:t>
            </w:r>
          </w:p>
        </w:tc>
      </w:tr>
      <w:tr w:rsidR="000D59F9" w:rsidRPr="000D59F9" w:rsidTr="000D59F9">
        <w:trPr>
          <w:trHeight w:val="20"/>
          <w:jc w:val="center"/>
        </w:trPr>
        <w:tc>
          <w:tcPr>
            <w:tcW w:w="3236" w:type="pct"/>
            <w:shd w:val="clear" w:color="auto" w:fill="auto"/>
            <w:vAlign w:val="bottom"/>
            <w:hideMark/>
          </w:tcPr>
          <w:p w:rsidR="008607A7" w:rsidRPr="00552233" w:rsidRDefault="00552233" w:rsidP="000D59F9">
            <w:pPr>
              <w:ind w:left="28" w:right="28"/>
              <w:rPr>
                <w:color w:val="121110"/>
                <w:sz w:val="18"/>
                <w:szCs w:val="18"/>
                <w:lang w:val="en-US"/>
              </w:rPr>
            </w:pPr>
            <w:r w:rsidRPr="00552233">
              <w:rPr>
                <w:color w:val="121110"/>
                <w:sz w:val="18"/>
                <w:szCs w:val="18"/>
                <w:lang w:val="en-US"/>
              </w:rPr>
              <w:t>Single potholes on pavement containing organic binder (distance between potholes more than 20 m)</w:t>
            </w:r>
          </w:p>
        </w:tc>
        <w:tc>
          <w:tcPr>
            <w:tcW w:w="589" w:type="pct"/>
            <w:shd w:val="clear" w:color="auto" w:fill="auto"/>
            <w:vAlign w:val="center"/>
            <w:hideMark/>
          </w:tcPr>
          <w:p w:rsidR="008607A7" w:rsidRPr="000D59F9" w:rsidRDefault="008607A7" w:rsidP="000D59F9">
            <w:pPr>
              <w:ind w:left="28" w:right="28"/>
              <w:jc w:val="center"/>
              <w:rPr>
                <w:color w:val="121110"/>
                <w:sz w:val="18"/>
                <w:szCs w:val="18"/>
              </w:rPr>
            </w:pPr>
            <w:r w:rsidRPr="000D59F9">
              <w:rPr>
                <w:color w:val="121110"/>
                <w:sz w:val="18"/>
                <w:szCs w:val="18"/>
              </w:rPr>
              <w:t>76</w:t>
            </w:r>
            <w:r w:rsidR="000D59F9">
              <w:rPr>
                <w:color w:val="121110"/>
                <w:sz w:val="18"/>
                <w:szCs w:val="18"/>
              </w:rPr>
              <w:t>.</w:t>
            </w:r>
            <w:r w:rsidRPr="000D59F9">
              <w:rPr>
                <w:color w:val="121110"/>
                <w:sz w:val="18"/>
                <w:szCs w:val="18"/>
              </w:rPr>
              <w:t>92</w:t>
            </w:r>
          </w:p>
        </w:tc>
        <w:tc>
          <w:tcPr>
            <w:tcW w:w="578" w:type="pct"/>
            <w:shd w:val="clear" w:color="auto" w:fill="auto"/>
            <w:vAlign w:val="center"/>
            <w:hideMark/>
          </w:tcPr>
          <w:p w:rsidR="008607A7" w:rsidRPr="000D59F9" w:rsidRDefault="008607A7" w:rsidP="000D59F9">
            <w:pPr>
              <w:ind w:left="28" w:right="28"/>
              <w:jc w:val="center"/>
              <w:rPr>
                <w:color w:val="121110"/>
                <w:sz w:val="18"/>
                <w:szCs w:val="18"/>
              </w:rPr>
            </w:pPr>
            <w:r w:rsidRPr="000D59F9">
              <w:rPr>
                <w:color w:val="121110"/>
                <w:sz w:val="18"/>
                <w:szCs w:val="18"/>
              </w:rPr>
              <w:t>87</w:t>
            </w:r>
            <w:r w:rsidR="000D59F9">
              <w:rPr>
                <w:color w:val="121110"/>
                <w:sz w:val="18"/>
                <w:szCs w:val="18"/>
              </w:rPr>
              <w:t>.</w:t>
            </w:r>
            <w:r w:rsidRPr="000D59F9">
              <w:rPr>
                <w:color w:val="121110"/>
                <w:sz w:val="18"/>
                <w:szCs w:val="18"/>
              </w:rPr>
              <w:t>59</w:t>
            </w:r>
          </w:p>
        </w:tc>
        <w:tc>
          <w:tcPr>
            <w:tcW w:w="597" w:type="pct"/>
            <w:shd w:val="clear" w:color="auto" w:fill="auto"/>
            <w:vAlign w:val="center"/>
            <w:hideMark/>
          </w:tcPr>
          <w:p w:rsidR="008607A7" w:rsidRPr="000D59F9" w:rsidRDefault="008607A7" w:rsidP="000D59F9">
            <w:pPr>
              <w:ind w:left="28" w:right="28"/>
              <w:jc w:val="center"/>
              <w:rPr>
                <w:color w:val="121110"/>
                <w:sz w:val="18"/>
                <w:szCs w:val="18"/>
              </w:rPr>
            </w:pPr>
            <w:r w:rsidRPr="000D59F9">
              <w:rPr>
                <w:color w:val="121110"/>
                <w:sz w:val="18"/>
                <w:szCs w:val="18"/>
              </w:rPr>
              <w:t>1</w:t>
            </w:r>
            <w:r w:rsidR="000D59F9">
              <w:rPr>
                <w:color w:val="121110"/>
                <w:sz w:val="18"/>
                <w:szCs w:val="18"/>
              </w:rPr>
              <w:t>.</w:t>
            </w:r>
            <w:r w:rsidRPr="000D59F9">
              <w:rPr>
                <w:color w:val="121110"/>
                <w:sz w:val="18"/>
                <w:szCs w:val="18"/>
              </w:rPr>
              <w:t>1388</w:t>
            </w:r>
          </w:p>
        </w:tc>
      </w:tr>
      <w:tr w:rsidR="000D59F9" w:rsidRPr="00552233" w:rsidTr="000D59F9">
        <w:trPr>
          <w:trHeight w:val="20"/>
          <w:jc w:val="center"/>
        </w:trPr>
        <w:tc>
          <w:tcPr>
            <w:tcW w:w="3236" w:type="pct"/>
            <w:shd w:val="clear" w:color="auto" w:fill="auto"/>
            <w:vAlign w:val="bottom"/>
            <w:hideMark/>
          </w:tcPr>
          <w:p w:rsidR="008607A7" w:rsidRPr="00552233" w:rsidRDefault="00552233" w:rsidP="000D59F9">
            <w:pPr>
              <w:ind w:left="28" w:right="28"/>
              <w:rPr>
                <w:color w:val="121110"/>
                <w:sz w:val="18"/>
                <w:szCs w:val="18"/>
                <w:lang w:val="en-US"/>
              </w:rPr>
            </w:pPr>
            <w:r w:rsidRPr="00552233">
              <w:rPr>
                <w:color w:val="121110"/>
                <w:sz w:val="18"/>
                <w:szCs w:val="18"/>
                <w:lang w:val="en-US"/>
              </w:rPr>
              <w:t>Single potholes on pavement containing organic binder (distance between potholes 10-20 m)</w:t>
            </w:r>
          </w:p>
        </w:tc>
        <w:tc>
          <w:tcPr>
            <w:tcW w:w="589" w:type="pct"/>
            <w:shd w:val="clear" w:color="auto" w:fill="auto"/>
            <w:vAlign w:val="center"/>
            <w:hideMark/>
          </w:tcPr>
          <w:p w:rsidR="008607A7" w:rsidRPr="000D59F9" w:rsidRDefault="008607A7" w:rsidP="000D59F9">
            <w:pPr>
              <w:ind w:left="28" w:right="28"/>
              <w:jc w:val="center"/>
              <w:rPr>
                <w:color w:val="121110"/>
                <w:sz w:val="18"/>
                <w:szCs w:val="18"/>
              </w:rPr>
            </w:pPr>
            <w:r w:rsidRPr="000D59F9">
              <w:rPr>
                <w:color w:val="121110"/>
                <w:sz w:val="18"/>
                <w:szCs w:val="18"/>
              </w:rPr>
              <w:t>74</w:t>
            </w:r>
            <w:r w:rsidR="000D59F9">
              <w:rPr>
                <w:color w:val="121110"/>
                <w:sz w:val="18"/>
                <w:szCs w:val="18"/>
              </w:rPr>
              <w:t>.</w:t>
            </w:r>
            <w:r w:rsidRPr="000D59F9">
              <w:rPr>
                <w:color w:val="121110"/>
                <w:sz w:val="18"/>
                <w:szCs w:val="18"/>
              </w:rPr>
              <w:t>70</w:t>
            </w:r>
          </w:p>
        </w:tc>
        <w:tc>
          <w:tcPr>
            <w:tcW w:w="578" w:type="pct"/>
            <w:shd w:val="clear" w:color="auto" w:fill="auto"/>
            <w:vAlign w:val="center"/>
            <w:hideMark/>
          </w:tcPr>
          <w:p w:rsidR="008607A7" w:rsidRPr="000D59F9" w:rsidRDefault="008607A7" w:rsidP="000D59F9">
            <w:pPr>
              <w:ind w:left="28" w:right="28"/>
              <w:jc w:val="center"/>
              <w:rPr>
                <w:color w:val="121110"/>
                <w:sz w:val="18"/>
                <w:szCs w:val="18"/>
              </w:rPr>
            </w:pPr>
            <w:r w:rsidRPr="000D59F9">
              <w:rPr>
                <w:color w:val="121110"/>
                <w:sz w:val="18"/>
                <w:szCs w:val="18"/>
              </w:rPr>
              <w:t>87</w:t>
            </w:r>
            <w:r w:rsidR="000D59F9">
              <w:rPr>
                <w:color w:val="121110"/>
                <w:sz w:val="18"/>
                <w:szCs w:val="18"/>
              </w:rPr>
              <w:t>.</w:t>
            </w:r>
            <w:r w:rsidRPr="000D59F9">
              <w:rPr>
                <w:color w:val="121110"/>
                <w:sz w:val="18"/>
                <w:szCs w:val="18"/>
              </w:rPr>
              <w:t>25</w:t>
            </w:r>
          </w:p>
        </w:tc>
        <w:tc>
          <w:tcPr>
            <w:tcW w:w="597" w:type="pct"/>
            <w:shd w:val="clear" w:color="auto" w:fill="auto"/>
            <w:vAlign w:val="center"/>
            <w:hideMark/>
          </w:tcPr>
          <w:p w:rsidR="008607A7" w:rsidRPr="000D59F9" w:rsidRDefault="008607A7" w:rsidP="000D59F9">
            <w:pPr>
              <w:ind w:left="28" w:right="28"/>
              <w:jc w:val="center"/>
              <w:rPr>
                <w:color w:val="121110"/>
                <w:sz w:val="18"/>
                <w:szCs w:val="18"/>
              </w:rPr>
            </w:pPr>
            <w:r w:rsidRPr="000D59F9">
              <w:rPr>
                <w:color w:val="121110"/>
                <w:sz w:val="18"/>
                <w:szCs w:val="18"/>
              </w:rPr>
              <w:t>1</w:t>
            </w:r>
            <w:r w:rsidR="000D59F9">
              <w:rPr>
                <w:color w:val="121110"/>
                <w:sz w:val="18"/>
                <w:szCs w:val="18"/>
              </w:rPr>
              <w:t>.</w:t>
            </w:r>
            <w:r w:rsidRPr="000D59F9">
              <w:rPr>
                <w:color w:val="121110"/>
                <w:sz w:val="18"/>
                <w:szCs w:val="18"/>
              </w:rPr>
              <w:t>1681</w:t>
            </w:r>
          </w:p>
        </w:tc>
      </w:tr>
      <w:tr w:rsidR="000D59F9" w:rsidRPr="000D59F9" w:rsidTr="000D59F9">
        <w:trPr>
          <w:trHeight w:val="20"/>
          <w:jc w:val="center"/>
        </w:trPr>
        <w:tc>
          <w:tcPr>
            <w:tcW w:w="3236" w:type="pct"/>
            <w:shd w:val="clear" w:color="auto" w:fill="auto"/>
            <w:vAlign w:val="bottom"/>
            <w:hideMark/>
          </w:tcPr>
          <w:p w:rsidR="008607A7" w:rsidRPr="00552233" w:rsidRDefault="00552233" w:rsidP="000D59F9">
            <w:pPr>
              <w:ind w:left="28" w:right="28"/>
              <w:rPr>
                <w:color w:val="121110"/>
                <w:sz w:val="18"/>
                <w:szCs w:val="18"/>
                <w:lang w:val="en-US"/>
              </w:rPr>
            </w:pPr>
            <w:r w:rsidRPr="00552233">
              <w:rPr>
                <w:color w:val="121110"/>
                <w:sz w:val="18"/>
                <w:szCs w:val="18"/>
                <w:lang w:val="en-US"/>
              </w:rPr>
              <w:t>Infrequent potholes in the same cases (distance 4-10 m)</w:t>
            </w:r>
          </w:p>
        </w:tc>
        <w:tc>
          <w:tcPr>
            <w:tcW w:w="589" w:type="pct"/>
            <w:shd w:val="clear" w:color="auto" w:fill="auto"/>
            <w:vAlign w:val="center"/>
            <w:hideMark/>
          </w:tcPr>
          <w:p w:rsidR="008607A7" w:rsidRPr="000D59F9" w:rsidRDefault="008607A7" w:rsidP="000D59F9">
            <w:pPr>
              <w:ind w:left="28" w:right="28"/>
              <w:jc w:val="center"/>
              <w:rPr>
                <w:color w:val="121110"/>
                <w:sz w:val="18"/>
                <w:szCs w:val="18"/>
              </w:rPr>
            </w:pPr>
            <w:r w:rsidRPr="000D59F9">
              <w:rPr>
                <w:color w:val="121110"/>
                <w:sz w:val="18"/>
                <w:szCs w:val="18"/>
              </w:rPr>
              <w:t>67</w:t>
            </w:r>
            <w:r w:rsidR="000D59F9">
              <w:rPr>
                <w:color w:val="121110"/>
                <w:sz w:val="18"/>
                <w:szCs w:val="18"/>
              </w:rPr>
              <w:t>.</w:t>
            </w:r>
            <w:r w:rsidRPr="000D59F9">
              <w:rPr>
                <w:color w:val="121110"/>
                <w:sz w:val="18"/>
                <w:szCs w:val="18"/>
              </w:rPr>
              <w:t>55</w:t>
            </w:r>
          </w:p>
        </w:tc>
        <w:tc>
          <w:tcPr>
            <w:tcW w:w="578" w:type="pct"/>
            <w:shd w:val="clear" w:color="auto" w:fill="auto"/>
            <w:vAlign w:val="center"/>
            <w:hideMark/>
          </w:tcPr>
          <w:p w:rsidR="008607A7" w:rsidRPr="000D59F9" w:rsidRDefault="008607A7" w:rsidP="000D59F9">
            <w:pPr>
              <w:ind w:left="28" w:right="28"/>
              <w:jc w:val="center"/>
              <w:rPr>
                <w:color w:val="121110"/>
                <w:sz w:val="18"/>
                <w:szCs w:val="18"/>
              </w:rPr>
            </w:pPr>
            <w:r w:rsidRPr="000D59F9">
              <w:rPr>
                <w:color w:val="121110"/>
                <w:sz w:val="18"/>
                <w:szCs w:val="18"/>
              </w:rPr>
              <w:t>87</w:t>
            </w:r>
            <w:r w:rsidR="000D59F9">
              <w:rPr>
                <w:color w:val="121110"/>
                <w:sz w:val="18"/>
                <w:szCs w:val="18"/>
              </w:rPr>
              <w:t>.</w:t>
            </w:r>
            <w:r w:rsidRPr="000D59F9">
              <w:rPr>
                <w:color w:val="121110"/>
                <w:sz w:val="18"/>
                <w:szCs w:val="18"/>
              </w:rPr>
              <w:t>03</w:t>
            </w:r>
          </w:p>
        </w:tc>
        <w:tc>
          <w:tcPr>
            <w:tcW w:w="597" w:type="pct"/>
            <w:shd w:val="clear" w:color="auto" w:fill="auto"/>
            <w:vAlign w:val="center"/>
            <w:hideMark/>
          </w:tcPr>
          <w:p w:rsidR="008607A7" w:rsidRPr="000D59F9" w:rsidRDefault="008607A7" w:rsidP="000D59F9">
            <w:pPr>
              <w:ind w:left="28" w:right="28"/>
              <w:jc w:val="center"/>
              <w:rPr>
                <w:color w:val="121110"/>
                <w:sz w:val="18"/>
                <w:szCs w:val="18"/>
              </w:rPr>
            </w:pPr>
            <w:r w:rsidRPr="000D59F9">
              <w:rPr>
                <w:color w:val="121110"/>
                <w:sz w:val="18"/>
                <w:szCs w:val="18"/>
              </w:rPr>
              <w:t>1</w:t>
            </w:r>
            <w:r w:rsidR="000D59F9">
              <w:rPr>
                <w:color w:val="121110"/>
                <w:sz w:val="18"/>
                <w:szCs w:val="18"/>
              </w:rPr>
              <w:t>.</w:t>
            </w:r>
            <w:r w:rsidRPr="000D59F9">
              <w:rPr>
                <w:color w:val="121110"/>
                <w:sz w:val="18"/>
                <w:szCs w:val="18"/>
              </w:rPr>
              <w:t>2884</w:t>
            </w:r>
          </w:p>
        </w:tc>
      </w:tr>
      <w:tr w:rsidR="000D59F9" w:rsidRPr="000D59F9" w:rsidTr="000D59F9">
        <w:trPr>
          <w:trHeight w:val="20"/>
          <w:jc w:val="center"/>
        </w:trPr>
        <w:tc>
          <w:tcPr>
            <w:tcW w:w="3236" w:type="pct"/>
            <w:shd w:val="clear" w:color="auto" w:fill="auto"/>
            <w:vAlign w:val="bottom"/>
            <w:hideMark/>
          </w:tcPr>
          <w:p w:rsidR="008607A7" w:rsidRPr="00552233" w:rsidRDefault="00552233" w:rsidP="000D59F9">
            <w:pPr>
              <w:ind w:left="28" w:right="28"/>
              <w:rPr>
                <w:color w:val="121110"/>
                <w:sz w:val="18"/>
                <w:szCs w:val="18"/>
                <w:lang w:val="en-US"/>
              </w:rPr>
            </w:pPr>
            <w:r w:rsidRPr="00552233">
              <w:rPr>
                <w:color w:val="121110"/>
                <w:sz w:val="18"/>
                <w:szCs w:val="18"/>
                <w:lang w:val="en-US"/>
              </w:rPr>
              <w:t>Frequent potholes in the same cases (distance 1-4 m)</w:t>
            </w:r>
          </w:p>
        </w:tc>
        <w:tc>
          <w:tcPr>
            <w:tcW w:w="589" w:type="pct"/>
            <w:shd w:val="clear" w:color="auto" w:fill="auto"/>
            <w:vAlign w:val="center"/>
            <w:hideMark/>
          </w:tcPr>
          <w:p w:rsidR="008607A7" w:rsidRPr="000D59F9" w:rsidRDefault="008607A7" w:rsidP="000D59F9">
            <w:pPr>
              <w:ind w:left="28" w:right="28"/>
              <w:jc w:val="center"/>
              <w:rPr>
                <w:color w:val="121110"/>
                <w:sz w:val="18"/>
                <w:szCs w:val="18"/>
              </w:rPr>
            </w:pPr>
            <w:r w:rsidRPr="000D59F9">
              <w:rPr>
                <w:color w:val="121110"/>
                <w:sz w:val="18"/>
                <w:szCs w:val="18"/>
              </w:rPr>
              <w:t>59</w:t>
            </w:r>
            <w:r w:rsidR="000D59F9">
              <w:rPr>
                <w:color w:val="121110"/>
                <w:sz w:val="18"/>
                <w:szCs w:val="18"/>
              </w:rPr>
              <w:t>.</w:t>
            </w:r>
            <w:r w:rsidRPr="000D59F9">
              <w:rPr>
                <w:color w:val="121110"/>
                <w:sz w:val="18"/>
                <w:szCs w:val="18"/>
              </w:rPr>
              <w:t>97</w:t>
            </w:r>
          </w:p>
        </w:tc>
        <w:tc>
          <w:tcPr>
            <w:tcW w:w="578" w:type="pct"/>
            <w:shd w:val="clear" w:color="auto" w:fill="auto"/>
            <w:vAlign w:val="center"/>
            <w:hideMark/>
          </w:tcPr>
          <w:p w:rsidR="008607A7" w:rsidRPr="000D59F9" w:rsidRDefault="008607A7" w:rsidP="000D59F9">
            <w:pPr>
              <w:ind w:left="28" w:right="28"/>
              <w:jc w:val="center"/>
              <w:rPr>
                <w:color w:val="121110"/>
                <w:sz w:val="18"/>
                <w:szCs w:val="18"/>
              </w:rPr>
            </w:pPr>
            <w:r w:rsidRPr="000D59F9">
              <w:rPr>
                <w:color w:val="121110"/>
                <w:sz w:val="18"/>
                <w:szCs w:val="18"/>
              </w:rPr>
              <w:t>86</w:t>
            </w:r>
            <w:r w:rsidR="000D59F9">
              <w:rPr>
                <w:color w:val="121110"/>
                <w:sz w:val="18"/>
                <w:szCs w:val="18"/>
              </w:rPr>
              <w:t>.</w:t>
            </w:r>
            <w:r w:rsidRPr="000D59F9">
              <w:rPr>
                <w:color w:val="121110"/>
                <w:sz w:val="18"/>
                <w:szCs w:val="18"/>
              </w:rPr>
              <w:t>77</w:t>
            </w:r>
          </w:p>
        </w:tc>
        <w:tc>
          <w:tcPr>
            <w:tcW w:w="597" w:type="pct"/>
            <w:shd w:val="clear" w:color="auto" w:fill="auto"/>
            <w:vAlign w:val="center"/>
            <w:hideMark/>
          </w:tcPr>
          <w:p w:rsidR="008607A7" w:rsidRPr="000D59F9" w:rsidRDefault="008607A7" w:rsidP="000D59F9">
            <w:pPr>
              <w:ind w:left="28" w:right="28"/>
              <w:jc w:val="center"/>
              <w:rPr>
                <w:color w:val="121110"/>
                <w:sz w:val="18"/>
                <w:szCs w:val="18"/>
              </w:rPr>
            </w:pPr>
            <w:r w:rsidRPr="000D59F9">
              <w:rPr>
                <w:color w:val="121110"/>
                <w:sz w:val="18"/>
                <w:szCs w:val="18"/>
              </w:rPr>
              <w:t>1</w:t>
            </w:r>
            <w:r w:rsidR="000D59F9">
              <w:rPr>
                <w:color w:val="121110"/>
                <w:sz w:val="18"/>
                <w:szCs w:val="18"/>
              </w:rPr>
              <w:t>.</w:t>
            </w:r>
            <w:r w:rsidRPr="000D59F9">
              <w:rPr>
                <w:color w:val="121110"/>
                <w:sz w:val="18"/>
                <w:szCs w:val="18"/>
              </w:rPr>
              <w:t>4469</w:t>
            </w:r>
          </w:p>
        </w:tc>
      </w:tr>
    </w:tbl>
    <w:p w:rsidR="003F3B1E" w:rsidRDefault="003F3B1E" w:rsidP="003F3B1E">
      <w:pPr>
        <w:pStyle w:val="Paragraphbody"/>
      </w:pPr>
    </w:p>
    <w:p w:rsidR="003F3B1E" w:rsidRDefault="003F3B1E" w:rsidP="003F3B1E">
      <w:pPr>
        <w:pStyle w:val="Paragraphbody"/>
      </w:pPr>
      <w:r w:rsidRPr="003F3B1E">
        <w:t xml:space="preserve">It is also possible to use the </w:t>
      </w:r>
      <w:r w:rsidRPr="003F3B1E">
        <w:rPr>
          <w:i/>
        </w:rPr>
        <w:t>International Roughness Index</w:t>
      </w:r>
      <w:r w:rsidRPr="003F3B1E">
        <w:t xml:space="preserve"> (</w:t>
      </w:r>
      <w:r w:rsidRPr="003F3B1E">
        <w:rPr>
          <w:i/>
        </w:rPr>
        <w:t>IR</w:t>
      </w:r>
      <w:r w:rsidRPr="003F3B1E">
        <w:t xml:space="preserve">I) to assess the evenness and roughness of the pavement. As the use of road diagnostic tools based on </w:t>
      </w:r>
      <w:r w:rsidRPr="003F3B1E">
        <w:rPr>
          <w:i/>
        </w:rPr>
        <w:t>IRI</w:t>
      </w:r>
      <w:r w:rsidRPr="003F3B1E">
        <w:t xml:space="preserve"> is just beginning in the Russian Federation, it is not possible to use the indicator </w:t>
      </w:r>
      <w:r w:rsidRPr="003F3B1E">
        <w:rPr>
          <w:i/>
        </w:rPr>
        <w:t>IRI</w:t>
      </w:r>
      <w:r w:rsidRPr="003F3B1E">
        <w:t xml:space="preserve"> to predict the changes in the operational condition of the pavement at this stage of the study due to the lack of sufficient statistical measurements. In the future, the methodology will be adapted to the possibility of using international indicators for assessing the operational reliability of roads, road quality and safety.</w:t>
      </w:r>
    </w:p>
    <w:p w:rsidR="008607A7" w:rsidRPr="00552233" w:rsidRDefault="00251965" w:rsidP="00C035F3">
      <w:pPr>
        <w:pStyle w:val="1"/>
        <w:rPr>
          <w:lang w:val="en-US"/>
        </w:rPr>
      </w:pPr>
      <w:r w:rsidRPr="00552233">
        <w:rPr>
          <w:lang w:val="en-US"/>
        </w:rPr>
        <w:lastRenderedPageBreak/>
        <w:t>3</w:t>
      </w:r>
      <w:r w:rsidR="00C035F3" w:rsidRPr="00552233">
        <w:rPr>
          <w:lang w:val="en-US"/>
        </w:rPr>
        <w:t xml:space="preserve">. </w:t>
      </w:r>
      <w:r w:rsidR="00552233" w:rsidRPr="00552233">
        <w:rPr>
          <w:lang w:val="en-US"/>
        </w:rPr>
        <w:t xml:space="preserve">Application </w:t>
      </w:r>
      <w:r w:rsidR="00552233">
        <w:rPr>
          <w:lang w:val="en-US"/>
        </w:rPr>
        <w:t xml:space="preserve">of the </w:t>
      </w:r>
      <w:r w:rsidR="00552233" w:rsidRPr="00552233">
        <w:rPr>
          <w:lang w:val="en-US"/>
        </w:rPr>
        <w:t>graphic-analytical me</w:t>
      </w:r>
      <w:r w:rsidR="00552233">
        <w:rPr>
          <w:lang w:val="en-US"/>
        </w:rPr>
        <w:t>thod of estimating the speed</w:t>
      </w:r>
    </w:p>
    <w:p w:rsidR="00552233" w:rsidRPr="00552233" w:rsidRDefault="00552233" w:rsidP="00711F74">
      <w:pPr>
        <w:pStyle w:val="Paragraphbody"/>
      </w:pPr>
      <w:r w:rsidRPr="00552233">
        <w:t>The use of the graph</w:t>
      </w:r>
      <w:r>
        <w:t>ic-</w:t>
      </w:r>
      <w:r w:rsidRPr="00552233">
        <w:t>analytic</w:t>
      </w:r>
      <w:r>
        <w:t>al</w:t>
      </w:r>
      <w:r w:rsidRPr="00552233">
        <w:t xml:space="preserve"> method of analyzing and estimating the change </w:t>
      </w:r>
      <w:r w:rsidR="003441C0">
        <w:t>of</w:t>
      </w:r>
      <w:r w:rsidRPr="00552233">
        <w:t xml:space="preserve"> speed is just</w:t>
      </w:r>
      <w:r w:rsidR="003441C0">
        <w:t>ified by the fact that</w:t>
      </w:r>
      <w:r w:rsidR="00CE06A3">
        <w:t xml:space="preserve"> firstly</w:t>
      </w:r>
      <w:r w:rsidRPr="00552233">
        <w:t xml:space="preserve"> the method is simple and </w:t>
      </w:r>
      <w:r w:rsidR="00CE06A3">
        <w:t>visual</w:t>
      </w:r>
      <w:r w:rsidRPr="00552233">
        <w:t>, secondly it is best suited for displaying and an</w:t>
      </w:r>
      <w:r w:rsidR="00CE06A3">
        <w:t>alyzing linear dependencies and thirdly</w:t>
      </w:r>
      <w:r w:rsidRPr="00552233">
        <w:t xml:space="preserve"> it is most often used in road construction practice.</w:t>
      </w:r>
    </w:p>
    <w:p w:rsidR="008607A7" w:rsidRDefault="00CE06A3" w:rsidP="00711F74">
      <w:pPr>
        <w:pStyle w:val="Paragraphbody"/>
      </w:pPr>
      <w:r w:rsidRPr="00CE06A3">
        <w:t xml:space="preserve">At </w:t>
      </w:r>
      <w:r>
        <w:t xml:space="preserve">the </w:t>
      </w:r>
      <w:r w:rsidRPr="00CE06A3">
        <w:t>present</w:t>
      </w:r>
      <w:r>
        <w:t xml:space="preserve"> time </w:t>
      </w:r>
      <w:r w:rsidRPr="00CE06A3">
        <w:t xml:space="preserve">the following tasks of road construction are solved using the </w:t>
      </w:r>
      <w:r w:rsidRPr="00552233">
        <w:t>graph</w:t>
      </w:r>
      <w:r>
        <w:t>ic-</w:t>
      </w:r>
      <w:r w:rsidRPr="00552233">
        <w:t>analytic</w:t>
      </w:r>
      <w:r>
        <w:t>al</w:t>
      </w:r>
      <w:r w:rsidRPr="00CE06A3">
        <w:t xml:space="preserve"> method</w:t>
      </w:r>
      <w:r w:rsidR="007C040D" w:rsidRPr="00CE06A3">
        <w:t xml:space="preserve"> (Rosavtodor 2002; Yarmolinsky, Lopashuk, V., Lopashuk A. 2014; Kamenchukov, Y</w:t>
      </w:r>
      <w:r w:rsidR="00C316F7">
        <w:t>a</w:t>
      </w:r>
      <w:r w:rsidR="007C040D" w:rsidRPr="00CE06A3">
        <w:t>rmolinskiy, Krivko, 2016; Lempert, Sidorov, Zhuko</w:t>
      </w:r>
      <w:r w:rsidR="00C316F7">
        <w:t>v, Nguyen, 2016; Hauser,</w:t>
      </w:r>
      <w:r w:rsidR="007C040D" w:rsidRPr="00CE06A3">
        <w:t xml:space="preserve"> Ševelová, Matula, Zedník, 2018):</w:t>
      </w:r>
    </w:p>
    <w:p w:rsidR="00CE06A3" w:rsidRPr="005F0733" w:rsidRDefault="00CE06A3" w:rsidP="00C316F7">
      <w:pPr>
        <w:pStyle w:val="Bulletedlist"/>
        <w:ind w:left="568" w:hanging="284"/>
        <w:rPr>
          <w:lang w:val="en-US"/>
        </w:rPr>
      </w:pPr>
      <w:r w:rsidRPr="005F0733">
        <w:rPr>
          <w:lang w:val="en-US"/>
        </w:rPr>
        <w:t>Diagnosis and certification of roads</w:t>
      </w:r>
      <w:r w:rsidR="008140B3">
        <w:rPr>
          <w:lang w:val="en-US"/>
        </w:rPr>
        <w:t xml:space="preserve"> </w:t>
      </w:r>
      <w:r w:rsidR="008140B3" w:rsidRPr="00CE06A3">
        <w:t>(</w:t>
      </w:r>
      <w:proofErr w:type="spellStart"/>
      <w:r w:rsidR="008140B3" w:rsidRPr="00CE06A3">
        <w:t>Rosavtodor</w:t>
      </w:r>
      <w:proofErr w:type="spellEnd"/>
      <w:r w:rsidR="008140B3" w:rsidRPr="00CE06A3">
        <w:t xml:space="preserve"> 2002; </w:t>
      </w:r>
      <w:proofErr w:type="spellStart"/>
      <w:r w:rsidR="008140B3" w:rsidRPr="00CE06A3">
        <w:t>Yarmolinsky</w:t>
      </w:r>
      <w:proofErr w:type="spellEnd"/>
      <w:r w:rsidR="008140B3" w:rsidRPr="00CE06A3">
        <w:t xml:space="preserve">, </w:t>
      </w:r>
      <w:proofErr w:type="spellStart"/>
      <w:r w:rsidR="008140B3" w:rsidRPr="00CE06A3">
        <w:t>Lopashuk</w:t>
      </w:r>
      <w:proofErr w:type="spellEnd"/>
      <w:r w:rsidR="008140B3" w:rsidRPr="00CE06A3">
        <w:t xml:space="preserve">, V., </w:t>
      </w:r>
      <w:proofErr w:type="spellStart"/>
      <w:r w:rsidR="008140B3" w:rsidRPr="00CE06A3">
        <w:t>Lopashuk</w:t>
      </w:r>
      <w:proofErr w:type="spellEnd"/>
      <w:r w:rsidR="008140B3" w:rsidRPr="00CE06A3">
        <w:t xml:space="preserve"> A. 2014; </w:t>
      </w:r>
      <w:proofErr w:type="spellStart"/>
      <w:r w:rsidR="008140B3" w:rsidRPr="00CE06A3">
        <w:t>Lempert</w:t>
      </w:r>
      <w:proofErr w:type="spellEnd"/>
      <w:r w:rsidR="008140B3" w:rsidRPr="00CE06A3">
        <w:t xml:space="preserve">, </w:t>
      </w:r>
      <w:proofErr w:type="spellStart"/>
      <w:r w:rsidR="008140B3" w:rsidRPr="00CE06A3">
        <w:t>Sidorov</w:t>
      </w:r>
      <w:proofErr w:type="spellEnd"/>
      <w:r w:rsidR="008140B3" w:rsidRPr="00CE06A3">
        <w:t>, Zhuko</w:t>
      </w:r>
      <w:r w:rsidR="008140B3">
        <w:t>v, Nguyen, 2016</w:t>
      </w:r>
      <w:r w:rsidR="008140B3" w:rsidRPr="00CE06A3">
        <w:t>)</w:t>
      </w:r>
      <w:r w:rsidRPr="005F0733">
        <w:rPr>
          <w:lang w:val="en-US"/>
        </w:rPr>
        <w:t>;</w:t>
      </w:r>
    </w:p>
    <w:p w:rsidR="00CE06A3" w:rsidRPr="005F0733" w:rsidRDefault="005360E6" w:rsidP="00C316F7">
      <w:pPr>
        <w:pStyle w:val="Bulletedlist"/>
        <w:ind w:left="568" w:hanging="284"/>
        <w:rPr>
          <w:lang w:val="en-US"/>
        </w:rPr>
      </w:pPr>
      <w:r w:rsidRPr="005F0733">
        <w:rPr>
          <w:lang w:val="en-US"/>
        </w:rPr>
        <w:t>Assessment</w:t>
      </w:r>
      <w:r w:rsidR="00CE06A3" w:rsidRPr="005F0733">
        <w:rPr>
          <w:lang w:val="en-US"/>
        </w:rPr>
        <w:t xml:space="preserve"> of </w:t>
      </w:r>
      <w:r w:rsidRPr="005F0733">
        <w:rPr>
          <w:lang w:val="en-US"/>
        </w:rPr>
        <w:t xml:space="preserve">provision of </w:t>
      </w:r>
      <w:r w:rsidR="00CE06A3" w:rsidRPr="005F0733">
        <w:rPr>
          <w:lang w:val="en-US"/>
        </w:rPr>
        <w:t xml:space="preserve">estimated </w:t>
      </w:r>
      <w:r w:rsidRPr="005F0733">
        <w:rPr>
          <w:lang w:val="en-US"/>
        </w:rPr>
        <w:t xml:space="preserve">road </w:t>
      </w:r>
      <w:r w:rsidR="00CE06A3" w:rsidRPr="005F0733">
        <w:rPr>
          <w:lang w:val="en-US"/>
        </w:rPr>
        <w:t>speed</w:t>
      </w:r>
      <w:r w:rsidR="008140B3">
        <w:rPr>
          <w:lang w:val="en-US"/>
        </w:rPr>
        <w:t xml:space="preserve"> </w:t>
      </w:r>
      <w:r w:rsidR="008140B3" w:rsidRPr="00CE06A3">
        <w:t>(</w:t>
      </w:r>
      <w:proofErr w:type="spellStart"/>
      <w:r w:rsidR="008140B3" w:rsidRPr="00CE06A3">
        <w:t>Rosavtodor</w:t>
      </w:r>
      <w:proofErr w:type="spellEnd"/>
      <w:r w:rsidR="008140B3" w:rsidRPr="00CE06A3">
        <w:t xml:space="preserve"> 2002)</w:t>
      </w:r>
      <w:r w:rsidR="00CE06A3" w:rsidRPr="005F0733">
        <w:rPr>
          <w:lang w:val="en-US"/>
        </w:rPr>
        <w:t>;</w:t>
      </w:r>
    </w:p>
    <w:p w:rsidR="00CE06A3" w:rsidRPr="00C316F7" w:rsidRDefault="00CE06A3" w:rsidP="00C316F7">
      <w:pPr>
        <w:pStyle w:val="Bulletedlist"/>
        <w:ind w:left="568" w:hanging="284"/>
        <w:rPr>
          <w:lang w:val="en-US"/>
        </w:rPr>
      </w:pPr>
      <w:r w:rsidRPr="00C316F7">
        <w:rPr>
          <w:lang w:val="en-US"/>
        </w:rPr>
        <w:t xml:space="preserve">Assessment of </w:t>
      </w:r>
      <w:r w:rsidR="00CE5B19" w:rsidRPr="00C316F7">
        <w:rPr>
          <w:lang w:val="en-US"/>
        </w:rPr>
        <w:t xml:space="preserve">road </w:t>
      </w:r>
      <w:r w:rsidRPr="00C316F7">
        <w:rPr>
          <w:lang w:val="en-US"/>
        </w:rPr>
        <w:t>accident and safety</w:t>
      </w:r>
      <w:r w:rsidR="00CE5B19" w:rsidRPr="00C316F7">
        <w:rPr>
          <w:lang w:val="en-US"/>
        </w:rPr>
        <w:t xml:space="preserve"> rate</w:t>
      </w:r>
      <w:r w:rsidRPr="00C316F7">
        <w:rPr>
          <w:lang w:val="en-US"/>
        </w:rPr>
        <w:t xml:space="preserve">: a </w:t>
      </w:r>
      <w:r w:rsidR="007009A3">
        <w:rPr>
          <w:lang w:val="en-US"/>
        </w:rPr>
        <w:t>diagram</w:t>
      </w:r>
      <w:r w:rsidRPr="00C316F7">
        <w:rPr>
          <w:lang w:val="en-US"/>
        </w:rPr>
        <w:t xml:space="preserve"> of accident rates, a </w:t>
      </w:r>
      <w:r w:rsidR="007009A3">
        <w:rPr>
          <w:lang w:val="en-US"/>
        </w:rPr>
        <w:t>diagram</w:t>
      </w:r>
      <w:r w:rsidRPr="00C316F7">
        <w:rPr>
          <w:lang w:val="en-US"/>
        </w:rPr>
        <w:t xml:space="preserve"> of road safety </w:t>
      </w:r>
      <w:r w:rsidR="00CE5B19" w:rsidRPr="00C316F7">
        <w:rPr>
          <w:lang w:val="en-US"/>
        </w:rPr>
        <w:t>factor</w:t>
      </w:r>
      <w:r w:rsidR="008140B3">
        <w:rPr>
          <w:lang w:val="en-US"/>
        </w:rPr>
        <w:t xml:space="preserve"> </w:t>
      </w:r>
      <w:r w:rsidR="008140B3" w:rsidRPr="00CE06A3">
        <w:t>(</w:t>
      </w:r>
      <w:proofErr w:type="spellStart"/>
      <w:r w:rsidR="008140B3" w:rsidRPr="00CE06A3">
        <w:t>Rosavtodor</w:t>
      </w:r>
      <w:proofErr w:type="spellEnd"/>
      <w:r w:rsidR="008140B3" w:rsidRPr="00CE06A3">
        <w:t xml:space="preserve"> 2002; </w:t>
      </w:r>
      <w:proofErr w:type="spellStart"/>
      <w:r w:rsidR="008140B3" w:rsidRPr="00CE06A3">
        <w:t>Kamenchukov</w:t>
      </w:r>
      <w:proofErr w:type="spellEnd"/>
      <w:r w:rsidR="008140B3" w:rsidRPr="00CE06A3">
        <w:t xml:space="preserve">, </w:t>
      </w:r>
      <w:proofErr w:type="spellStart"/>
      <w:r w:rsidR="008140B3" w:rsidRPr="00CE06A3">
        <w:t>Y</w:t>
      </w:r>
      <w:r w:rsidR="008140B3">
        <w:t>a</w:t>
      </w:r>
      <w:r w:rsidR="008140B3" w:rsidRPr="00CE06A3">
        <w:t>rmolinskiy</w:t>
      </w:r>
      <w:proofErr w:type="spellEnd"/>
      <w:r w:rsidR="008140B3" w:rsidRPr="00CE06A3">
        <w:t xml:space="preserve">, </w:t>
      </w:r>
      <w:proofErr w:type="spellStart"/>
      <w:r w:rsidR="008140B3" w:rsidRPr="00CE06A3">
        <w:t>Krivko</w:t>
      </w:r>
      <w:proofErr w:type="spellEnd"/>
      <w:r w:rsidR="008140B3" w:rsidRPr="00CE06A3">
        <w:t xml:space="preserve">, 2016; </w:t>
      </w:r>
      <w:r w:rsidR="008140B3">
        <w:t>Hauser,</w:t>
      </w:r>
      <w:r w:rsidR="008140B3" w:rsidRPr="00CE06A3">
        <w:t xml:space="preserve"> </w:t>
      </w:r>
      <w:proofErr w:type="spellStart"/>
      <w:r w:rsidR="008140B3" w:rsidRPr="00CE06A3">
        <w:t>Ševelová</w:t>
      </w:r>
      <w:proofErr w:type="spellEnd"/>
      <w:r w:rsidR="008140B3" w:rsidRPr="00CE06A3">
        <w:t xml:space="preserve">, </w:t>
      </w:r>
      <w:proofErr w:type="spellStart"/>
      <w:r w:rsidR="008140B3" w:rsidRPr="00CE06A3">
        <w:t>Matula</w:t>
      </w:r>
      <w:proofErr w:type="spellEnd"/>
      <w:r w:rsidR="008140B3" w:rsidRPr="00CE06A3">
        <w:t xml:space="preserve">, </w:t>
      </w:r>
      <w:proofErr w:type="spellStart"/>
      <w:r w:rsidR="008140B3" w:rsidRPr="00CE06A3">
        <w:t>Zedník</w:t>
      </w:r>
      <w:proofErr w:type="spellEnd"/>
      <w:r w:rsidR="008140B3" w:rsidRPr="00CE06A3">
        <w:t>, 2018)</w:t>
      </w:r>
      <w:r w:rsidR="00C316F7" w:rsidRPr="00C316F7">
        <w:rPr>
          <w:lang w:val="en-US"/>
        </w:rPr>
        <w:t>;</w:t>
      </w:r>
    </w:p>
    <w:p w:rsidR="00CE06A3" w:rsidRPr="007009A3" w:rsidRDefault="00CE06A3" w:rsidP="00C316F7">
      <w:pPr>
        <w:pStyle w:val="Bulletedlist"/>
        <w:ind w:left="568" w:hanging="284"/>
        <w:rPr>
          <w:lang w:val="en-US"/>
        </w:rPr>
      </w:pPr>
      <w:r w:rsidRPr="007009A3">
        <w:rPr>
          <w:lang w:val="en-US"/>
        </w:rPr>
        <w:t>Scheduling and optimization of excavation: calendar schedules</w:t>
      </w:r>
      <w:r w:rsidR="00CE5B19" w:rsidRPr="007009A3">
        <w:rPr>
          <w:lang w:val="en-US"/>
        </w:rPr>
        <w:t xml:space="preserve"> of works</w:t>
      </w:r>
      <w:r w:rsidRPr="007009A3">
        <w:rPr>
          <w:lang w:val="en-US"/>
        </w:rPr>
        <w:t xml:space="preserve">; </w:t>
      </w:r>
      <w:r w:rsidR="00CE5B19" w:rsidRPr="007009A3">
        <w:rPr>
          <w:lang w:val="en-US"/>
        </w:rPr>
        <w:t xml:space="preserve">distribution </w:t>
      </w:r>
      <w:r w:rsidRPr="007009A3">
        <w:rPr>
          <w:lang w:val="en-US"/>
        </w:rPr>
        <w:t xml:space="preserve">diagrams of earth masses; </w:t>
      </w:r>
      <w:r w:rsidR="007009A3">
        <w:rPr>
          <w:lang w:val="en-US"/>
        </w:rPr>
        <w:t>diagrams</w:t>
      </w:r>
      <w:r w:rsidRPr="007009A3">
        <w:rPr>
          <w:lang w:val="en-US"/>
        </w:rPr>
        <w:t xml:space="preserve"> of the need for resources, mechanisms and labor resources</w:t>
      </w:r>
      <w:r w:rsidR="008140B3">
        <w:rPr>
          <w:lang w:val="en-US"/>
        </w:rPr>
        <w:t xml:space="preserve"> </w:t>
      </w:r>
      <w:r w:rsidR="008140B3" w:rsidRPr="00CE06A3">
        <w:t>(</w:t>
      </w:r>
      <w:proofErr w:type="spellStart"/>
      <w:r w:rsidR="008140B3" w:rsidRPr="00CE06A3">
        <w:t>Kamenchukov</w:t>
      </w:r>
      <w:proofErr w:type="spellEnd"/>
      <w:r w:rsidR="008140B3" w:rsidRPr="00CE06A3">
        <w:t xml:space="preserve">, </w:t>
      </w:r>
      <w:proofErr w:type="spellStart"/>
      <w:r w:rsidR="008140B3" w:rsidRPr="00CE06A3">
        <w:t>Y</w:t>
      </w:r>
      <w:r w:rsidR="008140B3">
        <w:t>a</w:t>
      </w:r>
      <w:r w:rsidR="008140B3" w:rsidRPr="00CE06A3">
        <w:t>rmolinskiy</w:t>
      </w:r>
      <w:proofErr w:type="spellEnd"/>
      <w:r w:rsidR="008140B3" w:rsidRPr="00CE06A3">
        <w:t xml:space="preserve">, </w:t>
      </w:r>
      <w:proofErr w:type="spellStart"/>
      <w:r w:rsidR="008140B3" w:rsidRPr="00CE06A3">
        <w:t>Krivko</w:t>
      </w:r>
      <w:proofErr w:type="spellEnd"/>
      <w:r w:rsidR="008140B3" w:rsidRPr="00CE06A3">
        <w:t xml:space="preserve">, 2016; </w:t>
      </w:r>
      <w:proofErr w:type="spellStart"/>
      <w:r w:rsidR="008140B3" w:rsidRPr="00CE06A3">
        <w:t>Lempert</w:t>
      </w:r>
      <w:proofErr w:type="spellEnd"/>
      <w:r w:rsidR="008140B3" w:rsidRPr="00CE06A3">
        <w:t xml:space="preserve">, </w:t>
      </w:r>
      <w:proofErr w:type="spellStart"/>
      <w:r w:rsidR="008140B3" w:rsidRPr="00CE06A3">
        <w:t>Sidorov</w:t>
      </w:r>
      <w:proofErr w:type="spellEnd"/>
      <w:r w:rsidR="008140B3" w:rsidRPr="00CE06A3">
        <w:t>, Zhuko</w:t>
      </w:r>
      <w:r w:rsidR="008140B3">
        <w:t>v, Nguyen, 2016</w:t>
      </w:r>
      <w:r w:rsidR="008140B3" w:rsidRPr="00CE06A3">
        <w:t>)</w:t>
      </w:r>
      <w:r w:rsidRPr="007009A3">
        <w:rPr>
          <w:lang w:val="en-US"/>
        </w:rPr>
        <w:t>;</w:t>
      </w:r>
    </w:p>
    <w:p w:rsidR="00CE06A3" w:rsidRPr="005F0733" w:rsidRDefault="00CE06A3" w:rsidP="00C316F7">
      <w:pPr>
        <w:pStyle w:val="Bulletedlist"/>
        <w:ind w:left="568" w:hanging="284"/>
        <w:rPr>
          <w:lang w:val="en-US"/>
        </w:rPr>
      </w:pPr>
      <w:r w:rsidRPr="005F0733">
        <w:rPr>
          <w:lang w:val="en-US"/>
        </w:rPr>
        <w:t>Assessment of</w:t>
      </w:r>
      <w:r w:rsidR="00C316F7" w:rsidRPr="005F0733">
        <w:rPr>
          <w:lang w:val="en-US"/>
        </w:rPr>
        <w:t xml:space="preserve"> the</w:t>
      </w:r>
      <w:r w:rsidRPr="005F0733">
        <w:rPr>
          <w:lang w:val="en-US"/>
        </w:rPr>
        <w:t xml:space="preserve"> environmental impact on the road</w:t>
      </w:r>
      <w:r w:rsidR="008140B3">
        <w:rPr>
          <w:lang w:val="en-US"/>
        </w:rPr>
        <w:t xml:space="preserve"> </w:t>
      </w:r>
      <w:r w:rsidR="008140B3" w:rsidRPr="00CE06A3">
        <w:t>(</w:t>
      </w:r>
      <w:proofErr w:type="spellStart"/>
      <w:r w:rsidR="008140B3" w:rsidRPr="00CE06A3">
        <w:t>Lempert</w:t>
      </w:r>
      <w:proofErr w:type="spellEnd"/>
      <w:r w:rsidR="008140B3" w:rsidRPr="00CE06A3">
        <w:t xml:space="preserve">, </w:t>
      </w:r>
      <w:proofErr w:type="spellStart"/>
      <w:r w:rsidR="008140B3" w:rsidRPr="00CE06A3">
        <w:t>Sidorov</w:t>
      </w:r>
      <w:proofErr w:type="spellEnd"/>
      <w:r w:rsidR="008140B3" w:rsidRPr="00CE06A3">
        <w:t>, Zhuko</w:t>
      </w:r>
      <w:r w:rsidR="008140B3">
        <w:t>v, Nguyen, 2016; Hauser,</w:t>
      </w:r>
      <w:r w:rsidR="008140B3" w:rsidRPr="00CE06A3">
        <w:t xml:space="preserve"> </w:t>
      </w:r>
      <w:proofErr w:type="spellStart"/>
      <w:r w:rsidR="008140B3" w:rsidRPr="00CE06A3">
        <w:t>Ševelová</w:t>
      </w:r>
      <w:proofErr w:type="spellEnd"/>
      <w:r w:rsidR="008140B3" w:rsidRPr="00CE06A3">
        <w:t xml:space="preserve">, </w:t>
      </w:r>
      <w:proofErr w:type="spellStart"/>
      <w:r w:rsidR="008140B3" w:rsidRPr="00CE06A3">
        <w:t>Matula</w:t>
      </w:r>
      <w:proofErr w:type="spellEnd"/>
      <w:r w:rsidR="008140B3" w:rsidRPr="00CE06A3">
        <w:t xml:space="preserve">, </w:t>
      </w:r>
      <w:proofErr w:type="spellStart"/>
      <w:r w:rsidR="008140B3" w:rsidRPr="00CE06A3">
        <w:t>Zedník</w:t>
      </w:r>
      <w:proofErr w:type="spellEnd"/>
      <w:r w:rsidR="008140B3" w:rsidRPr="00CE06A3">
        <w:t>, 2018)</w:t>
      </w:r>
      <w:r w:rsidRPr="005F0733">
        <w:rPr>
          <w:lang w:val="en-US"/>
        </w:rPr>
        <w:t>.</w:t>
      </w:r>
    </w:p>
    <w:p w:rsidR="00C316F7" w:rsidRPr="00A346DB" w:rsidRDefault="00A346DB" w:rsidP="00711F74">
      <w:pPr>
        <w:pStyle w:val="Paragraphbody"/>
      </w:pPr>
      <w:r>
        <w:t>We took as</w:t>
      </w:r>
      <w:r w:rsidR="00C316F7" w:rsidRPr="00C316F7">
        <w:t xml:space="preserve"> </w:t>
      </w:r>
      <w:r w:rsidR="006165F3">
        <w:t>a basis</w:t>
      </w:r>
      <w:r>
        <w:t xml:space="preserve"> </w:t>
      </w:r>
      <w:r w:rsidR="00C316F7" w:rsidRPr="00C316F7">
        <w:t xml:space="preserve">the principle of </w:t>
      </w:r>
      <w:r>
        <w:t xml:space="preserve">plotting a </w:t>
      </w:r>
      <w:r w:rsidR="007009A3">
        <w:t>diagram</w:t>
      </w:r>
      <w:r w:rsidR="00C316F7" w:rsidRPr="00C316F7">
        <w:t xml:space="preserve"> </w:t>
      </w:r>
      <w:r>
        <w:t>of provision of</w:t>
      </w:r>
      <w:r w:rsidR="00C316F7" w:rsidRPr="00C316F7">
        <w:t xml:space="preserve"> the estimated speed, which </w:t>
      </w:r>
      <w:r w:rsidR="006165F3">
        <w:t>means</w:t>
      </w:r>
      <w:r w:rsidR="00C316F7" w:rsidRPr="00C316F7">
        <w:t xml:space="preserve"> that all factors affecting the speed of the vehicle on the road operate independently of each other.</w:t>
      </w:r>
    </w:p>
    <w:p w:rsidR="00B6444F" w:rsidRPr="00B6444F" w:rsidRDefault="00B6444F" w:rsidP="00711F74">
      <w:pPr>
        <w:pStyle w:val="Paragraphbody"/>
      </w:pPr>
      <w:r w:rsidRPr="00B6444F">
        <w:t xml:space="preserve">Thus, to assess the speed of traffic on the road, the road is divided into several sections of different lengths, all along which one or several conditions affect the change </w:t>
      </w:r>
      <w:r w:rsidR="00F1080D">
        <w:t>of</w:t>
      </w:r>
      <w:r w:rsidRPr="00B6444F">
        <w:t xml:space="preserve"> speed. </w:t>
      </w:r>
      <w:r w:rsidR="00AC40BB">
        <w:t>T</w:t>
      </w:r>
      <w:r w:rsidRPr="00B6444F">
        <w:t xml:space="preserve">he condition that has the greatest impact on the change </w:t>
      </w:r>
      <w:r w:rsidR="00F1080D">
        <w:t>of</w:t>
      </w:r>
      <w:r w:rsidRPr="00B6444F">
        <w:t xml:space="preserve"> speed is </w:t>
      </w:r>
      <w:r w:rsidR="00AC40BB">
        <w:t>taken</w:t>
      </w:r>
      <w:r w:rsidR="00AC40BB" w:rsidRPr="00AC40BB">
        <w:t xml:space="preserve"> </w:t>
      </w:r>
      <w:r w:rsidR="00AC40BB">
        <w:t>a</w:t>
      </w:r>
      <w:r w:rsidR="00AC40BB" w:rsidRPr="00B6444F">
        <w:t>s the result</w:t>
      </w:r>
      <w:r w:rsidR="00AC40BB">
        <w:t>ing</w:t>
      </w:r>
      <w:r w:rsidR="00AC40BB" w:rsidRPr="00B6444F">
        <w:t xml:space="preserve"> factor</w:t>
      </w:r>
      <w:r w:rsidRPr="00B6444F">
        <w:t xml:space="preserve">. If there are no conditions affecting the change </w:t>
      </w:r>
      <w:r w:rsidR="00F1080D">
        <w:t>of</w:t>
      </w:r>
      <w:r w:rsidRPr="00B6444F">
        <w:t xml:space="preserve"> speed on the s</w:t>
      </w:r>
      <w:r w:rsidR="00AC40BB">
        <w:t>ection</w:t>
      </w:r>
      <w:r w:rsidRPr="00B6444F">
        <w:t xml:space="preserve">, the </w:t>
      </w:r>
      <w:r w:rsidR="00AC40BB">
        <w:t>value</w:t>
      </w:r>
      <w:r w:rsidRPr="00B6444F">
        <w:t xml:space="preserve"> of the resulting criterion of the change </w:t>
      </w:r>
      <w:r w:rsidR="00F1080D">
        <w:t>of</w:t>
      </w:r>
      <w:r w:rsidRPr="00B6444F">
        <w:t xml:space="preserve"> speed on the section is assumed equal to 1. An example of plotting the </w:t>
      </w:r>
      <w:r w:rsidR="007009A3">
        <w:t>diagram</w:t>
      </w:r>
      <w:r w:rsidRPr="00B6444F">
        <w:t xml:space="preserve"> of the change </w:t>
      </w:r>
      <w:r w:rsidR="00F1080D">
        <w:t>of</w:t>
      </w:r>
      <w:r w:rsidRPr="00B6444F">
        <w:t xml:space="preserve"> speed is shown in Figure 1.</w:t>
      </w:r>
    </w:p>
    <w:p w:rsidR="009A42DB" w:rsidRPr="00877F62" w:rsidRDefault="00D96B6E" w:rsidP="00B16905">
      <w:pPr>
        <w:pStyle w:val="Paragraphbody"/>
        <w:jc w:val="center"/>
        <w:rPr>
          <w:lang w:val="ru-RU"/>
        </w:rPr>
      </w:pPr>
      <w:r>
        <w:rPr>
          <w:noProof/>
          <w:lang w:val="ru-RU" w:eastAsia="ru-RU"/>
        </w:rPr>
        <w:drawing>
          <wp:inline distT="0" distB="0" distL="0" distR="0">
            <wp:extent cx="6121400" cy="21399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jpg"/>
                    <pic:cNvPicPr/>
                  </pic:nvPicPr>
                  <pic:blipFill rotWithShape="1">
                    <a:blip r:embed="rId22" cstate="print">
                      <a:extLst>
                        <a:ext uri="{28A0092B-C50C-407E-A947-70E740481C1C}">
                          <a14:useLocalDpi xmlns:a14="http://schemas.microsoft.com/office/drawing/2010/main" val="0"/>
                        </a:ext>
                      </a:extLst>
                    </a:blip>
                    <a:srcRect/>
                    <a:stretch/>
                  </pic:blipFill>
                  <pic:spPr bwMode="auto">
                    <a:xfrm>
                      <a:off x="0" y="0"/>
                      <a:ext cx="6120765" cy="2139728"/>
                    </a:xfrm>
                    <a:prstGeom prst="rect">
                      <a:avLst/>
                    </a:prstGeom>
                    <a:ln>
                      <a:noFill/>
                    </a:ln>
                    <a:extLst>
                      <a:ext uri="{53640926-AAD7-44D8-BBD7-CCE9431645EC}">
                        <a14:shadowObscured xmlns:a14="http://schemas.microsoft.com/office/drawing/2010/main"/>
                      </a:ext>
                    </a:extLst>
                  </pic:spPr>
                </pic:pic>
              </a:graphicData>
            </a:graphic>
          </wp:inline>
        </w:drawing>
      </w:r>
    </w:p>
    <w:p w:rsidR="008607A7" w:rsidRPr="00F1080D" w:rsidRDefault="00B16905" w:rsidP="00B16905">
      <w:pPr>
        <w:pStyle w:val="Tabletitle"/>
        <w:rPr>
          <w:lang w:val="en-US"/>
        </w:rPr>
      </w:pPr>
      <w:r w:rsidRPr="006D1713">
        <w:t>Fig</w:t>
      </w:r>
      <w:r w:rsidRPr="005F0733">
        <w:rPr>
          <w:lang w:val="en-US"/>
        </w:rPr>
        <w:t xml:space="preserve">. 1. </w:t>
      </w:r>
      <w:r w:rsidR="007009A3">
        <w:rPr>
          <w:lang w:val="en-US"/>
        </w:rPr>
        <w:t>Diagram</w:t>
      </w:r>
      <w:r w:rsidR="00F1080D" w:rsidRPr="00F1080D">
        <w:rPr>
          <w:lang w:val="en-US"/>
        </w:rPr>
        <w:t xml:space="preserve"> of the </w:t>
      </w:r>
      <w:r w:rsidR="00F1080D">
        <w:rPr>
          <w:lang w:val="en-US"/>
        </w:rPr>
        <w:t xml:space="preserve">change of </w:t>
      </w:r>
      <w:r w:rsidR="00F1080D" w:rsidRPr="00F1080D">
        <w:rPr>
          <w:lang w:val="en-US"/>
        </w:rPr>
        <w:t xml:space="preserve">speed of vehicles after </w:t>
      </w:r>
      <w:r w:rsidR="00F1080D">
        <w:rPr>
          <w:lang w:val="en-US"/>
        </w:rPr>
        <w:t xml:space="preserve">the </w:t>
      </w:r>
      <w:r w:rsidR="00F1080D" w:rsidRPr="00F1080D">
        <w:rPr>
          <w:lang w:val="en-US"/>
        </w:rPr>
        <w:t>repair of highways</w:t>
      </w:r>
    </w:p>
    <w:p w:rsidR="006B5AE1" w:rsidRPr="00F1080D" w:rsidRDefault="006B5AE1" w:rsidP="00711F74">
      <w:pPr>
        <w:pStyle w:val="Paragraphbody"/>
      </w:pPr>
    </w:p>
    <w:p w:rsidR="00F1080D" w:rsidRPr="00F1080D" w:rsidRDefault="00F1080D" w:rsidP="00F1080D">
      <w:pPr>
        <w:pStyle w:val="Paragraphbody"/>
      </w:pPr>
      <w:r w:rsidRPr="00F1080D">
        <w:t xml:space="preserve">The result of plotting the </w:t>
      </w:r>
      <w:r w:rsidR="007009A3">
        <w:t>diagram</w:t>
      </w:r>
      <w:r w:rsidRPr="00F1080D">
        <w:t xml:space="preserve"> (Figure 1) is the determination of the following characteristics:</w:t>
      </w:r>
    </w:p>
    <w:p w:rsidR="00F1080D" w:rsidRPr="003441C0" w:rsidRDefault="00F1080D" w:rsidP="007009A3">
      <w:pPr>
        <w:pStyle w:val="Bulletedlist"/>
        <w:ind w:left="568" w:hanging="284"/>
        <w:rPr>
          <w:lang w:val="en-US"/>
        </w:rPr>
      </w:pPr>
      <w:r w:rsidRPr="003441C0">
        <w:rPr>
          <w:lang w:val="en-US"/>
        </w:rPr>
        <w:t xml:space="preserve">Weighted average </w:t>
      </w:r>
      <w:r w:rsidR="003441C0">
        <w:rPr>
          <w:lang w:val="en-US"/>
        </w:rPr>
        <w:t>coefficient</w:t>
      </w:r>
      <w:r w:rsidRPr="003441C0">
        <w:rPr>
          <w:lang w:val="en-US"/>
        </w:rPr>
        <w:t xml:space="preserve"> of change of speed;</w:t>
      </w:r>
    </w:p>
    <w:p w:rsidR="00F1080D" w:rsidRPr="003441C0" w:rsidRDefault="007009A3" w:rsidP="007009A3">
      <w:pPr>
        <w:pStyle w:val="Bulletedlist"/>
        <w:ind w:left="568" w:hanging="284"/>
        <w:rPr>
          <w:lang w:val="en-US"/>
        </w:rPr>
      </w:pPr>
      <w:r w:rsidRPr="003441C0">
        <w:rPr>
          <w:lang w:val="en-US"/>
        </w:rPr>
        <w:t>M</w:t>
      </w:r>
      <w:r w:rsidR="00F1080D" w:rsidRPr="003441C0">
        <w:rPr>
          <w:lang w:val="en-US"/>
        </w:rPr>
        <w:t xml:space="preserve">aximum </w:t>
      </w:r>
      <w:r w:rsidR="003441C0">
        <w:rPr>
          <w:lang w:val="en-US"/>
        </w:rPr>
        <w:t>coefficient</w:t>
      </w:r>
      <w:r w:rsidR="00F1080D" w:rsidRPr="003441C0">
        <w:rPr>
          <w:lang w:val="en-US"/>
        </w:rPr>
        <w:t xml:space="preserve"> of change </w:t>
      </w:r>
      <w:r w:rsidRPr="003441C0">
        <w:rPr>
          <w:lang w:val="en-US"/>
        </w:rPr>
        <w:t>of</w:t>
      </w:r>
      <w:r w:rsidR="00F1080D" w:rsidRPr="003441C0">
        <w:rPr>
          <w:lang w:val="en-US"/>
        </w:rPr>
        <w:t xml:space="preserve"> speed.</w:t>
      </w:r>
    </w:p>
    <w:p w:rsidR="00B16905" w:rsidRPr="007009A3" w:rsidRDefault="00F1080D" w:rsidP="00711F74">
      <w:pPr>
        <w:pStyle w:val="Paragraphbody"/>
      </w:pPr>
      <w:r w:rsidRPr="00F1080D">
        <w:t xml:space="preserve">The weighted average </w:t>
      </w:r>
      <w:r w:rsidR="003441C0">
        <w:t>coefficient</w:t>
      </w:r>
      <w:r w:rsidRPr="00F1080D">
        <w:t xml:space="preserve"> of change </w:t>
      </w:r>
      <w:r w:rsidR="007009A3">
        <w:t>of</w:t>
      </w:r>
      <w:r w:rsidRPr="00F1080D">
        <w:t xml:space="preserve"> speed </w:t>
      </w:r>
      <w:r w:rsidR="007009A3" w:rsidRPr="00AC6FAD">
        <w:rPr>
          <w:i/>
        </w:rPr>
        <w:t>K</w:t>
      </w:r>
      <w:r w:rsidR="007009A3" w:rsidRPr="00AC6FAD">
        <w:rPr>
          <w:i/>
          <w:vertAlign w:val="subscript"/>
        </w:rPr>
        <w:t>av</w:t>
      </w:r>
      <w:r w:rsidRPr="00F1080D">
        <w:t xml:space="preserve"> is </w:t>
      </w:r>
      <w:r w:rsidR="007009A3">
        <w:t>calculat</w:t>
      </w:r>
      <w:r w:rsidRPr="00F1080D">
        <w:t>ed by the formula</w:t>
      </w:r>
      <w:r w:rsidR="00AC6FAD" w:rsidRPr="007009A3">
        <w:t>:</w:t>
      </w:r>
    </w:p>
    <w:p w:rsidR="00AC6FAD" w:rsidRPr="005F0733" w:rsidRDefault="00AC6FAD" w:rsidP="00AC6FAD">
      <w:pPr>
        <w:pStyle w:val="MTDisplayEquation"/>
        <w:tabs>
          <w:tab w:val="clear" w:pos="9920"/>
          <w:tab w:val="right" w:pos="9639"/>
        </w:tabs>
        <w:rPr>
          <w:sz w:val="20"/>
          <w:szCs w:val="20"/>
          <w:lang w:val="en-US"/>
        </w:rPr>
      </w:pPr>
      <w:r w:rsidRPr="007009A3">
        <w:rPr>
          <w:sz w:val="20"/>
          <w:szCs w:val="20"/>
          <w:lang w:val="en-US"/>
        </w:rPr>
        <w:tab/>
      </w:r>
      <w:r w:rsidRPr="00AC6FAD">
        <w:rPr>
          <w:position w:val="-24"/>
          <w:sz w:val="20"/>
          <w:szCs w:val="20"/>
        </w:rPr>
        <w:object w:dxaOrig="2079" w:dyaOrig="580">
          <v:shape id="_x0000_i1032" type="#_x0000_t75" style="width:103.95pt;height:28.8pt" o:ole="">
            <v:imagedata r:id="rId23" o:title=""/>
          </v:shape>
          <o:OLEObject Type="Embed" ProgID="Equation.DSMT4" ShapeID="_x0000_i1032" DrawAspect="Content" ObjectID="_1628582180" r:id="rId24"/>
        </w:object>
      </w:r>
      <w:r w:rsidRPr="005F0733">
        <w:rPr>
          <w:sz w:val="20"/>
          <w:szCs w:val="20"/>
          <w:lang w:val="en-US"/>
        </w:rPr>
        <w:t xml:space="preserve"> </w:t>
      </w:r>
      <w:r w:rsidRPr="005F0733">
        <w:rPr>
          <w:sz w:val="20"/>
          <w:szCs w:val="20"/>
          <w:lang w:val="en-US"/>
        </w:rPr>
        <w:tab/>
        <w:t>(7)</w:t>
      </w:r>
    </w:p>
    <w:p w:rsidR="007009A3" w:rsidRPr="007009A3" w:rsidRDefault="007009A3" w:rsidP="00711F74">
      <w:pPr>
        <w:pStyle w:val="Paragraphbody"/>
      </w:pPr>
      <w:r w:rsidRPr="007009A3">
        <w:t xml:space="preserve">where </w:t>
      </w:r>
      <w:r w:rsidRPr="00AC6FAD">
        <w:rPr>
          <w:i/>
        </w:rPr>
        <w:t>F</w:t>
      </w:r>
      <w:r w:rsidRPr="00AC6FAD">
        <w:rPr>
          <w:i/>
          <w:vertAlign w:val="subscript"/>
        </w:rPr>
        <w:t>K</w:t>
      </w:r>
      <w:r w:rsidRPr="007009A3">
        <w:t xml:space="preserve"> is the area of the diagram; </w:t>
      </w:r>
      <w:r w:rsidRPr="00AC6FAD">
        <w:rPr>
          <w:i/>
        </w:rPr>
        <w:t>L</w:t>
      </w:r>
      <w:r w:rsidRPr="007009A3">
        <w:t xml:space="preserve"> is the length of the road or the total length of the road section on which repairs are planned; </w:t>
      </w:r>
      <w:r w:rsidRPr="00AC6FAD">
        <w:rPr>
          <w:i/>
        </w:rPr>
        <w:t>K</w:t>
      </w:r>
      <w:r w:rsidRPr="00AC6FAD">
        <w:rPr>
          <w:i/>
          <w:vertAlign w:val="subscript"/>
        </w:rPr>
        <w:t>i</w:t>
      </w:r>
      <w:r w:rsidRPr="007009A3">
        <w:t xml:space="preserve"> </w:t>
      </w:r>
      <w:r>
        <w:t>is</w:t>
      </w:r>
      <w:r w:rsidRPr="007009A3">
        <w:t xml:space="preserve"> the final </w:t>
      </w:r>
      <w:r w:rsidR="003441C0">
        <w:t>coefficient</w:t>
      </w:r>
      <w:r w:rsidRPr="007009A3">
        <w:t xml:space="preserve"> of change </w:t>
      </w:r>
      <w:r>
        <w:t>of</w:t>
      </w:r>
      <w:r w:rsidRPr="007009A3">
        <w:t xml:space="preserve"> speed on the plot of the diagram; </w:t>
      </w:r>
      <w:r w:rsidRPr="00AC6FAD">
        <w:rPr>
          <w:i/>
        </w:rPr>
        <w:t>l</w:t>
      </w:r>
      <w:r w:rsidRPr="00AC6FAD">
        <w:rPr>
          <w:i/>
          <w:vertAlign w:val="subscript"/>
        </w:rPr>
        <w:t>i</w:t>
      </w:r>
      <w:r w:rsidRPr="007009A3">
        <w:t xml:space="preserve"> is the len</w:t>
      </w:r>
      <w:r w:rsidR="001E7301">
        <w:t>gth of the plot of the diagram i</w:t>
      </w:r>
      <w:r w:rsidRPr="007009A3">
        <w:t xml:space="preserve">n which the coefficient </w:t>
      </w:r>
      <w:r w:rsidRPr="00AC6FAD">
        <w:rPr>
          <w:i/>
        </w:rPr>
        <w:t>K</w:t>
      </w:r>
      <w:r w:rsidRPr="00AC6FAD">
        <w:rPr>
          <w:i/>
          <w:vertAlign w:val="subscript"/>
        </w:rPr>
        <w:t>i</w:t>
      </w:r>
      <w:r w:rsidRPr="007009A3">
        <w:t xml:space="preserve"> has a constant value.</w:t>
      </w:r>
    </w:p>
    <w:p w:rsidR="001E7301" w:rsidRPr="001E7301" w:rsidRDefault="001E7301" w:rsidP="00711F74">
      <w:pPr>
        <w:pStyle w:val="Paragraphbody"/>
      </w:pPr>
      <w:r>
        <w:t>As</w:t>
      </w:r>
      <w:r w:rsidRPr="001E7301">
        <w:t xml:space="preserve"> various techniques and technologies </w:t>
      </w:r>
      <w:r>
        <w:t>of</w:t>
      </w:r>
      <w:r w:rsidRPr="001E7301">
        <w:t xml:space="preserve"> road</w:t>
      </w:r>
      <w:r>
        <w:t xml:space="preserve"> repair</w:t>
      </w:r>
      <w:r w:rsidRPr="001E7301">
        <w:t xml:space="preserve"> are designed to eliminate various defects, the various options for composing repair work will achieve the best improvement </w:t>
      </w:r>
      <w:r w:rsidR="00BA5898">
        <w:t>of</w:t>
      </w:r>
      <w:r w:rsidRPr="001E7301">
        <w:t xml:space="preserve"> speed.</w:t>
      </w:r>
    </w:p>
    <w:p w:rsidR="00BA5898" w:rsidRPr="008611F5" w:rsidRDefault="00BA5898" w:rsidP="00711F74">
      <w:pPr>
        <w:pStyle w:val="Paragraphbody"/>
      </w:pPr>
      <w:r w:rsidRPr="00BA5898">
        <w:t xml:space="preserve">It is recommended to determine the best variant of works from </w:t>
      </w:r>
      <w:r>
        <w:t>the</w:t>
      </w:r>
      <w:r w:rsidRPr="00BA5898">
        <w:t xml:space="preserve"> price-quality trade-off </w:t>
      </w:r>
      <w:r w:rsidR="0044634E" w:rsidRPr="00BA5898">
        <w:t>(</w:t>
      </w:r>
      <w:proofErr w:type="spellStart"/>
      <w:r w:rsidR="0044634E" w:rsidRPr="00BA5898">
        <w:t>Rosavtodor</w:t>
      </w:r>
      <w:proofErr w:type="spellEnd"/>
      <w:r w:rsidR="0044634E" w:rsidRPr="00BA5898">
        <w:t xml:space="preserve"> 2013; Ahmed, Saeed, Murillo-</w:t>
      </w:r>
      <w:proofErr w:type="spellStart"/>
      <w:r w:rsidR="0044634E" w:rsidRPr="00BA5898">
        <w:t>Hoyos</w:t>
      </w:r>
      <w:proofErr w:type="spellEnd"/>
      <w:r w:rsidR="0044634E" w:rsidRPr="00BA5898">
        <w:t xml:space="preserve">, </w:t>
      </w:r>
      <w:proofErr w:type="spellStart"/>
      <w:r w:rsidR="0044634E" w:rsidRPr="00BA5898">
        <w:t>Labi</w:t>
      </w:r>
      <w:proofErr w:type="spellEnd"/>
      <w:r w:rsidR="0044634E" w:rsidRPr="00BA5898">
        <w:t xml:space="preserve"> 2017; Takahashi, Kimura, Moriyama, 2017)</w:t>
      </w:r>
      <w:r w:rsidR="009B25D0" w:rsidRPr="00BA5898">
        <w:t>.</w:t>
      </w:r>
      <w:r w:rsidRPr="00BA5898">
        <w:t xml:space="preserve"> </w:t>
      </w:r>
      <w:r>
        <w:t>One</w:t>
      </w:r>
      <w:r w:rsidRPr="00BA5898">
        <w:t xml:space="preserve"> can use the cost of work </w:t>
      </w:r>
      <w:r>
        <w:t>a</w:t>
      </w:r>
      <w:r w:rsidRPr="00BA5898">
        <w:t xml:space="preserve">s </w:t>
      </w:r>
      <w:r>
        <w:t>the</w:t>
      </w:r>
      <w:r w:rsidRPr="00BA5898">
        <w:t xml:space="preserve"> cost </w:t>
      </w:r>
      <w:r w:rsidRPr="00BA5898">
        <w:lastRenderedPageBreak/>
        <w:t xml:space="preserve">indicator, and the quality </w:t>
      </w:r>
      <w:r>
        <w:t>indicator is</w:t>
      </w:r>
      <w:r w:rsidRPr="00BA5898">
        <w:t xml:space="preserve"> the resulting weighted average rate of change </w:t>
      </w:r>
      <w:r>
        <w:t>of</w:t>
      </w:r>
      <w:r w:rsidRPr="00BA5898">
        <w:t xml:space="preserve"> speed </w:t>
      </w:r>
      <w:r w:rsidRPr="00AC6FAD">
        <w:rPr>
          <w:i/>
        </w:rPr>
        <w:t>K</w:t>
      </w:r>
      <w:r w:rsidRPr="00AC6FAD">
        <w:rPr>
          <w:i/>
          <w:vertAlign w:val="subscript"/>
        </w:rPr>
        <w:t>av</w:t>
      </w:r>
      <w:r w:rsidRPr="00BA5898">
        <w:t xml:space="preserve">. Also, when valuing the efficiency of work, one can take into account the criterion </w:t>
      </w:r>
      <w:r>
        <w:t>of</w:t>
      </w:r>
      <w:r w:rsidRPr="00BA5898">
        <w:t xml:space="preserve"> savi</w:t>
      </w:r>
      <w:r w:rsidR="008611F5">
        <w:t xml:space="preserve">ng the </w:t>
      </w:r>
      <w:r w:rsidRPr="00BA5898">
        <w:t xml:space="preserve">time </w:t>
      </w:r>
      <w:r w:rsidR="004C734E">
        <w:t>spent by</w:t>
      </w:r>
      <w:r w:rsidRPr="00BA5898">
        <w:t xml:space="preserve"> passengers</w:t>
      </w:r>
      <w:r w:rsidR="004C734E">
        <w:t xml:space="preserve"> en route</w:t>
      </w:r>
      <w:r w:rsidRPr="00BA5898">
        <w:t xml:space="preserve"> </w:t>
      </w:r>
      <w:r w:rsidR="008611F5" w:rsidRPr="00883059">
        <w:rPr>
          <w:i/>
        </w:rPr>
        <w:t>R</w:t>
      </w:r>
      <w:r w:rsidR="008611F5" w:rsidRPr="00883059">
        <w:rPr>
          <w:i/>
          <w:vertAlign w:val="subscript"/>
        </w:rPr>
        <w:t>p</w:t>
      </w:r>
      <w:r w:rsidRPr="00BA5898">
        <w:t xml:space="preserve">, which is </w:t>
      </w:r>
      <w:r w:rsidR="008611F5">
        <w:t>calculat</w:t>
      </w:r>
      <w:r w:rsidRPr="00BA5898">
        <w:t>ed by formula</w:t>
      </w:r>
      <w:r w:rsidR="008611F5">
        <w:t>:</w:t>
      </w:r>
    </w:p>
    <w:p w:rsidR="001B4B6B" w:rsidRPr="008611F5" w:rsidRDefault="001B4B6B" w:rsidP="0051440C">
      <w:pPr>
        <w:pStyle w:val="MTDisplayEquation"/>
        <w:tabs>
          <w:tab w:val="clear" w:pos="9920"/>
          <w:tab w:val="right" w:pos="9639"/>
        </w:tabs>
        <w:rPr>
          <w:sz w:val="20"/>
          <w:lang w:val="en-US"/>
        </w:rPr>
      </w:pPr>
      <w:r w:rsidRPr="008611F5">
        <w:rPr>
          <w:lang w:val="en-US"/>
        </w:rPr>
        <w:tab/>
      </w:r>
      <w:r w:rsidR="00883059" w:rsidRPr="0051440C">
        <w:rPr>
          <w:position w:val="-14"/>
        </w:rPr>
        <w:object w:dxaOrig="1700" w:dyaOrig="380">
          <v:shape id="_x0000_i1033" type="#_x0000_t75" style="width:85.15pt;height:18.8pt" o:ole="">
            <v:imagedata r:id="rId25" o:title=""/>
          </v:shape>
          <o:OLEObject Type="Embed" ProgID="Equation.DSMT4" ShapeID="_x0000_i1033" DrawAspect="Content" ObjectID="_1628582181" r:id="rId26"/>
        </w:object>
      </w:r>
      <w:r w:rsidRPr="008611F5">
        <w:rPr>
          <w:lang w:val="en-US"/>
        </w:rPr>
        <w:t xml:space="preserve"> </w:t>
      </w:r>
      <w:r w:rsidR="0051440C" w:rsidRPr="008611F5">
        <w:rPr>
          <w:sz w:val="20"/>
          <w:lang w:val="en-US"/>
        </w:rPr>
        <w:tab/>
        <w:t>(8)</w:t>
      </w:r>
    </w:p>
    <w:p w:rsidR="008611F5" w:rsidRPr="008611F5" w:rsidRDefault="008611F5" w:rsidP="00711F74">
      <w:pPr>
        <w:pStyle w:val="Paragraphbody"/>
      </w:pPr>
      <w:r w:rsidRPr="008611F5">
        <w:t xml:space="preserve">where </w:t>
      </w:r>
      <w:r w:rsidRPr="00883059">
        <w:rPr>
          <w:i/>
          <w:lang w:val="ru-RU"/>
        </w:rPr>
        <w:t>С</w:t>
      </w:r>
      <w:r w:rsidRPr="00883059">
        <w:rPr>
          <w:i/>
          <w:vertAlign w:val="subscript"/>
          <w:lang w:val="ru-RU"/>
        </w:rPr>
        <w:t>р</w:t>
      </w:r>
      <w:r w:rsidRPr="008611F5">
        <w:t xml:space="preserve"> is the estimate</w:t>
      </w:r>
      <w:r>
        <w:t>d</w:t>
      </w:r>
      <w:r w:rsidRPr="008611F5">
        <w:t xml:space="preserve"> cost of the passenger </w:t>
      </w:r>
      <w:r>
        <w:t>hour, thousand rubles/</w:t>
      </w:r>
      <w:r w:rsidR="004C734E" w:rsidRPr="008611F5">
        <w:t xml:space="preserve">passenger </w:t>
      </w:r>
      <w:r w:rsidR="004C734E">
        <w:t>hours</w:t>
      </w:r>
      <w:r w:rsidRPr="008611F5">
        <w:t xml:space="preserve">; </w:t>
      </w:r>
      <w:r w:rsidRPr="00883059">
        <w:rPr>
          <w:i/>
          <w:lang w:val="ru-RU"/>
        </w:rPr>
        <w:t>Т</w:t>
      </w:r>
      <w:r w:rsidRPr="00883059">
        <w:rPr>
          <w:i/>
          <w:vertAlign w:val="subscript"/>
          <w:lang w:val="ru-RU"/>
        </w:rPr>
        <w:t>р</w:t>
      </w:r>
      <w:r w:rsidRPr="008611F5">
        <w:t xml:space="preserve"> </w:t>
      </w:r>
      <w:r>
        <w:t>is the</w:t>
      </w:r>
      <w:r w:rsidRPr="008611F5">
        <w:t xml:space="preserve"> time </w:t>
      </w:r>
      <w:r>
        <w:t>spent by the</w:t>
      </w:r>
      <w:r w:rsidRPr="008611F5">
        <w:t xml:space="preserve"> passengers en route </w:t>
      </w:r>
      <w:r w:rsidR="004C734E">
        <w:t>during</w:t>
      </w:r>
      <w:r w:rsidRPr="008611F5">
        <w:t xml:space="preserve"> the current year </w:t>
      </w:r>
      <w:r w:rsidR="004C734E">
        <w:t>of</w:t>
      </w:r>
      <w:r w:rsidRPr="008611F5">
        <w:t xml:space="preserve"> road</w:t>
      </w:r>
      <w:r w:rsidR="004C734E" w:rsidRPr="004C734E">
        <w:t xml:space="preserve"> </w:t>
      </w:r>
      <w:r w:rsidR="004C734E" w:rsidRPr="008611F5">
        <w:t>operation</w:t>
      </w:r>
      <w:r w:rsidRPr="008611F5">
        <w:t xml:space="preserve">, </w:t>
      </w:r>
      <w:r w:rsidR="004C734E" w:rsidRPr="008611F5">
        <w:t xml:space="preserve">passenger </w:t>
      </w:r>
      <w:r w:rsidR="004C734E">
        <w:t>hours</w:t>
      </w:r>
      <w:r w:rsidRPr="008611F5">
        <w:t>.</w:t>
      </w:r>
    </w:p>
    <w:p w:rsidR="004C734E" w:rsidRPr="004C734E" w:rsidRDefault="004C734E" w:rsidP="00711F74">
      <w:pPr>
        <w:pStyle w:val="Paragraphbody"/>
      </w:pPr>
      <w:r w:rsidRPr="004C734E">
        <w:t xml:space="preserve">The </w:t>
      </w:r>
      <w:r>
        <w:t>time spent by the</w:t>
      </w:r>
      <w:r w:rsidRPr="004C734E">
        <w:t xml:space="preserve"> passengers</w:t>
      </w:r>
      <w:r>
        <w:t xml:space="preserve"> en route</w:t>
      </w:r>
      <w:r w:rsidRPr="004C734E">
        <w:t xml:space="preserve"> is defined as the ratio of the annual volume of passenger traffic to the average speed of the vehicle (passenger car and / or bus) on the</w:t>
      </w:r>
      <w:r>
        <w:t xml:space="preserve"> examined</w:t>
      </w:r>
      <w:r w:rsidRPr="004C734E">
        <w:t xml:space="preserve"> section of the road.</w:t>
      </w:r>
    </w:p>
    <w:p w:rsidR="004C734E" w:rsidRPr="004C734E" w:rsidRDefault="004C734E" w:rsidP="00711F74">
      <w:pPr>
        <w:pStyle w:val="Paragraphbody"/>
      </w:pPr>
      <w:r w:rsidRPr="004C734E">
        <w:t xml:space="preserve">It follows from formula (8) that the </w:t>
      </w:r>
      <w:r w:rsidR="005F0733">
        <w:t>bigger</w:t>
      </w:r>
      <w:r w:rsidRPr="004C734E">
        <w:t xml:space="preserve"> the coefficient of change </w:t>
      </w:r>
      <w:r w:rsidR="00CD254E">
        <w:t>of speed</w:t>
      </w:r>
      <w:r w:rsidRPr="004C734E">
        <w:t xml:space="preserve"> </w:t>
      </w:r>
      <w:r w:rsidR="00CD254E" w:rsidRPr="00AC6FAD">
        <w:rPr>
          <w:i/>
        </w:rPr>
        <w:t>K</w:t>
      </w:r>
      <w:r w:rsidR="00CD254E" w:rsidRPr="00AC6FAD">
        <w:rPr>
          <w:i/>
          <w:vertAlign w:val="subscript"/>
        </w:rPr>
        <w:t>av</w:t>
      </w:r>
      <w:r w:rsidR="004403F2" w:rsidRPr="004403F2">
        <w:t xml:space="preserve"> </w:t>
      </w:r>
      <w:r w:rsidR="004403F2">
        <w:t>is</w:t>
      </w:r>
      <w:r w:rsidRPr="004C734E">
        <w:t xml:space="preserve">, the </w:t>
      </w:r>
      <w:r w:rsidR="005F0733">
        <w:t>bigger</w:t>
      </w:r>
      <w:r w:rsidRPr="004C734E">
        <w:t xml:space="preserve"> the economic effect of reducing the cost of </w:t>
      </w:r>
      <w:r w:rsidR="00CD254E">
        <w:t>being en route</w:t>
      </w:r>
      <w:r w:rsidR="004403F2">
        <w:t xml:space="preserve"> is</w:t>
      </w:r>
      <w:r w:rsidRPr="004C734E">
        <w:t xml:space="preserve">, and the greater the benefits of </w:t>
      </w:r>
      <w:r w:rsidR="00CD254E" w:rsidRPr="004C734E">
        <w:t xml:space="preserve">the road </w:t>
      </w:r>
      <w:r w:rsidR="00CD254E">
        <w:t>pavement</w:t>
      </w:r>
      <w:r w:rsidR="00CD254E" w:rsidRPr="004C734E">
        <w:t xml:space="preserve"> </w:t>
      </w:r>
      <w:r w:rsidRPr="004C734E">
        <w:t>repair work</w:t>
      </w:r>
      <w:r w:rsidR="00CD254E">
        <w:t>s</w:t>
      </w:r>
      <w:r w:rsidR="004403F2">
        <w:t xml:space="preserve"> is</w:t>
      </w:r>
      <w:r w:rsidRPr="004C734E">
        <w:t>.</w:t>
      </w:r>
    </w:p>
    <w:p w:rsidR="001E4943" w:rsidRPr="00CD254E" w:rsidRDefault="001E4943" w:rsidP="001E4943">
      <w:pPr>
        <w:pStyle w:val="1"/>
        <w:rPr>
          <w:sz w:val="19"/>
          <w:szCs w:val="19"/>
          <w:lang w:val="en-US"/>
        </w:rPr>
      </w:pPr>
      <w:r w:rsidRPr="00917D05">
        <w:t>Conclusions</w:t>
      </w:r>
    </w:p>
    <w:p w:rsidR="00CD254E" w:rsidRPr="00CD254E" w:rsidRDefault="00CD254E" w:rsidP="00711F74">
      <w:pPr>
        <w:pStyle w:val="Paragraphbody"/>
      </w:pPr>
      <w:r w:rsidRPr="00CD254E">
        <w:t xml:space="preserve">Based on the results of observations and statistical processing of the results, </w:t>
      </w:r>
      <w:r w:rsidR="00977C91">
        <w:t xml:space="preserve">the </w:t>
      </w:r>
      <w:r w:rsidRPr="00CD254E">
        <w:t>reliable</w:t>
      </w:r>
      <w:r w:rsidR="00977C91">
        <w:t xml:space="preserve"> criteria </w:t>
      </w:r>
      <w:r w:rsidR="00977C91" w:rsidRPr="00CD254E">
        <w:t>are established</w:t>
      </w:r>
      <w:r w:rsidR="00977C91">
        <w:t xml:space="preserve"> for predicting the change</w:t>
      </w:r>
      <w:r w:rsidRPr="00CD254E">
        <w:t xml:space="preserve"> </w:t>
      </w:r>
      <w:r w:rsidR="00977C91">
        <w:t>of</w:t>
      </w:r>
      <w:r w:rsidRPr="00CD254E">
        <w:t xml:space="preserve"> speed of vehicles </w:t>
      </w:r>
      <w:r w:rsidR="001326DF">
        <w:t>on</w:t>
      </w:r>
      <w:r w:rsidRPr="00CD254E">
        <w:t xml:space="preserve"> the road, on which </w:t>
      </w:r>
      <w:r w:rsidR="00977C91" w:rsidRPr="00CD254E">
        <w:t xml:space="preserve">repair and reconstruction </w:t>
      </w:r>
      <w:r w:rsidRPr="00CD254E">
        <w:t>work</w:t>
      </w:r>
      <w:r w:rsidR="00977C91">
        <w:t>s</w:t>
      </w:r>
      <w:r w:rsidRPr="00CD254E">
        <w:t xml:space="preserve"> </w:t>
      </w:r>
      <w:r w:rsidR="00977C91">
        <w:t>are</w:t>
      </w:r>
      <w:r w:rsidRPr="00CD254E">
        <w:t xml:space="preserve"> planned.</w:t>
      </w:r>
    </w:p>
    <w:p w:rsidR="00977C91" w:rsidRPr="00977C91" w:rsidRDefault="00977C91" w:rsidP="00711F74">
      <w:pPr>
        <w:pStyle w:val="Paragraphbody"/>
      </w:pPr>
      <w:r w:rsidRPr="00977C91">
        <w:t xml:space="preserve">It has also been found that defects on the road </w:t>
      </w:r>
      <w:r>
        <w:t>pavement</w:t>
      </w:r>
      <w:r w:rsidRPr="00977C91">
        <w:t xml:space="preserve"> significantly affect local changes </w:t>
      </w:r>
      <w:r>
        <w:t>of</w:t>
      </w:r>
      <w:r w:rsidRPr="00977C91">
        <w:t xml:space="preserve"> the speed of traffic, and the more significant this defect</w:t>
      </w:r>
      <w:r w:rsidR="004403F2" w:rsidRPr="004403F2">
        <w:t xml:space="preserve"> </w:t>
      </w:r>
      <w:r w:rsidR="004403F2">
        <w:t>is</w:t>
      </w:r>
      <w:r w:rsidRPr="00977C91">
        <w:t xml:space="preserve">, the greater </w:t>
      </w:r>
      <w:r>
        <w:t xml:space="preserve">is </w:t>
      </w:r>
      <w:r w:rsidRPr="00977C91">
        <w:t>the speed on the road section after its elimination.</w:t>
      </w:r>
    </w:p>
    <w:p w:rsidR="004403F2" w:rsidRPr="004403F2" w:rsidRDefault="004403F2" w:rsidP="00711F74">
      <w:pPr>
        <w:pStyle w:val="Paragraphbody"/>
      </w:pPr>
      <w:r w:rsidRPr="004403F2">
        <w:t>The use of the graph</w:t>
      </w:r>
      <w:r>
        <w:t>ic-</w:t>
      </w:r>
      <w:r w:rsidRPr="004403F2">
        <w:t xml:space="preserve">analytical method </w:t>
      </w:r>
      <w:r>
        <w:t>of</w:t>
      </w:r>
      <w:r w:rsidRPr="004403F2">
        <w:t xml:space="preserve"> assessing the operational condition of a motor road on the basis of predicting the change </w:t>
      </w:r>
      <w:r>
        <w:t>of</w:t>
      </w:r>
      <w:r w:rsidRPr="004403F2">
        <w:t xml:space="preserve"> speed of vehicles, depending on the applied repair technology (removing the corresponding </w:t>
      </w:r>
      <w:r>
        <w:t>pavement</w:t>
      </w:r>
      <w:r w:rsidRPr="004403F2">
        <w:t xml:space="preserve"> defect), allows </w:t>
      </w:r>
      <w:r>
        <w:t xml:space="preserve">to </w:t>
      </w:r>
      <w:r w:rsidRPr="004403F2">
        <w:t>determin</w:t>
      </w:r>
      <w:r>
        <w:t>e</w:t>
      </w:r>
      <w:r w:rsidRPr="004403F2">
        <w:t xml:space="preserve"> the priority areas of work.</w:t>
      </w:r>
    </w:p>
    <w:p w:rsidR="001E4943" w:rsidRPr="001326DF" w:rsidRDefault="004403F2" w:rsidP="00711F74">
      <w:pPr>
        <w:pStyle w:val="Paragraphbody"/>
      </w:pPr>
      <w:r w:rsidRPr="004403F2">
        <w:t>The use of combined road repair technolog</w:t>
      </w:r>
      <w:r w:rsidR="001326DF">
        <w:t>ies</w:t>
      </w:r>
      <w:r w:rsidRPr="004403F2">
        <w:t xml:space="preserve"> allows to achieve an optimal combination of price and quality of work (improving the </w:t>
      </w:r>
      <w:r w:rsidR="001326DF">
        <w:t>service performance</w:t>
      </w:r>
      <w:r w:rsidRPr="004403F2">
        <w:t xml:space="preserve"> of the road -</w:t>
      </w:r>
      <w:r w:rsidR="001326DF">
        <w:t xml:space="preserve"> speed of traffic) by accurate</w:t>
      </w:r>
      <w:r w:rsidRPr="004403F2">
        <w:t xml:space="preserve"> calculating </w:t>
      </w:r>
      <w:r w:rsidR="001326DF">
        <w:t xml:space="preserve">of </w:t>
      </w:r>
      <w:r w:rsidRPr="004403F2">
        <w:t>the benefits (saving time</w:t>
      </w:r>
      <w:r w:rsidR="001326DF">
        <w:t xml:space="preserve"> en route</w:t>
      </w:r>
      <w:r w:rsidRPr="004403F2">
        <w:t>) from the use of appropriate technologies based on the forecast of change</w:t>
      </w:r>
      <w:r w:rsidR="001326DF">
        <w:t xml:space="preserve"> of </w:t>
      </w:r>
      <w:r w:rsidRPr="004403F2">
        <w:t>speed on the road.</w:t>
      </w:r>
    </w:p>
    <w:p w:rsidR="00721A26" w:rsidRPr="003A6C5F" w:rsidRDefault="00721A26" w:rsidP="00721A26">
      <w:pPr>
        <w:pStyle w:val="1"/>
        <w:rPr>
          <w:lang w:val="en-US"/>
        </w:rPr>
      </w:pPr>
      <w:r w:rsidRPr="002A263C">
        <w:t>References</w:t>
      </w:r>
      <w:r w:rsidRPr="003A6C5F">
        <w:rPr>
          <w:lang w:val="en-US"/>
        </w:rPr>
        <w:t xml:space="preserve"> </w:t>
      </w:r>
    </w:p>
    <w:p w:rsidR="0042122A" w:rsidRPr="0042122A" w:rsidRDefault="0042122A" w:rsidP="0042122A">
      <w:pPr>
        <w:spacing w:before="120"/>
        <w:ind w:left="288" w:hanging="288"/>
        <w:contextualSpacing/>
        <w:jc w:val="both"/>
        <w:rPr>
          <w:rFonts w:eastAsia="TimesNewRomanPSMT"/>
          <w:sz w:val="18"/>
          <w:lang w:val="en-US"/>
        </w:rPr>
      </w:pPr>
      <w:r w:rsidRPr="00065376">
        <w:rPr>
          <w:rFonts w:eastAsia="TimesNewRomanPSMT"/>
          <w:sz w:val="18"/>
          <w:lang w:val="en-US"/>
        </w:rPr>
        <w:t>Ahmed, A., Saeed, T.U., Murillo-Hoyos, J., Labi, S. (2017)</w:t>
      </w:r>
      <w:r>
        <w:rPr>
          <w:rFonts w:eastAsia="TimesNewRomanPSMT"/>
          <w:sz w:val="18"/>
          <w:lang w:val="en-US"/>
        </w:rPr>
        <w:t xml:space="preserve"> </w:t>
      </w:r>
      <w:r w:rsidRPr="00065376">
        <w:rPr>
          <w:rFonts w:eastAsia="TimesNewRomanPSMT"/>
          <w:sz w:val="18"/>
          <w:lang w:val="en-US"/>
        </w:rPr>
        <w:t>Pavement repair marginal costs: Accounting for heterogeneity using random-parameters regression</w:t>
      </w:r>
      <w:r>
        <w:rPr>
          <w:rFonts w:eastAsia="TimesNewRomanPSMT"/>
          <w:sz w:val="18"/>
          <w:lang w:val="en-US"/>
        </w:rPr>
        <w:t xml:space="preserve">. </w:t>
      </w:r>
      <w:r w:rsidRPr="00065376">
        <w:rPr>
          <w:rFonts w:eastAsia="TimesNewRomanPSMT"/>
          <w:i/>
          <w:sz w:val="18"/>
          <w:lang w:val="en-US"/>
        </w:rPr>
        <w:t>Journal of Infrastructure Systems</w:t>
      </w:r>
      <w:r w:rsidRPr="00065376">
        <w:rPr>
          <w:rFonts w:eastAsia="TimesNewRomanPSMT"/>
          <w:sz w:val="18"/>
          <w:lang w:val="en-US"/>
        </w:rPr>
        <w:t>, 23 (4), article No 04017012</w:t>
      </w:r>
      <w:r>
        <w:rPr>
          <w:rFonts w:eastAsia="TimesNewRomanPSMT"/>
          <w:sz w:val="18"/>
          <w:lang w:val="en-US"/>
        </w:rPr>
        <w:t xml:space="preserve">. </w:t>
      </w:r>
      <w:r w:rsidRPr="00065376">
        <w:rPr>
          <w:rFonts w:eastAsia="TimesNewRomanPSMT"/>
          <w:sz w:val="18"/>
          <w:lang w:val="en-US"/>
        </w:rPr>
        <w:t xml:space="preserve">Retrieved from </w:t>
      </w:r>
      <w:hyperlink r:id="rId27" w:history="1">
        <w:r w:rsidRPr="0057548F">
          <w:rPr>
            <w:rStyle w:val="ae"/>
            <w:rFonts w:eastAsia="TimesNewRomanPSMT"/>
            <w:sz w:val="18"/>
            <w:lang w:val="en-US"/>
          </w:rPr>
          <w:t>https://doi.org/10.1061/(ASCE)IS.1943-555X.0000367</w:t>
        </w:r>
      </w:hyperlink>
      <w:r w:rsidRPr="00065376">
        <w:rPr>
          <w:rFonts w:eastAsia="TimesNewRomanPSMT"/>
          <w:sz w:val="18"/>
          <w:lang w:val="en-US"/>
        </w:rPr>
        <w:t>.</w:t>
      </w:r>
      <w:r>
        <w:rPr>
          <w:rFonts w:eastAsia="TimesNewRomanPSMT"/>
          <w:sz w:val="18"/>
          <w:lang w:val="en-US"/>
        </w:rPr>
        <w:t xml:space="preserve"> </w:t>
      </w:r>
    </w:p>
    <w:p w:rsidR="0042122A" w:rsidRPr="009A2431" w:rsidRDefault="0042122A" w:rsidP="0042122A">
      <w:pPr>
        <w:spacing w:before="120"/>
        <w:ind w:left="288" w:hanging="288"/>
        <w:contextualSpacing/>
        <w:jc w:val="both"/>
        <w:rPr>
          <w:rFonts w:eastAsia="TimesNewRomanPSMT"/>
          <w:sz w:val="18"/>
          <w:lang w:val="en-US"/>
        </w:rPr>
      </w:pPr>
      <w:r w:rsidRPr="00065376">
        <w:rPr>
          <w:rFonts w:eastAsia="TimesNewRomanPSMT"/>
          <w:sz w:val="18"/>
          <w:lang w:val="en-US"/>
        </w:rPr>
        <w:t>Cubero-Fernandez, A., Rodriguez-Lozano, F.J., Villatoro, R., Olivares, J., Palomares, J.M. (2017)</w:t>
      </w:r>
      <w:r>
        <w:rPr>
          <w:rFonts w:eastAsia="TimesNewRomanPSMT"/>
          <w:sz w:val="18"/>
          <w:lang w:val="en-US"/>
        </w:rPr>
        <w:t xml:space="preserve"> </w:t>
      </w:r>
      <w:r w:rsidRPr="00065376">
        <w:rPr>
          <w:rFonts w:eastAsia="TimesNewRomanPSMT"/>
          <w:sz w:val="18"/>
          <w:lang w:val="en-US"/>
        </w:rPr>
        <w:t>Efficient pavement crack detection and classification</w:t>
      </w:r>
      <w:r>
        <w:rPr>
          <w:rFonts w:eastAsia="TimesNewRomanPSMT"/>
          <w:sz w:val="18"/>
          <w:lang w:val="en-US"/>
        </w:rPr>
        <w:t xml:space="preserve">. </w:t>
      </w:r>
      <w:r w:rsidRPr="00065376">
        <w:rPr>
          <w:rFonts w:eastAsia="TimesNewRomanPSMT"/>
          <w:i/>
          <w:sz w:val="18"/>
          <w:lang w:val="en-US"/>
        </w:rPr>
        <w:t>Eurasip Journal on Image and Video Processing</w:t>
      </w:r>
      <w:r w:rsidRPr="00065376">
        <w:rPr>
          <w:rFonts w:eastAsia="TimesNewRomanPSMT"/>
          <w:sz w:val="18"/>
          <w:lang w:val="en-US"/>
        </w:rPr>
        <w:t>, 2017 (1), article No 39</w:t>
      </w:r>
      <w:r>
        <w:rPr>
          <w:rFonts w:eastAsia="TimesNewRomanPSMT"/>
          <w:sz w:val="18"/>
          <w:lang w:val="en-US"/>
        </w:rPr>
        <w:t xml:space="preserve">. </w:t>
      </w:r>
      <w:r w:rsidRPr="00744C02">
        <w:rPr>
          <w:rFonts w:eastAsia="TimesNewRomanPSMT"/>
          <w:sz w:val="18"/>
          <w:lang w:val="en-US"/>
        </w:rPr>
        <w:t>Retrieved</w:t>
      </w:r>
      <w:r w:rsidRPr="009A2431">
        <w:rPr>
          <w:rFonts w:eastAsia="TimesNewRomanPSMT"/>
          <w:sz w:val="18"/>
          <w:lang w:val="en-US"/>
        </w:rPr>
        <w:t xml:space="preserve"> </w:t>
      </w:r>
      <w:r w:rsidRPr="00744C02">
        <w:rPr>
          <w:rFonts w:eastAsia="TimesNewRomanPSMT"/>
          <w:sz w:val="18"/>
          <w:lang w:val="en-US"/>
        </w:rPr>
        <w:t>from</w:t>
      </w:r>
      <w:r w:rsidRPr="009A2431">
        <w:rPr>
          <w:rFonts w:eastAsia="TimesNewRomanPSMT"/>
          <w:sz w:val="18"/>
          <w:lang w:val="en-US"/>
        </w:rPr>
        <w:t xml:space="preserve"> </w:t>
      </w:r>
      <w:hyperlink r:id="rId28" w:history="1">
        <w:r w:rsidRPr="0057548F">
          <w:rPr>
            <w:rStyle w:val="ae"/>
            <w:rFonts w:eastAsia="TimesNewRomanPSMT"/>
            <w:sz w:val="18"/>
            <w:lang w:val="en-US"/>
          </w:rPr>
          <w:t>https</w:t>
        </w:r>
        <w:r w:rsidRPr="009A2431">
          <w:rPr>
            <w:rStyle w:val="ae"/>
            <w:rFonts w:eastAsia="TimesNewRomanPSMT"/>
            <w:sz w:val="18"/>
            <w:lang w:val="en-US"/>
          </w:rPr>
          <w:t>://</w:t>
        </w:r>
        <w:r w:rsidRPr="0057548F">
          <w:rPr>
            <w:rStyle w:val="ae"/>
            <w:rFonts w:eastAsia="TimesNewRomanPSMT"/>
            <w:sz w:val="18"/>
            <w:lang w:val="en-US"/>
          </w:rPr>
          <w:t>doi</w:t>
        </w:r>
        <w:r w:rsidRPr="009A2431">
          <w:rPr>
            <w:rStyle w:val="ae"/>
            <w:rFonts w:eastAsia="TimesNewRomanPSMT"/>
            <w:sz w:val="18"/>
            <w:lang w:val="en-US"/>
          </w:rPr>
          <w:t>.</w:t>
        </w:r>
        <w:r w:rsidRPr="0057548F">
          <w:rPr>
            <w:rStyle w:val="ae"/>
            <w:rFonts w:eastAsia="TimesNewRomanPSMT"/>
            <w:sz w:val="18"/>
            <w:lang w:val="en-US"/>
          </w:rPr>
          <w:t>org</w:t>
        </w:r>
        <w:r w:rsidRPr="009A2431">
          <w:rPr>
            <w:rStyle w:val="ae"/>
            <w:rFonts w:eastAsia="TimesNewRomanPSMT"/>
            <w:sz w:val="18"/>
            <w:lang w:val="en-US"/>
          </w:rPr>
          <w:t>/10.1186/</w:t>
        </w:r>
        <w:r w:rsidRPr="0057548F">
          <w:rPr>
            <w:rStyle w:val="ae"/>
            <w:rFonts w:eastAsia="TimesNewRomanPSMT"/>
            <w:sz w:val="18"/>
            <w:lang w:val="en-US"/>
          </w:rPr>
          <w:t>s</w:t>
        </w:r>
        <w:r w:rsidRPr="009A2431">
          <w:rPr>
            <w:rStyle w:val="ae"/>
            <w:rFonts w:eastAsia="TimesNewRomanPSMT"/>
            <w:sz w:val="18"/>
            <w:lang w:val="en-US"/>
          </w:rPr>
          <w:t>13640-017-0187-0</w:t>
        </w:r>
      </w:hyperlink>
      <w:r w:rsidRPr="009A2431">
        <w:rPr>
          <w:rFonts w:eastAsia="TimesNewRomanPSMT"/>
          <w:sz w:val="18"/>
          <w:lang w:val="en-US"/>
        </w:rPr>
        <w:t xml:space="preserve"> </w:t>
      </w:r>
    </w:p>
    <w:p w:rsidR="0042122A" w:rsidRDefault="0042122A" w:rsidP="0042122A">
      <w:pPr>
        <w:spacing w:before="120"/>
        <w:ind w:left="288" w:hanging="288"/>
        <w:contextualSpacing/>
        <w:jc w:val="both"/>
        <w:rPr>
          <w:rFonts w:eastAsia="TimesNewRomanPSMT"/>
          <w:sz w:val="18"/>
          <w:lang w:val="en-US"/>
        </w:rPr>
      </w:pPr>
      <w:r w:rsidRPr="00065376">
        <w:rPr>
          <w:rFonts w:eastAsia="TimesNewRomanPSMT"/>
          <w:sz w:val="18"/>
          <w:lang w:val="en-US"/>
        </w:rPr>
        <w:t>Hauser, J., Ševelová, L., Matula, R., Zedník, P.</w:t>
      </w:r>
      <w:r>
        <w:rPr>
          <w:rFonts w:eastAsia="TimesNewRomanPSMT"/>
          <w:sz w:val="18"/>
          <w:lang w:val="en-US"/>
        </w:rPr>
        <w:t xml:space="preserve"> </w:t>
      </w:r>
      <w:r w:rsidRPr="00065376">
        <w:rPr>
          <w:rFonts w:eastAsia="TimesNewRomanPSMT"/>
          <w:sz w:val="18"/>
          <w:lang w:val="en-US"/>
        </w:rPr>
        <w:t>(2018) Optimization of low volume road pavement design and construction</w:t>
      </w:r>
      <w:r>
        <w:rPr>
          <w:rFonts w:eastAsia="TimesNewRomanPSMT"/>
          <w:sz w:val="18"/>
          <w:lang w:val="en-US"/>
        </w:rPr>
        <w:t xml:space="preserve">. </w:t>
      </w:r>
      <w:r w:rsidRPr="00065376">
        <w:rPr>
          <w:rFonts w:eastAsia="TimesNewRomanPSMT"/>
          <w:i/>
          <w:sz w:val="18"/>
          <w:lang w:val="en-US"/>
        </w:rPr>
        <w:t>Journal</w:t>
      </w:r>
      <w:r w:rsidRPr="005E7F1C">
        <w:rPr>
          <w:rFonts w:eastAsia="TimesNewRomanPSMT"/>
          <w:i/>
          <w:sz w:val="18"/>
          <w:lang w:val="en-US"/>
        </w:rPr>
        <w:t xml:space="preserve"> </w:t>
      </w:r>
      <w:r w:rsidRPr="00065376">
        <w:rPr>
          <w:rFonts w:eastAsia="TimesNewRomanPSMT"/>
          <w:i/>
          <w:sz w:val="18"/>
          <w:lang w:val="en-US"/>
        </w:rPr>
        <w:t>of</w:t>
      </w:r>
      <w:r w:rsidRPr="005E7F1C">
        <w:rPr>
          <w:rFonts w:eastAsia="TimesNewRomanPSMT"/>
          <w:i/>
          <w:sz w:val="18"/>
          <w:lang w:val="en-US"/>
        </w:rPr>
        <w:t xml:space="preserve"> </w:t>
      </w:r>
      <w:r w:rsidRPr="00065376">
        <w:rPr>
          <w:rFonts w:eastAsia="TimesNewRomanPSMT"/>
          <w:i/>
          <w:sz w:val="18"/>
          <w:lang w:val="en-US"/>
        </w:rPr>
        <w:t>Forest</w:t>
      </w:r>
      <w:r w:rsidRPr="005E7F1C">
        <w:rPr>
          <w:rFonts w:eastAsia="TimesNewRomanPSMT"/>
          <w:i/>
          <w:sz w:val="18"/>
          <w:lang w:val="en-US"/>
        </w:rPr>
        <w:t xml:space="preserve"> </w:t>
      </w:r>
      <w:r w:rsidRPr="00065376">
        <w:rPr>
          <w:rFonts w:eastAsia="TimesNewRomanPSMT"/>
          <w:i/>
          <w:sz w:val="18"/>
          <w:lang w:val="en-US"/>
        </w:rPr>
        <w:t>Science</w:t>
      </w:r>
      <w:r w:rsidRPr="005E7F1C">
        <w:rPr>
          <w:rFonts w:eastAsia="TimesNewRomanPSMT"/>
          <w:sz w:val="18"/>
          <w:lang w:val="en-US"/>
        </w:rPr>
        <w:t xml:space="preserve">, 64 (2), </w:t>
      </w:r>
      <w:r w:rsidRPr="00065376">
        <w:rPr>
          <w:rFonts w:eastAsia="TimesNewRomanPSMT"/>
          <w:sz w:val="18"/>
          <w:lang w:val="en-US"/>
        </w:rPr>
        <w:t>pp</w:t>
      </w:r>
      <w:r w:rsidRPr="005E7F1C">
        <w:rPr>
          <w:rFonts w:eastAsia="TimesNewRomanPSMT"/>
          <w:sz w:val="18"/>
          <w:lang w:val="en-US"/>
        </w:rPr>
        <w:t xml:space="preserve">. 74-85. </w:t>
      </w:r>
      <w:r w:rsidRPr="00744C02">
        <w:rPr>
          <w:rFonts w:eastAsia="TimesNewRomanPSMT"/>
          <w:sz w:val="18"/>
          <w:lang w:val="en-US"/>
        </w:rPr>
        <w:t>Retrieved</w:t>
      </w:r>
      <w:r w:rsidRPr="005E7F1C">
        <w:rPr>
          <w:rFonts w:eastAsia="TimesNewRomanPSMT"/>
          <w:sz w:val="18"/>
          <w:lang w:val="en-US"/>
        </w:rPr>
        <w:t xml:space="preserve"> </w:t>
      </w:r>
      <w:r w:rsidRPr="00744C02">
        <w:rPr>
          <w:rFonts w:eastAsia="TimesNewRomanPSMT"/>
          <w:sz w:val="18"/>
          <w:lang w:val="en-US"/>
        </w:rPr>
        <w:t>from</w:t>
      </w:r>
      <w:r w:rsidRPr="005E7F1C">
        <w:rPr>
          <w:rFonts w:eastAsia="TimesNewRomanPSMT"/>
          <w:sz w:val="18"/>
          <w:lang w:val="en-US"/>
        </w:rPr>
        <w:t xml:space="preserve"> </w:t>
      </w:r>
      <w:hyperlink r:id="rId29" w:history="1">
        <w:r w:rsidRPr="0057548F">
          <w:rPr>
            <w:rStyle w:val="ae"/>
            <w:rFonts w:eastAsia="TimesNewRomanPSMT"/>
            <w:sz w:val="18"/>
            <w:lang w:val="en-US"/>
          </w:rPr>
          <w:t>https</w:t>
        </w:r>
        <w:r w:rsidRPr="005E7F1C">
          <w:rPr>
            <w:rStyle w:val="ae"/>
            <w:rFonts w:eastAsia="TimesNewRomanPSMT"/>
            <w:sz w:val="18"/>
            <w:lang w:val="en-US"/>
          </w:rPr>
          <w:t>://</w:t>
        </w:r>
        <w:r w:rsidRPr="0057548F">
          <w:rPr>
            <w:rStyle w:val="ae"/>
            <w:rFonts w:eastAsia="TimesNewRomanPSMT"/>
            <w:sz w:val="18"/>
            <w:lang w:val="en-US"/>
          </w:rPr>
          <w:t>doi</w:t>
        </w:r>
        <w:r w:rsidRPr="005E7F1C">
          <w:rPr>
            <w:rStyle w:val="ae"/>
            <w:rFonts w:eastAsia="TimesNewRomanPSMT"/>
            <w:sz w:val="18"/>
            <w:lang w:val="en-US"/>
          </w:rPr>
          <w:t>.</w:t>
        </w:r>
        <w:r w:rsidRPr="0057548F">
          <w:rPr>
            <w:rStyle w:val="ae"/>
            <w:rFonts w:eastAsia="TimesNewRomanPSMT"/>
            <w:sz w:val="18"/>
            <w:lang w:val="en-US"/>
          </w:rPr>
          <w:t>org</w:t>
        </w:r>
        <w:r w:rsidRPr="005E7F1C">
          <w:rPr>
            <w:rStyle w:val="ae"/>
            <w:rFonts w:eastAsia="TimesNewRomanPSMT"/>
            <w:sz w:val="18"/>
            <w:lang w:val="en-US"/>
          </w:rPr>
          <w:t>/10.17221/109/2017-JFS</w:t>
        </w:r>
      </w:hyperlink>
      <w:r w:rsidRPr="005E7F1C">
        <w:rPr>
          <w:rFonts w:eastAsia="TimesNewRomanPSMT"/>
          <w:sz w:val="18"/>
          <w:lang w:val="en-US"/>
        </w:rPr>
        <w:t xml:space="preserve"> </w:t>
      </w:r>
    </w:p>
    <w:p w:rsidR="0042122A" w:rsidRPr="00021426" w:rsidRDefault="0042122A" w:rsidP="0042122A">
      <w:pPr>
        <w:spacing w:before="120"/>
        <w:ind w:left="288" w:hanging="288"/>
        <w:contextualSpacing/>
        <w:jc w:val="both"/>
        <w:rPr>
          <w:rFonts w:eastAsia="TimesNewRomanPSMT"/>
          <w:sz w:val="18"/>
          <w:lang w:val="en-US"/>
        </w:rPr>
      </w:pPr>
      <w:r w:rsidRPr="00021426">
        <w:rPr>
          <w:rFonts w:eastAsia="TimesNewRomanPSMT"/>
          <w:sz w:val="18"/>
          <w:lang w:val="en-US"/>
        </w:rPr>
        <w:t xml:space="preserve">Kamenchukov A.V. (2015) Evaluation of the quality of individual works of repair of roads covering [Otsenka kachestva otdel'nykh rabot po remontu pokrytiy avtomobil'nykh dorog]. </w:t>
      </w:r>
      <w:r w:rsidRPr="007E4068">
        <w:rPr>
          <w:rFonts w:eastAsia="TimesNewRomanPSMT"/>
          <w:i/>
          <w:sz w:val="18"/>
          <w:lang w:val="en-US"/>
        </w:rPr>
        <w:t>Far East: Problems of development of architectural-building and road-transport complex [Dal'niy Vostok: Problemy razvitiya arkhitekturno-stroitel'nogo i dorozhno-transportnogo kompleksa]</w:t>
      </w:r>
      <w:r w:rsidRPr="00021426">
        <w:rPr>
          <w:rFonts w:eastAsia="TimesNewRomanPSMT"/>
          <w:sz w:val="18"/>
          <w:lang w:val="en-US"/>
        </w:rPr>
        <w:t>. Khabarovsk. (2015). Vol. 15</w:t>
      </w:r>
      <w:r w:rsidRPr="009A2431">
        <w:rPr>
          <w:rFonts w:eastAsia="TimesNewRomanPSMT"/>
          <w:sz w:val="18"/>
          <w:lang w:val="en-US"/>
        </w:rPr>
        <w:t>,</w:t>
      </w:r>
      <w:r w:rsidRPr="00021426">
        <w:rPr>
          <w:rFonts w:eastAsia="TimesNewRomanPSMT"/>
          <w:sz w:val="18"/>
          <w:lang w:val="en-US"/>
        </w:rPr>
        <w:t xml:space="preserve"> 29-33.(in Russian)</w:t>
      </w:r>
    </w:p>
    <w:p w:rsidR="0042122A" w:rsidRPr="00562305" w:rsidRDefault="0042122A" w:rsidP="0042122A">
      <w:pPr>
        <w:spacing w:before="120"/>
        <w:ind w:left="288" w:hanging="288"/>
        <w:contextualSpacing/>
        <w:jc w:val="both"/>
        <w:rPr>
          <w:rFonts w:eastAsia="TimesNewRomanPSMT"/>
          <w:sz w:val="18"/>
        </w:rPr>
      </w:pPr>
      <w:r w:rsidRPr="00562305">
        <w:rPr>
          <w:rFonts w:eastAsia="TimesNewRomanPSMT"/>
          <w:sz w:val="18"/>
        </w:rPr>
        <w:t>Kamenchukov</w:t>
      </w:r>
      <w:r w:rsidRPr="00021426">
        <w:rPr>
          <w:rFonts w:eastAsia="TimesNewRomanPSMT"/>
          <w:sz w:val="18"/>
          <w:lang w:val="en-US"/>
        </w:rPr>
        <w:t xml:space="preserve"> </w:t>
      </w:r>
      <w:r w:rsidRPr="00562305">
        <w:rPr>
          <w:rFonts w:eastAsia="TimesNewRomanPSMT"/>
          <w:sz w:val="18"/>
        </w:rPr>
        <w:t>A</w:t>
      </w:r>
      <w:r w:rsidRPr="00021426">
        <w:rPr>
          <w:rFonts w:eastAsia="TimesNewRomanPSMT"/>
          <w:sz w:val="18"/>
          <w:lang w:val="en-US"/>
        </w:rPr>
        <w:t xml:space="preserve">. </w:t>
      </w:r>
      <w:r w:rsidRPr="00562305">
        <w:rPr>
          <w:rFonts w:eastAsia="TimesNewRomanPSMT"/>
          <w:sz w:val="18"/>
        </w:rPr>
        <w:t>V</w:t>
      </w:r>
      <w:r w:rsidRPr="00021426">
        <w:rPr>
          <w:rFonts w:eastAsia="TimesNewRomanPSMT"/>
          <w:sz w:val="18"/>
          <w:lang w:val="en-US"/>
        </w:rPr>
        <w:t xml:space="preserve">. </w:t>
      </w:r>
      <w:r w:rsidRPr="00562305">
        <w:rPr>
          <w:rFonts w:eastAsia="TimesNewRomanPSMT"/>
          <w:sz w:val="18"/>
        </w:rPr>
        <w:t>YArmolinskiy</w:t>
      </w:r>
      <w:r w:rsidRPr="00021426">
        <w:rPr>
          <w:rFonts w:eastAsia="TimesNewRomanPSMT"/>
          <w:sz w:val="18"/>
          <w:lang w:val="en-US"/>
        </w:rPr>
        <w:t xml:space="preserve"> </w:t>
      </w:r>
      <w:r w:rsidRPr="00562305">
        <w:rPr>
          <w:rFonts w:eastAsia="TimesNewRomanPSMT"/>
          <w:sz w:val="18"/>
        </w:rPr>
        <w:t>V</w:t>
      </w:r>
      <w:r w:rsidRPr="00021426">
        <w:rPr>
          <w:rFonts w:eastAsia="TimesNewRomanPSMT"/>
          <w:sz w:val="18"/>
          <w:lang w:val="en-US"/>
        </w:rPr>
        <w:t>.</w:t>
      </w:r>
      <w:r w:rsidRPr="00562305">
        <w:rPr>
          <w:rFonts w:eastAsia="TimesNewRomanPSMT"/>
          <w:sz w:val="18"/>
        </w:rPr>
        <w:t>A</w:t>
      </w:r>
      <w:r w:rsidRPr="00021426">
        <w:rPr>
          <w:rFonts w:eastAsia="TimesNewRomanPSMT"/>
          <w:sz w:val="18"/>
          <w:lang w:val="en-US"/>
        </w:rPr>
        <w:t xml:space="preserve">. </w:t>
      </w:r>
      <w:r w:rsidRPr="00562305">
        <w:rPr>
          <w:rFonts w:eastAsia="TimesNewRomanPSMT"/>
          <w:sz w:val="18"/>
        </w:rPr>
        <w:t>Krivko</w:t>
      </w:r>
      <w:r w:rsidRPr="00021426">
        <w:rPr>
          <w:rFonts w:eastAsia="TimesNewRomanPSMT"/>
          <w:sz w:val="18"/>
          <w:lang w:val="en-US"/>
        </w:rPr>
        <w:t xml:space="preserve"> </w:t>
      </w:r>
      <w:r w:rsidRPr="00562305">
        <w:rPr>
          <w:rFonts w:eastAsia="TimesNewRomanPSMT"/>
          <w:sz w:val="18"/>
        </w:rPr>
        <w:t>E</w:t>
      </w:r>
      <w:r w:rsidRPr="00021426">
        <w:rPr>
          <w:rFonts w:eastAsia="TimesNewRomanPSMT"/>
          <w:sz w:val="18"/>
          <w:lang w:val="en-US"/>
        </w:rPr>
        <w:t>.</w:t>
      </w:r>
      <w:r w:rsidRPr="00562305">
        <w:rPr>
          <w:rFonts w:eastAsia="TimesNewRomanPSMT"/>
          <w:sz w:val="18"/>
        </w:rPr>
        <w:t>V</w:t>
      </w:r>
      <w:r w:rsidRPr="00021426">
        <w:rPr>
          <w:rFonts w:eastAsia="TimesNewRomanPSMT"/>
          <w:sz w:val="18"/>
          <w:lang w:val="en-US"/>
        </w:rPr>
        <w:t xml:space="preserve">. (2016). </w:t>
      </w:r>
      <w:r w:rsidRPr="007E4068">
        <w:rPr>
          <w:rFonts w:eastAsia="TimesNewRomanPSMT"/>
          <w:i/>
          <w:sz w:val="18"/>
        </w:rPr>
        <w:t>The impact of the initial information on the quality of the design construction and repair of roads [Vliyanie iskhodnoy informatsii na kachestvo proektirovaniya stroitel'stva i remonta avtomobil'nykh dorog].</w:t>
      </w:r>
      <w:r w:rsidRPr="00562305">
        <w:rPr>
          <w:rFonts w:eastAsia="TimesNewRomanPSMT"/>
          <w:sz w:val="18"/>
        </w:rPr>
        <w:t xml:space="preserve"> </w:t>
      </w:r>
      <w:r>
        <w:rPr>
          <w:rFonts w:eastAsia="TimesNewRomanPSMT"/>
          <w:sz w:val="18"/>
        </w:rPr>
        <w:t xml:space="preserve">PNU, </w:t>
      </w:r>
      <w:r w:rsidRPr="00562305">
        <w:rPr>
          <w:rFonts w:eastAsia="TimesNewRomanPSMT"/>
          <w:sz w:val="18"/>
        </w:rPr>
        <w:t>Khabarovsk.</w:t>
      </w:r>
      <w:r w:rsidRPr="00D1105A">
        <w:rPr>
          <w:rFonts w:eastAsia="TimesNewRomanPSMT"/>
          <w:sz w:val="18"/>
          <w:lang w:val="en-US"/>
        </w:rPr>
        <w:t xml:space="preserve"> </w:t>
      </w:r>
      <w:r w:rsidRPr="00562305">
        <w:rPr>
          <w:rFonts w:eastAsia="TimesNewRomanPSMT"/>
          <w:sz w:val="18"/>
        </w:rPr>
        <w:t>(in Russian)</w:t>
      </w:r>
    </w:p>
    <w:p w:rsidR="0042122A" w:rsidRPr="005E7F1C" w:rsidRDefault="0042122A" w:rsidP="0042122A">
      <w:pPr>
        <w:spacing w:before="120"/>
        <w:ind w:left="288" w:hanging="288"/>
        <w:contextualSpacing/>
        <w:jc w:val="both"/>
        <w:rPr>
          <w:rFonts w:eastAsia="TimesNewRomanPSMT"/>
          <w:sz w:val="18"/>
          <w:lang w:val="en-US"/>
        </w:rPr>
      </w:pPr>
      <w:r w:rsidRPr="00CF49B8">
        <w:rPr>
          <w:rFonts w:eastAsia="TimesNewRomanPSMT"/>
          <w:sz w:val="18"/>
          <w:lang w:val="en-US"/>
        </w:rPr>
        <w:t>Lempert, A.A., Sidorov, D.N., Zhukov, A.V., Nguyen, G.L. (2016)</w:t>
      </w:r>
      <w:r>
        <w:rPr>
          <w:rFonts w:eastAsia="TimesNewRomanPSMT"/>
          <w:sz w:val="18"/>
          <w:lang w:val="en-US"/>
        </w:rPr>
        <w:t xml:space="preserve"> </w:t>
      </w:r>
      <w:r w:rsidRPr="00CF49B8">
        <w:rPr>
          <w:rFonts w:eastAsia="TimesNewRomanPSMT"/>
          <w:sz w:val="18"/>
          <w:lang w:val="en-US"/>
        </w:rPr>
        <w:t>A combined work optimization technology under resource constraints with an application to road</w:t>
      </w:r>
      <w:r>
        <w:rPr>
          <w:rFonts w:eastAsia="TimesNewRomanPSMT"/>
          <w:sz w:val="18"/>
          <w:lang w:val="en-US"/>
        </w:rPr>
        <w:t xml:space="preserve"> </w:t>
      </w:r>
      <w:r w:rsidRPr="00CF49B8">
        <w:rPr>
          <w:rFonts w:eastAsia="TimesNewRomanPSMT"/>
          <w:sz w:val="18"/>
          <w:lang w:val="en-US"/>
        </w:rPr>
        <w:t>repair</w:t>
      </w:r>
      <w:r>
        <w:rPr>
          <w:rFonts w:eastAsia="TimesNewRomanPSMT"/>
          <w:sz w:val="18"/>
          <w:lang w:val="en-US"/>
        </w:rPr>
        <w:t xml:space="preserve">. </w:t>
      </w:r>
      <w:r w:rsidRPr="00CF49B8">
        <w:rPr>
          <w:rFonts w:eastAsia="TimesNewRomanPSMT"/>
          <w:i/>
          <w:sz w:val="18"/>
          <w:lang w:val="en-US"/>
        </w:rPr>
        <w:t>Automation</w:t>
      </w:r>
      <w:r w:rsidRPr="005E7F1C">
        <w:rPr>
          <w:rFonts w:eastAsia="TimesNewRomanPSMT"/>
          <w:i/>
          <w:sz w:val="18"/>
          <w:lang w:val="en-US"/>
        </w:rPr>
        <w:t xml:space="preserve"> </w:t>
      </w:r>
      <w:r w:rsidRPr="00CF49B8">
        <w:rPr>
          <w:rFonts w:eastAsia="TimesNewRomanPSMT"/>
          <w:i/>
          <w:sz w:val="18"/>
          <w:lang w:val="en-US"/>
        </w:rPr>
        <w:t>and</w:t>
      </w:r>
      <w:r w:rsidRPr="005E7F1C">
        <w:rPr>
          <w:rFonts w:eastAsia="TimesNewRomanPSMT"/>
          <w:i/>
          <w:sz w:val="18"/>
          <w:lang w:val="en-US"/>
        </w:rPr>
        <w:t xml:space="preserve"> </w:t>
      </w:r>
      <w:r w:rsidRPr="00CF49B8">
        <w:rPr>
          <w:rFonts w:eastAsia="TimesNewRomanPSMT"/>
          <w:i/>
          <w:sz w:val="18"/>
          <w:lang w:val="en-US"/>
        </w:rPr>
        <w:t>Remote</w:t>
      </w:r>
      <w:r w:rsidRPr="005E7F1C">
        <w:rPr>
          <w:rFonts w:eastAsia="TimesNewRomanPSMT"/>
          <w:i/>
          <w:sz w:val="18"/>
          <w:lang w:val="en-US"/>
        </w:rPr>
        <w:t xml:space="preserve"> </w:t>
      </w:r>
      <w:r w:rsidRPr="00CF49B8">
        <w:rPr>
          <w:rFonts w:eastAsia="TimesNewRomanPSMT"/>
          <w:i/>
          <w:sz w:val="18"/>
          <w:lang w:val="en-US"/>
        </w:rPr>
        <w:t>Control</w:t>
      </w:r>
      <w:r w:rsidRPr="005E7F1C">
        <w:rPr>
          <w:rFonts w:eastAsia="TimesNewRomanPSMT"/>
          <w:sz w:val="18"/>
          <w:lang w:val="en-US"/>
        </w:rPr>
        <w:t xml:space="preserve">, 77 (11), </w:t>
      </w:r>
      <w:r w:rsidRPr="00CF49B8">
        <w:rPr>
          <w:rFonts w:eastAsia="TimesNewRomanPSMT"/>
          <w:sz w:val="18"/>
          <w:lang w:val="en-US"/>
        </w:rPr>
        <w:t>pp</w:t>
      </w:r>
      <w:r w:rsidRPr="005E7F1C">
        <w:rPr>
          <w:rFonts w:eastAsia="TimesNewRomanPSMT"/>
          <w:sz w:val="18"/>
          <w:lang w:val="en-US"/>
        </w:rPr>
        <w:t xml:space="preserve">. 1883-1893. </w:t>
      </w:r>
      <w:r w:rsidRPr="00CF49B8">
        <w:rPr>
          <w:rFonts w:eastAsia="TimesNewRomanPSMT"/>
          <w:sz w:val="18"/>
          <w:lang w:val="en-US"/>
        </w:rPr>
        <w:t>Retrieved</w:t>
      </w:r>
      <w:r w:rsidRPr="005E7F1C">
        <w:rPr>
          <w:rFonts w:eastAsia="TimesNewRomanPSMT"/>
          <w:sz w:val="18"/>
          <w:lang w:val="en-US"/>
        </w:rPr>
        <w:t xml:space="preserve"> </w:t>
      </w:r>
      <w:r w:rsidRPr="00CF49B8">
        <w:rPr>
          <w:rFonts w:eastAsia="TimesNewRomanPSMT"/>
          <w:sz w:val="18"/>
          <w:lang w:val="en-US"/>
        </w:rPr>
        <w:t>from</w:t>
      </w:r>
      <w:r w:rsidRPr="005E7F1C">
        <w:rPr>
          <w:rFonts w:eastAsia="TimesNewRomanPSMT"/>
          <w:sz w:val="18"/>
          <w:lang w:val="en-US"/>
        </w:rPr>
        <w:t xml:space="preserve"> </w:t>
      </w:r>
      <w:hyperlink r:id="rId30" w:history="1">
        <w:r w:rsidRPr="0057548F">
          <w:rPr>
            <w:rStyle w:val="ae"/>
            <w:rFonts w:eastAsia="TimesNewRomanPSMT"/>
            <w:sz w:val="18"/>
            <w:lang w:val="en-US"/>
          </w:rPr>
          <w:t>https</w:t>
        </w:r>
        <w:r w:rsidRPr="005E7F1C">
          <w:rPr>
            <w:rStyle w:val="ae"/>
            <w:rFonts w:eastAsia="TimesNewRomanPSMT"/>
            <w:sz w:val="18"/>
            <w:lang w:val="en-US"/>
          </w:rPr>
          <w:t>://</w:t>
        </w:r>
        <w:r w:rsidRPr="0057548F">
          <w:rPr>
            <w:rStyle w:val="ae"/>
            <w:rFonts w:eastAsia="TimesNewRomanPSMT"/>
            <w:sz w:val="18"/>
            <w:lang w:val="en-US"/>
          </w:rPr>
          <w:t>doi</w:t>
        </w:r>
        <w:r w:rsidRPr="005E7F1C">
          <w:rPr>
            <w:rStyle w:val="ae"/>
            <w:rFonts w:eastAsia="TimesNewRomanPSMT"/>
            <w:sz w:val="18"/>
            <w:lang w:val="en-US"/>
          </w:rPr>
          <w:t>.</w:t>
        </w:r>
        <w:r w:rsidRPr="0057548F">
          <w:rPr>
            <w:rStyle w:val="ae"/>
            <w:rFonts w:eastAsia="TimesNewRomanPSMT"/>
            <w:sz w:val="18"/>
            <w:lang w:val="en-US"/>
          </w:rPr>
          <w:t>org</w:t>
        </w:r>
        <w:r w:rsidRPr="005E7F1C">
          <w:rPr>
            <w:rStyle w:val="ae"/>
            <w:rFonts w:eastAsia="TimesNewRomanPSMT"/>
            <w:sz w:val="18"/>
            <w:lang w:val="en-US"/>
          </w:rPr>
          <w:t>/10.1134/</w:t>
        </w:r>
        <w:r w:rsidRPr="0057548F">
          <w:rPr>
            <w:rStyle w:val="ae"/>
            <w:rFonts w:eastAsia="TimesNewRomanPSMT"/>
            <w:sz w:val="18"/>
            <w:lang w:val="en-US"/>
          </w:rPr>
          <w:t>S</w:t>
        </w:r>
        <w:r w:rsidRPr="005E7F1C">
          <w:rPr>
            <w:rStyle w:val="ae"/>
            <w:rFonts w:eastAsia="TimesNewRomanPSMT"/>
            <w:sz w:val="18"/>
            <w:lang w:val="en-US"/>
          </w:rPr>
          <w:t>0005117916110011</w:t>
        </w:r>
      </w:hyperlink>
      <w:r w:rsidRPr="005E7F1C">
        <w:rPr>
          <w:rFonts w:eastAsia="TimesNewRomanPSMT"/>
          <w:sz w:val="18"/>
          <w:lang w:val="en-US"/>
        </w:rPr>
        <w:t xml:space="preserve"> </w:t>
      </w:r>
    </w:p>
    <w:p w:rsidR="00695793" w:rsidRDefault="00695793" w:rsidP="00695793">
      <w:pPr>
        <w:spacing w:before="120"/>
        <w:ind w:left="288" w:hanging="288"/>
        <w:contextualSpacing/>
        <w:jc w:val="both"/>
        <w:rPr>
          <w:rFonts w:eastAsia="TimesNewRomanPSMT"/>
          <w:sz w:val="18"/>
          <w:lang w:val="en-US"/>
        </w:rPr>
      </w:pPr>
      <w:r w:rsidRPr="00744C02">
        <w:rPr>
          <w:rFonts w:eastAsia="TimesNewRomanPSMT"/>
          <w:sz w:val="18"/>
          <w:lang w:val="en-US"/>
        </w:rPr>
        <w:t>Onyango, M., Merabti, S.A., Owino, J., Fomunung, I., Wu, W.</w:t>
      </w:r>
      <w:r>
        <w:rPr>
          <w:rFonts w:eastAsia="TimesNewRomanPSMT"/>
          <w:sz w:val="18"/>
          <w:lang w:val="en-US"/>
        </w:rPr>
        <w:t xml:space="preserve"> </w:t>
      </w:r>
      <w:r w:rsidRPr="00744C02">
        <w:rPr>
          <w:rFonts w:eastAsia="TimesNewRomanPSMT"/>
          <w:sz w:val="18"/>
          <w:lang w:val="en-US"/>
        </w:rPr>
        <w:t>(2018) Analysis of cost effective pavement treatment and budget optimization for arterial roads in the city of</w:t>
      </w:r>
      <w:r>
        <w:rPr>
          <w:rFonts w:eastAsia="TimesNewRomanPSMT"/>
          <w:sz w:val="18"/>
          <w:lang w:val="en-US"/>
        </w:rPr>
        <w:t xml:space="preserve"> </w:t>
      </w:r>
      <w:r w:rsidRPr="00744C02">
        <w:rPr>
          <w:rFonts w:eastAsia="TimesNewRomanPSMT"/>
          <w:sz w:val="18"/>
          <w:lang w:val="en-US"/>
        </w:rPr>
        <w:t>Chattanooga</w:t>
      </w:r>
      <w:r>
        <w:rPr>
          <w:rFonts w:eastAsia="TimesNewRomanPSMT"/>
          <w:sz w:val="18"/>
          <w:lang w:val="en-US"/>
        </w:rPr>
        <w:t xml:space="preserve">. </w:t>
      </w:r>
      <w:r w:rsidRPr="00744C02">
        <w:rPr>
          <w:rFonts w:eastAsia="TimesNewRomanPSMT"/>
          <w:i/>
          <w:sz w:val="18"/>
          <w:lang w:val="en-US"/>
        </w:rPr>
        <w:t>Frontiers of Structural and Civil Engineering</w:t>
      </w:r>
      <w:r w:rsidRPr="00744C02">
        <w:rPr>
          <w:rFonts w:eastAsia="TimesNewRomanPSMT"/>
          <w:sz w:val="18"/>
          <w:lang w:val="en-US"/>
        </w:rPr>
        <w:t>, 12 (3), pp. 291-299.</w:t>
      </w:r>
      <w:r>
        <w:rPr>
          <w:rFonts w:eastAsia="TimesNewRomanPSMT"/>
          <w:sz w:val="18"/>
          <w:lang w:val="en-US"/>
        </w:rPr>
        <w:t xml:space="preserve"> </w:t>
      </w:r>
      <w:r w:rsidRPr="00744C02">
        <w:rPr>
          <w:rFonts w:eastAsia="TimesNewRomanPSMT"/>
          <w:sz w:val="18"/>
          <w:lang w:val="en-US"/>
        </w:rPr>
        <w:t>Retrieved</w:t>
      </w:r>
      <w:r w:rsidRPr="009A2431">
        <w:rPr>
          <w:rFonts w:eastAsia="TimesNewRomanPSMT"/>
          <w:sz w:val="18"/>
          <w:lang w:val="en-US"/>
        </w:rPr>
        <w:t xml:space="preserve"> </w:t>
      </w:r>
      <w:r w:rsidRPr="00744C02">
        <w:rPr>
          <w:rFonts w:eastAsia="TimesNewRomanPSMT"/>
          <w:sz w:val="18"/>
          <w:lang w:val="en-US"/>
        </w:rPr>
        <w:t>from</w:t>
      </w:r>
      <w:r w:rsidRPr="009A2431">
        <w:rPr>
          <w:rFonts w:eastAsia="TimesNewRomanPSMT"/>
          <w:sz w:val="18"/>
          <w:lang w:val="en-US"/>
        </w:rPr>
        <w:t xml:space="preserve"> </w:t>
      </w:r>
      <w:hyperlink r:id="rId31" w:history="1">
        <w:r w:rsidRPr="0057548F">
          <w:rPr>
            <w:rStyle w:val="ae"/>
            <w:rFonts w:eastAsia="TimesNewRomanPSMT"/>
            <w:sz w:val="18"/>
            <w:lang w:val="en-US"/>
          </w:rPr>
          <w:t>https</w:t>
        </w:r>
        <w:r w:rsidRPr="009A2431">
          <w:rPr>
            <w:rStyle w:val="ae"/>
            <w:rFonts w:eastAsia="TimesNewRomanPSMT"/>
            <w:sz w:val="18"/>
            <w:lang w:val="en-US"/>
          </w:rPr>
          <w:t>://</w:t>
        </w:r>
        <w:r w:rsidRPr="0057548F">
          <w:rPr>
            <w:rStyle w:val="ae"/>
            <w:rFonts w:eastAsia="TimesNewRomanPSMT"/>
            <w:sz w:val="18"/>
            <w:lang w:val="en-US"/>
          </w:rPr>
          <w:t>doi</w:t>
        </w:r>
        <w:r w:rsidRPr="009A2431">
          <w:rPr>
            <w:rStyle w:val="ae"/>
            <w:rFonts w:eastAsia="TimesNewRomanPSMT"/>
            <w:sz w:val="18"/>
            <w:lang w:val="en-US"/>
          </w:rPr>
          <w:t>.</w:t>
        </w:r>
        <w:r w:rsidRPr="0057548F">
          <w:rPr>
            <w:rStyle w:val="ae"/>
            <w:rFonts w:eastAsia="TimesNewRomanPSMT"/>
            <w:sz w:val="18"/>
            <w:lang w:val="en-US"/>
          </w:rPr>
          <w:t>org</w:t>
        </w:r>
        <w:r w:rsidRPr="009A2431">
          <w:rPr>
            <w:rStyle w:val="ae"/>
            <w:rFonts w:eastAsia="TimesNewRomanPSMT"/>
            <w:sz w:val="18"/>
            <w:lang w:val="en-US"/>
          </w:rPr>
          <w:t>/10.1007/</w:t>
        </w:r>
        <w:r w:rsidRPr="0057548F">
          <w:rPr>
            <w:rStyle w:val="ae"/>
            <w:rFonts w:eastAsia="TimesNewRomanPSMT"/>
            <w:sz w:val="18"/>
            <w:lang w:val="en-US"/>
          </w:rPr>
          <w:t>s</w:t>
        </w:r>
        <w:r w:rsidRPr="009A2431">
          <w:rPr>
            <w:rStyle w:val="ae"/>
            <w:rFonts w:eastAsia="TimesNewRomanPSMT"/>
            <w:sz w:val="18"/>
            <w:lang w:val="en-US"/>
          </w:rPr>
          <w:t>11709-017-0419-5</w:t>
        </w:r>
      </w:hyperlink>
      <w:r w:rsidRPr="009A2431">
        <w:rPr>
          <w:rFonts w:eastAsia="TimesNewRomanPSMT"/>
          <w:sz w:val="18"/>
          <w:lang w:val="en-US"/>
        </w:rPr>
        <w:t xml:space="preserve"> </w:t>
      </w:r>
    </w:p>
    <w:p w:rsidR="00695793" w:rsidRPr="00695793" w:rsidRDefault="00695793" w:rsidP="00695793">
      <w:pPr>
        <w:spacing w:before="120"/>
        <w:ind w:left="288" w:hanging="288"/>
        <w:contextualSpacing/>
        <w:jc w:val="both"/>
        <w:rPr>
          <w:rFonts w:eastAsia="TimesNewRomanPSMT"/>
          <w:sz w:val="18"/>
          <w:lang w:val="en-US"/>
        </w:rPr>
      </w:pPr>
      <w:r w:rsidRPr="00CF49B8">
        <w:rPr>
          <w:rFonts w:eastAsia="TimesNewRomanPSMT"/>
          <w:sz w:val="18"/>
          <w:lang w:val="en-US"/>
        </w:rPr>
        <w:t>Ouma, Y.O., Hahn, M. (2017)</w:t>
      </w:r>
      <w:r>
        <w:rPr>
          <w:rFonts w:eastAsia="TimesNewRomanPSMT"/>
          <w:sz w:val="18"/>
          <w:lang w:val="en-US"/>
        </w:rPr>
        <w:t xml:space="preserve"> </w:t>
      </w:r>
      <w:r w:rsidRPr="00CF49B8">
        <w:rPr>
          <w:rFonts w:eastAsia="TimesNewRomanPSMT"/>
          <w:sz w:val="18"/>
          <w:lang w:val="en-US"/>
        </w:rPr>
        <w:t>Pothole detection on asphalt pavements from 2D-colour pothole images using fuzzy c-means</w:t>
      </w:r>
      <w:r>
        <w:rPr>
          <w:rFonts w:eastAsia="TimesNewRomanPSMT"/>
          <w:sz w:val="18"/>
          <w:lang w:val="en-US"/>
        </w:rPr>
        <w:t xml:space="preserve"> </w:t>
      </w:r>
      <w:r w:rsidRPr="00CF49B8">
        <w:rPr>
          <w:rFonts w:eastAsia="TimesNewRomanPSMT"/>
          <w:sz w:val="18"/>
          <w:lang w:val="en-US"/>
        </w:rPr>
        <w:t>clustering and morphological reconstruction</w:t>
      </w:r>
      <w:r>
        <w:rPr>
          <w:rFonts w:eastAsia="TimesNewRomanPSMT"/>
          <w:sz w:val="18"/>
          <w:lang w:val="en-US"/>
        </w:rPr>
        <w:t xml:space="preserve">. </w:t>
      </w:r>
      <w:r w:rsidRPr="00CF49B8">
        <w:rPr>
          <w:rFonts w:eastAsia="TimesNewRomanPSMT"/>
          <w:i/>
          <w:sz w:val="18"/>
          <w:lang w:val="en-US"/>
        </w:rPr>
        <w:t>Automation</w:t>
      </w:r>
      <w:r w:rsidRPr="00695793">
        <w:rPr>
          <w:rFonts w:eastAsia="TimesNewRomanPSMT"/>
          <w:i/>
          <w:sz w:val="18"/>
          <w:lang w:val="en-US"/>
        </w:rPr>
        <w:t xml:space="preserve"> </w:t>
      </w:r>
      <w:r w:rsidRPr="00CF49B8">
        <w:rPr>
          <w:rFonts w:eastAsia="TimesNewRomanPSMT"/>
          <w:i/>
          <w:sz w:val="18"/>
          <w:lang w:val="en-US"/>
        </w:rPr>
        <w:t>in</w:t>
      </w:r>
      <w:r w:rsidRPr="00695793">
        <w:rPr>
          <w:rFonts w:eastAsia="TimesNewRomanPSMT"/>
          <w:i/>
          <w:sz w:val="18"/>
          <w:lang w:val="en-US"/>
        </w:rPr>
        <w:t xml:space="preserve"> </w:t>
      </w:r>
      <w:r w:rsidRPr="00CF49B8">
        <w:rPr>
          <w:rFonts w:eastAsia="TimesNewRomanPSMT"/>
          <w:i/>
          <w:sz w:val="18"/>
          <w:lang w:val="en-US"/>
        </w:rPr>
        <w:t>Construction</w:t>
      </w:r>
      <w:r w:rsidRPr="00695793">
        <w:rPr>
          <w:rFonts w:eastAsia="TimesNewRomanPSMT"/>
          <w:sz w:val="18"/>
          <w:lang w:val="en-US"/>
        </w:rPr>
        <w:t xml:space="preserve">, 83, </w:t>
      </w:r>
      <w:r w:rsidRPr="00CF49B8">
        <w:rPr>
          <w:rFonts w:eastAsia="TimesNewRomanPSMT"/>
          <w:sz w:val="18"/>
          <w:lang w:val="en-US"/>
        </w:rPr>
        <w:t>pp</w:t>
      </w:r>
      <w:r w:rsidRPr="00695793">
        <w:rPr>
          <w:rFonts w:eastAsia="TimesNewRomanPSMT"/>
          <w:sz w:val="18"/>
          <w:lang w:val="en-US"/>
        </w:rPr>
        <w:t xml:space="preserve">. 196-211. </w:t>
      </w:r>
      <w:r w:rsidRPr="00CF49B8">
        <w:rPr>
          <w:rFonts w:eastAsia="TimesNewRomanPSMT"/>
          <w:sz w:val="18"/>
          <w:lang w:val="en-US"/>
        </w:rPr>
        <w:t>Retrieved</w:t>
      </w:r>
      <w:r w:rsidRPr="00695793">
        <w:rPr>
          <w:rFonts w:eastAsia="TimesNewRomanPSMT"/>
          <w:sz w:val="18"/>
          <w:lang w:val="en-US"/>
        </w:rPr>
        <w:t xml:space="preserve"> </w:t>
      </w:r>
      <w:r w:rsidRPr="00CF49B8">
        <w:rPr>
          <w:rFonts w:eastAsia="TimesNewRomanPSMT"/>
          <w:sz w:val="18"/>
          <w:lang w:val="en-US"/>
        </w:rPr>
        <w:t>from</w:t>
      </w:r>
      <w:r w:rsidRPr="00695793">
        <w:rPr>
          <w:rFonts w:eastAsia="TimesNewRomanPSMT"/>
          <w:sz w:val="18"/>
          <w:lang w:val="en-US"/>
        </w:rPr>
        <w:t xml:space="preserve"> </w:t>
      </w:r>
      <w:hyperlink r:id="rId32" w:history="1">
        <w:r w:rsidRPr="0057548F">
          <w:rPr>
            <w:rStyle w:val="ae"/>
            <w:rFonts w:eastAsia="TimesNewRomanPSMT"/>
            <w:sz w:val="18"/>
            <w:lang w:val="en-US"/>
          </w:rPr>
          <w:t>https</w:t>
        </w:r>
        <w:r w:rsidRPr="00695793">
          <w:rPr>
            <w:rStyle w:val="ae"/>
            <w:rFonts w:eastAsia="TimesNewRomanPSMT"/>
            <w:sz w:val="18"/>
            <w:lang w:val="en-US"/>
          </w:rPr>
          <w:t>://</w:t>
        </w:r>
        <w:r w:rsidRPr="0057548F">
          <w:rPr>
            <w:rStyle w:val="ae"/>
            <w:rFonts w:eastAsia="TimesNewRomanPSMT"/>
            <w:sz w:val="18"/>
            <w:lang w:val="en-US"/>
          </w:rPr>
          <w:t>doi</w:t>
        </w:r>
        <w:r w:rsidRPr="00695793">
          <w:rPr>
            <w:rStyle w:val="ae"/>
            <w:rFonts w:eastAsia="TimesNewRomanPSMT"/>
            <w:sz w:val="18"/>
            <w:lang w:val="en-US"/>
          </w:rPr>
          <w:t>.</w:t>
        </w:r>
        <w:r w:rsidRPr="0057548F">
          <w:rPr>
            <w:rStyle w:val="ae"/>
            <w:rFonts w:eastAsia="TimesNewRomanPSMT"/>
            <w:sz w:val="18"/>
            <w:lang w:val="en-US"/>
          </w:rPr>
          <w:t>org</w:t>
        </w:r>
        <w:r w:rsidRPr="00695793">
          <w:rPr>
            <w:rStyle w:val="ae"/>
            <w:rFonts w:eastAsia="TimesNewRomanPSMT"/>
            <w:sz w:val="18"/>
            <w:lang w:val="en-US"/>
          </w:rPr>
          <w:t>/10.1016/</w:t>
        </w:r>
        <w:r w:rsidRPr="0057548F">
          <w:rPr>
            <w:rStyle w:val="ae"/>
            <w:rFonts w:eastAsia="TimesNewRomanPSMT"/>
            <w:sz w:val="18"/>
            <w:lang w:val="en-US"/>
          </w:rPr>
          <w:t>j</w:t>
        </w:r>
        <w:r w:rsidRPr="00695793">
          <w:rPr>
            <w:rStyle w:val="ae"/>
            <w:rFonts w:eastAsia="TimesNewRomanPSMT"/>
            <w:sz w:val="18"/>
            <w:lang w:val="en-US"/>
          </w:rPr>
          <w:t>.</w:t>
        </w:r>
        <w:r w:rsidRPr="0057548F">
          <w:rPr>
            <w:rStyle w:val="ae"/>
            <w:rFonts w:eastAsia="TimesNewRomanPSMT"/>
            <w:sz w:val="18"/>
            <w:lang w:val="en-US"/>
          </w:rPr>
          <w:t>autcon</w:t>
        </w:r>
        <w:r w:rsidRPr="00695793">
          <w:rPr>
            <w:rStyle w:val="ae"/>
            <w:rFonts w:eastAsia="TimesNewRomanPSMT"/>
            <w:sz w:val="18"/>
            <w:lang w:val="en-US"/>
          </w:rPr>
          <w:t>.2017.08.017</w:t>
        </w:r>
      </w:hyperlink>
      <w:r w:rsidRPr="00695793">
        <w:rPr>
          <w:rFonts w:eastAsia="TimesNewRomanPSMT"/>
          <w:sz w:val="18"/>
          <w:lang w:val="en-US"/>
        </w:rPr>
        <w:t xml:space="preserve"> </w:t>
      </w:r>
    </w:p>
    <w:p w:rsidR="00695793" w:rsidRPr="00021426" w:rsidRDefault="00695793" w:rsidP="00695793">
      <w:pPr>
        <w:spacing w:before="120"/>
        <w:ind w:left="288" w:hanging="288"/>
        <w:contextualSpacing/>
        <w:jc w:val="both"/>
        <w:rPr>
          <w:rFonts w:eastAsia="TimesNewRomanPSMT"/>
          <w:sz w:val="18"/>
          <w:lang w:val="en-US"/>
        </w:rPr>
      </w:pPr>
      <w:r w:rsidRPr="00021426">
        <w:rPr>
          <w:rFonts w:eastAsia="TimesNewRomanPSMT"/>
          <w:sz w:val="18"/>
          <w:lang w:val="en-US"/>
        </w:rPr>
        <w:t xml:space="preserve">Radovskiy B.S. (2006) The problem of increasing the durability of pavements and methods of its solutions in the USA. </w:t>
      </w:r>
      <w:r w:rsidRPr="007E4068">
        <w:rPr>
          <w:rFonts w:eastAsia="TimesNewRomanPSMT"/>
          <w:i/>
          <w:sz w:val="18"/>
          <w:lang w:val="en-US"/>
        </w:rPr>
        <w:t>Internet Laboratories, Inc., USA: Series: Road Construction Equipment</w:t>
      </w:r>
      <w:r w:rsidRPr="00021426">
        <w:rPr>
          <w:rFonts w:eastAsia="TimesNewRomanPSMT"/>
          <w:sz w:val="18"/>
          <w:lang w:val="en-US"/>
        </w:rPr>
        <w:t>, (2006)</w:t>
      </w:r>
      <w:r w:rsidRPr="00774A58">
        <w:rPr>
          <w:rFonts w:eastAsia="TimesNewRomanPSMT"/>
          <w:sz w:val="18"/>
          <w:lang w:val="en-US"/>
        </w:rPr>
        <w:t>,</w:t>
      </w:r>
      <w:r w:rsidRPr="00021426">
        <w:rPr>
          <w:rFonts w:eastAsia="TimesNewRomanPSMT"/>
          <w:sz w:val="18"/>
          <w:lang w:val="en-US"/>
        </w:rPr>
        <w:t xml:space="preserve"> 108-119.</w:t>
      </w:r>
    </w:p>
    <w:p w:rsidR="00695793" w:rsidRPr="00021426" w:rsidRDefault="00695793" w:rsidP="00695793">
      <w:pPr>
        <w:spacing w:before="120"/>
        <w:ind w:left="288" w:hanging="288"/>
        <w:contextualSpacing/>
        <w:jc w:val="both"/>
        <w:rPr>
          <w:rFonts w:eastAsia="TimesNewRomanPSMT"/>
          <w:sz w:val="18"/>
          <w:lang w:val="en-US"/>
        </w:rPr>
      </w:pPr>
      <w:r w:rsidRPr="00021426">
        <w:rPr>
          <w:rFonts w:eastAsia="TimesNewRomanPSMT"/>
          <w:sz w:val="18"/>
          <w:lang w:val="en-US"/>
        </w:rPr>
        <w:t>Rosavtodor (Federal Road Agency of the Russian Federation)</w:t>
      </w:r>
      <w:r w:rsidRPr="007E4068">
        <w:rPr>
          <w:rFonts w:eastAsia="TimesNewRomanPSMT"/>
          <w:sz w:val="18"/>
          <w:lang w:val="en-US"/>
        </w:rPr>
        <w:t xml:space="preserve"> (2002)</w:t>
      </w:r>
      <w:r w:rsidRPr="00021426">
        <w:rPr>
          <w:rFonts w:eastAsia="TimesNewRomanPSMT"/>
          <w:sz w:val="18"/>
          <w:lang w:val="en-US"/>
        </w:rPr>
        <w:t xml:space="preserve">. </w:t>
      </w:r>
      <w:r w:rsidRPr="007E4068">
        <w:rPr>
          <w:rFonts w:eastAsia="TimesNewRomanPSMT"/>
          <w:i/>
          <w:sz w:val="18"/>
          <w:lang w:val="en-US"/>
        </w:rPr>
        <w:t>ORR 218.0.006 (2002) Rules for diagnosis and assessment of the state of highways (instead of DDC 6-90) [ODN 218.0.006 Pravila diagnostiki i otsenki sostoyaniya avtomobilnykh dorog (vzamen VSN 6-90)]</w:t>
      </w:r>
      <w:r w:rsidRPr="00021426">
        <w:rPr>
          <w:rFonts w:eastAsia="TimesNewRomanPSMT"/>
          <w:sz w:val="18"/>
          <w:lang w:val="en-US"/>
        </w:rPr>
        <w:t>. Moscow. (in Russian)</w:t>
      </w:r>
    </w:p>
    <w:p w:rsidR="00695793" w:rsidRPr="00D1105A" w:rsidRDefault="00695793" w:rsidP="00695793">
      <w:pPr>
        <w:spacing w:before="120"/>
        <w:ind w:left="288" w:hanging="288"/>
        <w:contextualSpacing/>
        <w:jc w:val="both"/>
        <w:rPr>
          <w:rFonts w:eastAsia="TimesNewRomanPSMT"/>
          <w:sz w:val="18"/>
          <w:lang w:val="en-US"/>
        </w:rPr>
      </w:pPr>
      <w:r w:rsidRPr="00021426">
        <w:rPr>
          <w:rFonts w:eastAsia="TimesNewRomanPSMT"/>
          <w:sz w:val="18"/>
          <w:lang w:val="en-US"/>
        </w:rPr>
        <w:t>Rosavtodor (Federal Road Agency of the Russian Federation)</w:t>
      </w:r>
      <w:r w:rsidRPr="007E4068">
        <w:rPr>
          <w:rFonts w:eastAsia="TimesNewRomanPSMT"/>
          <w:sz w:val="18"/>
          <w:lang w:val="en-US"/>
        </w:rPr>
        <w:t xml:space="preserve"> (2013)</w:t>
      </w:r>
      <w:r w:rsidRPr="00021426">
        <w:rPr>
          <w:rFonts w:eastAsia="TimesNewRomanPSMT"/>
          <w:sz w:val="18"/>
          <w:lang w:val="en-US"/>
        </w:rPr>
        <w:t xml:space="preserve">. </w:t>
      </w:r>
      <w:r w:rsidRPr="007E4068">
        <w:rPr>
          <w:rFonts w:eastAsia="TimesNewRomanPSMT"/>
          <w:i/>
          <w:sz w:val="18"/>
          <w:lang w:val="en-US"/>
        </w:rPr>
        <w:t>ORR 218.2.028 (2013) Methodical recommendations on the feasibility of options compared pavements [ODM 218.2.028 Metodicheskie rekomendatsii po tekhniko-ekonomicheskomu sravneniyu variantov dorozhnykh odezhd]</w:t>
      </w:r>
      <w:r w:rsidRPr="00021426">
        <w:rPr>
          <w:rFonts w:eastAsia="TimesNewRomanPSMT"/>
          <w:sz w:val="18"/>
          <w:lang w:val="en-US"/>
        </w:rPr>
        <w:t>. Moscow. (in Russian)</w:t>
      </w:r>
    </w:p>
    <w:p w:rsidR="00774A58" w:rsidRPr="00AB32E2" w:rsidRDefault="00AB32E2" w:rsidP="00AB32E2">
      <w:pPr>
        <w:spacing w:before="120"/>
        <w:ind w:left="288" w:hanging="288"/>
        <w:contextualSpacing/>
        <w:jc w:val="both"/>
        <w:rPr>
          <w:rFonts w:eastAsia="TimesNewRomanPSMT"/>
          <w:sz w:val="18"/>
          <w:lang w:val="en-US"/>
        </w:rPr>
      </w:pPr>
      <w:r w:rsidRPr="00AB32E2">
        <w:rPr>
          <w:rFonts w:eastAsia="TimesNewRomanPSMT"/>
          <w:sz w:val="18"/>
          <w:lang w:val="en-US"/>
        </w:rPr>
        <w:t xml:space="preserve">Samuel Labi, Kumares C. Sinha. (2003) Life–Cycle Evaluation of Highway Pavement Preventive Maintenance. </w:t>
      </w:r>
      <w:r w:rsidRPr="00AB32E2">
        <w:rPr>
          <w:rFonts w:eastAsia="TimesNewRomanPSMT"/>
          <w:i/>
          <w:sz w:val="18"/>
          <w:lang w:val="en-US"/>
        </w:rPr>
        <w:t>Transportation Research Board</w:t>
      </w:r>
      <w:r w:rsidRPr="00AB32E2">
        <w:rPr>
          <w:rFonts w:eastAsia="TimesNewRomanPSMT"/>
          <w:sz w:val="18"/>
          <w:lang w:val="en-US"/>
        </w:rPr>
        <w:t>. TRB 2003</w:t>
      </w:r>
    </w:p>
    <w:p w:rsidR="00774A58" w:rsidRPr="00B3413B" w:rsidRDefault="00B3413B" w:rsidP="00B3413B">
      <w:pPr>
        <w:spacing w:before="120"/>
        <w:ind w:left="288" w:hanging="288"/>
        <w:contextualSpacing/>
        <w:jc w:val="both"/>
        <w:rPr>
          <w:rFonts w:eastAsia="TimesNewRomanPSMT"/>
          <w:sz w:val="18"/>
          <w:lang w:val="en-US"/>
        </w:rPr>
      </w:pPr>
      <w:r w:rsidRPr="00B3413B">
        <w:rPr>
          <w:rFonts w:eastAsia="TimesNewRomanPSMT"/>
          <w:sz w:val="18"/>
          <w:lang w:val="en-US"/>
        </w:rPr>
        <w:lastRenderedPageBreak/>
        <w:t>Sayers M</w:t>
      </w:r>
      <w:r>
        <w:rPr>
          <w:rFonts w:eastAsia="TimesNewRomanPSMT"/>
          <w:sz w:val="18"/>
          <w:lang w:val="en-US"/>
        </w:rPr>
        <w:t>.</w:t>
      </w:r>
      <w:r w:rsidRPr="00B3413B">
        <w:rPr>
          <w:rFonts w:eastAsia="TimesNewRomanPSMT"/>
          <w:sz w:val="18"/>
          <w:lang w:val="en-US"/>
        </w:rPr>
        <w:t>W.</w:t>
      </w:r>
      <w:r>
        <w:rPr>
          <w:rFonts w:eastAsia="TimesNewRomanPSMT"/>
          <w:sz w:val="18"/>
          <w:lang w:val="en-US"/>
        </w:rPr>
        <w:t xml:space="preserve"> (1986)</w:t>
      </w:r>
      <w:r w:rsidRPr="00B3413B">
        <w:rPr>
          <w:rFonts w:eastAsia="TimesNewRomanPSMT"/>
          <w:sz w:val="18"/>
          <w:lang w:val="en-US"/>
        </w:rPr>
        <w:t xml:space="preserve"> Guidelines for conducting and calibrating road roughness</w:t>
      </w:r>
      <w:r>
        <w:rPr>
          <w:rFonts w:eastAsia="TimesNewRomanPSMT"/>
          <w:sz w:val="18"/>
          <w:lang w:val="en-US"/>
        </w:rPr>
        <w:t xml:space="preserve"> </w:t>
      </w:r>
      <w:r w:rsidRPr="00B3413B">
        <w:rPr>
          <w:rFonts w:eastAsia="TimesNewRomanPSMT"/>
          <w:sz w:val="18"/>
          <w:lang w:val="en-US"/>
        </w:rPr>
        <w:t xml:space="preserve">measurements. </w:t>
      </w:r>
      <w:r w:rsidRPr="00B3413B">
        <w:rPr>
          <w:rFonts w:eastAsia="TimesNewRomanPSMT"/>
          <w:i/>
          <w:sz w:val="18"/>
          <w:lang w:val="en-US"/>
        </w:rPr>
        <w:t>World Bank Technical Paper Number 46</w:t>
      </w:r>
      <w:r w:rsidRPr="00B3413B">
        <w:rPr>
          <w:rFonts w:eastAsia="TimesNewRomanPSMT"/>
          <w:sz w:val="18"/>
          <w:lang w:val="en-US"/>
        </w:rPr>
        <w:t>, 1986.</w:t>
      </w:r>
    </w:p>
    <w:p w:rsidR="009A2431" w:rsidRDefault="00BC4708" w:rsidP="00744C02">
      <w:pPr>
        <w:spacing w:before="120"/>
        <w:ind w:left="288" w:hanging="288"/>
        <w:contextualSpacing/>
        <w:jc w:val="both"/>
        <w:rPr>
          <w:rFonts w:eastAsia="TimesNewRomanPSMT"/>
          <w:sz w:val="18"/>
          <w:lang w:val="en-US"/>
        </w:rPr>
      </w:pPr>
      <w:r w:rsidRPr="00BC4708">
        <w:rPr>
          <w:rFonts w:eastAsia="TimesNewRomanPSMT"/>
          <w:sz w:val="18"/>
          <w:lang w:val="en-US"/>
        </w:rPr>
        <w:t xml:space="preserve">Surbakti, M., Doan, A. (2018) Priority of road maintenance management based on halda reading range on NAASRA method. </w:t>
      </w:r>
      <w:r w:rsidRPr="00BC4708">
        <w:rPr>
          <w:rFonts w:eastAsia="TimesNewRomanPSMT"/>
          <w:i/>
          <w:sz w:val="18"/>
          <w:lang w:val="en-US"/>
        </w:rPr>
        <w:t>IOP Conference Series: Materials Science and Engineering</w:t>
      </w:r>
      <w:r w:rsidRPr="00BC4708">
        <w:rPr>
          <w:rFonts w:eastAsia="TimesNewRomanPSMT"/>
          <w:sz w:val="18"/>
          <w:lang w:val="en-US"/>
        </w:rPr>
        <w:t xml:space="preserve">, 309 (1), article No 012114. Retrieved from https://doi.org/10.1088/1757-899X/309/1/012114 </w:t>
      </w:r>
    </w:p>
    <w:p w:rsidR="00695793" w:rsidRPr="00BC6245" w:rsidRDefault="00695793" w:rsidP="00695793">
      <w:pPr>
        <w:spacing w:before="120"/>
        <w:ind w:left="288" w:hanging="288"/>
        <w:contextualSpacing/>
        <w:jc w:val="both"/>
        <w:rPr>
          <w:rFonts w:eastAsia="TimesNewRomanPSMT"/>
          <w:sz w:val="18"/>
          <w:lang w:val="en-US"/>
        </w:rPr>
      </w:pPr>
      <w:r w:rsidRPr="00CF49B8">
        <w:rPr>
          <w:rFonts w:eastAsia="TimesNewRomanPSMT"/>
          <w:sz w:val="18"/>
          <w:lang w:val="en-US"/>
        </w:rPr>
        <w:t>Takahashi, K., Kimura, S., Moriyama, M. (2017)</w:t>
      </w:r>
      <w:r>
        <w:rPr>
          <w:rFonts w:eastAsia="TimesNewRomanPSMT"/>
          <w:sz w:val="18"/>
          <w:lang w:val="en-US"/>
        </w:rPr>
        <w:t xml:space="preserve"> </w:t>
      </w:r>
      <w:r w:rsidRPr="00CF49B8">
        <w:rPr>
          <w:rFonts w:eastAsia="TimesNewRomanPSMT"/>
          <w:sz w:val="18"/>
          <w:lang w:val="en-US"/>
        </w:rPr>
        <w:t>The relationship between damages in road pavement and customer feedback</w:t>
      </w:r>
      <w:r>
        <w:rPr>
          <w:rFonts w:eastAsia="TimesNewRomanPSMT"/>
          <w:sz w:val="18"/>
          <w:lang w:val="en-US"/>
        </w:rPr>
        <w:t xml:space="preserve">. </w:t>
      </w:r>
      <w:r w:rsidRPr="00CF49B8">
        <w:rPr>
          <w:rFonts w:eastAsia="TimesNewRomanPSMT"/>
          <w:i/>
          <w:sz w:val="18"/>
          <w:lang w:val="en-US"/>
        </w:rPr>
        <w:t>Life-Cycle of Engineering Systems: Emphasis on Sustainable Civil Infrastructure - 5</w:t>
      </w:r>
      <w:r w:rsidRPr="00CF49B8">
        <w:rPr>
          <w:rFonts w:eastAsia="TimesNewRomanPSMT"/>
          <w:i/>
          <w:sz w:val="18"/>
          <w:vertAlign w:val="superscript"/>
          <w:lang w:val="en-US"/>
        </w:rPr>
        <w:t>th</w:t>
      </w:r>
      <w:r w:rsidRPr="00CF49B8">
        <w:rPr>
          <w:rFonts w:eastAsia="TimesNewRomanPSMT"/>
          <w:i/>
          <w:sz w:val="18"/>
          <w:lang w:val="en-US"/>
        </w:rPr>
        <w:t xml:space="preserve"> International Symposium on Life-Cycle Engineering</w:t>
      </w:r>
      <w:r w:rsidRPr="00CF49B8">
        <w:rPr>
          <w:rFonts w:eastAsia="TimesNewRomanPSMT"/>
          <w:sz w:val="18"/>
          <w:lang w:val="en-US"/>
        </w:rPr>
        <w:t>, IALCCE 2016, pp. 1580-1588.</w:t>
      </w:r>
      <w:r w:rsidRPr="00CF49B8">
        <w:t xml:space="preserve"> </w:t>
      </w:r>
    </w:p>
    <w:p w:rsidR="009A2431" w:rsidRPr="00BC4708" w:rsidRDefault="00BC4708" w:rsidP="00744C02">
      <w:pPr>
        <w:spacing w:before="120"/>
        <w:ind w:left="288" w:hanging="288"/>
        <w:contextualSpacing/>
        <w:jc w:val="both"/>
        <w:rPr>
          <w:rFonts w:eastAsia="TimesNewRomanPSMT"/>
          <w:sz w:val="18"/>
          <w:lang w:val="en-US"/>
        </w:rPr>
      </w:pPr>
      <w:r w:rsidRPr="00BC4708">
        <w:rPr>
          <w:rFonts w:eastAsia="TimesNewRomanPSMT"/>
          <w:sz w:val="18"/>
          <w:lang w:val="en-US"/>
        </w:rPr>
        <w:t>Venttsel</w:t>
      </w:r>
      <w:r w:rsidR="00CE7DF0">
        <w:rPr>
          <w:rFonts w:eastAsia="TimesNewRomanPSMT"/>
          <w:sz w:val="18"/>
          <w:lang w:val="en-US"/>
        </w:rPr>
        <w:t>,</w:t>
      </w:r>
      <w:r w:rsidRPr="00BC4708">
        <w:rPr>
          <w:rFonts w:eastAsia="TimesNewRomanPSMT"/>
          <w:sz w:val="18"/>
          <w:lang w:val="en-US"/>
        </w:rPr>
        <w:t xml:space="preserve"> E</w:t>
      </w:r>
      <w:r w:rsidR="00CE7DF0">
        <w:rPr>
          <w:rFonts w:eastAsia="TimesNewRomanPSMT"/>
          <w:sz w:val="18"/>
          <w:lang w:val="en-US"/>
        </w:rPr>
        <w:t>.</w:t>
      </w:r>
      <w:r w:rsidRPr="00BC4708">
        <w:rPr>
          <w:rFonts w:eastAsia="TimesNewRomanPSMT"/>
          <w:sz w:val="18"/>
          <w:lang w:val="en-US"/>
        </w:rPr>
        <w:t>S</w:t>
      </w:r>
      <w:r w:rsidR="00CE7DF0">
        <w:rPr>
          <w:rFonts w:eastAsia="TimesNewRomanPSMT"/>
          <w:sz w:val="18"/>
          <w:lang w:val="en-US"/>
        </w:rPr>
        <w:t>.</w:t>
      </w:r>
      <w:r w:rsidRPr="00BC4708">
        <w:rPr>
          <w:rFonts w:eastAsia="TimesNewRomanPSMT"/>
          <w:sz w:val="18"/>
          <w:lang w:val="en-US"/>
        </w:rPr>
        <w:t>, Ovcharov</w:t>
      </w:r>
      <w:r w:rsidR="00CE7DF0">
        <w:rPr>
          <w:rFonts w:eastAsia="TimesNewRomanPSMT"/>
          <w:sz w:val="18"/>
          <w:lang w:val="en-US"/>
        </w:rPr>
        <w:t>,</w:t>
      </w:r>
      <w:r w:rsidRPr="00BC4708">
        <w:rPr>
          <w:rFonts w:eastAsia="TimesNewRomanPSMT"/>
          <w:sz w:val="18"/>
          <w:lang w:val="en-US"/>
        </w:rPr>
        <w:t xml:space="preserve"> L</w:t>
      </w:r>
      <w:r w:rsidR="00CE7DF0">
        <w:rPr>
          <w:rFonts w:eastAsia="TimesNewRomanPSMT"/>
          <w:sz w:val="18"/>
          <w:lang w:val="en-US"/>
        </w:rPr>
        <w:t>.</w:t>
      </w:r>
      <w:r w:rsidRPr="00BC4708">
        <w:rPr>
          <w:rFonts w:eastAsia="TimesNewRomanPSMT"/>
          <w:sz w:val="18"/>
          <w:lang w:val="en-US"/>
        </w:rPr>
        <w:t>A</w:t>
      </w:r>
      <w:r w:rsidR="00CE7DF0">
        <w:rPr>
          <w:rFonts w:eastAsia="TimesNewRomanPSMT"/>
          <w:sz w:val="18"/>
          <w:lang w:val="en-US"/>
        </w:rPr>
        <w:t>. (1991)</w:t>
      </w:r>
      <w:r w:rsidRPr="00BC4708">
        <w:rPr>
          <w:rFonts w:eastAsia="TimesNewRomanPSMT"/>
          <w:sz w:val="18"/>
          <w:lang w:val="en-US"/>
        </w:rPr>
        <w:t xml:space="preserve"> </w:t>
      </w:r>
      <w:r w:rsidRPr="00CE7DF0">
        <w:rPr>
          <w:rFonts w:eastAsia="TimesNewRomanPSMT"/>
          <w:i/>
          <w:sz w:val="18"/>
          <w:lang w:val="en-US"/>
        </w:rPr>
        <w:t>The theory of random processes and its engineering applications</w:t>
      </w:r>
      <w:r w:rsidRPr="00BC4708">
        <w:rPr>
          <w:rFonts w:eastAsia="TimesNewRomanPSMT"/>
          <w:sz w:val="18"/>
          <w:lang w:val="en-US"/>
        </w:rPr>
        <w:t xml:space="preserve">. </w:t>
      </w:r>
      <w:r w:rsidR="00CE7DF0" w:rsidRPr="00CE7DF0">
        <w:rPr>
          <w:rFonts w:eastAsia="TimesNewRomanPSMT"/>
          <w:sz w:val="18"/>
          <w:lang w:val="en-US"/>
        </w:rPr>
        <w:t>Science</w:t>
      </w:r>
      <w:r w:rsidR="00CE7DF0">
        <w:rPr>
          <w:rFonts w:eastAsia="TimesNewRomanPSMT"/>
          <w:sz w:val="18"/>
          <w:lang w:val="en-US"/>
        </w:rPr>
        <w:t>,</w:t>
      </w:r>
      <w:r w:rsidR="00CE7DF0" w:rsidRPr="00CE7DF0">
        <w:rPr>
          <w:rFonts w:eastAsia="TimesNewRomanPSMT"/>
          <w:sz w:val="18"/>
          <w:lang w:val="en-US"/>
        </w:rPr>
        <w:t xml:space="preserve"> Moscow</w:t>
      </w:r>
      <w:r w:rsidR="00CE7DF0">
        <w:rPr>
          <w:rFonts w:eastAsia="TimesNewRomanPSMT"/>
          <w:sz w:val="18"/>
          <w:lang w:val="en-US"/>
        </w:rPr>
        <w:t>,</w:t>
      </w:r>
      <w:r w:rsidRPr="00BC4708">
        <w:rPr>
          <w:rFonts w:eastAsia="TimesNewRomanPSMT"/>
          <w:sz w:val="18"/>
          <w:lang w:val="en-US"/>
        </w:rPr>
        <w:t xml:space="preserve"> 384 p.</w:t>
      </w:r>
    </w:p>
    <w:p w:rsidR="00695793" w:rsidRDefault="00695793">
      <w:pPr>
        <w:spacing w:before="120"/>
        <w:ind w:left="288" w:hanging="288"/>
        <w:contextualSpacing/>
        <w:jc w:val="both"/>
        <w:rPr>
          <w:rFonts w:eastAsia="TimesNewRomanPSMT"/>
          <w:sz w:val="18"/>
          <w:lang w:val="en-US"/>
        </w:rPr>
      </w:pPr>
      <w:r w:rsidRPr="00750034">
        <w:rPr>
          <w:rFonts w:eastAsia="TimesNewRomanPSMT"/>
          <w:sz w:val="18"/>
          <w:lang w:val="en-US"/>
        </w:rPr>
        <w:t xml:space="preserve">Yarmolinsky, V.A., Lopashuk, V.V., Lopashuk A.V. (2014) Innovative technology of video certification of roads using geographic information systems. </w:t>
      </w:r>
      <w:r w:rsidRPr="00750034">
        <w:rPr>
          <w:rFonts w:eastAsia="TimesNewRomanPSMT"/>
          <w:i/>
          <w:sz w:val="18"/>
          <w:lang w:val="en-US"/>
        </w:rPr>
        <w:t>Transport construction</w:t>
      </w:r>
      <w:r w:rsidRPr="00750034">
        <w:rPr>
          <w:rFonts w:eastAsia="TimesNewRomanPSMT"/>
          <w:sz w:val="18"/>
          <w:lang w:val="en-US"/>
        </w:rPr>
        <w:t>, 7, pp 6-9.</w:t>
      </w:r>
    </w:p>
    <w:p w:rsidR="0067747D" w:rsidRDefault="0067747D">
      <w:pPr>
        <w:spacing w:before="120"/>
        <w:ind w:left="288" w:hanging="288"/>
        <w:contextualSpacing/>
        <w:jc w:val="both"/>
        <w:rPr>
          <w:rFonts w:eastAsia="TimesNewRomanPSMT"/>
          <w:sz w:val="18"/>
          <w:lang w:val="ru-RU"/>
        </w:rPr>
      </w:pPr>
    </w:p>
    <w:p w:rsidR="0067747D" w:rsidRPr="0067747D" w:rsidRDefault="0067747D" w:rsidP="0067747D">
      <w:pPr>
        <w:spacing w:before="120"/>
        <w:ind w:left="288" w:hanging="288"/>
        <w:contextualSpacing/>
        <w:jc w:val="both"/>
        <w:rPr>
          <w:rFonts w:eastAsia="TimesNewRomanPSMT"/>
          <w:sz w:val="18"/>
          <w:lang w:val="en-US"/>
        </w:rPr>
      </w:pPr>
      <w:r w:rsidRPr="0067747D">
        <w:rPr>
          <w:rFonts w:eastAsia="TimesNewRomanPSMT"/>
          <w:sz w:val="18"/>
          <w:lang w:val="en-US"/>
        </w:rPr>
        <w:t>Yogesh, U.S, Jain, S.S., Devesh, T.</w:t>
      </w:r>
      <w:r w:rsidRPr="0067747D">
        <w:rPr>
          <w:rFonts w:eastAsia="TimesNewRomanPSMT"/>
          <w:sz w:val="18"/>
          <w:lang w:val="en-US"/>
        </w:rPr>
        <w:t xml:space="preserve"> (2016) </w:t>
      </w:r>
      <w:r w:rsidRPr="0067747D">
        <w:rPr>
          <w:rFonts w:eastAsia="TimesNewRomanPSMT"/>
          <w:sz w:val="18"/>
          <w:lang w:val="en-US"/>
        </w:rPr>
        <w:t>Adaptation of HDM-4 Tool for Strategic Analysis of Urban Roads Network</w:t>
      </w:r>
      <w:r w:rsidRPr="0067747D">
        <w:rPr>
          <w:rFonts w:eastAsia="TimesNewRomanPSMT"/>
          <w:sz w:val="18"/>
          <w:lang w:val="en-US"/>
        </w:rPr>
        <w:t>.</w:t>
      </w:r>
      <w:r w:rsidRPr="0067747D">
        <w:rPr>
          <w:rFonts w:eastAsia="TimesNewRomanPSMT"/>
          <w:sz w:val="18"/>
          <w:lang w:val="en-US"/>
        </w:rPr>
        <w:t xml:space="preserve"> </w:t>
      </w:r>
      <w:r w:rsidRPr="0067747D">
        <w:rPr>
          <w:rFonts w:eastAsia="TimesNewRomanPSMT"/>
          <w:i/>
          <w:sz w:val="18"/>
          <w:lang w:val="en-US"/>
        </w:rPr>
        <w:t>Transportation Research Procedia</w:t>
      </w:r>
      <w:r w:rsidRPr="0067747D">
        <w:rPr>
          <w:rFonts w:eastAsia="TimesNewRomanPSMT"/>
          <w:sz w:val="18"/>
          <w:lang w:val="en-US"/>
        </w:rPr>
        <w:t>, 17, pp. 71-80.</w:t>
      </w:r>
    </w:p>
    <w:p w:rsidR="0067747D" w:rsidRPr="0067747D" w:rsidRDefault="0067747D" w:rsidP="0067747D">
      <w:pPr>
        <w:spacing w:before="120"/>
        <w:ind w:left="288" w:hanging="288"/>
        <w:contextualSpacing/>
        <w:jc w:val="both"/>
        <w:rPr>
          <w:rFonts w:eastAsia="TimesNewRomanPSMT"/>
          <w:sz w:val="18"/>
          <w:lang w:val="en-US"/>
        </w:rPr>
      </w:pPr>
      <w:r w:rsidRPr="0067747D">
        <w:rPr>
          <w:rFonts w:eastAsia="TimesNewRomanPSMT"/>
          <w:sz w:val="18"/>
          <w:lang w:val="en-US"/>
        </w:rPr>
        <w:t>Chen, Y.-L., Lin, J.-D.</w:t>
      </w:r>
      <w:r w:rsidRPr="0067747D">
        <w:rPr>
          <w:rFonts w:eastAsia="TimesNewRomanPSMT"/>
          <w:sz w:val="18"/>
          <w:lang w:val="en-US"/>
        </w:rPr>
        <w:t xml:space="preserve"> (2013) </w:t>
      </w:r>
      <w:r w:rsidRPr="0067747D">
        <w:rPr>
          <w:rFonts w:eastAsia="TimesNewRomanPSMT"/>
          <w:sz w:val="18"/>
          <w:lang w:val="en-US"/>
        </w:rPr>
        <w:t>The study of HDM-4 applied in Taiwan area national freeway maintenance and management</w:t>
      </w:r>
      <w:r w:rsidRPr="0067747D">
        <w:rPr>
          <w:rFonts w:eastAsia="TimesNewRomanPSMT"/>
          <w:sz w:val="18"/>
          <w:lang w:val="en-US"/>
        </w:rPr>
        <w:t xml:space="preserve">. </w:t>
      </w:r>
      <w:r w:rsidRPr="0067747D">
        <w:rPr>
          <w:rFonts w:eastAsia="TimesNewRomanPSMT"/>
          <w:i/>
          <w:sz w:val="18"/>
          <w:lang w:val="en-US"/>
        </w:rPr>
        <w:t>Advanced Materials Research</w:t>
      </w:r>
      <w:r w:rsidRPr="0067747D">
        <w:rPr>
          <w:rFonts w:eastAsia="TimesNewRomanPSMT"/>
          <w:sz w:val="18"/>
          <w:lang w:val="en-US"/>
        </w:rPr>
        <w:t>, 723, pp. 923-930</w:t>
      </w:r>
    </w:p>
    <w:p w:rsidR="008140B3" w:rsidRDefault="0067747D" w:rsidP="0067747D">
      <w:pPr>
        <w:spacing w:before="120"/>
        <w:ind w:left="288" w:hanging="288"/>
        <w:contextualSpacing/>
        <w:jc w:val="both"/>
        <w:rPr>
          <w:rFonts w:eastAsia="TimesNewRomanPSMT"/>
          <w:sz w:val="18"/>
          <w:lang w:val="en-US"/>
        </w:rPr>
      </w:pPr>
      <w:r w:rsidRPr="0067747D">
        <w:rPr>
          <w:rFonts w:eastAsia="TimesNewRomanPSMT"/>
          <w:sz w:val="18"/>
          <w:lang w:val="en-US"/>
        </w:rPr>
        <w:t>Khan, M.U., Higgins, P.J.</w:t>
      </w:r>
      <w:r w:rsidRPr="0067747D">
        <w:rPr>
          <w:rFonts w:eastAsia="TimesNewRomanPSMT"/>
          <w:sz w:val="18"/>
          <w:lang w:val="en-US"/>
        </w:rPr>
        <w:t xml:space="preserve">  (2015) </w:t>
      </w:r>
      <w:r w:rsidRPr="0067747D">
        <w:rPr>
          <w:rFonts w:eastAsia="TimesNewRomanPSMT"/>
          <w:sz w:val="18"/>
          <w:lang w:val="en-US"/>
        </w:rPr>
        <w:t>A comprehensive analysis for obtaining consistent hdm-4 results: Case study with a local council in Australia</w:t>
      </w:r>
      <w:r w:rsidRPr="0067747D">
        <w:rPr>
          <w:rFonts w:eastAsia="TimesNewRomanPSMT"/>
          <w:sz w:val="18"/>
          <w:lang w:val="en-US"/>
        </w:rPr>
        <w:t xml:space="preserve">. </w:t>
      </w:r>
      <w:r w:rsidRPr="0067747D">
        <w:rPr>
          <w:rFonts w:eastAsia="TimesNewRomanPSMT"/>
          <w:i/>
          <w:sz w:val="18"/>
          <w:lang w:val="en-US"/>
        </w:rPr>
        <w:t>International Journal of Pavement Research and Technology</w:t>
      </w:r>
      <w:r w:rsidRPr="0067747D">
        <w:rPr>
          <w:rFonts w:eastAsia="TimesNewRomanPSMT"/>
          <w:sz w:val="18"/>
          <w:lang w:val="en-US"/>
        </w:rPr>
        <w:t>, 8 (2), pp. 123-130.</w:t>
      </w:r>
    </w:p>
    <w:sectPr w:rsidR="008140B3" w:rsidSect="007C1F85">
      <w:pgSz w:w="11907" w:h="16840"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881" w:rsidRDefault="002D2881" w:rsidP="00AF2C92">
      <w:r>
        <w:separator/>
      </w:r>
    </w:p>
  </w:endnote>
  <w:endnote w:type="continuationSeparator" w:id="0">
    <w:p w:rsidR="002D2881" w:rsidRDefault="002D2881"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881" w:rsidRDefault="002D2881" w:rsidP="00AF2C92">
      <w:r>
        <w:separator/>
      </w:r>
    </w:p>
  </w:footnote>
  <w:footnote w:type="continuationSeparator" w:id="0">
    <w:p w:rsidR="002D2881" w:rsidRDefault="002D2881"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88664D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BDCBD3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3785D4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776536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9942C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DD2F43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00A542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176254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16922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97ECFC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CC0ECD"/>
    <w:multiLevelType w:val="multilevel"/>
    <w:tmpl w:val="AC5254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901EF6"/>
    <w:multiLevelType w:val="multilevel"/>
    <w:tmpl w:val="E11C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F34F42"/>
    <w:multiLevelType w:val="hybridMultilevel"/>
    <w:tmpl w:val="9FF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5D0C07"/>
    <w:multiLevelType w:val="hybridMultilevel"/>
    <w:tmpl w:val="2FDA32AA"/>
    <w:lvl w:ilvl="0" w:tplc="DCA0680C">
      <w:start w:val="1"/>
      <w:numFmt w:val="decimal"/>
      <w:pStyle w:val="Numberedlist"/>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52B4FF0"/>
    <w:multiLevelType w:val="hybridMultilevel"/>
    <w:tmpl w:val="FC16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8A23AE"/>
    <w:multiLevelType w:val="hybridMultilevel"/>
    <w:tmpl w:val="029EC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D96BF8"/>
    <w:multiLevelType w:val="hybridMultilevel"/>
    <w:tmpl w:val="1980ADDC"/>
    <w:lvl w:ilvl="0" w:tplc="70969E62">
      <w:start w:val="1"/>
      <w:numFmt w:val="bullet"/>
      <w:pStyle w:val="Bulletedlist"/>
      <w:lvlText w:val=""/>
      <w:lvlJc w:val="left"/>
      <w:pPr>
        <w:ind w:left="2771"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C8558E"/>
    <w:multiLevelType w:val="hybridMultilevel"/>
    <w:tmpl w:val="F3CA12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8B46FA"/>
    <w:multiLevelType w:val="hybridMultilevel"/>
    <w:tmpl w:val="3EBE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A5763B"/>
    <w:multiLevelType w:val="hybridMultilevel"/>
    <w:tmpl w:val="F6047D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7"/>
  </w:num>
  <w:num w:numId="2">
    <w:abstractNumId w:val="22"/>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4"/>
  </w:num>
  <w:num w:numId="15">
    <w:abstractNumId w:val="16"/>
  </w:num>
  <w:num w:numId="16">
    <w:abstractNumId w:val="18"/>
  </w:num>
  <w:num w:numId="17">
    <w:abstractNumId w:val="11"/>
  </w:num>
  <w:num w:numId="18">
    <w:abstractNumId w:val="0"/>
  </w:num>
  <w:num w:numId="19">
    <w:abstractNumId w:val="13"/>
  </w:num>
  <w:num w:numId="20">
    <w:abstractNumId w:val="24"/>
  </w:num>
  <w:num w:numId="21">
    <w:abstractNumId w:val="24"/>
  </w:num>
  <w:num w:numId="22">
    <w:abstractNumId w:val="24"/>
  </w:num>
  <w:num w:numId="23">
    <w:abstractNumId w:val="24"/>
  </w:num>
  <w:num w:numId="24">
    <w:abstractNumId w:val="19"/>
  </w:num>
  <w:num w:numId="25">
    <w:abstractNumId w:val="20"/>
  </w:num>
  <w:num w:numId="26">
    <w:abstractNumId w:val="25"/>
  </w:num>
  <w:num w:numId="27">
    <w:abstractNumId w:val="27"/>
  </w:num>
  <w:num w:numId="28">
    <w:abstractNumId w:val="21"/>
  </w:num>
  <w:num w:numId="29">
    <w:abstractNumId w:val="23"/>
  </w:num>
  <w:num w:numId="30">
    <w:abstractNumId w:val="12"/>
  </w:num>
  <w:num w:numId="31">
    <w:abstractNumId w:val="28"/>
  </w:num>
  <w:num w:numId="32">
    <w:abstractNumId w:val="15"/>
  </w:num>
  <w:num w:numId="33">
    <w:abstractNumId w:val="14"/>
  </w:num>
  <w:num w:numId="34">
    <w:abstractNumId w:val="29"/>
  </w:num>
  <w:num w:numId="35">
    <w:abstractNumId w:val="19"/>
  </w:num>
  <w:num w:numId="36">
    <w:abstractNumId w:val="24"/>
  </w:num>
  <w:num w:numId="37">
    <w:abstractNumId w:val="24"/>
  </w:num>
  <w:num w:numId="38">
    <w:abstractNumId w:val="24"/>
  </w:num>
  <w:num w:numId="39">
    <w:abstractNumId w:val="24"/>
  </w:num>
  <w:num w:numId="40">
    <w:abstractNumId w:val="24"/>
  </w:num>
  <w:num w:numId="41">
    <w:abstractNumId w:val="24"/>
  </w:num>
  <w:num w:numId="42">
    <w:abstractNumId w:val="24"/>
  </w:num>
  <w:num w:numId="43">
    <w:abstractNumId w:val="26"/>
  </w:num>
  <w:num w:numId="44">
    <w:abstractNumId w:val="19"/>
  </w:num>
  <w:num w:numId="45">
    <w:abstractNumId w:val="24"/>
  </w:num>
  <w:num w:numId="46">
    <w:abstractNumId w:val="24"/>
  </w:num>
  <w:num w:numId="47">
    <w:abstractNumId w:val="24"/>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6B0E"/>
    <w:rsid w:val="00001134"/>
    <w:rsid w:val="000049AD"/>
    <w:rsid w:val="000110BB"/>
    <w:rsid w:val="0002004E"/>
    <w:rsid w:val="000202CE"/>
    <w:rsid w:val="000202E2"/>
    <w:rsid w:val="00020316"/>
    <w:rsid w:val="00021A93"/>
    <w:rsid w:val="0002261E"/>
    <w:rsid w:val="00023DA3"/>
    <w:rsid w:val="00023F2A"/>
    <w:rsid w:val="00024839"/>
    <w:rsid w:val="00026871"/>
    <w:rsid w:val="000376E9"/>
    <w:rsid w:val="0003781E"/>
    <w:rsid w:val="00041A12"/>
    <w:rsid w:val="00042820"/>
    <w:rsid w:val="0004455E"/>
    <w:rsid w:val="00046EF0"/>
    <w:rsid w:val="00047CB5"/>
    <w:rsid w:val="00050A3F"/>
    <w:rsid w:val="000515BC"/>
    <w:rsid w:val="00051FAA"/>
    <w:rsid w:val="00054767"/>
    <w:rsid w:val="00061325"/>
    <w:rsid w:val="00062A72"/>
    <w:rsid w:val="00064828"/>
    <w:rsid w:val="00065376"/>
    <w:rsid w:val="00065C7F"/>
    <w:rsid w:val="000662F7"/>
    <w:rsid w:val="00070272"/>
    <w:rsid w:val="000733AC"/>
    <w:rsid w:val="00074D22"/>
    <w:rsid w:val="0007528A"/>
    <w:rsid w:val="00076382"/>
    <w:rsid w:val="000811AB"/>
    <w:rsid w:val="000819C4"/>
    <w:rsid w:val="00090773"/>
    <w:rsid w:val="000910BF"/>
    <w:rsid w:val="000943E5"/>
    <w:rsid w:val="00095E61"/>
    <w:rsid w:val="000966C1"/>
    <w:rsid w:val="000A1167"/>
    <w:rsid w:val="000A4428"/>
    <w:rsid w:val="000A7BC3"/>
    <w:rsid w:val="000B10BD"/>
    <w:rsid w:val="000B1661"/>
    <w:rsid w:val="000B257F"/>
    <w:rsid w:val="000B4603"/>
    <w:rsid w:val="000B52F9"/>
    <w:rsid w:val="000C1380"/>
    <w:rsid w:val="000C3068"/>
    <w:rsid w:val="000C3724"/>
    <w:rsid w:val="000C4516"/>
    <w:rsid w:val="000C553E"/>
    <w:rsid w:val="000C554F"/>
    <w:rsid w:val="000C788A"/>
    <w:rsid w:val="000D0DC5"/>
    <w:rsid w:val="000D15FF"/>
    <w:rsid w:val="000D28DF"/>
    <w:rsid w:val="000D3241"/>
    <w:rsid w:val="000D488B"/>
    <w:rsid w:val="000D5958"/>
    <w:rsid w:val="000D59F9"/>
    <w:rsid w:val="000D68DF"/>
    <w:rsid w:val="000E138D"/>
    <w:rsid w:val="000E187A"/>
    <w:rsid w:val="000E1AA6"/>
    <w:rsid w:val="000E2D61"/>
    <w:rsid w:val="000E450E"/>
    <w:rsid w:val="000E54B8"/>
    <w:rsid w:val="000E54C8"/>
    <w:rsid w:val="000E6259"/>
    <w:rsid w:val="000E64F9"/>
    <w:rsid w:val="000F083B"/>
    <w:rsid w:val="000F4677"/>
    <w:rsid w:val="000F4805"/>
    <w:rsid w:val="000F5EB4"/>
    <w:rsid w:val="00100587"/>
    <w:rsid w:val="00100C88"/>
    <w:rsid w:val="0010284E"/>
    <w:rsid w:val="00103122"/>
    <w:rsid w:val="0010336A"/>
    <w:rsid w:val="001050F1"/>
    <w:rsid w:val="00106DAF"/>
    <w:rsid w:val="00106DF2"/>
    <w:rsid w:val="00115A61"/>
    <w:rsid w:val="00116023"/>
    <w:rsid w:val="001175C8"/>
    <w:rsid w:val="0012074C"/>
    <w:rsid w:val="001214D0"/>
    <w:rsid w:val="0012177C"/>
    <w:rsid w:val="001217AE"/>
    <w:rsid w:val="00123D92"/>
    <w:rsid w:val="001243B7"/>
    <w:rsid w:val="001245B4"/>
    <w:rsid w:val="00127D94"/>
    <w:rsid w:val="0013191E"/>
    <w:rsid w:val="001326DF"/>
    <w:rsid w:val="00132E85"/>
    <w:rsid w:val="00134A51"/>
    <w:rsid w:val="00134E6E"/>
    <w:rsid w:val="00136B0E"/>
    <w:rsid w:val="001374FD"/>
    <w:rsid w:val="00140727"/>
    <w:rsid w:val="001448A2"/>
    <w:rsid w:val="00144CA4"/>
    <w:rsid w:val="00145B19"/>
    <w:rsid w:val="00147B62"/>
    <w:rsid w:val="00150251"/>
    <w:rsid w:val="00160628"/>
    <w:rsid w:val="00161344"/>
    <w:rsid w:val="00162195"/>
    <w:rsid w:val="0016322A"/>
    <w:rsid w:val="001663E6"/>
    <w:rsid w:val="001705CE"/>
    <w:rsid w:val="00170F06"/>
    <w:rsid w:val="00172913"/>
    <w:rsid w:val="00172E71"/>
    <w:rsid w:val="001739AF"/>
    <w:rsid w:val="00175AFD"/>
    <w:rsid w:val="00175E06"/>
    <w:rsid w:val="0017714B"/>
    <w:rsid w:val="001804DF"/>
    <w:rsid w:val="00181BDC"/>
    <w:rsid w:val="00181DB0"/>
    <w:rsid w:val="001829E3"/>
    <w:rsid w:val="00185C8B"/>
    <w:rsid w:val="00186B01"/>
    <w:rsid w:val="00187613"/>
    <w:rsid w:val="00190C8E"/>
    <w:rsid w:val="00194170"/>
    <w:rsid w:val="00196BE9"/>
    <w:rsid w:val="0019731E"/>
    <w:rsid w:val="001A09FE"/>
    <w:rsid w:val="001A2171"/>
    <w:rsid w:val="001A23D2"/>
    <w:rsid w:val="001A3EE8"/>
    <w:rsid w:val="001A55AF"/>
    <w:rsid w:val="001A69DE"/>
    <w:rsid w:val="001B0400"/>
    <w:rsid w:val="001B1C7C"/>
    <w:rsid w:val="001B23C8"/>
    <w:rsid w:val="001B398F"/>
    <w:rsid w:val="001B4270"/>
    <w:rsid w:val="001B46C6"/>
    <w:rsid w:val="001B4B48"/>
    <w:rsid w:val="001B4B6B"/>
    <w:rsid w:val="001B4D1F"/>
    <w:rsid w:val="001B60AE"/>
    <w:rsid w:val="001B7CAE"/>
    <w:rsid w:val="001C0772"/>
    <w:rsid w:val="001C0D4F"/>
    <w:rsid w:val="001C5391"/>
    <w:rsid w:val="001C54D6"/>
    <w:rsid w:val="001C5736"/>
    <w:rsid w:val="001C6355"/>
    <w:rsid w:val="001C68D8"/>
    <w:rsid w:val="001C734E"/>
    <w:rsid w:val="001E0572"/>
    <w:rsid w:val="001E0A67"/>
    <w:rsid w:val="001E14E2"/>
    <w:rsid w:val="001E377F"/>
    <w:rsid w:val="001E4943"/>
    <w:rsid w:val="001E6302"/>
    <w:rsid w:val="001E7301"/>
    <w:rsid w:val="001E7DCB"/>
    <w:rsid w:val="001F1521"/>
    <w:rsid w:val="001F19A6"/>
    <w:rsid w:val="001F1C72"/>
    <w:rsid w:val="001F4DBA"/>
    <w:rsid w:val="001F5D96"/>
    <w:rsid w:val="00200DBD"/>
    <w:rsid w:val="002032C2"/>
    <w:rsid w:val="00203EB3"/>
    <w:rsid w:val="0020415E"/>
    <w:rsid w:val="002053D0"/>
    <w:rsid w:val="002059C9"/>
    <w:rsid w:val="0020680C"/>
    <w:rsid w:val="00207C36"/>
    <w:rsid w:val="0021056E"/>
    <w:rsid w:val="0021075D"/>
    <w:rsid w:val="00212341"/>
    <w:rsid w:val="00213C03"/>
    <w:rsid w:val="00216E78"/>
    <w:rsid w:val="00217275"/>
    <w:rsid w:val="00217D3D"/>
    <w:rsid w:val="0022083F"/>
    <w:rsid w:val="00222C6D"/>
    <w:rsid w:val="00222FFE"/>
    <w:rsid w:val="0022307D"/>
    <w:rsid w:val="002230D6"/>
    <w:rsid w:val="0022478C"/>
    <w:rsid w:val="00224840"/>
    <w:rsid w:val="00234C70"/>
    <w:rsid w:val="00236F4B"/>
    <w:rsid w:val="00240118"/>
    <w:rsid w:val="002413D9"/>
    <w:rsid w:val="00242B0D"/>
    <w:rsid w:val="002458C1"/>
    <w:rsid w:val="00245DDD"/>
    <w:rsid w:val="0024769A"/>
    <w:rsid w:val="00247D6C"/>
    <w:rsid w:val="00250256"/>
    <w:rsid w:val="00251965"/>
    <w:rsid w:val="00252BBA"/>
    <w:rsid w:val="00253123"/>
    <w:rsid w:val="002533B0"/>
    <w:rsid w:val="00253B76"/>
    <w:rsid w:val="00255F2E"/>
    <w:rsid w:val="00255F98"/>
    <w:rsid w:val="00256023"/>
    <w:rsid w:val="002568F6"/>
    <w:rsid w:val="0025692E"/>
    <w:rsid w:val="0026164E"/>
    <w:rsid w:val="00262438"/>
    <w:rsid w:val="00262C77"/>
    <w:rsid w:val="00264001"/>
    <w:rsid w:val="0026524B"/>
    <w:rsid w:val="00266354"/>
    <w:rsid w:val="00266F51"/>
    <w:rsid w:val="00267A18"/>
    <w:rsid w:val="00272964"/>
    <w:rsid w:val="0027395B"/>
    <w:rsid w:val="00273CEE"/>
    <w:rsid w:val="00277CA9"/>
    <w:rsid w:val="00283859"/>
    <w:rsid w:val="00283B41"/>
    <w:rsid w:val="00284272"/>
    <w:rsid w:val="00285654"/>
    <w:rsid w:val="00285F28"/>
    <w:rsid w:val="00286398"/>
    <w:rsid w:val="00287316"/>
    <w:rsid w:val="00290AEC"/>
    <w:rsid w:val="002924EE"/>
    <w:rsid w:val="002936A1"/>
    <w:rsid w:val="002949CE"/>
    <w:rsid w:val="002A078C"/>
    <w:rsid w:val="002A1AE5"/>
    <w:rsid w:val="002A263C"/>
    <w:rsid w:val="002A3C42"/>
    <w:rsid w:val="002A5D75"/>
    <w:rsid w:val="002A6B1B"/>
    <w:rsid w:val="002A785E"/>
    <w:rsid w:val="002B0AC7"/>
    <w:rsid w:val="002B1B1A"/>
    <w:rsid w:val="002B242A"/>
    <w:rsid w:val="002B440F"/>
    <w:rsid w:val="002B7228"/>
    <w:rsid w:val="002C0FE6"/>
    <w:rsid w:val="002C53EE"/>
    <w:rsid w:val="002C66CF"/>
    <w:rsid w:val="002D0814"/>
    <w:rsid w:val="002D2799"/>
    <w:rsid w:val="002D2881"/>
    <w:rsid w:val="002D2D30"/>
    <w:rsid w:val="002D4DDC"/>
    <w:rsid w:val="002D6493"/>
    <w:rsid w:val="002D6FA0"/>
    <w:rsid w:val="002E06D0"/>
    <w:rsid w:val="002E2725"/>
    <w:rsid w:val="002E3C27"/>
    <w:rsid w:val="002E5277"/>
    <w:rsid w:val="002E6F13"/>
    <w:rsid w:val="002F255E"/>
    <w:rsid w:val="002F3F5F"/>
    <w:rsid w:val="00302513"/>
    <w:rsid w:val="003056CC"/>
    <w:rsid w:val="00307936"/>
    <w:rsid w:val="00310492"/>
    <w:rsid w:val="00316FE0"/>
    <w:rsid w:val="00320707"/>
    <w:rsid w:val="00327336"/>
    <w:rsid w:val="003274A4"/>
    <w:rsid w:val="00330B2A"/>
    <w:rsid w:val="003319B3"/>
    <w:rsid w:val="00331E17"/>
    <w:rsid w:val="00333063"/>
    <w:rsid w:val="00335A52"/>
    <w:rsid w:val="00335CA2"/>
    <w:rsid w:val="00337592"/>
    <w:rsid w:val="00337875"/>
    <w:rsid w:val="003408E3"/>
    <w:rsid w:val="003417EC"/>
    <w:rsid w:val="003441C0"/>
    <w:rsid w:val="003443D1"/>
    <w:rsid w:val="00344EF0"/>
    <w:rsid w:val="00345E89"/>
    <w:rsid w:val="0034665C"/>
    <w:rsid w:val="003522A1"/>
    <w:rsid w:val="00352C0B"/>
    <w:rsid w:val="00353555"/>
    <w:rsid w:val="003565D4"/>
    <w:rsid w:val="003607FB"/>
    <w:rsid w:val="00360FD5"/>
    <w:rsid w:val="003634A5"/>
    <w:rsid w:val="00364004"/>
    <w:rsid w:val="0036422F"/>
    <w:rsid w:val="003648B4"/>
    <w:rsid w:val="00366868"/>
    <w:rsid w:val="00367452"/>
    <w:rsid w:val="00367506"/>
    <w:rsid w:val="00370085"/>
    <w:rsid w:val="003701E5"/>
    <w:rsid w:val="003740F5"/>
    <w:rsid w:val="003836D3"/>
    <w:rsid w:val="00383A52"/>
    <w:rsid w:val="0039507F"/>
    <w:rsid w:val="00395A72"/>
    <w:rsid w:val="00396203"/>
    <w:rsid w:val="003A1260"/>
    <w:rsid w:val="003A6C5F"/>
    <w:rsid w:val="003A7033"/>
    <w:rsid w:val="003B3073"/>
    <w:rsid w:val="003B4A44"/>
    <w:rsid w:val="003B5DCC"/>
    <w:rsid w:val="003B62C9"/>
    <w:rsid w:val="003C1D60"/>
    <w:rsid w:val="003C2CED"/>
    <w:rsid w:val="003C2F83"/>
    <w:rsid w:val="003C5E42"/>
    <w:rsid w:val="003C62C0"/>
    <w:rsid w:val="003C7176"/>
    <w:rsid w:val="003C759B"/>
    <w:rsid w:val="003D0929"/>
    <w:rsid w:val="003D676E"/>
    <w:rsid w:val="003D7DD6"/>
    <w:rsid w:val="003E02E6"/>
    <w:rsid w:val="003E0492"/>
    <w:rsid w:val="003E35BD"/>
    <w:rsid w:val="003E4FF2"/>
    <w:rsid w:val="003E508D"/>
    <w:rsid w:val="003E5AAF"/>
    <w:rsid w:val="003E600D"/>
    <w:rsid w:val="003E64DF"/>
    <w:rsid w:val="003E6B7D"/>
    <w:rsid w:val="003F249F"/>
    <w:rsid w:val="003F2D19"/>
    <w:rsid w:val="003F3392"/>
    <w:rsid w:val="003F3B1E"/>
    <w:rsid w:val="003F4207"/>
    <w:rsid w:val="003F5C46"/>
    <w:rsid w:val="003F64B7"/>
    <w:rsid w:val="003F6E16"/>
    <w:rsid w:val="00401DF4"/>
    <w:rsid w:val="0040505E"/>
    <w:rsid w:val="00411E39"/>
    <w:rsid w:val="0041381F"/>
    <w:rsid w:val="0041518D"/>
    <w:rsid w:val="0041663C"/>
    <w:rsid w:val="0042114A"/>
    <w:rsid w:val="0042122A"/>
    <w:rsid w:val="00421609"/>
    <w:rsid w:val="0042221D"/>
    <w:rsid w:val="004269C5"/>
    <w:rsid w:val="00430526"/>
    <w:rsid w:val="004323FC"/>
    <w:rsid w:val="00435113"/>
    <w:rsid w:val="00437661"/>
    <w:rsid w:val="00437CC7"/>
    <w:rsid w:val="004403F2"/>
    <w:rsid w:val="0044116B"/>
    <w:rsid w:val="00441C87"/>
    <w:rsid w:val="00442B9C"/>
    <w:rsid w:val="00443A8F"/>
    <w:rsid w:val="0044554A"/>
    <w:rsid w:val="0044634E"/>
    <w:rsid w:val="0044738A"/>
    <w:rsid w:val="004473D3"/>
    <w:rsid w:val="00447FA1"/>
    <w:rsid w:val="00452231"/>
    <w:rsid w:val="00455531"/>
    <w:rsid w:val="00460C13"/>
    <w:rsid w:val="00461365"/>
    <w:rsid w:val="00461718"/>
    <w:rsid w:val="004625F8"/>
    <w:rsid w:val="00463228"/>
    <w:rsid w:val="004634FF"/>
    <w:rsid w:val="00465EB5"/>
    <w:rsid w:val="00466172"/>
    <w:rsid w:val="004667E0"/>
    <w:rsid w:val="0046760E"/>
    <w:rsid w:val="00470E10"/>
    <w:rsid w:val="00481343"/>
    <w:rsid w:val="00485ED7"/>
    <w:rsid w:val="00492B63"/>
    <w:rsid w:val="00492C01"/>
    <w:rsid w:val="00493347"/>
    <w:rsid w:val="0049501A"/>
    <w:rsid w:val="00496F5E"/>
    <w:rsid w:val="00497DC3"/>
    <w:rsid w:val="004A08DB"/>
    <w:rsid w:val="004A25D0"/>
    <w:rsid w:val="004A7246"/>
    <w:rsid w:val="004A7549"/>
    <w:rsid w:val="004B0B6C"/>
    <w:rsid w:val="004B22E9"/>
    <w:rsid w:val="004B2D2E"/>
    <w:rsid w:val="004B4D01"/>
    <w:rsid w:val="004B7C8E"/>
    <w:rsid w:val="004B7D82"/>
    <w:rsid w:val="004C734E"/>
    <w:rsid w:val="004D0EDC"/>
    <w:rsid w:val="004D1220"/>
    <w:rsid w:val="004D14B3"/>
    <w:rsid w:val="004D1529"/>
    <w:rsid w:val="004D20DC"/>
    <w:rsid w:val="004D5514"/>
    <w:rsid w:val="004D56C3"/>
    <w:rsid w:val="004D5D70"/>
    <w:rsid w:val="004E4FF3"/>
    <w:rsid w:val="004E5C7A"/>
    <w:rsid w:val="004F4E46"/>
    <w:rsid w:val="005015A3"/>
    <w:rsid w:val="00502388"/>
    <w:rsid w:val="005031C5"/>
    <w:rsid w:val="00504FDC"/>
    <w:rsid w:val="005057EC"/>
    <w:rsid w:val="0050580C"/>
    <w:rsid w:val="00506C35"/>
    <w:rsid w:val="005120CC"/>
    <w:rsid w:val="00512B7B"/>
    <w:rsid w:val="005136A3"/>
    <w:rsid w:val="005136D9"/>
    <w:rsid w:val="0051389B"/>
    <w:rsid w:val="0051440C"/>
    <w:rsid w:val="00514EA1"/>
    <w:rsid w:val="005166C9"/>
    <w:rsid w:val="00522B06"/>
    <w:rsid w:val="00525E06"/>
    <w:rsid w:val="005261CE"/>
    <w:rsid w:val="00526454"/>
    <w:rsid w:val="00532ED7"/>
    <w:rsid w:val="00534D10"/>
    <w:rsid w:val="00534ECC"/>
    <w:rsid w:val="005360E6"/>
    <w:rsid w:val="005407D9"/>
    <w:rsid w:val="00540EF5"/>
    <w:rsid w:val="0054314B"/>
    <w:rsid w:val="0055214C"/>
    <w:rsid w:val="00552233"/>
    <w:rsid w:val="00553E97"/>
    <w:rsid w:val="0055595E"/>
    <w:rsid w:val="00557988"/>
    <w:rsid w:val="00560776"/>
    <w:rsid w:val="00561437"/>
    <w:rsid w:val="00562C49"/>
    <w:rsid w:val="00562DEF"/>
    <w:rsid w:val="00563A35"/>
    <w:rsid w:val="00564941"/>
    <w:rsid w:val="00564A80"/>
    <w:rsid w:val="00564ACB"/>
    <w:rsid w:val="00566596"/>
    <w:rsid w:val="00566862"/>
    <w:rsid w:val="005710A8"/>
    <w:rsid w:val="00572E8E"/>
    <w:rsid w:val="00573EC1"/>
    <w:rsid w:val="005748CF"/>
    <w:rsid w:val="00574A4A"/>
    <w:rsid w:val="00575D38"/>
    <w:rsid w:val="00582385"/>
    <w:rsid w:val="00582644"/>
    <w:rsid w:val="00582E3B"/>
    <w:rsid w:val="005844C8"/>
    <w:rsid w:val="005853E9"/>
    <w:rsid w:val="00585E11"/>
    <w:rsid w:val="005920B0"/>
    <w:rsid w:val="005925E2"/>
    <w:rsid w:val="00592901"/>
    <w:rsid w:val="0059380D"/>
    <w:rsid w:val="00595A8F"/>
    <w:rsid w:val="0059626D"/>
    <w:rsid w:val="00596B29"/>
    <w:rsid w:val="0059718D"/>
    <w:rsid w:val="005A0739"/>
    <w:rsid w:val="005A24D3"/>
    <w:rsid w:val="005A3E82"/>
    <w:rsid w:val="005A607C"/>
    <w:rsid w:val="005A75C4"/>
    <w:rsid w:val="005B134E"/>
    <w:rsid w:val="005B14F7"/>
    <w:rsid w:val="005B14FB"/>
    <w:rsid w:val="005B2039"/>
    <w:rsid w:val="005B344F"/>
    <w:rsid w:val="005B3FBA"/>
    <w:rsid w:val="005B4A1D"/>
    <w:rsid w:val="005B51FD"/>
    <w:rsid w:val="005B5EAD"/>
    <w:rsid w:val="005B674D"/>
    <w:rsid w:val="005C02C1"/>
    <w:rsid w:val="005C0CBE"/>
    <w:rsid w:val="005C1FCF"/>
    <w:rsid w:val="005C2B24"/>
    <w:rsid w:val="005D3DE6"/>
    <w:rsid w:val="005D4A38"/>
    <w:rsid w:val="005E0B27"/>
    <w:rsid w:val="005E2EEA"/>
    <w:rsid w:val="005E3708"/>
    <w:rsid w:val="005E3CCD"/>
    <w:rsid w:val="005E3D6B"/>
    <w:rsid w:val="005E5E4A"/>
    <w:rsid w:val="005E75BF"/>
    <w:rsid w:val="005E7F1C"/>
    <w:rsid w:val="005F0733"/>
    <w:rsid w:val="005F2468"/>
    <w:rsid w:val="005F57BA"/>
    <w:rsid w:val="005F6C45"/>
    <w:rsid w:val="005F6CF3"/>
    <w:rsid w:val="00602372"/>
    <w:rsid w:val="006030C9"/>
    <w:rsid w:val="006033CF"/>
    <w:rsid w:val="0060453F"/>
    <w:rsid w:val="00605A69"/>
    <w:rsid w:val="00605D46"/>
    <w:rsid w:val="00606C54"/>
    <w:rsid w:val="00607BF8"/>
    <w:rsid w:val="0061143E"/>
    <w:rsid w:val="00612BE2"/>
    <w:rsid w:val="00612D18"/>
    <w:rsid w:val="00615B0A"/>
    <w:rsid w:val="006165F3"/>
    <w:rsid w:val="006168CF"/>
    <w:rsid w:val="0062011B"/>
    <w:rsid w:val="00620827"/>
    <w:rsid w:val="0062260E"/>
    <w:rsid w:val="00626DE0"/>
    <w:rsid w:val="00630832"/>
    <w:rsid w:val="00630901"/>
    <w:rsid w:val="00631F8E"/>
    <w:rsid w:val="0063235C"/>
    <w:rsid w:val="00634607"/>
    <w:rsid w:val="00635718"/>
    <w:rsid w:val="00636CE2"/>
    <w:rsid w:val="00640950"/>
    <w:rsid w:val="00640FF6"/>
    <w:rsid w:val="006411C9"/>
    <w:rsid w:val="00641AE7"/>
    <w:rsid w:val="00641DAD"/>
    <w:rsid w:val="006423FC"/>
    <w:rsid w:val="00644A70"/>
    <w:rsid w:val="00644B98"/>
    <w:rsid w:val="00645487"/>
    <w:rsid w:val="00653677"/>
    <w:rsid w:val="00653EFC"/>
    <w:rsid w:val="00654021"/>
    <w:rsid w:val="00656038"/>
    <w:rsid w:val="00656C88"/>
    <w:rsid w:val="00661FB6"/>
    <w:rsid w:val="00662AB5"/>
    <w:rsid w:val="00662F39"/>
    <w:rsid w:val="0066664A"/>
    <w:rsid w:val="00666DA8"/>
    <w:rsid w:val="00670732"/>
    <w:rsid w:val="0067090C"/>
    <w:rsid w:val="00671057"/>
    <w:rsid w:val="0067384A"/>
    <w:rsid w:val="00674A94"/>
    <w:rsid w:val="00675AAF"/>
    <w:rsid w:val="00675C8D"/>
    <w:rsid w:val="0067728B"/>
    <w:rsid w:val="0067747D"/>
    <w:rsid w:val="0068031A"/>
    <w:rsid w:val="00681B2F"/>
    <w:rsid w:val="0068335F"/>
    <w:rsid w:val="00685883"/>
    <w:rsid w:val="00685F89"/>
    <w:rsid w:val="006873A2"/>
    <w:rsid w:val="00692390"/>
    <w:rsid w:val="00693302"/>
    <w:rsid w:val="00695793"/>
    <w:rsid w:val="0069640B"/>
    <w:rsid w:val="006A1B83"/>
    <w:rsid w:val="006A21CD"/>
    <w:rsid w:val="006A26B5"/>
    <w:rsid w:val="006A5918"/>
    <w:rsid w:val="006B0CBF"/>
    <w:rsid w:val="006B4A4A"/>
    <w:rsid w:val="006B5AE1"/>
    <w:rsid w:val="006C07B9"/>
    <w:rsid w:val="006C18FF"/>
    <w:rsid w:val="006C19B2"/>
    <w:rsid w:val="006C3516"/>
    <w:rsid w:val="006C35A5"/>
    <w:rsid w:val="006C6936"/>
    <w:rsid w:val="006C6FF9"/>
    <w:rsid w:val="006D1713"/>
    <w:rsid w:val="006D4B2B"/>
    <w:rsid w:val="006D4F3C"/>
    <w:rsid w:val="006D5C66"/>
    <w:rsid w:val="006D6708"/>
    <w:rsid w:val="006E1B3C"/>
    <w:rsid w:val="006E2463"/>
    <w:rsid w:val="006E325A"/>
    <w:rsid w:val="006E33EC"/>
    <w:rsid w:val="006E4DB3"/>
    <w:rsid w:val="006E6C02"/>
    <w:rsid w:val="006E7240"/>
    <w:rsid w:val="006F2ABE"/>
    <w:rsid w:val="006F5806"/>
    <w:rsid w:val="006F788D"/>
    <w:rsid w:val="006F78E1"/>
    <w:rsid w:val="007009A3"/>
    <w:rsid w:val="00700D90"/>
    <w:rsid w:val="00701072"/>
    <w:rsid w:val="0070139A"/>
    <w:rsid w:val="00702054"/>
    <w:rsid w:val="007035A4"/>
    <w:rsid w:val="00711799"/>
    <w:rsid w:val="00711F74"/>
    <w:rsid w:val="00712B78"/>
    <w:rsid w:val="0071393B"/>
    <w:rsid w:val="00713D2A"/>
    <w:rsid w:val="007177FC"/>
    <w:rsid w:val="00720C5E"/>
    <w:rsid w:val="00721701"/>
    <w:rsid w:val="00721A26"/>
    <w:rsid w:val="007227E7"/>
    <w:rsid w:val="00723E02"/>
    <w:rsid w:val="00731835"/>
    <w:rsid w:val="007341F8"/>
    <w:rsid w:val="00734372"/>
    <w:rsid w:val="00734EB8"/>
    <w:rsid w:val="00735A0E"/>
    <w:rsid w:val="00735F8B"/>
    <w:rsid w:val="00742D1F"/>
    <w:rsid w:val="00743EBA"/>
    <w:rsid w:val="00744C02"/>
    <w:rsid w:val="00744C8E"/>
    <w:rsid w:val="00745FE3"/>
    <w:rsid w:val="0074707E"/>
    <w:rsid w:val="00750034"/>
    <w:rsid w:val="007516DC"/>
    <w:rsid w:val="007527EC"/>
    <w:rsid w:val="00754B80"/>
    <w:rsid w:val="00756955"/>
    <w:rsid w:val="00757211"/>
    <w:rsid w:val="00762A25"/>
    <w:rsid w:val="00762F03"/>
    <w:rsid w:val="0076413B"/>
    <w:rsid w:val="007648AE"/>
    <w:rsid w:val="0076514D"/>
    <w:rsid w:val="00766512"/>
    <w:rsid w:val="00767FF5"/>
    <w:rsid w:val="007722F0"/>
    <w:rsid w:val="0077255E"/>
    <w:rsid w:val="00773D59"/>
    <w:rsid w:val="00774A58"/>
    <w:rsid w:val="00774DE3"/>
    <w:rsid w:val="007756FD"/>
    <w:rsid w:val="00776518"/>
    <w:rsid w:val="00777D63"/>
    <w:rsid w:val="00780B5B"/>
    <w:rsid w:val="00781003"/>
    <w:rsid w:val="0078109B"/>
    <w:rsid w:val="00782162"/>
    <w:rsid w:val="00784640"/>
    <w:rsid w:val="0078735F"/>
    <w:rsid w:val="007911FD"/>
    <w:rsid w:val="00793930"/>
    <w:rsid w:val="00793E4A"/>
    <w:rsid w:val="007940A3"/>
    <w:rsid w:val="00795790"/>
    <w:rsid w:val="00796B59"/>
    <w:rsid w:val="007975A5"/>
    <w:rsid w:val="007A003E"/>
    <w:rsid w:val="007A03C3"/>
    <w:rsid w:val="007A1965"/>
    <w:rsid w:val="007A2D53"/>
    <w:rsid w:val="007A2ED1"/>
    <w:rsid w:val="007A3480"/>
    <w:rsid w:val="007A4BE6"/>
    <w:rsid w:val="007A5FBD"/>
    <w:rsid w:val="007A7776"/>
    <w:rsid w:val="007B0DC6"/>
    <w:rsid w:val="007B1762"/>
    <w:rsid w:val="007B2B3D"/>
    <w:rsid w:val="007B2C35"/>
    <w:rsid w:val="007B3320"/>
    <w:rsid w:val="007B3C8F"/>
    <w:rsid w:val="007B504A"/>
    <w:rsid w:val="007B6B38"/>
    <w:rsid w:val="007C040D"/>
    <w:rsid w:val="007C1B31"/>
    <w:rsid w:val="007C1F85"/>
    <w:rsid w:val="007C2E21"/>
    <w:rsid w:val="007C301F"/>
    <w:rsid w:val="007C4540"/>
    <w:rsid w:val="007C65AF"/>
    <w:rsid w:val="007D0490"/>
    <w:rsid w:val="007D257A"/>
    <w:rsid w:val="007D272C"/>
    <w:rsid w:val="007D6238"/>
    <w:rsid w:val="007D727C"/>
    <w:rsid w:val="007D7CD8"/>
    <w:rsid w:val="007E1931"/>
    <w:rsid w:val="007E23E7"/>
    <w:rsid w:val="007E3233"/>
    <w:rsid w:val="007E5945"/>
    <w:rsid w:val="007E6E0C"/>
    <w:rsid w:val="007F1EEA"/>
    <w:rsid w:val="007F4573"/>
    <w:rsid w:val="007F5621"/>
    <w:rsid w:val="007F737D"/>
    <w:rsid w:val="0080308E"/>
    <w:rsid w:val="00806705"/>
    <w:rsid w:val="00806738"/>
    <w:rsid w:val="008071E6"/>
    <w:rsid w:val="00810DC5"/>
    <w:rsid w:val="00813253"/>
    <w:rsid w:val="008140B3"/>
    <w:rsid w:val="00816358"/>
    <w:rsid w:val="0081652F"/>
    <w:rsid w:val="00817FD1"/>
    <w:rsid w:val="008249CE"/>
    <w:rsid w:val="00826A71"/>
    <w:rsid w:val="0083186C"/>
    <w:rsid w:val="00831B0F"/>
    <w:rsid w:val="00831C89"/>
    <w:rsid w:val="0083453D"/>
    <w:rsid w:val="00834C46"/>
    <w:rsid w:val="00834C95"/>
    <w:rsid w:val="00835C2B"/>
    <w:rsid w:val="0084093E"/>
    <w:rsid w:val="00840F83"/>
    <w:rsid w:val="00841CE1"/>
    <w:rsid w:val="00844429"/>
    <w:rsid w:val="008473D8"/>
    <w:rsid w:val="00847AEF"/>
    <w:rsid w:val="00850CCB"/>
    <w:rsid w:val="00851593"/>
    <w:rsid w:val="00852567"/>
    <w:rsid w:val="008528DC"/>
    <w:rsid w:val="008550AA"/>
    <w:rsid w:val="008607A7"/>
    <w:rsid w:val="008611F5"/>
    <w:rsid w:val="00862C4F"/>
    <w:rsid w:val="00864B2E"/>
    <w:rsid w:val="00865963"/>
    <w:rsid w:val="0087006D"/>
    <w:rsid w:val="00872671"/>
    <w:rsid w:val="0087420C"/>
    <w:rsid w:val="0087450E"/>
    <w:rsid w:val="00875056"/>
    <w:rsid w:val="00875A82"/>
    <w:rsid w:val="00876CA3"/>
    <w:rsid w:val="00876DC1"/>
    <w:rsid w:val="008772FE"/>
    <w:rsid w:val="00877541"/>
    <w:rsid w:val="00877F62"/>
    <w:rsid w:val="008821AE"/>
    <w:rsid w:val="0088240F"/>
    <w:rsid w:val="00883059"/>
    <w:rsid w:val="00883D3A"/>
    <w:rsid w:val="008854F7"/>
    <w:rsid w:val="0088766F"/>
    <w:rsid w:val="00890D96"/>
    <w:rsid w:val="008929B2"/>
    <w:rsid w:val="00892A7B"/>
    <w:rsid w:val="00893636"/>
    <w:rsid w:val="00896163"/>
    <w:rsid w:val="00896F11"/>
    <w:rsid w:val="00897C0B"/>
    <w:rsid w:val="008A1C98"/>
    <w:rsid w:val="008A22D2"/>
    <w:rsid w:val="008A47EF"/>
    <w:rsid w:val="008A4D72"/>
    <w:rsid w:val="008A4E0C"/>
    <w:rsid w:val="008A6285"/>
    <w:rsid w:val="008A63B2"/>
    <w:rsid w:val="008A6A5B"/>
    <w:rsid w:val="008A70B6"/>
    <w:rsid w:val="008B2309"/>
    <w:rsid w:val="008B3285"/>
    <w:rsid w:val="008B345D"/>
    <w:rsid w:val="008B759B"/>
    <w:rsid w:val="008C05B4"/>
    <w:rsid w:val="008C1FC2"/>
    <w:rsid w:val="008C5AFB"/>
    <w:rsid w:val="008C7FC1"/>
    <w:rsid w:val="008D0C02"/>
    <w:rsid w:val="008D149A"/>
    <w:rsid w:val="008D3560"/>
    <w:rsid w:val="008D426E"/>
    <w:rsid w:val="008D56D8"/>
    <w:rsid w:val="008E350C"/>
    <w:rsid w:val="008E387B"/>
    <w:rsid w:val="008E492A"/>
    <w:rsid w:val="008E55D1"/>
    <w:rsid w:val="008E5EE5"/>
    <w:rsid w:val="008E6087"/>
    <w:rsid w:val="008E758D"/>
    <w:rsid w:val="008F10A7"/>
    <w:rsid w:val="008F30E5"/>
    <w:rsid w:val="008F515A"/>
    <w:rsid w:val="008F6D21"/>
    <w:rsid w:val="008F755D"/>
    <w:rsid w:val="008F7A39"/>
    <w:rsid w:val="00900584"/>
    <w:rsid w:val="009019A8"/>
    <w:rsid w:val="009021E8"/>
    <w:rsid w:val="0090714F"/>
    <w:rsid w:val="00911440"/>
    <w:rsid w:val="00911B27"/>
    <w:rsid w:val="00915C3E"/>
    <w:rsid w:val="009170BE"/>
    <w:rsid w:val="0091798A"/>
    <w:rsid w:val="00917D05"/>
    <w:rsid w:val="00923743"/>
    <w:rsid w:val="009241A3"/>
    <w:rsid w:val="00924DCC"/>
    <w:rsid w:val="00925BC8"/>
    <w:rsid w:val="00925DD9"/>
    <w:rsid w:val="009262C9"/>
    <w:rsid w:val="009276BF"/>
    <w:rsid w:val="00930EB9"/>
    <w:rsid w:val="00936A97"/>
    <w:rsid w:val="00942BBC"/>
    <w:rsid w:val="00944180"/>
    <w:rsid w:val="00944468"/>
    <w:rsid w:val="00944AA0"/>
    <w:rsid w:val="009450BC"/>
    <w:rsid w:val="00947DA2"/>
    <w:rsid w:val="00951177"/>
    <w:rsid w:val="00952124"/>
    <w:rsid w:val="009526DA"/>
    <w:rsid w:val="00953394"/>
    <w:rsid w:val="00960D87"/>
    <w:rsid w:val="009628D9"/>
    <w:rsid w:val="00963DD6"/>
    <w:rsid w:val="00965EAC"/>
    <w:rsid w:val="009673E8"/>
    <w:rsid w:val="00972AEF"/>
    <w:rsid w:val="00976C3D"/>
    <w:rsid w:val="00977C91"/>
    <w:rsid w:val="00980661"/>
    <w:rsid w:val="009807AC"/>
    <w:rsid w:val="0098507B"/>
    <w:rsid w:val="009858B8"/>
    <w:rsid w:val="00985A27"/>
    <w:rsid w:val="009876D4"/>
    <w:rsid w:val="009914A5"/>
    <w:rsid w:val="0099548E"/>
    <w:rsid w:val="00996456"/>
    <w:rsid w:val="00996A12"/>
    <w:rsid w:val="00997B0F"/>
    <w:rsid w:val="009A053C"/>
    <w:rsid w:val="009A1AC0"/>
    <w:rsid w:val="009A1CAD"/>
    <w:rsid w:val="009A2431"/>
    <w:rsid w:val="009A3440"/>
    <w:rsid w:val="009A42DB"/>
    <w:rsid w:val="009A4BE5"/>
    <w:rsid w:val="009A5832"/>
    <w:rsid w:val="009A67F9"/>
    <w:rsid w:val="009A6838"/>
    <w:rsid w:val="009A7FA9"/>
    <w:rsid w:val="009B24B5"/>
    <w:rsid w:val="009B25D0"/>
    <w:rsid w:val="009B26DB"/>
    <w:rsid w:val="009B2BA7"/>
    <w:rsid w:val="009B3FBD"/>
    <w:rsid w:val="009B4EBC"/>
    <w:rsid w:val="009B5294"/>
    <w:rsid w:val="009B5ABB"/>
    <w:rsid w:val="009B71BC"/>
    <w:rsid w:val="009B73CE"/>
    <w:rsid w:val="009C3F3A"/>
    <w:rsid w:val="009C5C86"/>
    <w:rsid w:val="009C7674"/>
    <w:rsid w:val="009D004A"/>
    <w:rsid w:val="009D5880"/>
    <w:rsid w:val="009E26A5"/>
    <w:rsid w:val="009E29E9"/>
    <w:rsid w:val="009E2FD3"/>
    <w:rsid w:val="009E3B07"/>
    <w:rsid w:val="009E51D1"/>
    <w:rsid w:val="009E6527"/>
    <w:rsid w:val="009F171E"/>
    <w:rsid w:val="009F33F0"/>
    <w:rsid w:val="009F3D2F"/>
    <w:rsid w:val="009F4970"/>
    <w:rsid w:val="009F4AC8"/>
    <w:rsid w:val="009F7052"/>
    <w:rsid w:val="00A00A1A"/>
    <w:rsid w:val="00A02668"/>
    <w:rsid w:val="00A02801"/>
    <w:rsid w:val="00A042E8"/>
    <w:rsid w:val="00A07F58"/>
    <w:rsid w:val="00A10140"/>
    <w:rsid w:val="00A11271"/>
    <w:rsid w:val="00A11966"/>
    <w:rsid w:val="00A123AD"/>
    <w:rsid w:val="00A131CB"/>
    <w:rsid w:val="00A14847"/>
    <w:rsid w:val="00A16D6D"/>
    <w:rsid w:val="00A212A9"/>
    <w:rsid w:val="00A2199F"/>
    <w:rsid w:val="00A21A97"/>
    <w:rsid w:val="00A21B31"/>
    <w:rsid w:val="00A2243B"/>
    <w:rsid w:val="00A22A61"/>
    <w:rsid w:val="00A2360E"/>
    <w:rsid w:val="00A24187"/>
    <w:rsid w:val="00A249E4"/>
    <w:rsid w:val="00A30EBB"/>
    <w:rsid w:val="00A31932"/>
    <w:rsid w:val="00A32FCB"/>
    <w:rsid w:val="00A33502"/>
    <w:rsid w:val="00A34603"/>
    <w:rsid w:val="00A346DB"/>
    <w:rsid w:val="00A34C25"/>
    <w:rsid w:val="00A3507D"/>
    <w:rsid w:val="00A36CF9"/>
    <w:rsid w:val="00A37A27"/>
    <w:rsid w:val="00A4088C"/>
    <w:rsid w:val="00A4456B"/>
    <w:rsid w:val="00A448D4"/>
    <w:rsid w:val="00A45179"/>
    <w:rsid w:val="00A452E0"/>
    <w:rsid w:val="00A51BBD"/>
    <w:rsid w:val="00A51EA5"/>
    <w:rsid w:val="00A52908"/>
    <w:rsid w:val="00A60B58"/>
    <w:rsid w:val="00A63059"/>
    <w:rsid w:val="00A63AE3"/>
    <w:rsid w:val="00A65CF5"/>
    <w:rsid w:val="00A65E36"/>
    <w:rsid w:val="00A704E7"/>
    <w:rsid w:val="00A71161"/>
    <w:rsid w:val="00A71361"/>
    <w:rsid w:val="00A72266"/>
    <w:rsid w:val="00A72D8F"/>
    <w:rsid w:val="00A746E2"/>
    <w:rsid w:val="00A749BF"/>
    <w:rsid w:val="00A77AC1"/>
    <w:rsid w:val="00A81FF2"/>
    <w:rsid w:val="00A83904"/>
    <w:rsid w:val="00A85BA3"/>
    <w:rsid w:val="00A90A79"/>
    <w:rsid w:val="00A9192A"/>
    <w:rsid w:val="00A930F2"/>
    <w:rsid w:val="00A946F5"/>
    <w:rsid w:val="00A9577E"/>
    <w:rsid w:val="00A96B30"/>
    <w:rsid w:val="00A97C8D"/>
    <w:rsid w:val="00AA2225"/>
    <w:rsid w:val="00AA59B5"/>
    <w:rsid w:val="00AA6AA5"/>
    <w:rsid w:val="00AA7777"/>
    <w:rsid w:val="00AA7B84"/>
    <w:rsid w:val="00AB1BD2"/>
    <w:rsid w:val="00AB32E2"/>
    <w:rsid w:val="00AB3874"/>
    <w:rsid w:val="00AB5FD5"/>
    <w:rsid w:val="00AC1164"/>
    <w:rsid w:val="00AC166E"/>
    <w:rsid w:val="00AC2296"/>
    <w:rsid w:val="00AC2D03"/>
    <w:rsid w:val="00AC40BB"/>
    <w:rsid w:val="00AC48B0"/>
    <w:rsid w:val="00AC4ACD"/>
    <w:rsid w:val="00AC6FAD"/>
    <w:rsid w:val="00AD13D9"/>
    <w:rsid w:val="00AD13DC"/>
    <w:rsid w:val="00AD2738"/>
    <w:rsid w:val="00AD2AA7"/>
    <w:rsid w:val="00AD6DE2"/>
    <w:rsid w:val="00AE0A40"/>
    <w:rsid w:val="00AE2F8D"/>
    <w:rsid w:val="00AE3BAE"/>
    <w:rsid w:val="00AF00A1"/>
    <w:rsid w:val="00AF01DC"/>
    <w:rsid w:val="00AF1C8F"/>
    <w:rsid w:val="00AF2C92"/>
    <w:rsid w:val="00AF31BD"/>
    <w:rsid w:val="00AF41E2"/>
    <w:rsid w:val="00AF5025"/>
    <w:rsid w:val="00AF519F"/>
    <w:rsid w:val="00AF5387"/>
    <w:rsid w:val="00AF55F5"/>
    <w:rsid w:val="00B00BAD"/>
    <w:rsid w:val="00B024B9"/>
    <w:rsid w:val="00B077FA"/>
    <w:rsid w:val="00B10ADB"/>
    <w:rsid w:val="00B127D7"/>
    <w:rsid w:val="00B13B0C"/>
    <w:rsid w:val="00B1453A"/>
    <w:rsid w:val="00B1586E"/>
    <w:rsid w:val="00B16905"/>
    <w:rsid w:val="00B16FFB"/>
    <w:rsid w:val="00B20F82"/>
    <w:rsid w:val="00B25BD5"/>
    <w:rsid w:val="00B33B74"/>
    <w:rsid w:val="00B3413B"/>
    <w:rsid w:val="00B3793A"/>
    <w:rsid w:val="00B401BA"/>
    <w:rsid w:val="00B407E4"/>
    <w:rsid w:val="00B421E9"/>
    <w:rsid w:val="00B425B6"/>
    <w:rsid w:val="00B43555"/>
    <w:rsid w:val="00B441AE"/>
    <w:rsid w:val="00B456D2"/>
    <w:rsid w:val="00B45F33"/>
    <w:rsid w:val="00B46D50"/>
    <w:rsid w:val="00B470D6"/>
    <w:rsid w:val="00B51751"/>
    <w:rsid w:val="00B53A76"/>
    <w:rsid w:val="00B5488F"/>
    <w:rsid w:val="00B554A0"/>
    <w:rsid w:val="00B56930"/>
    <w:rsid w:val="00B62999"/>
    <w:rsid w:val="00B63BE3"/>
    <w:rsid w:val="00B6444F"/>
    <w:rsid w:val="00B64885"/>
    <w:rsid w:val="00B64D7C"/>
    <w:rsid w:val="00B66810"/>
    <w:rsid w:val="00B73B80"/>
    <w:rsid w:val="00B76427"/>
    <w:rsid w:val="00B770C7"/>
    <w:rsid w:val="00B80F26"/>
    <w:rsid w:val="00B822BD"/>
    <w:rsid w:val="00B840CD"/>
    <w:rsid w:val="00B85976"/>
    <w:rsid w:val="00B86346"/>
    <w:rsid w:val="00B87034"/>
    <w:rsid w:val="00B8763E"/>
    <w:rsid w:val="00B90735"/>
    <w:rsid w:val="00B91A7B"/>
    <w:rsid w:val="00B929DD"/>
    <w:rsid w:val="00B93924"/>
    <w:rsid w:val="00B9712F"/>
    <w:rsid w:val="00BA020A"/>
    <w:rsid w:val="00BA064B"/>
    <w:rsid w:val="00BA5898"/>
    <w:rsid w:val="00BA5D80"/>
    <w:rsid w:val="00BA6CB3"/>
    <w:rsid w:val="00BB0D6A"/>
    <w:rsid w:val="00BB1217"/>
    <w:rsid w:val="00BB1270"/>
    <w:rsid w:val="00BB1655"/>
    <w:rsid w:val="00BB1E44"/>
    <w:rsid w:val="00BB5267"/>
    <w:rsid w:val="00BB52B8"/>
    <w:rsid w:val="00BB59D8"/>
    <w:rsid w:val="00BC37C1"/>
    <w:rsid w:val="00BC3C1F"/>
    <w:rsid w:val="00BC4708"/>
    <w:rsid w:val="00BC6245"/>
    <w:rsid w:val="00BC749A"/>
    <w:rsid w:val="00BC7CE7"/>
    <w:rsid w:val="00BD295E"/>
    <w:rsid w:val="00BD2B91"/>
    <w:rsid w:val="00BD75AD"/>
    <w:rsid w:val="00BE00B4"/>
    <w:rsid w:val="00BE43AE"/>
    <w:rsid w:val="00BF46B4"/>
    <w:rsid w:val="00BF4849"/>
    <w:rsid w:val="00BF700F"/>
    <w:rsid w:val="00C00EDB"/>
    <w:rsid w:val="00C02863"/>
    <w:rsid w:val="00C03210"/>
    <w:rsid w:val="00C035F3"/>
    <w:rsid w:val="00C0383A"/>
    <w:rsid w:val="00C05204"/>
    <w:rsid w:val="00C0586F"/>
    <w:rsid w:val="00C109D5"/>
    <w:rsid w:val="00C10ED8"/>
    <w:rsid w:val="00C12862"/>
    <w:rsid w:val="00C128DD"/>
    <w:rsid w:val="00C1312F"/>
    <w:rsid w:val="00C13D28"/>
    <w:rsid w:val="00C14585"/>
    <w:rsid w:val="00C165A0"/>
    <w:rsid w:val="00C171E5"/>
    <w:rsid w:val="00C206D7"/>
    <w:rsid w:val="00C20875"/>
    <w:rsid w:val="00C20D91"/>
    <w:rsid w:val="00C216CE"/>
    <w:rsid w:val="00C2184F"/>
    <w:rsid w:val="00C23C7E"/>
    <w:rsid w:val="00C246C5"/>
    <w:rsid w:val="00C25A82"/>
    <w:rsid w:val="00C25AE5"/>
    <w:rsid w:val="00C25ED6"/>
    <w:rsid w:val="00C26FA4"/>
    <w:rsid w:val="00C316F7"/>
    <w:rsid w:val="00C31D4E"/>
    <w:rsid w:val="00C3344B"/>
    <w:rsid w:val="00C33993"/>
    <w:rsid w:val="00C407CE"/>
    <w:rsid w:val="00C413C8"/>
    <w:rsid w:val="00C4220E"/>
    <w:rsid w:val="00C43474"/>
    <w:rsid w:val="00C43B0C"/>
    <w:rsid w:val="00C4401B"/>
    <w:rsid w:val="00C44149"/>
    <w:rsid w:val="00C44410"/>
    <w:rsid w:val="00C44A15"/>
    <w:rsid w:val="00C4630A"/>
    <w:rsid w:val="00C46ADA"/>
    <w:rsid w:val="00C50769"/>
    <w:rsid w:val="00C50E23"/>
    <w:rsid w:val="00C52225"/>
    <w:rsid w:val="00C60EE2"/>
    <w:rsid w:val="00C63135"/>
    <w:rsid w:val="00C63EDD"/>
    <w:rsid w:val="00C65B36"/>
    <w:rsid w:val="00C712AA"/>
    <w:rsid w:val="00C7292E"/>
    <w:rsid w:val="00C755AB"/>
    <w:rsid w:val="00C80924"/>
    <w:rsid w:val="00C814CC"/>
    <w:rsid w:val="00C83C9E"/>
    <w:rsid w:val="00C85E5A"/>
    <w:rsid w:val="00C86F56"/>
    <w:rsid w:val="00C94060"/>
    <w:rsid w:val="00C9515F"/>
    <w:rsid w:val="00C95EDD"/>
    <w:rsid w:val="00C963C5"/>
    <w:rsid w:val="00CA030C"/>
    <w:rsid w:val="00CA22A8"/>
    <w:rsid w:val="00CA2C30"/>
    <w:rsid w:val="00CA32EE"/>
    <w:rsid w:val="00CB11ED"/>
    <w:rsid w:val="00CB7365"/>
    <w:rsid w:val="00CC001B"/>
    <w:rsid w:val="00CC20AE"/>
    <w:rsid w:val="00CC2E0E"/>
    <w:rsid w:val="00CC474B"/>
    <w:rsid w:val="00CC5AEB"/>
    <w:rsid w:val="00CC62C0"/>
    <w:rsid w:val="00CC67BF"/>
    <w:rsid w:val="00CD0843"/>
    <w:rsid w:val="00CD1897"/>
    <w:rsid w:val="00CD254E"/>
    <w:rsid w:val="00CD2694"/>
    <w:rsid w:val="00CD52D8"/>
    <w:rsid w:val="00CD6F59"/>
    <w:rsid w:val="00CE06A3"/>
    <w:rsid w:val="00CE372E"/>
    <w:rsid w:val="00CE3ECB"/>
    <w:rsid w:val="00CE558A"/>
    <w:rsid w:val="00CE5B19"/>
    <w:rsid w:val="00CE7DF0"/>
    <w:rsid w:val="00CF0A1B"/>
    <w:rsid w:val="00CF2F4F"/>
    <w:rsid w:val="00CF49B8"/>
    <w:rsid w:val="00CF536D"/>
    <w:rsid w:val="00D0125E"/>
    <w:rsid w:val="00D02E35"/>
    <w:rsid w:val="00D03889"/>
    <w:rsid w:val="00D03D76"/>
    <w:rsid w:val="00D05A20"/>
    <w:rsid w:val="00D10E40"/>
    <w:rsid w:val="00D1193F"/>
    <w:rsid w:val="00D12806"/>
    <w:rsid w:val="00D12D44"/>
    <w:rsid w:val="00D1461A"/>
    <w:rsid w:val="00D15018"/>
    <w:rsid w:val="00D15525"/>
    <w:rsid w:val="00D158AC"/>
    <w:rsid w:val="00D15E8B"/>
    <w:rsid w:val="00D303EA"/>
    <w:rsid w:val="00D335C8"/>
    <w:rsid w:val="00D379A3"/>
    <w:rsid w:val="00D42CF6"/>
    <w:rsid w:val="00D45D6C"/>
    <w:rsid w:val="00D45FF3"/>
    <w:rsid w:val="00D46DCB"/>
    <w:rsid w:val="00D512CF"/>
    <w:rsid w:val="00D51CE5"/>
    <w:rsid w:val="00D528B9"/>
    <w:rsid w:val="00D53186"/>
    <w:rsid w:val="00D53C3F"/>
    <w:rsid w:val="00D5487D"/>
    <w:rsid w:val="00D56AF9"/>
    <w:rsid w:val="00D60140"/>
    <w:rsid w:val="00D6024A"/>
    <w:rsid w:val="00D608B5"/>
    <w:rsid w:val="00D62110"/>
    <w:rsid w:val="00D6713A"/>
    <w:rsid w:val="00D67CD5"/>
    <w:rsid w:val="00D71F99"/>
    <w:rsid w:val="00D724CE"/>
    <w:rsid w:val="00D73D71"/>
    <w:rsid w:val="00D74396"/>
    <w:rsid w:val="00D75028"/>
    <w:rsid w:val="00D779B6"/>
    <w:rsid w:val="00D838B1"/>
    <w:rsid w:val="00D84DEA"/>
    <w:rsid w:val="00D86905"/>
    <w:rsid w:val="00D903D4"/>
    <w:rsid w:val="00D91A68"/>
    <w:rsid w:val="00D92DAD"/>
    <w:rsid w:val="00D93A38"/>
    <w:rsid w:val="00D95A68"/>
    <w:rsid w:val="00D96B6E"/>
    <w:rsid w:val="00D972F4"/>
    <w:rsid w:val="00DA17C7"/>
    <w:rsid w:val="00DA3599"/>
    <w:rsid w:val="00DA6A9A"/>
    <w:rsid w:val="00DB1EFD"/>
    <w:rsid w:val="00DB4840"/>
    <w:rsid w:val="00DB6B51"/>
    <w:rsid w:val="00DB6EF1"/>
    <w:rsid w:val="00DC1D6F"/>
    <w:rsid w:val="00DC26B3"/>
    <w:rsid w:val="00DC3C99"/>
    <w:rsid w:val="00DC3FA3"/>
    <w:rsid w:val="00DC492F"/>
    <w:rsid w:val="00DC52F5"/>
    <w:rsid w:val="00DD27D7"/>
    <w:rsid w:val="00DD2F93"/>
    <w:rsid w:val="00DD458C"/>
    <w:rsid w:val="00DD51BA"/>
    <w:rsid w:val="00DD72E9"/>
    <w:rsid w:val="00DD7605"/>
    <w:rsid w:val="00DE3D77"/>
    <w:rsid w:val="00DF5B84"/>
    <w:rsid w:val="00DF6D5B"/>
    <w:rsid w:val="00E01BAA"/>
    <w:rsid w:val="00E02763"/>
    <w:rsid w:val="00E0282A"/>
    <w:rsid w:val="00E07D27"/>
    <w:rsid w:val="00E07E14"/>
    <w:rsid w:val="00E1042E"/>
    <w:rsid w:val="00E12052"/>
    <w:rsid w:val="00E14D72"/>
    <w:rsid w:val="00E167E5"/>
    <w:rsid w:val="00E17336"/>
    <w:rsid w:val="00E17D15"/>
    <w:rsid w:val="00E2190B"/>
    <w:rsid w:val="00E22B95"/>
    <w:rsid w:val="00E25076"/>
    <w:rsid w:val="00E268D2"/>
    <w:rsid w:val="00E27D39"/>
    <w:rsid w:val="00E30331"/>
    <w:rsid w:val="00E31F9C"/>
    <w:rsid w:val="00E32EF2"/>
    <w:rsid w:val="00E35D14"/>
    <w:rsid w:val="00E35FE0"/>
    <w:rsid w:val="00E37E7B"/>
    <w:rsid w:val="00E40488"/>
    <w:rsid w:val="00E43A62"/>
    <w:rsid w:val="00E47E0F"/>
    <w:rsid w:val="00E50367"/>
    <w:rsid w:val="00E51ABA"/>
    <w:rsid w:val="00E524CB"/>
    <w:rsid w:val="00E55575"/>
    <w:rsid w:val="00E614E2"/>
    <w:rsid w:val="00E66188"/>
    <w:rsid w:val="00E664FB"/>
    <w:rsid w:val="00E7046D"/>
    <w:rsid w:val="00E708B8"/>
    <w:rsid w:val="00E71076"/>
    <w:rsid w:val="00E72E40"/>
    <w:rsid w:val="00E73665"/>
    <w:rsid w:val="00E73999"/>
    <w:rsid w:val="00E73A96"/>
    <w:rsid w:val="00E73BDC"/>
    <w:rsid w:val="00E73E9E"/>
    <w:rsid w:val="00E74055"/>
    <w:rsid w:val="00E775D7"/>
    <w:rsid w:val="00E80C38"/>
    <w:rsid w:val="00E81660"/>
    <w:rsid w:val="00E82A3C"/>
    <w:rsid w:val="00E85162"/>
    <w:rsid w:val="00E854FE"/>
    <w:rsid w:val="00E906CC"/>
    <w:rsid w:val="00E917F2"/>
    <w:rsid w:val="00E91C46"/>
    <w:rsid w:val="00E937FD"/>
    <w:rsid w:val="00E97E4E"/>
    <w:rsid w:val="00EA181F"/>
    <w:rsid w:val="00EA1CC2"/>
    <w:rsid w:val="00EA2D76"/>
    <w:rsid w:val="00EA703F"/>
    <w:rsid w:val="00EA758A"/>
    <w:rsid w:val="00EB0E28"/>
    <w:rsid w:val="00EB27C4"/>
    <w:rsid w:val="00EB2D1A"/>
    <w:rsid w:val="00EB3D3C"/>
    <w:rsid w:val="00EB5C10"/>
    <w:rsid w:val="00EB7322"/>
    <w:rsid w:val="00EC0FE9"/>
    <w:rsid w:val="00EC426D"/>
    <w:rsid w:val="00EC571B"/>
    <w:rsid w:val="00EC57D7"/>
    <w:rsid w:val="00EC6385"/>
    <w:rsid w:val="00ED1DE9"/>
    <w:rsid w:val="00ED1E0C"/>
    <w:rsid w:val="00ED22E2"/>
    <w:rsid w:val="00ED23D4"/>
    <w:rsid w:val="00ED2C98"/>
    <w:rsid w:val="00ED3B86"/>
    <w:rsid w:val="00ED5C99"/>
    <w:rsid w:val="00EE37B6"/>
    <w:rsid w:val="00EE6CCD"/>
    <w:rsid w:val="00EE728D"/>
    <w:rsid w:val="00EF7CEB"/>
    <w:rsid w:val="00F002EF"/>
    <w:rsid w:val="00F01EE9"/>
    <w:rsid w:val="00F04900"/>
    <w:rsid w:val="00F065A4"/>
    <w:rsid w:val="00F071E3"/>
    <w:rsid w:val="00F1080D"/>
    <w:rsid w:val="00F126B9"/>
    <w:rsid w:val="00F12715"/>
    <w:rsid w:val="00F1323F"/>
    <w:rsid w:val="00F13DBB"/>
    <w:rsid w:val="00F144D5"/>
    <w:rsid w:val="00F14D1A"/>
    <w:rsid w:val="00F15039"/>
    <w:rsid w:val="00F154C6"/>
    <w:rsid w:val="00F16C3C"/>
    <w:rsid w:val="00F179E9"/>
    <w:rsid w:val="00F20FF3"/>
    <w:rsid w:val="00F2190B"/>
    <w:rsid w:val="00F223AC"/>
    <w:rsid w:val="00F228B5"/>
    <w:rsid w:val="00F2389C"/>
    <w:rsid w:val="00F25C67"/>
    <w:rsid w:val="00F267E9"/>
    <w:rsid w:val="00F271B0"/>
    <w:rsid w:val="00F313A8"/>
    <w:rsid w:val="00F319AD"/>
    <w:rsid w:val="00F31C96"/>
    <w:rsid w:val="00F350A1"/>
    <w:rsid w:val="00F36F6E"/>
    <w:rsid w:val="00F411B5"/>
    <w:rsid w:val="00F41D92"/>
    <w:rsid w:val="00F43FEB"/>
    <w:rsid w:val="00F447BD"/>
    <w:rsid w:val="00F44D5E"/>
    <w:rsid w:val="00F51AE5"/>
    <w:rsid w:val="00F525CC"/>
    <w:rsid w:val="00F53A35"/>
    <w:rsid w:val="00F55A3D"/>
    <w:rsid w:val="00F5744B"/>
    <w:rsid w:val="00F57E61"/>
    <w:rsid w:val="00F61209"/>
    <w:rsid w:val="00F6259E"/>
    <w:rsid w:val="00F65019"/>
    <w:rsid w:val="00F6560B"/>
    <w:rsid w:val="00F65DD4"/>
    <w:rsid w:val="00F66618"/>
    <w:rsid w:val="00F7349C"/>
    <w:rsid w:val="00F75762"/>
    <w:rsid w:val="00F831C9"/>
    <w:rsid w:val="00F836AA"/>
    <w:rsid w:val="00F90CA6"/>
    <w:rsid w:val="00F93D8C"/>
    <w:rsid w:val="00F94B67"/>
    <w:rsid w:val="00F9535C"/>
    <w:rsid w:val="00F97CDC"/>
    <w:rsid w:val="00FA3102"/>
    <w:rsid w:val="00FA526F"/>
    <w:rsid w:val="00FA54FA"/>
    <w:rsid w:val="00FA6FB9"/>
    <w:rsid w:val="00FB1344"/>
    <w:rsid w:val="00FB227E"/>
    <w:rsid w:val="00FB3D61"/>
    <w:rsid w:val="00FB44CE"/>
    <w:rsid w:val="00FB5009"/>
    <w:rsid w:val="00FB76AB"/>
    <w:rsid w:val="00FC37D1"/>
    <w:rsid w:val="00FC758B"/>
    <w:rsid w:val="00FC7C98"/>
    <w:rsid w:val="00FD01D2"/>
    <w:rsid w:val="00FD03FE"/>
    <w:rsid w:val="00FD126E"/>
    <w:rsid w:val="00FD231D"/>
    <w:rsid w:val="00FD2B0E"/>
    <w:rsid w:val="00FD3C36"/>
    <w:rsid w:val="00FD7FB3"/>
    <w:rsid w:val="00FE1AFD"/>
    <w:rsid w:val="00FE4713"/>
    <w:rsid w:val="00FE4ED6"/>
    <w:rsid w:val="00FE4F5D"/>
    <w:rsid w:val="00FE75E4"/>
    <w:rsid w:val="00FF1F44"/>
    <w:rsid w:val="00FF2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A71C9"/>
  <w15:docId w15:val="{0D37C843-8D4C-4C3A-AC86-2CA8E2A0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heading 1" w:qFormat="1"/>
    <w:lsdException w:name="heading 2"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semiHidden/>
    <w:qFormat/>
    <w:rsid w:val="00711F74"/>
    <w:rPr>
      <w:sz w:val="24"/>
      <w:szCs w:val="24"/>
      <w:lang w:val="en-GB" w:eastAsia="en-GB"/>
    </w:rPr>
  </w:style>
  <w:style w:type="paragraph" w:styleId="1">
    <w:name w:val="heading 1"/>
    <w:basedOn w:val="a"/>
    <w:next w:val="Paragraph"/>
    <w:link w:val="10"/>
    <w:autoRedefine/>
    <w:qFormat/>
    <w:rsid w:val="00711F74"/>
    <w:pPr>
      <w:keepNext/>
      <w:spacing w:before="360" w:after="180"/>
      <w:outlineLvl w:val="0"/>
    </w:pPr>
    <w:rPr>
      <w:rFonts w:cs="Arial"/>
      <w:b/>
      <w:bCs/>
      <w:kern w:val="32"/>
      <w:sz w:val="23"/>
      <w:szCs w:val="32"/>
    </w:rPr>
  </w:style>
  <w:style w:type="paragraph" w:styleId="2">
    <w:name w:val="heading 2"/>
    <w:basedOn w:val="a"/>
    <w:next w:val="Paragraph"/>
    <w:link w:val="20"/>
    <w:autoRedefine/>
    <w:qFormat/>
    <w:rsid w:val="00447FA1"/>
    <w:pPr>
      <w:keepNext/>
      <w:spacing w:before="360" w:after="180"/>
      <w:contextualSpacing/>
      <w:outlineLvl w:val="1"/>
    </w:pPr>
    <w:rPr>
      <w:rFonts w:cs="Arial"/>
      <w:b/>
      <w:bCs/>
      <w:iCs/>
      <w:sz w:val="23"/>
      <w:szCs w:val="20"/>
    </w:rPr>
  </w:style>
  <w:style w:type="paragraph" w:styleId="3">
    <w:name w:val="heading 3"/>
    <w:basedOn w:val="a"/>
    <w:next w:val="Paragraph"/>
    <w:link w:val="30"/>
    <w:semiHidden/>
    <w:rsid w:val="00EE728D"/>
    <w:pPr>
      <w:keepNext/>
      <w:spacing w:before="240"/>
      <w:contextualSpacing/>
      <w:outlineLvl w:val="2"/>
    </w:pPr>
    <w:rPr>
      <w:rFonts w:cs="Arial"/>
      <w:b/>
      <w:bCs/>
      <w:sz w:val="19"/>
      <w:szCs w:val="26"/>
    </w:rPr>
  </w:style>
  <w:style w:type="paragraph" w:styleId="4">
    <w:name w:val="heading 4"/>
    <w:basedOn w:val="a"/>
    <w:next w:val="a"/>
    <w:semiHidden/>
    <w:rsid w:val="00AF55F5"/>
    <w:pPr>
      <w:keepNext/>
      <w:spacing w:before="240" w:after="60"/>
      <w:outlineLvl w:val="3"/>
    </w:pPr>
    <w:rPr>
      <w:bCs/>
      <w: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nuscripttitle">
    <w:name w:val="Manuscript title"/>
    <w:basedOn w:val="a"/>
    <w:next w:val="a"/>
    <w:qFormat/>
    <w:rsid w:val="0077255E"/>
    <w:pPr>
      <w:jc w:val="center"/>
    </w:pPr>
    <w:rPr>
      <w:b/>
      <w:caps/>
    </w:rPr>
  </w:style>
  <w:style w:type="paragraph" w:customStyle="1" w:styleId="Authornames">
    <w:name w:val="Author names"/>
    <w:basedOn w:val="a"/>
    <w:next w:val="a"/>
    <w:autoRedefine/>
    <w:semiHidden/>
    <w:qFormat/>
    <w:rsid w:val="007C1F85"/>
    <w:pPr>
      <w:spacing w:before="240"/>
      <w:jc w:val="center"/>
    </w:pPr>
    <w:rPr>
      <w:sz w:val="22"/>
    </w:rPr>
  </w:style>
  <w:style w:type="paragraph" w:customStyle="1" w:styleId="Affiliation">
    <w:name w:val="Affiliation"/>
    <w:basedOn w:val="a"/>
    <w:next w:val="a"/>
    <w:semiHidden/>
    <w:qFormat/>
    <w:rsid w:val="0077255E"/>
    <w:pPr>
      <w:spacing w:before="240"/>
      <w:jc w:val="center"/>
    </w:pPr>
    <w:rPr>
      <w:i/>
      <w:sz w:val="19"/>
    </w:rPr>
  </w:style>
  <w:style w:type="paragraph" w:customStyle="1" w:styleId="Receiveddates">
    <w:name w:val="Received dates"/>
    <w:basedOn w:val="Affiliation"/>
    <w:next w:val="Abstract"/>
    <w:autoRedefine/>
    <w:qFormat/>
    <w:rsid w:val="00CD6F59"/>
    <w:pPr>
      <w:spacing w:after="240"/>
    </w:pPr>
    <w:rPr>
      <w:i w:val="0"/>
      <w:sz w:val="20"/>
    </w:rPr>
  </w:style>
  <w:style w:type="paragraph" w:customStyle="1" w:styleId="Abstract">
    <w:name w:val="Abstract"/>
    <w:basedOn w:val="a"/>
    <w:next w:val="Keywords"/>
    <w:autoRedefine/>
    <w:qFormat/>
    <w:rsid w:val="00E91C46"/>
    <w:pPr>
      <w:spacing w:before="240"/>
      <w:ind w:left="454" w:right="454"/>
      <w:jc w:val="both"/>
    </w:pPr>
    <w:rPr>
      <w:sz w:val="18"/>
    </w:rPr>
  </w:style>
  <w:style w:type="paragraph" w:customStyle="1" w:styleId="Keywords">
    <w:name w:val="Keywords"/>
    <w:basedOn w:val="a"/>
    <w:next w:val="Paragraph"/>
    <w:autoRedefine/>
    <w:qFormat/>
    <w:rsid w:val="0059718D"/>
    <w:pPr>
      <w:spacing w:before="120"/>
      <w:ind w:left="454" w:right="454"/>
      <w:jc w:val="both"/>
    </w:pPr>
    <w:rPr>
      <w:sz w:val="18"/>
    </w:rPr>
  </w:style>
  <w:style w:type="paragraph" w:customStyle="1" w:styleId="Correspondencedetails">
    <w:name w:val="Correspondence details"/>
    <w:basedOn w:val="a"/>
    <w:next w:val="a"/>
    <w:semiHidden/>
    <w:qFormat/>
    <w:rsid w:val="00C43B0C"/>
    <w:pPr>
      <w:jc w:val="center"/>
    </w:pPr>
    <w:rPr>
      <w:i/>
      <w:sz w:val="20"/>
    </w:rPr>
  </w:style>
  <w:style w:type="paragraph" w:customStyle="1" w:styleId="Displayedquotation">
    <w:name w:val="Displayed quotation"/>
    <w:basedOn w:val="a"/>
    <w:semiHidden/>
    <w:qFormat/>
    <w:rsid w:val="00A60B58"/>
    <w:pPr>
      <w:tabs>
        <w:tab w:val="left" w:pos="1077"/>
        <w:tab w:val="left" w:pos="1440"/>
        <w:tab w:val="left" w:pos="1797"/>
        <w:tab w:val="left" w:pos="2155"/>
        <w:tab w:val="left" w:pos="2512"/>
      </w:tabs>
      <w:spacing w:before="120" w:after="120"/>
      <w:ind w:left="567" w:right="567"/>
      <w:contextualSpacing/>
    </w:pPr>
    <w:rPr>
      <w:sz w:val="22"/>
    </w:rPr>
  </w:style>
  <w:style w:type="paragraph" w:customStyle="1" w:styleId="Numberedlist">
    <w:name w:val="Numbered list"/>
    <w:basedOn w:val="Paragraph"/>
    <w:next w:val="Paragraph"/>
    <w:autoRedefine/>
    <w:qFormat/>
    <w:rsid w:val="004B4D01"/>
    <w:pPr>
      <w:numPr>
        <w:numId w:val="24"/>
      </w:numPr>
      <w:spacing w:before="40"/>
      <w:contextualSpacing/>
    </w:pPr>
  </w:style>
  <w:style w:type="paragraph" w:customStyle="1" w:styleId="Displayedequation">
    <w:name w:val="Displayed equation"/>
    <w:basedOn w:val="a"/>
    <w:next w:val="Paragraph"/>
    <w:autoRedefine/>
    <w:qFormat/>
    <w:rsid w:val="00496F5E"/>
    <w:pPr>
      <w:tabs>
        <w:tab w:val="center" w:pos="3686"/>
        <w:tab w:val="right" w:pos="7371"/>
      </w:tabs>
      <w:spacing w:before="120" w:after="120"/>
      <w:jc w:val="center"/>
    </w:pPr>
    <w:rPr>
      <w:sz w:val="20"/>
    </w:rPr>
  </w:style>
  <w:style w:type="paragraph" w:customStyle="1" w:styleId="Acknowledgements">
    <w:name w:val="Acknowledgements"/>
    <w:basedOn w:val="a"/>
    <w:next w:val="a"/>
    <w:autoRedefine/>
    <w:semiHidden/>
    <w:qFormat/>
    <w:rsid w:val="00B43555"/>
    <w:pPr>
      <w:spacing w:before="120"/>
      <w:jc w:val="both"/>
    </w:pPr>
    <w:rPr>
      <w:spacing w:val="-4"/>
      <w:sz w:val="20"/>
    </w:rPr>
  </w:style>
  <w:style w:type="paragraph" w:customStyle="1" w:styleId="Tabletitle">
    <w:name w:val="Table title"/>
    <w:basedOn w:val="a"/>
    <w:next w:val="a"/>
    <w:autoRedefine/>
    <w:qFormat/>
    <w:rsid w:val="00A249E4"/>
    <w:pPr>
      <w:spacing w:before="240"/>
      <w:ind w:left="142"/>
    </w:pPr>
    <w:rPr>
      <w:spacing w:val="4"/>
      <w:sz w:val="18"/>
    </w:rPr>
  </w:style>
  <w:style w:type="paragraph" w:customStyle="1" w:styleId="Figurecaption">
    <w:name w:val="Figure caption"/>
    <w:basedOn w:val="a"/>
    <w:next w:val="a"/>
    <w:autoRedefine/>
    <w:qFormat/>
    <w:rsid w:val="008D56D8"/>
    <w:pPr>
      <w:spacing w:before="240" w:after="180"/>
    </w:pPr>
    <w:rPr>
      <w:spacing w:val="-4"/>
      <w:sz w:val="18"/>
    </w:rPr>
  </w:style>
  <w:style w:type="paragraph" w:customStyle="1" w:styleId="Notes">
    <w:name w:val="Notes"/>
    <w:basedOn w:val="a"/>
    <w:qFormat/>
    <w:rsid w:val="00640FF6"/>
    <w:pPr>
      <w:contextualSpacing/>
    </w:pPr>
    <w:rPr>
      <w:sz w:val="16"/>
    </w:rPr>
  </w:style>
  <w:style w:type="paragraph" w:customStyle="1" w:styleId="Notesoncontributors">
    <w:name w:val="Notes on contributors"/>
    <w:basedOn w:val="a"/>
    <w:next w:val="a"/>
    <w:semiHidden/>
    <w:qFormat/>
    <w:rsid w:val="00395A72"/>
    <w:pPr>
      <w:spacing w:before="240" w:line="360" w:lineRule="auto"/>
    </w:pPr>
    <w:rPr>
      <w:sz w:val="18"/>
    </w:rPr>
  </w:style>
  <w:style w:type="paragraph" w:customStyle="1" w:styleId="Normalparagraphstyle">
    <w:name w:val="Normal paragraph style"/>
    <w:basedOn w:val="a"/>
    <w:next w:val="a"/>
    <w:semiHidden/>
    <w:rsid w:val="00562DEF"/>
    <w:pPr>
      <w:spacing w:line="480" w:lineRule="auto"/>
    </w:pPr>
  </w:style>
  <w:style w:type="paragraph" w:customStyle="1" w:styleId="Paragraph">
    <w:name w:val="Paragraph"/>
    <w:basedOn w:val="a"/>
    <w:next w:val="Paragraphbody"/>
    <w:autoRedefine/>
    <w:semiHidden/>
    <w:qFormat/>
    <w:rsid w:val="00A65CF5"/>
    <w:pPr>
      <w:widowControl w:val="0"/>
      <w:spacing w:before="240"/>
      <w:jc w:val="both"/>
    </w:pPr>
    <w:rPr>
      <w:sz w:val="20"/>
    </w:rPr>
  </w:style>
  <w:style w:type="paragraph" w:customStyle="1" w:styleId="Paragraphbody">
    <w:name w:val="Paragraph body"/>
    <w:basedOn w:val="a"/>
    <w:autoRedefine/>
    <w:qFormat/>
    <w:rsid w:val="00D46DCB"/>
    <w:pPr>
      <w:spacing w:before="60"/>
      <w:jc w:val="both"/>
    </w:pPr>
    <w:rPr>
      <w:spacing w:val="2"/>
      <w:sz w:val="20"/>
      <w:lang w:val="en-US"/>
    </w:rPr>
  </w:style>
  <w:style w:type="paragraph" w:styleId="a3">
    <w:name w:val="Normal Indent"/>
    <w:basedOn w:val="a"/>
    <w:semiHidden/>
    <w:rsid w:val="00526454"/>
    <w:pPr>
      <w:ind w:left="720"/>
    </w:pPr>
  </w:style>
  <w:style w:type="paragraph" w:customStyle="1" w:styleId="References">
    <w:name w:val="References"/>
    <w:basedOn w:val="a"/>
    <w:autoRedefine/>
    <w:qFormat/>
    <w:rsid w:val="00327336"/>
    <w:pPr>
      <w:spacing w:before="120"/>
      <w:ind w:left="288" w:hanging="288"/>
      <w:contextualSpacing/>
      <w:jc w:val="both"/>
    </w:pPr>
    <w:rPr>
      <w:rFonts w:eastAsia="TimesNewRomanPSMT"/>
      <w:sz w:val="18"/>
    </w:rPr>
  </w:style>
  <w:style w:type="character" w:styleId="a4">
    <w:name w:val="Strong"/>
    <w:uiPriority w:val="22"/>
    <w:qFormat/>
    <w:rsid w:val="005B674D"/>
    <w:rPr>
      <w:b/>
      <w:bCs/>
    </w:rPr>
  </w:style>
  <w:style w:type="paragraph" w:customStyle="1" w:styleId="Subjectcodes">
    <w:name w:val="Subject codes"/>
    <w:basedOn w:val="Keywords"/>
    <w:next w:val="Paragraph"/>
    <w:semiHidden/>
    <w:qFormat/>
    <w:rsid w:val="00A60B58"/>
  </w:style>
  <w:style w:type="character" w:customStyle="1" w:styleId="20">
    <w:name w:val="Заголовок 2 Знак"/>
    <w:link w:val="2"/>
    <w:rsid w:val="00447FA1"/>
    <w:rPr>
      <w:rFonts w:cs="Arial"/>
      <w:b/>
      <w:bCs/>
      <w:iCs/>
      <w:sz w:val="23"/>
      <w:lang w:val="en-GB" w:eastAsia="en-GB"/>
    </w:rPr>
  </w:style>
  <w:style w:type="character" w:customStyle="1" w:styleId="10">
    <w:name w:val="Заголовок 1 Знак"/>
    <w:link w:val="1"/>
    <w:rsid w:val="00711F74"/>
    <w:rPr>
      <w:rFonts w:cs="Arial"/>
      <w:b/>
      <w:bCs/>
      <w:kern w:val="32"/>
      <w:sz w:val="23"/>
      <w:szCs w:val="32"/>
      <w:lang w:val="en-GB" w:eastAsia="en-GB"/>
    </w:rPr>
  </w:style>
  <w:style w:type="character" w:customStyle="1" w:styleId="30">
    <w:name w:val="Заголовок 3 Знак"/>
    <w:link w:val="3"/>
    <w:semiHidden/>
    <w:rsid w:val="006033CF"/>
    <w:rPr>
      <w:rFonts w:cs="Arial"/>
      <w:b/>
      <w:bCs/>
      <w:sz w:val="19"/>
      <w:szCs w:val="26"/>
      <w:lang w:val="en-GB" w:eastAsia="en-GB"/>
    </w:rPr>
  </w:style>
  <w:style w:type="paragraph" w:customStyle="1" w:styleId="Bulletedlist">
    <w:name w:val="Bulleted list"/>
    <w:basedOn w:val="Paragraph"/>
    <w:next w:val="Paragraph"/>
    <w:autoRedefine/>
    <w:qFormat/>
    <w:rsid w:val="00B8763E"/>
    <w:pPr>
      <w:numPr>
        <w:numId w:val="23"/>
      </w:numPr>
      <w:spacing w:before="40"/>
      <w:contextualSpacing/>
      <w:jc w:val="left"/>
    </w:pPr>
    <w:rPr>
      <w:spacing w:val="4"/>
      <w:szCs w:val="21"/>
    </w:rPr>
  </w:style>
  <w:style w:type="paragraph" w:styleId="a5">
    <w:name w:val="Balloon Text"/>
    <w:basedOn w:val="a"/>
    <w:link w:val="a6"/>
    <w:semiHidden/>
    <w:rsid w:val="00653EFC"/>
    <w:rPr>
      <w:rFonts w:ascii="Tahoma" w:hAnsi="Tahoma" w:cs="Tahoma"/>
      <w:sz w:val="16"/>
      <w:szCs w:val="16"/>
    </w:rPr>
  </w:style>
  <w:style w:type="character" w:customStyle="1" w:styleId="a6">
    <w:name w:val="Текст выноски Знак"/>
    <w:link w:val="a5"/>
    <w:semiHidden/>
    <w:rsid w:val="00FD2B0E"/>
    <w:rPr>
      <w:rFonts w:ascii="Tahoma" w:hAnsi="Tahoma" w:cs="Tahoma"/>
      <w:sz w:val="16"/>
      <w:szCs w:val="16"/>
      <w:lang w:val="en-GB" w:eastAsia="en-GB"/>
    </w:rPr>
  </w:style>
  <w:style w:type="paragraph" w:styleId="a7">
    <w:name w:val="footnote text"/>
    <w:basedOn w:val="a"/>
    <w:link w:val="a8"/>
    <w:autoRedefine/>
    <w:semiHidden/>
    <w:rsid w:val="006C19B2"/>
    <w:pPr>
      <w:ind w:left="284" w:hanging="284"/>
    </w:pPr>
    <w:rPr>
      <w:sz w:val="22"/>
      <w:szCs w:val="20"/>
    </w:rPr>
  </w:style>
  <w:style w:type="character" w:customStyle="1" w:styleId="a8">
    <w:name w:val="Текст сноски Знак"/>
    <w:link w:val="a7"/>
    <w:semiHidden/>
    <w:rsid w:val="00FD2B0E"/>
    <w:rPr>
      <w:sz w:val="22"/>
      <w:lang w:val="en-GB" w:eastAsia="en-GB"/>
    </w:rPr>
  </w:style>
  <w:style w:type="character" w:styleId="a9">
    <w:name w:val="footnote reference"/>
    <w:semiHidden/>
    <w:rsid w:val="00AF2C92"/>
    <w:rPr>
      <w:vertAlign w:val="superscript"/>
    </w:rPr>
  </w:style>
  <w:style w:type="paragraph" w:styleId="aa">
    <w:name w:val="endnote text"/>
    <w:basedOn w:val="a"/>
    <w:link w:val="ab"/>
    <w:autoRedefine/>
    <w:semiHidden/>
    <w:rsid w:val="006C19B2"/>
    <w:pPr>
      <w:ind w:left="284" w:hanging="284"/>
    </w:pPr>
    <w:rPr>
      <w:sz w:val="22"/>
      <w:szCs w:val="20"/>
    </w:rPr>
  </w:style>
  <w:style w:type="character" w:customStyle="1" w:styleId="ab">
    <w:name w:val="Текст концевой сноски Знак"/>
    <w:link w:val="aa"/>
    <w:semiHidden/>
    <w:rsid w:val="00FD2B0E"/>
    <w:rPr>
      <w:sz w:val="22"/>
      <w:lang w:val="en-GB" w:eastAsia="en-GB"/>
    </w:rPr>
  </w:style>
  <w:style w:type="character" w:styleId="ac">
    <w:name w:val="endnote reference"/>
    <w:semiHidden/>
    <w:rsid w:val="00EC571B"/>
    <w:rPr>
      <w:vertAlign w:val="superscript"/>
    </w:rPr>
  </w:style>
  <w:style w:type="paragraph" w:customStyle="1" w:styleId="Biographicalnotesaboutauthors">
    <w:name w:val="Biographical notes about authors"/>
    <w:basedOn w:val="a"/>
    <w:next w:val="a"/>
    <w:autoRedefine/>
    <w:semiHidden/>
    <w:qFormat/>
    <w:rsid w:val="00327336"/>
    <w:pPr>
      <w:spacing w:before="120"/>
      <w:jc w:val="both"/>
    </w:pPr>
    <w:rPr>
      <w:sz w:val="18"/>
    </w:rPr>
  </w:style>
  <w:style w:type="paragraph" w:styleId="ad">
    <w:name w:val="Normal (Web)"/>
    <w:basedOn w:val="a"/>
    <w:uiPriority w:val="99"/>
    <w:semiHidden/>
    <w:rsid w:val="00924DCC"/>
    <w:pPr>
      <w:spacing w:before="100" w:beforeAutospacing="1" w:after="100" w:afterAutospacing="1"/>
    </w:pPr>
    <w:rPr>
      <w:lang w:val="en-US" w:eastAsia="en-US"/>
    </w:rPr>
  </w:style>
  <w:style w:type="character" w:styleId="ae">
    <w:name w:val="Hyperlink"/>
    <w:semiHidden/>
    <w:rsid w:val="002936A1"/>
    <w:rPr>
      <w:color w:val="0000FF"/>
      <w:u w:val="single"/>
    </w:rPr>
  </w:style>
  <w:style w:type="paragraph" w:customStyle="1" w:styleId="ParagraphBody0">
    <w:name w:val="Paragraph Body"/>
    <w:basedOn w:val="a"/>
    <w:semiHidden/>
    <w:qFormat/>
    <w:rsid w:val="00A22A61"/>
    <w:pPr>
      <w:ind w:firstLine="284"/>
      <w:jc w:val="both"/>
    </w:pPr>
    <w:rPr>
      <w:sz w:val="20"/>
    </w:rPr>
  </w:style>
  <w:style w:type="paragraph" w:customStyle="1" w:styleId="Citing">
    <w:name w:val="Citing"/>
    <w:basedOn w:val="a"/>
    <w:semiHidden/>
    <w:rsid w:val="00E1042E"/>
    <w:pPr>
      <w:spacing w:before="120"/>
      <w:ind w:left="454" w:right="454"/>
      <w:jc w:val="both"/>
    </w:pPr>
    <w:rPr>
      <w:rFonts w:eastAsia="MS Mincho"/>
      <w:sz w:val="18"/>
      <w:szCs w:val="20"/>
      <w:lang w:val="en-US" w:eastAsia="fr-FR"/>
    </w:rPr>
  </w:style>
  <w:style w:type="paragraph" w:customStyle="1" w:styleId="RTU-MainText">
    <w:name w:val="RTU - Main Text"/>
    <w:basedOn w:val="a"/>
    <w:link w:val="RTU-MainTextChar"/>
    <w:semiHidden/>
    <w:qFormat/>
    <w:rsid w:val="000F4805"/>
    <w:pPr>
      <w:spacing w:line="240" w:lineRule="exact"/>
      <w:ind w:firstLine="204"/>
      <w:jc w:val="both"/>
    </w:pPr>
    <w:rPr>
      <w:rFonts w:eastAsia="MS Mincho"/>
      <w:sz w:val="20"/>
      <w:szCs w:val="20"/>
      <w:lang w:val="en-US" w:eastAsia="fr-FR"/>
    </w:rPr>
  </w:style>
  <w:style w:type="character" w:customStyle="1" w:styleId="RTU-MainTextChar">
    <w:name w:val="RTU - Main Text Char"/>
    <w:link w:val="RTU-MainText"/>
    <w:semiHidden/>
    <w:rsid w:val="00FD2B0E"/>
    <w:rPr>
      <w:rFonts w:eastAsia="MS Mincho"/>
      <w:lang w:val="en-US" w:eastAsia="fr-FR"/>
    </w:rPr>
  </w:style>
  <w:style w:type="character" w:styleId="af">
    <w:name w:val="annotation reference"/>
    <w:semiHidden/>
    <w:rsid w:val="0091798A"/>
    <w:rPr>
      <w:sz w:val="16"/>
      <w:szCs w:val="16"/>
    </w:rPr>
  </w:style>
  <w:style w:type="paragraph" w:styleId="af0">
    <w:name w:val="annotation text"/>
    <w:basedOn w:val="a"/>
    <w:link w:val="af1"/>
    <w:semiHidden/>
    <w:rsid w:val="0091798A"/>
    <w:rPr>
      <w:sz w:val="20"/>
      <w:szCs w:val="20"/>
    </w:rPr>
  </w:style>
  <w:style w:type="character" w:customStyle="1" w:styleId="af1">
    <w:name w:val="Текст примечания Знак"/>
    <w:link w:val="af0"/>
    <w:semiHidden/>
    <w:rsid w:val="00FD2B0E"/>
    <w:rPr>
      <w:lang w:val="en-GB" w:eastAsia="en-GB"/>
    </w:rPr>
  </w:style>
  <w:style w:type="paragraph" w:styleId="af2">
    <w:name w:val="annotation subject"/>
    <w:basedOn w:val="af0"/>
    <w:next w:val="af0"/>
    <w:link w:val="af3"/>
    <w:semiHidden/>
    <w:rsid w:val="0091798A"/>
    <w:rPr>
      <w:b/>
      <w:bCs/>
    </w:rPr>
  </w:style>
  <w:style w:type="character" w:customStyle="1" w:styleId="af3">
    <w:name w:val="Тема примечания Знак"/>
    <w:link w:val="af2"/>
    <w:semiHidden/>
    <w:rsid w:val="00FD2B0E"/>
    <w:rPr>
      <w:b/>
      <w:bCs/>
      <w:lang w:val="en-GB" w:eastAsia="en-GB"/>
    </w:rPr>
  </w:style>
  <w:style w:type="paragraph" w:styleId="af4">
    <w:name w:val="header"/>
    <w:basedOn w:val="a"/>
    <w:link w:val="af5"/>
    <w:semiHidden/>
    <w:rsid w:val="00564ACB"/>
    <w:pPr>
      <w:tabs>
        <w:tab w:val="center" w:pos="4819"/>
        <w:tab w:val="right" w:pos="9638"/>
      </w:tabs>
    </w:pPr>
  </w:style>
  <w:style w:type="character" w:customStyle="1" w:styleId="af5">
    <w:name w:val="Верхний колонтитул Знак"/>
    <w:link w:val="af4"/>
    <w:semiHidden/>
    <w:rsid w:val="00FD2B0E"/>
    <w:rPr>
      <w:sz w:val="24"/>
      <w:szCs w:val="24"/>
      <w:lang w:val="en-GB" w:eastAsia="en-GB"/>
    </w:rPr>
  </w:style>
  <w:style w:type="paragraph" w:styleId="af6">
    <w:name w:val="footer"/>
    <w:basedOn w:val="a"/>
    <w:link w:val="af7"/>
    <w:semiHidden/>
    <w:rsid w:val="00564ACB"/>
    <w:pPr>
      <w:tabs>
        <w:tab w:val="center" w:pos="4819"/>
        <w:tab w:val="right" w:pos="9638"/>
      </w:tabs>
    </w:pPr>
  </w:style>
  <w:style w:type="character" w:customStyle="1" w:styleId="af7">
    <w:name w:val="Нижний колонтитул Знак"/>
    <w:link w:val="af6"/>
    <w:semiHidden/>
    <w:rsid w:val="00FD2B0E"/>
    <w:rPr>
      <w:sz w:val="24"/>
      <w:szCs w:val="24"/>
      <w:lang w:val="en-GB" w:eastAsia="en-GB"/>
    </w:rPr>
  </w:style>
  <w:style w:type="character" w:customStyle="1" w:styleId="11">
    <w:name w:val="Неразрешенное упоминание1"/>
    <w:uiPriority w:val="99"/>
    <w:semiHidden/>
    <w:unhideWhenUsed/>
    <w:rsid w:val="0054314B"/>
    <w:rPr>
      <w:color w:val="808080"/>
      <w:shd w:val="clear" w:color="auto" w:fill="E6E6E6"/>
    </w:rPr>
  </w:style>
  <w:style w:type="character" w:styleId="af8">
    <w:name w:val="FollowedHyperlink"/>
    <w:semiHidden/>
    <w:rsid w:val="00DB6B51"/>
    <w:rPr>
      <w:color w:val="954F72"/>
      <w:u w:val="single"/>
    </w:rPr>
  </w:style>
  <w:style w:type="paragraph" w:styleId="af9">
    <w:name w:val="No Spacing"/>
    <w:uiPriority w:val="1"/>
    <w:qFormat/>
    <w:rsid w:val="00FE75E4"/>
    <w:rPr>
      <w:rFonts w:ascii="Calibri" w:eastAsia="Calibri" w:hAnsi="Calibri"/>
      <w:sz w:val="22"/>
      <w:szCs w:val="22"/>
      <w:lang w:val="ru-RU" w:eastAsia="en-US"/>
    </w:rPr>
  </w:style>
  <w:style w:type="paragraph" w:customStyle="1" w:styleId="afa">
    <w:name w:val="Документ"/>
    <w:basedOn w:val="a"/>
    <w:uiPriority w:val="99"/>
    <w:qFormat/>
    <w:rsid w:val="00BF46B4"/>
    <w:pPr>
      <w:spacing w:line="360" w:lineRule="auto"/>
      <w:ind w:firstLine="567"/>
      <w:jc w:val="both"/>
    </w:pPr>
    <w:rPr>
      <w:rFonts w:ascii="Verdana" w:eastAsiaTheme="minorEastAsia" w:hAnsi="Verdana" w:cstheme="minorBidi"/>
      <w:szCs w:val="28"/>
      <w:lang w:val="ru-RU" w:eastAsia="ru-RU"/>
    </w:rPr>
  </w:style>
  <w:style w:type="paragraph" w:customStyle="1" w:styleId="MTDisplayEquation">
    <w:name w:val="MTDisplayEquation"/>
    <w:basedOn w:val="a"/>
    <w:next w:val="a"/>
    <w:link w:val="MTDisplayEquation0"/>
    <w:rsid w:val="00BF46B4"/>
    <w:pPr>
      <w:tabs>
        <w:tab w:val="center" w:pos="4960"/>
        <w:tab w:val="right" w:pos="9920"/>
      </w:tabs>
      <w:spacing w:line="360" w:lineRule="auto"/>
      <w:ind w:firstLine="709"/>
      <w:jc w:val="both"/>
    </w:pPr>
    <w:rPr>
      <w:rFonts w:eastAsiaTheme="minorHAnsi"/>
      <w:sz w:val="28"/>
      <w:szCs w:val="22"/>
      <w:lang w:val="ru-RU" w:eastAsia="en-US"/>
    </w:rPr>
  </w:style>
  <w:style w:type="character" w:customStyle="1" w:styleId="MTDisplayEquation0">
    <w:name w:val="MTDisplayEquation Знак"/>
    <w:basedOn w:val="a0"/>
    <w:link w:val="MTDisplayEquation"/>
    <w:rsid w:val="00BF46B4"/>
    <w:rPr>
      <w:rFonts w:eastAsiaTheme="minorHAnsi"/>
      <w:sz w:val="28"/>
      <w:szCs w:val="22"/>
      <w:lang w:val="ru-RU" w:eastAsia="en-US"/>
    </w:rPr>
  </w:style>
  <w:style w:type="paragraph" w:styleId="afb">
    <w:name w:val="List Paragraph"/>
    <w:basedOn w:val="a"/>
    <w:uiPriority w:val="34"/>
    <w:qFormat/>
    <w:rsid w:val="00BC4708"/>
    <w:pPr>
      <w:spacing w:after="200" w:line="276" w:lineRule="auto"/>
      <w:ind w:left="720"/>
      <w:contextualSpacing/>
    </w:pPr>
    <w:rPr>
      <w:rFonts w:asciiTheme="minorHAnsi" w:eastAsiaTheme="minorHAnsi" w:hAnsiTheme="minorHAnsi" w:cstheme="minorBid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004532">
      <w:bodyDiv w:val="1"/>
      <w:marLeft w:val="0"/>
      <w:marRight w:val="0"/>
      <w:marTop w:val="0"/>
      <w:marBottom w:val="0"/>
      <w:divBdr>
        <w:top w:val="none" w:sz="0" w:space="0" w:color="auto"/>
        <w:left w:val="none" w:sz="0" w:space="0" w:color="auto"/>
        <w:bottom w:val="none" w:sz="0" w:space="0" w:color="auto"/>
        <w:right w:val="none" w:sz="0" w:space="0" w:color="auto"/>
      </w:divBdr>
      <w:divsChild>
        <w:div w:id="1043674683">
          <w:marLeft w:val="0"/>
          <w:marRight w:val="0"/>
          <w:marTop w:val="0"/>
          <w:marBottom w:val="0"/>
          <w:divBdr>
            <w:top w:val="none" w:sz="0" w:space="0" w:color="auto"/>
            <w:left w:val="none" w:sz="0" w:space="0" w:color="auto"/>
            <w:bottom w:val="none" w:sz="0" w:space="0" w:color="auto"/>
            <w:right w:val="none" w:sz="0" w:space="0" w:color="auto"/>
          </w:divBdr>
          <w:divsChild>
            <w:div w:id="1946884987">
              <w:marLeft w:val="0"/>
              <w:marRight w:val="0"/>
              <w:marTop w:val="0"/>
              <w:marBottom w:val="0"/>
              <w:divBdr>
                <w:top w:val="none" w:sz="0" w:space="0" w:color="auto"/>
                <w:left w:val="none" w:sz="0" w:space="0" w:color="auto"/>
                <w:bottom w:val="none" w:sz="0" w:space="0" w:color="auto"/>
                <w:right w:val="none" w:sz="0" w:space="0" w:color="auto"/>
              </w:divBdr>
              <w:divsChild>
                <w:div w:id="1697732390">
                  <w:marLeft w:val="0"/>
                  <w:marRight w:val="0"/>
                  <w:marTop w:val="0"/>
                  <w:marBottom w:val="0"/>
                  <w:divBdr>
                    <w:top w:val="none" w:sz="0" w:space="0" w:color="auto"/>
                    <w:left w:val="none" w:sz="0" w:space="0" w:color="auto"/>
                    <w:bottom w:val="none" w:sz="0" w:space="0" w:color="auto"/>
                    <w:right w:val="none" w:sz="0" w:space="0" w:color="auto"/>
                  </w:divBdr>
                  <w:divsChild>
                    <w:div w:id="1686128064">
                      <w:marLeft w:val="0"/>
                      <w:marRight w:val="0"/>
                      <w:marTop w:val="0"/>
                      <w:marBottom w:val="0"/>
                      <w:divBdr>
                        <w:top w:val="none" w:sz="0" w:space="0" w:color="auto"/>
                        <w:left w:val="none" w:sz="0" w:space="0" w:color="auto"/>
                        <w:bottom w:val="none" w:sz="0" w:space="0" w:color="auto"/>
                        <w:right w:val="none" w:sz="0" w:space="0" w:color="auto"/>
                      </w:divBdr>
                      <w:divsChild>
                        <w:div w:id="347411530">
                          <w:marLeft w:val="0"/>
                          <w:marRight w:val="0"/>
                          <w:marTop w:val="0"/>
                          <w:marBottom w:val="0"/>
                          <w:divBdr>
                            <w:top w:val="none" w:sz="0" w:space="0" w:color="auto"/>
                            <w:left w:val="none" w:sz="0" w:space="0" w:color="auto"/>
                            <w:bottom w:val="none" w:sz="0" w:space="0" w:color="auto"/>
                            <w:right w:val="none" w:sz="0" w:space="0" w:color="auto"/>
                          </w:divBdr>
                          <w:divsChild>
                            <w:div w:id="548230864">
                              <w:marLeft w:val="-225"/>
                              <w:marRight w:val="0"/>
                              <w:marTop w:val="0"/>
                              <w:marBottom w:val="0"/>
                              <w:divBdr>
                                <w:top w:val="none" w:sz="0" w:space="0" w:color="auto"/>
                                <w:left w:val="none" w:sz="0" w:space="0" w:color="auto"/>
                                <w:bottom w:val="none" w:sz="0" w:space="0" w:color="auto"/>
                                <w:right w:val="none" w:sz="0" w:space="0" w:color="auto"/>
                              </w:divBdr>
                              <w:divsChild>
                                <w:div w:id="488836678">
                                  <w:marLeft w:val="-225"/>
                                  <w:marRight w:val="0"/>
                                  <w:marTop w:val="0"/>
                                  <w:marBottom w:val="0"/>
                                  <w:divBdr>
                                    <w:top w:val="none" w:sz="0" w:space="0" w:color="auto"/>
                                    <w:left w:val="none" w:sz="0" w:space="0" w:color="auto"/>
                                    <w:bottom w:val="none" w:sz="0" w:space="0" w:color="auto"/>
                                    <w:right w:val="none" w:sz="0" w:space="0" w:color="auto"/>
                                  </w:divBdr>
                                  <w:divsChild>
                                    <w:div w:id="1358190729">
                                      <w:marLeft w:val="0"/>
                                      <w:marRight w:val="0"/>
                                      <w:marTop w:val="0"/>
                                      <w:marBottom w:val="0"/>
                                      <w:divBdr>
                                        <w:top w:val="none" w:sz="0" w:space="0" w:color="auto"/>
                                        <w:left w:val="none" w:sz="0" w:space="0" w:color="auto"/>
                                        <w:bottom w:val="none" w:sz="0" w:space="0" w:color="auto"/>
                                        <w:right w:val="none" w:sz="0" w:space="0" w:color="auto"/>
                                      </w:divBdr>
                                      <w:divsChild>
                                        <w:div w:id="1022978631">
                                          <w:marLeft w:val="0"/>
                                          <w:marRight w:val="0"/>
                                          <w:marTop w:val="0"/>
                                          <w:marBottom w:val="0"/>
                                          <w:divBdr>
                                            <w:top w:val="none" w:sz="0" w:space="0" w:color="auto"/>
                                            <w:left w:val="none" w:sz="0" w:space="0" w:color="auto"/>
                                            <w:bottom w:val="none" w:sz="0" w:space="0" w:color="auto"/>
                                            <w:right w:val="none" w:sz="0" w:space="0" w:color="auto"/>
                                          </w:divBdr>
                                          <w:divsChild>
                                            <w:div w:id="60450564">
                                              <w:marLeft w:val="0"/>
                                              <w:marRight w:val="0"/>
                                              <w:marTop w:val="0"/>
                                              <w:marBottom w:val="0"/>
                                              <w:divBdr>
                                                <w:top w:val="none" w:sz="0" w:space="0" w:color="auto"/>
                                                <w:left w:val="none" w:sz="0" w:space="0" w:color="auto"/>
                                                <w:bottom w:val="none" w:sz="0" w:space="0" w:color="auto"/>
                                                <w:right w:val="none" w:sz="0" w:space="0" w:color="auto"/>
                                              </w:divBdr>
                                              <w:divsChild>
                                                <w:div w:id="2029676198">
                                                  <w:marLeft w:val="0"/>
                                                  <w:marRight w:val="0"/>
                                                  <w:marTop w:val="0"/>
                                                  <w:marBottom w:val="0"/>
                                                  <w:divBdr>
                                                    <w:top w:val="none" w:sz="0" w:space="0" w:color="auto"/>
                                                    <w:left w:val="none" w:sz="0" w:space="0" w:color="auto"/>
                                                    <w:bottom w:val="none" w:sz="0" w:space="0" w:color="auto"/>
                                                    <w:right w:val="none" w:sz="0" w:space="0" w:color="auto"/>
                                                  </w:divBdr>
                                                  <w:divsChild>
                                                    <w:div w:id="464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8817425">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132793283">
      <w:bodyDiv w:val="1"/>
      <w:marLeft w:val="0"/>
      <w:marRight w:val="0"/>
      <w:marTop w:val="0"/>
      <w:marBottom w:val="0"/>
      <w:divBdr>
        <w:top w:val="none" w:sz="0" w:space="0" w:color="auto"/>
        <w:left w:val="none" w:sz="0" w:space="0" w:color="auto"/>
        <w:bottom w:val="none" w:sz="0" w:space="0" w:color="auto"/>
        <w:right w:val="none" w:sz="0" w:space="0" w:color="auto"/>
      </w:divBdr>
    </w:div>
    <w:div w:id="1254166578">
      <w:bodyDiv w:val="1"/>
      <w:marLeft w:val="0"/>
      <w:marRight w:val="0"/>
      <w:marTop w:val="0"/>
      <w:marBottom w:val="0"/>
      <w:divBdr>
        <w:top w:val="none" w:sz="0" w:space="0" w:color="auto"/>
        <w:left w:val="none" w:sz="0" w:space="0" w:color="auto"/>
        <w:bottom w:val="none" w:sz="0" w:space="0" w:color="auto"/>
        <w:right w:val="none" w:sz="0" w:space="0" w:color="auto"/>
      </w:divBdr>
      <w:divsChild>
        <w:div w:id="1168014974">
          <w:marLeft w:val="0"/>
          <w:marRight w:val="0"/>
          <w:marTop w:val="0"/>
          <w:marBottom w:val="0"/>
          <w:divBdr>
            <w:top w:val="none" w:sz="0" w:space="0" w:color="auto"/>
            <w:left w:val="none" w:sz="0" w:space="0" w:color="auto"/>
            <w:bottom w:val="none" w:sz="0" w:space="0" w:color="auto"/>
            <w:right w:val="none" w:sz="0" w:space="0" w:color="auto"/>
          </w:divBdr>
          <w:divsChild>
            <w:div w:id="1735614779">
              <w:marLeft w:val="0"/>
              <w:marRight w:val="0"/>
              <w:marTop w:val="0"/>
              <w:marBottom w:val="0"/>
              <w:divBdr>
                <w:top w:val="none" w:sz="0" w:space="0" w:color="auto"/>
                <w:left w:val="none" w:sz="0" w:space="0" w:color="auto"/>
                <w:bottom w:val="none" w:sz="0" w:space="0" w:color="auto"/>
                <w:right w:val="none" w:sz="0" w:space="0" w:color="auto"/>
              </w:divBdr>
              <w:divsChild>
                <w:div w:id="593126540">
                  <w:marLeft w:val="0"/>
                  <w:marRight w:val="0"/>
                  <w:marTop w:val="0"/>
                  <w:marBottom w:val="0"/>
                  <w:divBdr>
                    <w:top w:val="none" w:sz="0" w:space="0" w:color="auto"/>
                    <w:left w:val="none" w:sz="0" w:space="0" w:color="auto"/>
                    <w:bottom w:val="none" w:sz="0" w:space="0" w:color="auto"/>
                    <w:right w:val="none" w:sz="0" w:space="0" w:color="auto"/>
                  </w:divBdr>
                  <w:divsChild>
                    <w:div w:id="1658993656">
                      <w:marLeft w:val="0"/>
                      <w:marRight w:val="0"/>
                      <w:marTop w:val="0"/>
                      <w:marBottom w:val="0"/>
                      <w:divBdr>
                        <w:top w:val="none" w:sz="0" w:space="0" w:color="auto"/>
                        <w:left w:val="none" w:sz="0" w:space="0" w:color="auto"/>
                        <w:bottom w:val="none" w:sz="0" w:space="0" w:color="auto"/>
                        <w:right w:val="none" w:sz="0" w:space="0" w:color="auto"/>
                      </w:divBdr>
                      <w:divsChild>
                        <w:div w:id="216091539">
                          <w:marLeft w:val="0"/>
                          <w:marRight w:val="0"/>
                          <w:marTop w:val="0"/>
                          <w:marBottom w:val="0"/>
                          <w:divBdr>
                            <w:top w:val="none" w:sz="0" w:space="0" w:color="auto"/>
                            <w:left w:val="none" w:sz="0" w:space="0" w:color="auto"/>
                            <w:bottom w:val="none" w:sz="0" w:space="0" w:color="auto"/>
                            <w:right w:val="none" w:sz="0" w:space="0" w:color="auto"/>
                          </w:divBdr>
                          <w:divsChild>
                            <w:div w:id="330564582">
                              <w:marLeft w:val="0"/>
                              <w:marRight w:val="0"/>
                              <w:marTop w:val="0"/>
                              <w:marBottom w:val="0"/>
                              <w:divBdr>
                                <w:top w:val="none" w:sz="0" w:space="0" w:color="auto"/>
                                <w:left w:val="none" w:sz="0" w:space="0" w:color="auto"/>
                                <w:bottom w:val="none" w:sz="0" w:space="0" w:color="auto"/>
                                <w:right w:val="none" w:sz="0" w:space="0" w:color="auto"/>
                              </w:divBdr>
                              <w:divsChild>
                                <w:div w:id="1399478028">
                                  <w:marLeft w:val="0"/>
                                  <w:marRight w:val="0"/>
                                  <w:marTop w:val="0"/>
                                  <w:marBottom w:val="0"/>
                                  <w:divBdr>
                                    <w:top w:val="none" w:sz="0" w:space="0" w:color="auto"/>
                                    <w:left w:val="none" w:sz="0" w:space="0" w:color="auto"/>
                                    <w:bottom w:val="none" w:sz="0" w:space="0" w:color="auto"/>
                                    <w:right w:val="none" w:sz="0" w:space="0" w:color="auto"/>
                                  </w:divBdr>
                                  <w:divsChild>
                                    <w:div w:id="1926187869">
                                      <w:marLeft w:val="0"/>
                                      <w:marRight w:val="0"/>
                                      <w:marTop w:val="0"/>
                                      <w:marBottom w:val="0"/>
                                      <w:divBdr>
                                        <w:top w:val="none" w:sz="0" w:space="0" w:color="auto"/>
                                        <w:left w:val="none" w:sz="0" w:space="0" w:color="auto"/>
                                        <w:bottom w:val="none" w:sz="0" w:space="0" w:color="auto"/>
                                        <w:right w:val="none" w:sz="0" w:space="0" w:color="auto"/>
                                      </w:divBdr>
                                      <w:divsChild>
                                        <w:div w:id="727538817">
                                          <w:marLeft w:val="0"/>
                                          <w:marRight w:val="0"/>
                                          <w:marTop w:val="0"/>
                                          <w:marBottom w:val="0"/>
                                          <w:divBdr>
                                            <w:top w:val="none" w:sz="0" w:space="0" w:color="auto"/>
                                            <w:left w:val="none" w:sz="0" w:space="0" w:color="auto"/>
                                            <w:bottom w:val="none" w:sz="0" w:space="0" w:color="auto"/>
                                            <w:right w:val="none" w:sz="0" w:space="0" w:color="auto"/>
                                          </w:divBdr>
                                          <w:divsChild>
                                            <w:div w:id="3253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4174">
      <w:bodyDiv w:val="1"/>
      <w:marLeft w:val="0"/>
      <w:marRight w:val="0"/>
      <w:marTop w:val="0"/>
      <w:marBottom w:val="0"/>
      <w:divBdr>
        <w:top w:val="none" w:sz="0" w:space="0" w:color="auto"/>
        <w:left w:val="none" w:sz="0" w:space="0" w:color="auto"/>
        <w:bottom w:val="none" w:sz="0" w:space="0" w:color="auto"/>
        <w:right w:val="none" w:sz="0" w:space="0" w:color="auto"/>
      </w:divBdr>
      <w:divsChild>
        <w:div w:id="1703284325">
          <w:marLeft w:val="0"/>
          <w:marRight w:val="0"/>
          <w:marTop w:val="0"/>
          <w:marBottom w:val="0"/>
          <w:divBdr>
            <w:top w:val="none" w:sz="0" w:space="0" w:color="auto"/>
            <w:left w:val="none" w:sz="0" w:space="0" w:color="auto"/>
            <w:bottom w:val="none" w:sz="0" w:space="0" w:color="auto"/>
            <w:right w:val="none" w:sz="0" w:space="0" w:color="auto"/>
          </w:divBdr>
          <w:divsChild>
            <w:div w:id="1955791875">
              <w:marLeft w:val="0"/>
              <w:marRight w:val="0"/>
              <w:marTop w:val="0"/>
              <w:marBottom w:val="0"/>
              <w:divBdr>
                <w:top w:val="none" w:sz="0" w:space="0" w:color="auto"/>
                <w:left w:val="none" w:sz="0" w:space="0" w:color="auto"/>
                <w:bottom w:val="none" w:sz="0" w:space="0" w:color="auto"/>
                <w:right w:val="none" w:sz="0" w:space="0" w:color="auto"/>
              </w:divBdr>
              <w:divsChild>
                <w:div w:id="1760788385">
                  <w:marLeft w:val="0"/>
                  <w:marRight w:val="0"/>
                  <w:marTop w:val="0"/>
                  <w:marBottom w:val="0"/>
                  <w:divBdr>
                    <w:top w:val="none" w:sz="0" w:space="0" w:color="auto"/>
                    <w:left w:val="none" w:sz="0" w:space="0" w:color="auto"/>
                    <w:bottom w:val="none" w:sz="0" w:space="0" w:color="auto"/>
                    <w:right w:val="none" w:sz="0" w:space="0" w:color="auto"/>
                  </w:divBdr>
                  <w:divsChild>
                    <w:div w:id="92560313">
                      <w:marLeft w:val="0"/>
                      <w:marRight w:val="0"/>
                      <w:marTop w:val="0"/>
                      <w:marBottom w:val="0"/>
                      <w:divBdr>
                        <w:top w:val="none" w:sz="0" w:space="0" w:color="auto"/>
                        <w:left w:val="none" w:sz="0" w:space="0" w:color="auto"/>
                        <w:bottom w:val="none" w:sz="0" w:space="0" w:color="auto"/>
                        <w:right w:val="none" w:sz="0" w:space="0" w:color="auto"/>
                      </w:divBdr>
                      <w:divsChild>
                        <w:div w:id="451288787">
                          <w:marLeft w:val="0"/>
                          <w:marRight w:val="0"/>
                          <w:marTop w:val="0"/>
                          <w:marBottom w:val="0"/>
                          <w:divBdr>
                            <w:top w:val="none" w:sz="0" w:space="0" w:color="auto"/>
                            <w:left w:val="none" w:sz="0" w:space="0" w:color="auto"/>
                            <w:bottom w:val="none" w:sz="0" w:space="0" w:color="auto"/>
                            <w:right w:val="none" w:sz="0" w:space="0" w:color="auto"/>
                          </w:divBdr>
                          <w:divsChild>
                            <w:div w:id="1883203231">
                              <w:marLeft w:val="-225"/>
                              <w:marRight w:val="0"/>
                              <w:marTop w:val="0"/>
                              <w:marBottom w:val="0"/>
                              <w:divBdr>
                                <w:top w:val="none" w:sz="0" w:space="0" w:color="auto"/>
                                <w:left w:val="none" w:sz="0" w:space="0" w:color="auto"/>
                                <w:bottom w:val="none" w:sz="0" w:space="0" w:color="auto"/>
                                <w:right w:val="none" w:sz="0" w:space="0" w:color="auto"/>
                              </w:divBdr>
                              <w:divsChild>
                                <w:div w:id="1867984215">
                                  <w:marLeft w:val="-225"/>
                                  <w:marRight w:val="0"/>
                                  <w:marTop w:val="0"/>
                                  <w:marBottom w:val="0"/>
                                  <w:divBdr>
                                    <w:top w:val="none" w:sz="0" w:space="0" w:color="auto"/>
                                    <w:left w:val="none" w:sz="0" w:space="0" w:color="auto"/>
                                    <w:bottom w:val="none" w:sz="0" w:space="0" w:color="auto"/>
                                    <w:right w:val="none" w:sz="0" w:space="0" w:color="auto"/>
                                  </w:divBdr>
                                  <w:divsChild>
                                    <w:div w:id="1071733038">
                                      <w:marLeft w:val="0"/>
                                      <w:marRight w:val="0"/>
                                      <w:marTop w:val="0"/>
                                      <w:marBottom w:val="0"/>
                                      <w:divBdr>
                                        <w:top w:val="none" w:sz="0" w:space="0" w:color="auto"/>
                                        <w:left w:val="none" w:sz="0" w:space="0" w:color="auto"/>
                                        <w:bottom w:val="none" w:sz="0" w:space="0" w:color="auto"/>
                                        <w:right w:val="none" w:sz="0" w:space="0" w:color="auto"/>
                                      </w:divBdr>
                                      <w:divsChild>
                                        <w:div w:id="1158154496">
                                          <w:marLeft w:val="0"/>
                                          <w:marRight w:val="0"/>
                                          <w:marTop w:val="0"/>
                                          <w:marBottom w:val="0"/>
                                          <w:divBdr>
                                            <w:top w:val="none" w:sz="0" w:space="0" w:color="auto"/>
                                            <w:left w:val="none" w:sz="0" w:space="0" w:color="auto"/>
                                            <w:bottom w:val="none" w:sz="0" w:space="0" w:color="auto"/>
                                            <w:right w:val="none" w:sz="0" w:space="0" w:color="auto"/>
                                          </w:divBdr>
                                          <w:divsChild>
                                            <w:div w:id="1011642131">
                                              <w:marLeft w:val="0"/>
                                              <w:marRight w:val="0"/>
                                              <w:marTop w:val="0"/>
                                              <w:marBottom w:val="0"/>
                                              <w:divBdr>
                                                <w:top w:val="none" w:sz="0" w:space="0" w:color="auto"/>
                                                <w:left w:val="none" w:sz="0" w:space="0" w:color="auto"/>
                                                <w:bottom w:val="none" w:sz="0" w:space="0" w:color="auto"/>
                                                <w:right w:val="none" w:sz="0" w:space="0" w:color="auto"/>
                                              </w:divBdr>
                                              <w:divsChild>
                                                <w:div w:id="1807770159">
                                                  <w:marLeft w:val="0"/>
                                                  <w:marRight w:val="0"/>
                                                  <w:marTop w:val="0"/>
                                                  <w:marBottom w:val="0"/>
                                                  <w:divBdr>
                                                    <w:top w:val="none" w:sz="0" w:space="0" w:color="auto"/>
                                                    <w:left w:val="none" w:sz="0" w:space="0" w:color="auto"/>
                                                    <w:bottom w:val="none" w:sz="0" w:space="0" w:color="auto"/>
                                                    <w:right w:val="none" w:sz="0" w:space="0" w:color="auto"/>
                                                  </w:divBdr>
                                                  <w:divsChild>
                                                    <w:div w:id="195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781506">
      <w:bodyDiv w:val="1"/>
      <w:marLeft w:val="0"/>
      <w:marRight w:val="0"/>
      <w:marTop w:val="0"/>
      <w:marBottom w:val="0"/>
      <w:divBdr>
        <w:top w:val="none" w:sz="0" w:space="0" w:color="auto"/>
        <w:left w:val="none" w:sz="0" w:space="0" w:color="auto"/>
        <w:bottom w:val="none" w:sz="0" w:space="0" w:color="auto"/>
        <w:right w:val="none" w:sz="0" w:space="0" w:color="auto"/>
      </w:divBdr>
    </w:div>
    <w:div w:id="1937596877">
      <w:bodyDiv w:val="1"/>
      <w:marLeft w:val="0"/>
      <w:marRight w:val="0"/>
      <w:marTop w:val="0"/>
      <w:marBottom w:val="0"/>
      <w:divBdr>
        <w:top w:val="none" w:sz="0" w:space="0" w:color="auto"/>
        <w:left w:val="none" w:sz="0" w:space="0" w:color="auto"/>
        <w:bottom w:val="none" w:sz="0" w:space="0" w:color="auto"/>
        <w:right w:val="none" w:sz="0" w:space="0" w:color="auto"/>
      </w:divBdr>
      <w:divsChild>
        <w:div w:id="396053919">
          <w:marLeft w:val="0"/>
          <w:marRight w:val="0"/>
          <w:marTop w:val="0"/>
          <w:marBottom w:val="0"/>
          <w:divBdr>
            <w:top w:val="none" w:sz="0" w:space="0" w:color="auto"/>
            <w:left w:val="none" w:sz="0" w:space="0" w:color="auto"/>
            <w:bottom w:val="none" w:sz="0" w:space="0" w:color="auto"/>
            <w:right w:val="none" w:sz="0" w:space="0" w:color="auto"/>
          </w:divBdr>
          <w:divsChild>
            <w:div w:id="2068139778">
              <w:marLeft w:val="0"/>
              <w:marRight w:val="0"/>
              <w:marTop w:val="0"/>
              <w:marBottom w:val="0"/>
              <w:divBdr>
                <w:top w:val="none" w:sz="0" w:space="0" w:color="auto"/>
                <w:left w:val="none" w:sz="0" w:space="0" w:color="auto"/>
                <w:bottom w:val="none" w:sz="0" w:space="0" w:color="auto"/>
                <w:right w:val="none" w:sz="0" w:space="0" w:color="auto"/>
              </w:divBdr>
              <w:divsChild>
                <w:div w:id="17775346">
                  <w:marLeft w:val="0"/>
                  <w:marRight w:val="0"/>
                  <w:marTop w:val="0"/>
                  <w:marBottom w:val="0"/>
                  <w:divBdr>
                    <w:top w:val="none" w:sz="0" w:space="0" w:color="auto"/>
                    <w:left w:val="none" w:sz="0" w:space="0" w:color="auto"/>
                    <w:bottom w:val="none" w:sz="0" w:space="0" w:color="auto"/>
                    <w:right w:val="none" w:sz="0" w:space="0" w:color="auto"/>
                  </w:divBdr>
                  <w:divsChild>
                    <w:div w:id="1549489595">
                      <w:marLeft w:val="0"/>
                      <w:marRight w:val="0"/>
                      <w:marTop w:val="0"/>
                      <w:marBottom w:val="0"/>
                      <w:divBdr>
                        <w:top w:val="none" w:sz="0" w:space="0" w:color="auto"/>
                        <w:left w:val="none" w:sz="0" w:space="0" w:color="auto"/>
                        <w:bottom w:val="none" w:sz="0" w:space="0" w:color="auto"/>
                        <w:right w:val="none" w:sz="0" w:space="0" w:color="auto"/>
                      </w:divBdr>
                      <w:divsChild>
                        <w:div w:id="1926259134">
                          <w:marLeft w:val="0"/>
                          <w:marRight w:val="0"/>
                          <w:marTop w:val="0"/>
                          <w:marBottom w:val="0"/>
                          <w:divBdr>
                            <w:top w:val="none" w:sz="0" w:space="0" w:color="auto"/>
                            <w:left w:val="none" w:sz="0" w:space="0" w:color="auto"/>
                            <w:bottom w:val="none" w:sz="0" w:space="0" w:color="auto"/>
                            <w:right w:val="none" w:sz="0" w:space="0" w:color="auto"/>
                          </w:divBdr>
                          <w:divsChild>
                            <w:div w:id="1190989091">
                              <w:marLeft w:val="0"/>
                              <w:marRight w:val="0"/>
                              <w:marTop w:val="0"/>
                              <w:marBottom w:val="0"/>
                              <w:divBdr>
                                <w:top w:val="none" w:sz="0" w:space="0" w:color="auto"/>
                                <w:left w:val="none" w:sz="0" w:space="0" w:color="auto"/>
                                <w:bottom w:val="none" w:sz="0" w:space="0" w:color="auto"/>
                                <w:right w:val="none" w:sz="0" w:space="0" w:color="auto"/>
                              </w:divBdr>
                              <w:divsChild>
                                <w:div w:id="477307461">
                                  <w:marLeft w:val="0"/>
                                  <w:marRight w:val="0"/>
                                  <w:marTop w:val="0"/>
                                  <w:marBottom w:val="0"/>
                                  <w:divBdr>
                                    <w:top w:val="none" w:sz="0" w:space="0" w:color="auto"/>
                                    <w:left w:val="none" w:sz="0" w:space="0" w:color="auto"/>
                                    <w:bottom w:val="none" w:sz="0" w:space="0" w:color="auto"/>
                                    <w:right w:val="none" w:sz="0" w:space="0" w:color="auto"/>
                                  </w:divBdr>
                                  <w:divsChild>
                                    <w:div w:id="1451825988">
                                      <w:marLeft w:val="0"/>
                                      <w:marRight w:val="0"/>
                                      <w:marTop w:val="0"/>
                                      <w:marBottom w:val="0"/>
                                      <w:divBdr>
                                        <w:top w:val="none" w:sz="0" w:space="0" w:color="auto"/>
                                        <w:left w:val="none" w:sz="0" w:space="0" w:color="auto"/>
                                        <w:bottom w:val="none" w:sz="0" w:space="0" w:color="auto"/>
                                        <w:right w:val="none" w:sz="0" w:space="0" w:color="auto"/>
                                      </w:divBdr>
                                      <w:divsChild>
                                        <w:div w:id="1968705873">
                                          <w:marLeft w:val="0"/>
                                          <w:marRight w:val="0"/>
                                          <w:marTop w:val="0"/>
                                          <w:marBottom w:val="0"/>
                                          <w:divBdr>
                                            <w:top w:val="none" w:sz="0" w:space="0" w:color="auto"/>
                                            <w:left w:val="none" w:sz="0" w:space="0" w:color="auto"/>
                                            <w:bottom w:val="none" w:sz="0" w:space="0" w:color="auto"/>
                                            <w:right w:val="none" w:sz="0" w:space="0" w:color="auto"/>
                                          </w:divBdr>
                                          <w:divsChild>
                                            <w:div w:id="10192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yperlink" Target="https://doi.org/10.17221/109/2017-JF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hyperlink" Target="https://doi.org/10.1016/j.autcon.2017.08.017"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hyperlink" Target="https://doi.org/10.1186/s13640-017-0187-0" TargetMode="Externa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hyperlink" Target="https://doi.org/10.1007/s11709-017-0419-5"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jpeg"/><Relationship Id="rId27" Type="http://schemas.openxmlformats.org/officeDocument/2006/relationships/hyperlink" Target="https://doi.org/10.1061/(ASCE)IS.1943-555X.0000367" TargetMode="External"/><Relationship Id="rId30" Type="http://schemas.openxmlformats.org/officeDocument/2006/relationships/hyperlink" Target="https://doi.org/10.1134/S00051179161100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46\AppData\Local\Packages\Microsoft.MicrosoftEdge_8wekyb3d8bbwe\TempState\Downloads\Anonymized_Document_template_2018-01-26%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0C499-D83F-46FC-A19E-4259FA19D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Anonymized_Document_template_2018-01-26 (1).dot</Template>
  <TotalTime>12</TotalTime>
  <Pages>9</Pages>
  <Words>4932</Words>
  <Characters>28114</Characters>
  <Application>Microsoft Office Word</Application>
  <DocSecurity>0</DocSecurity>
  <Lines>234</Lines>
  <Paragraphs>65</Paragraphs>
  <ScaleCrop>false</ScaleCrop>
  <HeadingPairs>
    <vt:vector size="6" baseType="variant">
      <vt:variant>
        <vt:lpstr>Название</vt:lpstr>
      </vt:variant>
      <vt:variant>
        <vt:i4>1</vt:i4>
      </vt:variant>
      <vt:variant>
        <vt:lpstr>Title</vt:lpstr>
      </vt:variant>
      <vt:variant>
        <vt:i4>1</vt:i4>
      </vt:variant>
      <vt:variant>
        <vt:lpstr>Pavadinimas</vt:lpstr>
      </vt:variant>
      <vt:variant>
        <vt:i4>1</vt:i4>
      </vt:variant>
    </vt:vector>
  </HeadingPairs>
  <TitlesOfParts>
    <vt:vector size="3" baseType="lpstr">
      <vt:lpstr>TRANSPORT (ISSN 1648-4142)</vt:lpstr>
      <vt:lpstr>TRANSPORT (ISSN 1648-4142)</vt:lpstr>
      <vt:lpstr>TRANSPORT (ISSN 1648-4142)</vt:lpstr>
    </vt:vector>
  </TitlesOfParts>
  <Company>SPecialiST RePack</Company>
  <LinksUpToDate>false</LinksUpToDate>
  <CharactersWithSpaces>32981</CharactersWithSpaces>
  <SharedDoc>false</SharedDoc>
  <HyperlinkBase/>
  <HLinks>
    <vt:vector size="48" baseType="variant">
      <vt:variant>
        <vt:i4>8192018</vt:i4>
      </vt:variant>
      <vt:variant>
        <vt:i4>27</vt:i4>
      </vt:variant>
      <vt:variant>
        <vt:i4>0</vt:i4>
      </vt:variant>
      <vt:variant>
        <vt:i4>5</vt:i4>
      </vt:variant>
      <vt:variant>
        <vt:lpwstr>http://support.sas.com/documentation/onlinedoc/91pdf/sasdoc_91/stat_ug_7313.pdf</vt:lpwstr>
      </vt:variant>
      <vt:variant>
        <vt:lpwstr/>
      </vt:variant>
      <vt:variant>
        <vt:i4>7602291</vt:i4>
      </vt:variant>
      <vt:variant>
        <vt:i4>24</vt:i4>
      </vt:variant>
      <vt:variant>
        <vt:i4>0</vt:i4>
      </vt:variant>
      <vt:variant>
        <vt:i4>5</vt:i4>
      </vt:variant>
      <vt:variant>
        <vt:lpwstr>http://dx.doi.org/10.3846/16484142.2013.802746</vt:lpwstr>
      </vt:variant>
      <vt:variant>
        <vt:lpwstr/>
      </vt:variant>
      <vt:variant>
        <vt:i4>2162789</vt:i4>
      </vt:variant>
      <vt:variant>
        <vt:i4>21</vt:i4>
      </vt:variant>
      <vt:variant>
        <vt:i4>0</vt:i4>
      </vt:variant>
      <vt:variant>
        <vt:i4>5</vt:i4>
      </vt:variant>
      <vt:variant>
        <vt:lpwstr>http://d-nb.info/1037311442/34</vt:lpwstr>
      </vt:variant>
      <vt:variant>
        <vt:lpwstr/>
      </vt:variant>
      <vt:variant>
        <vt:i4>327686</vt:i4>
      </vt:variant>
      <vt:variant>
        <vt:i4>18</vt:i4>
      </vt:variant>
      <vt:variant>
        <vt:i4>0</vt:i4>
      </vt:variant>
      <vt:variant>
        <vt:i4>5</vt:i4>
      </vt:variant>
      <vt:variant>
        <vt:lpwstr>http://www.trb.org/Main/Home.aspx</vt:lpwstr>
      </vt:variant>
      <vt:variant>
        <vt:lpwstr/>
      </vt:variant>
      <vt:variant>
        <vt:i4>6946914</vt:i4>
      </vt:variant>
      <vt:variant>
        <vt:i4>15</vt:i4>
      </vt:variant>
      <vt:variant>
        <vt:i4>0</vt:i4>
      </vt:variant>
      <vt:variant>
        <vt:i4>5</vt:i4>
      </vt:variant>
      <vt:variant>
        <vt:lpwstr>http://dx.doi.org/10.1080/15389580902973635</vt:lpwstr>
      </vt:variant>
      <vt:variant>
        <vt:lpwstr/>
      </vt:variant>
      <vt:variant>
        <vt:i4>6291556</vt:i4>
      </vt:variant>
      <vt:variant>
        <vt:i4>12</vt:i4>
      </vt:variant>
      <vt:variant>
        <vt:i4>0</vt:i4>
      </vt:variant>
      <vt:variant>
        <vt:i4>5</vt:i4>
      </vt:variant>
      <vt:variant>
        <vt:lpwstr>http://dx.doi.org/10.1080/03081060802364471</vt:lpwstr>
      </vt:variant>
      <vt:variant>
        <vt:lpwstr/>
      </vt:variant>
      <vt:variant>
        <vt:i4>3473455</vt:i4>
      </vt:variant>
      <vt:variant>
        <vt:i4>9</vt:i4>
      </vt:variant>
      <vt:variant>
        <vt:i4>0</vt:i4>
      </vt:variant>
      <vt:variant>
        <vt:i4>5</vt:i4>
      </vt:variant>
      <vt:variant>
        <vt:lpwstr>http://eur-lex.europa.eu/legal-content/EN/ALL/?uri=CELEX:32009L0028</vt:lpwstr>
      </vt:variant>
      <vt:variant>
        <vt:lpwstr/>
      </vt:variant>
      <vt:variant>
        <vt:i4>3735608</vt:i4>
      </vt:variant>
      <vt:variant>
        <vt:i4>6</vt:i4>
      </vt:variant>
      <vt:variant>
        <vt:i4>0</vt:i4>
      </vt:variant>
      <vt:variant>
        <vt:i4>5</vt:i4>
      </vt:variant>
      <vt:variant>
        <vt:lpwstr>http://dx.doi.org/10.1016/j.tra.2007.06.002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(ISSN 1648-4142)</dc:title>
  <dc:creator>Laura Žalimienė</dc:creator>
  <cp:lastModifiedBy>Каменчуков</cp:lastModifiedBy>
  <cp:revision>7</cp:revision>
  <cp:lastPrinted>2017-12-18T12:51:00Z</cp:lastPrinted>
  <dcterms:created xsi:type="dcterms:W3CDTF">2018-09-08T23:14:00Z</dcterms:created>
  <dcterms:modified xsi:type="dcterms:W3CDTF">2019-08-29T01:09:00Z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