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691" w:rsidRDefault="00C90484" w:rsidP="004C3691">
      <w:pPr>
        <w:pStyle w:val="papertitle"/>
        <w:rPr>
          <w:rFonts w:ascii="Century Gothic" w:eastAsia="MS Mincho" w:hAnsi="Century Gothic"/>
          <w:sz w:val="40"/>
          <w:szCs w:val="40"/>
          <w:lang w:val="en-GB"/>
        </w:rPr>
      </w:pPr>
      <w:r w:rsidRPr="00AA495E">
        <w:rPr>
          <w:rFonts w:ascii="Century Gothic" w:eastAsia="MS Mincho" w:hAnsi="Century Gothic"/>
          <w:sz w:val="40"/>
          <w:szCs w:val="40"/>
          <w:lang w:val="en-GB"/>
        </w:rPr>
        <w:t>Greening the</w:t>
      </w:r>
      <w:r w:rsidR="004C3691" w:rsidRPr="00AA495E">
        <w:rPr>
          <w:rFonts w:ascii="Century Gothic" w:eastAsia="MS Mincho" w:hAnsi="Century Gothic"/>
          <w:sz w:val="40"/>
          <w:szCs w:val="40"/>
          <w:lang w:val="en-GB"/>
        </w:rPr>
        <w:t xml:space="preserve"> company</w:t>
      </w:r>
      <w:r w:rsidRPr="00AA495E">
        <w:rPr>
          <w:rFonts w:ascii="Century Gothic" w:eastAsia="MS Mincho" w:hAnsi="Century Gothic"/>
          <w:sz w:val="40"/>
          <w:szCs w:val="40"/>
          <w:lang w:val="en-GB"/>
        </w:rPr>
        <w:t>'s fleet</w:t>
      </w:r>
    </w:p>
    <w:p w:rsidR="00091600" w:rsidRPr="00AA495E" w:rsidRDefault="00091600" w:rsidP="004C3691">
      <w:pPr>
        <w:pStyle w:val="papertitle"/>
        <w:rPr>
          <w:rFonts w:ascii="Century Gothic" w:eastAsia="MS Mincho" w:hAnsi="Century Gothic"/>
          <w:sz w:val="40"/>
          <w:szCs w:val="40"/>
          <w:lang w:val="en-GB"/>
        </w:rPr>
      </w:pPr>
    </w:p>
    <w:p w:rsidR="00A97B1F" w:rsidRPr="00AA495E" w:rsidRDefault="00A97B1F" w:rsidP="00A97B1F">
      <w:pPr>
        <w:pStyle w:val="Affiliation"/>
        <w:rPr>
          <w:rFonts w:ascii="Century Gothic" w:eastAsia="MS Mincho" w:hAnsi="Century Gothic"/>
          <w:lang w:val="en-GB"/>
        </w:rPr>
      </w:pPr>
    </w:p>
    <w:p w:rsidR="00A97B1F" w:rsidRPr="00AA495E" w:rsidRDefault="00A97B1F" w:rsidP="00A97B1F">
      <w:pPr>
        <w:pStyle w:val="Affiliation"/>
        <w:rPr>
          <w:rFonts w:ascii="Century Gothic" w:hAnsi="Century Gothic"/>
          <w:lang w:val="en-GB"/>
        </w:rPr>
      </w:pPr>
    </w:p>
    <w:p w:rsidR="00A97B1F" w:rsidRPr="00AA495E" w:rsidRDefault="00A97B1F" w:rsidP="00A97B1F">
      <w:pPr>
        <w:pStyle w:val="Abstract"/>
        <w:rPr>
          <w:rFonts w:ascii="Century Gothic" w:hAnsi="Century Gothic"/>
          <w:szCs w:val="18"/>
          <w:lang w:val="en-GB" w:eastAsia="zh-HK"/>
        </w:rPr>
      </w:pPr>
      <w:r w:rsidRPr="00AA495E">
        <w:rPr>
          <w:rFonts w:ascii="Century Gothic" w:hAnsi="Century Gothic"/>
          <w:szCs w:val="18"/>
          <w:lang w:val="en-GB" w:eastAsia="zh-HK"/>
        </w:rPr>
        <w:t xml:space="preserve">Transport </w:t>
      </w:r>
      <w:r w:rsidR="00071A06" w:rsidRPr="00AA495E">
        <w:rPr>
          <w:rFonts w:ascii="Century Gothic" w:hAnsi="Century Gothic"/>
          <w:szCs w:val="18"/>
          <w:lang w:val="en-GB" w:eastAsia="zh-HK"/>
        </w:rPr>
        <w:t>is responsible for 30 % of all</w:t>
      </w:r>
      <w:r w:rsidRPr="00AA495E">
        <w:rPr>
          <w:rFonts w:ascii="Century Gothic" w:hAnsi="Century Gothic"/>
          <w:szCs w:val="18"/>
          <w:lang w:val="en-GB" w:eastAsia="zh-HK"/>
        </w:rPr>
        <w:t xml:space="preserve"> g</w:t>
      </w:r>
      <w:r w:rsidR="00071A06" w:rsidRPr="00AA495E">
        <w:rPr>
          <w:rFonts w:ascii="Century Gothic" w:hAnsi="Century Gothic"/>
          <w:szCs w:val="18"/>
          <w:lang w:val="en-GB" w:eastAsia="zh-HK"/>
        </w:rPr>
        <w:t xml:space="preserve">reenhouse gas emissions </w:t>
      </w:r>
      <w:r w:rsidRPr="00AA495E">
        <w:rPr>
          <w:rFonts w:ascii="Century Gothic" w:hAnsi="Century Gothic"/>
          <w:szCs w:val="18"/>
          <w:lang w:val="en-GB" w:eastAsia="zh-HK"/>
        </w:rPr>
        <w:t xml:space="preserve">in Slovenia. Companies specialized in transport are challenged with seeking solutions how to reduce the pollution from their fleets on one side and reducing costs </w:t>
      </w:r>
      <w:r w:rsidR="00071A06" w:rsidRPr="00AA495E">
        <w:rPr>
          <w:rFonts w:ascii="Century Gothic" w:hAnsi="Century Gothic"/>
          <w:szCs w:val="18"/>
          <w:lang w:val="en-GB" w:eastAsia="zh-HK"/>
        </w:rPr>
        <w:t>and increasing efficiency on the other</w:t>
      </w:r>
      <w:r w:rsidRPr="00AA495E">
        <w:rPr>
          <w:rFonts w:ascii="Century Gothic" w:hAnsi="Century Gothic"/>
          <w:szCs w:val="18"/>
          <w:lang w:val="en-GB" w:eastAsia="zh-HK"/>
        </w:rPr>
        <w:t xml:space="preserve">. Greening the companies fleets is in rise all over the world. Beside reducing the costs the </w:t>
      </w:r>
      <w:r w:rsidR="00071A06" w:rsidRPr="00AA495E">
        <w:rPr>
          <w:rFonts w:ascii="Century Gothic" w:hAnsi="Century Gothic"/>
          <w:szCs w:val="18"/>
          <w:lang w:val="en-GB" w:eastAsia="zh-HK"/>
        </w:rPr>
        <w:t xml:space="preserve">environmental issues such as </w:t>
      </w:r>
      <w:r w:rsidRPr="00AA495E">
        <w:rPr>
          <w:rFonts w:ascii="Century Gothic" w:hAnsi="Century Gothic"/>
          <w:szCs w:val="18"/>
          <w:lang w:val="en-GB" w:eastAsia="zh-HK"/>
        </w:rPr>
        <w:t xml:space="preserve">carbon footprint is becoming more and more important for company's image. This paper is based on a research study of company </w:t>
      </w:r>
      <w:proofErr w:type="spellStart"/>
      <w:r w:rsidRPr="00AA495E">
        <w:rPr>
          <w:rFonts w:ascii="Century Gothic" w:hAnsi="Century Gothic"/>
          <w:szCs w:val="18"/>
          <w:lang w:val="en-GB" w:eastAsia="zh-HK"/>
        </w:rPr>
        <w:t>Avtosteklo</w:t>
      </w:r>
      <w:proofErr w:type="spellEnd"/>
      <w:r w:rsidRPr="00AA495E">
        <w:rPr>
          <w:rFonts w:ascii="Century Gothic" w:hAnsi="Century Gothic"/>
          <w:szCs w:val="18"/>
          <w:lang w:val="en-GB" w:eastAsia="zh-HK"/>
        </w:rPr>
        <w:t xml:space="preserve"> </w:t>
      </w:r>
      <w:proofErr w:type="spellStart"/>
      <w:r w:rsidRPr="00AA495E">
        <w:rPr>
          <w:rFonts w:ascii="Century Gothic" w:hAnsi="Century Gothic"/>
          <w:szCs w:val="18"/>
          <w:lang w:val="en-GB" w:eastAsia="zh-HK"/>
        </w:rPr>
        <w:t>d.o.o</w:t>
      </w:r>
      <w:proofErr w:type="spellEnd"/>
      <w:r w:rsidRPr="00AA495E">
        <w:rPr>
          <w:rFonts w:ascii="Century Gothic" w:hAnsi="Century Gothic"/>
          <w:szCs w:val="18"/>
          <w:lang w:val="en-GB" w:eastAsia="zh-HK"/>
        </w:rPr>
        <w:t>. Their primary activity is replace</w:t>
      </w:r>
      <w:bookmarkStart w:id="0" w:name="_GoBack"/>
      <w:bookmarkEnd w:id="0"/>
      <w:r w:rsidRPr="00AA495E">
        <w:rPr>
          <w:rFonts w:ascii="Century Gothic" w:hAnsi="Century Gothic"/>
          <w:szCs w:val="18"/>
          <w:lang w:val="en-GB" w:eastAsia="zh-HK"/>
        </w:rPr>
        <w:t>ment of windscreens on vehicles</w:t>
      </w:r>
      <w:r w:rsidR="00071A06" w:rsidRPr="00AA495E">
        <w:rPr>
          <w:rFonts w:ascii="Century Gothic" w:hAnsi="Century Gothic"/>
          <w:szCs w:val="18"/>
          <w:lang w:val="en-GB" w:eastAsia="zh-HK"/>
        </w:rPr>
        <w:t xml:space="preserve"> which i</w:t>
      </w:r>
      <w:r w:rsidRPr="00AA495E">
        <w:rPr>
          <w:rFonts w:ascii="Century Gothic" w:hAnsi="Century Gothic"/>
          <w:szCs w:val="18"/>
          <w:lang w:val="en-GB" w:eastAsia="zh-HK"/>
        </w:rPr>
        <w:t>s often done at customers’ homes or at their work places</w:t>
      </w:r>
      <w:r w:rsidR="00071A06" w:rsidRPr="00AA495E">
        <w:rPr>
          <w:rFonts w:ascii="Century Gothic" w:hAnsi="Century Gothic"/>
          <w:szCs w:val="18"/>
          <w:lang w:val="en-GB" w:eastAsia="zh-HK"/>
        </w:rPr>
        <w:t xml:space="preserve"> t</w:t>
      </w:r>
      <w:r w:rsidRPr="00AA495E">
        <w:rPr>
          <w:rFonts w:ascii="Century Gothic" w:hAnsi="Century Gothic"/>
          <w:szCs w:val="18"/>
          <w:lang w:val="en-GB" w:eastAsia="zh-HK"/>
        </w:rPr>
        <w:t>herefore company owns a fleet of 24 vehicles</w:t>
      </w:r>
      <w:r w:rsidR="00071A06" w:rsidRPr="00AA495E">
        <w:rPr>
          <w:rFonts w:ascii="Century Gothic" w:hAnsi="Century Gothic"/>
          <w:szCs w:val="18"/>
          <w:lang w:val="en-GB" w:eastAsia="zh-HK"/>
        </w:rPr>
        <w:t xml:space="preserve"> in 5 branches </w:t>
      </w:r>
      <w:r w:rsidR="00AA495E" w:rsidRPr="00AA495E">
        <w:rPr>
          <w:rFonts w:ascii="Century Gothic" w:hAnsi="Century Gothic"/>
          <w:szCs w:val="18"/>
          <w:lang w:val="en-GB" w:eastAsia="zh-HK"/>
        </w:rPr>
        <w:t>across</w:t>
      </w:r>
      <w:r w:rsidR="00071A06" w:rsidRPr="00AA495E">
        <w:rPr>
          <w:rFonts w:ascii="Century Gothic" w:hAnsi="Century Gothic"/>
          <w:szCs w:val="18"/>
          <w:lang w:val="en-GB" w:eastAsia="zh-HK"/>
        </w:rPr>
        <w:t xml:space="preserve"> Slovenia</w:t>
      </w:r>
      <w:r w:rsidR="00B76539">
        <w:rPr>
          <w:rFonts w:ascii="Century Gothic" w:hAnsi="Century Gothic"/>
          <w:szCs w:val="18"/>
          <w:lang w:val="en-GB" w:eastAsia="zh-HK"/>
        </w:rPr>
        <w:t xml:space="preserve"> with huge </w:t>
      </w:r>
      <w:r w:rsidRPr="00AA495E">
        <w:rPr>
          <w:rFonts w:ascii="Century Gothic" w:hAnsi="Century Gothic"/>
          <w:szCs w:val="18"/>
          <w:lang w:val="en-GB" w:eastAsia="zh-HK"/>
        </w:rPr>
        <w:t xml:space="preserve">amount of </w:t>
      </w:r>
      <w:r w:rsidR="00B76539">
        <w:rPr>
          <w:rFonts w:ascii="Century Gothic" w:hAnsi="Century Gothic"/>
          <w:szCs w:val="18"/>
          <w:lang w:val="en-GB" w:eastAsia="zh-HK"/>
        </w:rPr>
        <w:t xml:space="preserve">annually </w:t>
      </w:r>
      <w:r w:rsidRPr="00AA495E">
        <w:rPr>
          <w:rFonts w:ascii="Century Gothic" w:hAnsi="Century Gothic"/>
          <w:szCs w:val="18"/>
          <w:lang w:val="en-GB" w:eastAsia="zh-HK"/>
        </w:rPr>
        <w:t xml:space="preserve">driven </w:t>
      </w:r>
      <w:r w:rsidR="00AA495E" w:rsidRPr="00AA495E">
        <w:rPr>
          <w:rFonts w:ascii="Century Gothic" w:hAnsi="Century Gothic"/>
          <w:szCs w:val="18"/>
          <w:lang w:val="en-GB" w:eastAsia="zh-HK"/>
        </w:rPr>
        <w:t>kilometres</w:t>
      </w:r>
      <w:r w:rsidRPr="00AA495E">
        <w:rPr>
          <w:rFonts w:ascii="Century Gothic" w:hAnsi="Century Gothic"/>
          <w:szCs w:val="18"/>
          <w:lang w:val="en-GB" w:eastAsia="zh-HK"/>
        </w:rPr>
        <w:t xml:space="preserve"> </w:t>
      </w:r>
      <w:r w:rsidR="00071A06" w:rsidRPr="00AA495E">
        <w:rPr>
          <w:rFonts w:ascii="Century Gothic" w:hAnsi="Century Gothic"/>
          <w:szCs w:val="18"/>
          <w:lang w:val="en-GB" w:eastAsia="zh-HK"/>
        </w:rPr>
        <w:t>a</w:t>
      </w:r>
      <w:r w:rsidR="00B76539">
        <w:rPr>
          <w:rFonts w:ascii="Century Gothic" w:hAnsi="Century Gothic"/>
          <w:szCs w:val="18"/>
          <w:lang w:val="en-GB" w:eastAsia="zh-HK"/>
        </w:rPr>
        <w:t>nd consequently high carbon emissions</w:t>
      </w:r>
      <w:r w:rsidRPr="00AA495E">
        <w:rPr>
          <w:rFonts w:ascii="Century Gothic" w:hAnsi="Century Gothic"/>
          <w:szCs w:val="18"/>
          <w:lang w:val="en-GB" w:eastAsia="zh-HK"/>
        </w:rPr>
        <w:t xml:space="preserve">. Calculations on </w:t>
      </w:r>
      <w:r w:rsidR="00071A06" w:rsidRPr="00AA495E">
        <w:rPr>
          <w:rFonts w:ascii="Century Gothic" w:hAnsi="Century Gothic"/>
          <w:szCs w:val="18"/>
          <w:lang w:val="en-GB" w:eastAsia="zh-HK"/>
        </w:rPr>
        <w:t xml:space="preserve">their current </w:t>
      </w:r>
      <w:r w:rsidRPr="00AA495E">
        <w:rPr>
          <w:rFonts w:ascii="Century Gothic" w:hAnsi="Century Gothic"/>
          <w:szCs w:val="18"/>
          <w:lang w:val="en-GB" w:eastAsia="zh-HK"/>
        </w:rPr>
        <w:t xml:space="preserve">fuel costs and released carbon dioxide were examined and cross-compared. Results showed </w:t>
      </w:r>
      <w:r w:rsidR="00AA495E" w:rsidRPr="00AA495E">
        <w:rPr>
          <w:rFonts w:ascii="Century Gothic" w:hAnsi="Century Gothic"/>
          <w:szCs w:val="18"/>
          <w:lang w:val="en-GB" w:eastAsia="zh-HK"/>
        </w:rPr>
        <w:t xml:space="preserve">that </w:t>
      </w:r>
      <w:r w:rsidRPr="00AA495E">
        <w:rPr>
          <w:rFonts w:ascii="Century Gothic" w:hAnsi="Century Gothic"/>
          <w:szCs w:val="18"/>
          <w:lang w:val="en-GB" w:eastAsia="zh-HK"/>
        </w:rPr>
        <w:t>78</w:t>
      </w:r>
      <w:proofErr w:type="gramStart"/>
      <w:r w:rsidRPr="00AA495E">
        <w:rPr>
          <w:rFonts w:ascii="Century Gothic" w:hAnsi="Century Gothic"/>
          <w:szCs w:val="18"/>
          <w:lang w:val="en-GB" w:eastAsia="zh-HK"/>
        </w:rPr>
        <w:t>,9</w:t>
      </w:r>
      <w:proofErr w:type="gramEnd"/>
      <w:r w:rsidRPr="00AA495E">
        <w:rPr>
          <w:rFonts w:ascii="Century Gothic" w:hAnsi="Century Gothic"/>
          <w:szCs w:val="18"/>
          <w:lang w:val="en-GB" w:eastAsia="zh-HK"/>
        </w:rPr>
        <w:t xml:space="preserve"> tons of carbon dioxide </w:t>
      </w:r>
      <w:r w:rsidR="00AA495E" w:rsidRPr="00AA495E">
        <w:rPr>
          <w:rFonts w:ascii="Century Gothic" w:hAnsi="Century Gothic"/>
          <w:szCs w:val="18"/>
          <w:lang w:val="en-GB" w:eastAsia="zh-HK"/>
        </w:rPr>
        <w:t xml:space="preserve">is </w:t>
      </w:r>
      <w:r w:rsidRPr="00AA495E">
        <w:rPr>
          <w:rFonts w:ascii="Century Gothic" w:hAnsi="Century Gothic"/>
          <w:szCs w:val="18"/>
          <w:lang w:val="en-GB" w:eastAsia="zh-HK"/>
        </w:rPr>
        <w:t>released in one month</w:t>
      </w:r>
      <w:r w:rsidR="00AA495E" w:rsidRPr="00AA495E">
        <w:rPr>
          <w:rFonts w:ascii="Century Gothic" w:hAnsi="Century Gothic"/>
          <w:szCs w:val="18"/>
          <w:lang w:val="en-GB" w:eastAsia="zh-HK"/>
        </w:rPr>
        <w:t xml:space="preserve"> of their operations</w:t>
      </w:r>
      <w:r w:rsidRPr="00AA495E">
        <w:rPr>
          <w:rFonts w:ascii="Century Gothic" w:hAnsi="Century Gothic"/>
          <w:szCs w:val="18"/>
          <w:lang w:val="en-GB" w:eastAsia="zh-HK"/>
        </w:rPr>
        <w:t xml:space="preserve">. Main goal of this paper is therefore to present </w:t>
      </w:r>
      <w:r w:rsidR="00AA495E" w:rsidRPr="00AA495E">
        <w:rPr>
          <w:rFonts w:ascii="Century Gothic" w:hAnsi="Century Gothic"/>
          <w:szCs w:val="18"/>
          <w:lang w:val="en-GB" w:eastAsia="zh-HK"/>
        </w:rPr>
        <w:t xml:space="preserve">possible </w:t>
      </w:r>
      <w:r w:rsidRPr="00AA495E">
        <w:rPr>
          <w:rFonts w:ascii="Century Gothic" w:hAnsi="Century Gothic"/>
          <w:szCs w:val="18"/>
          <w:lang w:val="en-GB" w:eastAsia="zh-HK"/>
        </w:rPr>
        <w:t xml:space="preserve">positive effects of replacement of conventional vehicles with alternative ones. After reviewing and </w:t>
      </w:r>
      <w:r w:rsidR="00AA495E" w:rsidRPr="00AA495E">
        <w:rPr>
          <w:rFonts w:ascii="Century Gothic" w:hAnsi="Century Gothic"/>
          <w:szCs w:val="18"/>
          <w:lang w:val="en-GB" w:eastAsia="zh-HK"/>
        </w:rPr>
        <w:t>analysing</w:t>
      </w:r>
      <w:r w:rsidRPr="00AA495E">
        <w:rPr>
          <w:rFonts w:ascii="Century Gothic" w:hAnsi="Century Gothic"/>
          <w:szCs w:val="18"/>
          <w:lang w:val="en-GB" w:eastAsia="zh-HK"/>
        </w:rPr>
        <w:t xml:space="preserve"> several possibilities we have suggested replacement of conventional cars with electric ones as a long term solution</w:t>
      </w:r>
      <w:r w:rsidR="00AA495E">
        <w:rPr>
          <w:rFonts w:ascii="Century Gothic" w:hAnsi="Century Gothic"/>
          <w:szCs w:val="18"/>
          <w:lang w:val="en-GB" w:eastAsia="zh-HK"/>
        </w:rPr>
        <w:t xml:space="preserve"> s</w:t>
      </w:r>
      <w:r w:rsidR="00AA495E" w:rsidRPr="00AA495E">
        <w:rPr>
          <w:rFonts w:ascii="Century Gothic" w:hAnsi="Century Gothic"/>
          <w:szCs w:val="18"/>
          <w:lang w:val="en-GB" w:eastAsia="zh-HK"/>
        </w:rPr>
        <w:t>ince the</w:t>
      </w:r>
      <w:r w:rsidR="00AA495E">
        <w:rPr>
          <w:rFonts w:ascii="Century Gothic" w:hAnsi="Century Gothic"/>
          <w:szCs w:val="18"/>
          <w:lang w:val="en-GB" w:eastAsia="zh-HK"/>
        </w:rPr>
        <w:t>y</w:t>
      </w:r>
      <w:r w:rsidR="00AA495E" w:rsidRPr="00AA495E">
        <w:rPr>
          <w:rFonts w:ascii="Century Gothic" w:hAnsi="Century Gothic"/>
          <w:szCs w:val="18"/>
          <w:lang w:val="en-GB" w:eastAsia="zh-HK"/>
        </w:rPr>
        <w:t xml:space="preserve"> don't release carbon dioxide in use</w:t>
      </w:r>
      <w:r w:rsidR="00AA495E">
        <w:rPr>
          <w:rFonts w:ascii="Century Gothic" w:hAnsi="Century Gothic"/>
          <w:szCs w:val="18"/>
          <w:lang w:val="en-GB" w:eastAsia="zh-HK"/>
        </w:rPr>
        <w:t xml:space="preserve"> phase</w:t>
      </w:r>
      <w:r w:rsidR="00AA495E" w:rsidRPr="00AA495E">
        <w:rPr>
          <w:rFonts w:ascii="Century Gothic" w:hAnsi="Century Gothic"/>
          <w:szCs w:val="18"/>
          <w:lang w:val="en-GB" w:eastAsia="zh-HK"/>
        </w:rPr>
        <w:t xml:space="preserve">. In order to identify the best solutions we have </w:t>
      </w:r>
      <w:r w:rsidR="00B76539">
        <w:rPr>
          <w:rFonts w:ascii="Century Gothic" w:hAnsi="Century Gothic"/>
          <w:szCs w:val="18"/>
          <w:lang w:val="en-GB" w:eastAsia="zh-HK"/>
        </w:rPr>
        <w:t xml:space="preserve">proposed also </w:t>
      </w:r>
      <w:r w:rsidR="00AA495E" w:rsidRPr="00AA495E">
        <w:rPr>
          <w:rFonts w:ascii="Century Gothic" w:hAnsi="Century Gothic"/>
          <w:szCs w:val="18"/>
          <w:lang w:val="en-GB" w:eastAsia="zh-HK"/>
        </w:rPr>
        <w:t xml:space="preserve">replacement of </w:t>
      </w:r>
      <w:r w:rsidR="00B76539">
        <w:rPr>
          <w:rFonts w:ascii="Century Gothic" w:hAnsi="Century Gothic"/>
          <w:szCs w:val="18"/>
          <w:lang w:val="en-GB" w:eastAsia="zh-HK"/>
        </w:rPr>
        <w:t>vehicles for long relations with</w:t>
      </w:r>
      <w:r w:rsidR="00AA495E" w:rsidRPr="00AA495E">
        <w:rPr>
          <w:rFonts w:ascii="Century Gothic" w:hAnsi="Century Gothic"/>
          <w:szCs w:val="18"/>
          <w:lang w:val="en-GB" w:eastAsia="zh-HK"/>
        </w:rPr>
        <w:t xml:space="preserve"> vehicles on compressed natural gas.</w:t>
      </w:r>
      <w:r w:rsidR="00B76539">
        <w:rPr>
          <w:rFonts w:ascii="Century Gothic" w:hAnsi="Century Gothic"/>
          <w:szCs w:val="18"/>
          <w:lang w:val="en-GB" w:eastAsia="zh-HK"/>
        </w:rPr>
        <w:t xml:space="preserve"> </w:t>
      </w:r>
      <w:r w:rsidRPr="00AA495E">
        <w:rPr>
          <w:rFonts w:ascii="Century Gothic" w:hAnsi="Century Gothic"/>
          <w:szCs w:val="18"/>
          <w:lang w:val="en-GB" w:eastAsia="zh-HK"/>
        </w:rPr>
        <w:t xml:space="preserve">The study also showed significant impacts on reduction of fuel costs and vehicles maintaining. </w:t>
      </w:r>
    </w:p>
    <w:p w:rsidR="00A97B1F" w:rsidRPr="00AA495E" w:rsidRDefault="00A97B1F" w:rsidP="00A97B1F">
      <w:pPr>
        <w:pStyle w:val="Abstract"/>
        <w:rPr>
          <w:rFonts w:ascii="Century Gothic" w:hAnsi="Century Gothic"/>
          <w:lang w:val="en-GB"/>
        </w:rPr>
      </w:pPr>
      <w:r w:rsidRPr="00AA495E">
        <w:rPr>
          <w:rFonts w:ascii="Century Gothic" w:hAnsi="Century Gothic"/>
          <w:i/>
          <w:iCs/>
          <w:lang w:val="en-GB"/>
        </w:rPr>
        <w:t>Key words</w:t>
      </w:r>
      <w:r w:rsidRPr="00AA495E">
        <w:rPr>
          <w:rFonts w:ascii="Century Gothic" w:hAnsi="Century Gothic"/>
          <w:lang w:val="en-GB"/>
        </w:rPr>
        <w:t>—alternative fuel vehicles, emissions, green fleet, sustainable transport</w:t>
      </w:r>
      <w:r w:rsidR="00B76539">
        <w:rPr>
          <w:rFonts w:ascii="Century Gothic" w:hAnsi="Century Gothic"/>
          <w:lang w:val="en-GB"/>
        </w:rPr>
        <w:t xml:space="preserve">, </w:t>
      </w:r>
      <w:proofErr w:type="spellStart"/>
      <w:r w:rsidR="00B76539">
        <w:rPr>
          <w:rFonts w:ascii="Century Gothic" w:hAnsi="Century Gothic"/>
          <w:lang w:val="en-GB"/>
        </w:rPr>
        <w:t>Avtosteklo</w:t>
      </w:r>
      <w:proofErr w:type="spellEnd"/>
      <w:r w:rsidR="00B76539">
        <w:rPr>
          <w:rFonts w:ascii="Century Gothic" w:hAnsi="Century Gothic"/>
          <w:lang w:val="en-GB"/>
        </w:rPr>
        <w:t xml:space="preserve"> </w:t>
      </w:r>
      <w:proofErr w:type="spellStart"/>
      <w:r w:rsidR="00B76539">
        <w:rPr>
          <w:rFonts w:ascii="Century Gothic" w:hAnsi="Century Gothic"/>
          <w:lang w:val="en-GB"/>
        </w:rPr>
        <w:t>d.o.o</w:t>
      </w:r>
      <w:proofErr w:type="spellEnd"/>
      <w:r w:rsidRPr="00AA495E">
        <w:rPr>
          <w:rFonts w:ascii="Century Gothic" w:hAnsi="Century Gothic"/>
          <w:lang w:val="en-GB"/>
        </w:rPr>
        <w:t xml:space="preserve">. </w:t>
      </w:r>
    </w:p>
    <w:p w:rsidR="00A97B1F" w:rsidRPr="00AA495E" w:rsidRDefault="00A97B1F" w:rsidP="004C3691">
      <w:pPr>
        <w:pStyle w:val="Heading1"/>
        <w:numPr>
          <w:ilvl w:val="0"/>
          <w:numId w:val="11"/>
        </w:numPr>
        <w:ind w:left="720"/>
        <w:rPr>
          <w:rFonts w:eastAsia="MS Mincho"/>
          <w:noProof w:val="0"/>
          <w:lang w:val="en-GB"/>
        </w:rPr>
      </w:pPr>
      <w:r w:rsidRPr="00AA495E">
        <w:rPr>
          <w:rFonts w:eastAsia="MS Mincho"/>
          <w:noProof w:val="0"/>
          <w:lang w:val="en-GB"/>
        </w:rPr>
        <w:t>Introduction</w:t>
      </w:r>
    </w:p>
    <w:p w:rsidR="00CC1823" w:rsidRPr="00AA495E" w:rsidRDefault="00E04B5C" w:rsidP="00CC1823">
      <w:pPr>
        <w:jc w:val="both"/>
        <w:rPr>
          <w:rFonts w:ascii="Century Gothic" w:hAnsi="Century Gothic"/>
          <w:sz w:val="18"/>
          <w:szCs w:val="18"/>
          <w:lang w:val="en-GB"/>
        </w:rPr>
      </w:pPr>
      <w:r w:rsidRPr="00AA495E">
        <w:rPr>
          <w:rFonts w:ascii="Century Gothic" w:hAnsi="Century Gothic"/>
          <w:sz w:val="18"/>
          <w:szCs w:val="18"/>
          <w:lang w:val="en-GB"/>
        </w:rPr>
        <w:t>Environment</w:t>
      </w:r>
      <w:r w:rsidR="00771A99" w:rsidRPr="00AA495E">
        <w:rPr>
          <w:rFonts w:ascii="Century Gothic" w:hAnsi="Century Gothic"/>
          <w:sz w:val="18"/>
          <w:szCs w:val="18"/>
          <w:lang w:val="en-GB"/>
        </w:rPr>
        <w:t>al</w:t>
      </w:r>
      <w:r w:rsidRPr="00AA495E">
        <w:rPr>
          <w:rFonts w:ascii="Century Gothic" w:hAnsi="Century Gothic"/>
          <w:sz w:val="18"/>
          <w:szCs w:val="18"/>
          <w:lang w:val="en-GB"/>
        </w:rPr>
        <w:t xml:space="preserve"> pollution is becoming one of the most important issues these days. </w:t>
      </w:r>
      <w:r w:rsidR="00A83282" w:rsidRPr="00AA495E">
        <w:rPr>
          <w:rFonts w:ascii="Century Gothic" w:hAnsi="Century Gothic"/>
          <w:sz w:val="18"/>
          <w:szCs w:val="18"/>
          <w:lang w:val="en-GB"/>
        </w:rPr>
        <w:t>Greenhouse</w:t>
      </w:r>
      <w:r w:rsidRPr="00AA495E">
        <w:rPr>
          <w:rFonts w:ascii="Century Gothic" w:hAnsi="Century Gothic"/>
          <w:sz w:val="18"/>
          <w:szCs w:val="18"/>
          <w:lang w:val="en-GB"/>
        </w:rPr>
        <w:t xml:space="preserve"> gas emissions are </w:t>
      </w:r>
      <w:r w:rsidR="009C59B8" w:rsidRPr="00AA495E">
        <w:rPr>
          <w:rFonts w:ascii="Century Gothic" w:hAnsi="Century Gothic"/>
          <w:sz w:val="18"/>
          <w:szCs w:val="18"/>
          <w:lang w:val="en-GB"/>
        </w:rPr>
        <w:t xml:space="preserve">a </w:t>
      </w:r>
      <w:r w:rsidRPr="00AA495E">
        <w:rPr>
          <w:rFonts w:ascii="Century Gothic" w:hAnsi="Century Gothic"/>
          <w:sz w:val="18"/>
          <w:szCs w:val="18"/>
          <w:lang w:val="en-GB"/>
        </w:rPr>
        <w:t>factor which affects climate changes the most. In this paper we studied environment</w:t>
      </w:r>
      <w:r w:rsidR="009C59B8" w:rsidRPr="00AA495E">
        <w:rPr>
          <w:rFonts w:ascii="Century Gothic" w:hAnsi="Century Gothic"/>
          <w:sz w:val="18"/>
          <w:szCs w:val="18"/>
          <w:lang w:val="en-GB"/>
        </w:rPr>
        <w:t>al pollution caused by company’</w:t>
      </w:r>
      <w:r w:rsidRPr="00AA495E">
        <w:rPr>
          <w:rFonts w:ascii="Century Gothic" w:hAnsi="Century Gothic"/>
          <w:sz w:val="18"/>
          <w:szCs w:val="18"/>
          <w:lang w:val="en-GB"/>
        </w:rPr>
        <w:t>s</w:t>
      </w:r>
      <w:r w:rsidR="009C59B8" w:rsidRPr="00AA495E">
        <w:rPr>
          <w:rFonts w:ascii="Century Gothic" w:hAnsi="Century Gothic"/>
          <w:sz w:val="18"/>
          <w:szCs w:val="18"/>
          <w:lang w:val="en-GB"/>
        </w:rPr>
        <w:t xml:space="preserve"> fleets and present </w:t>
      </w:r>
      <w:r w:rsidRPr="00AA495E">
        <w:rPr>
          <w:rFonts w:ascii="Century Gothic" w:hAnsi="Century Gothic"/>
          <w:sz w:val="18"/>
          <w:szCs w:val="18"/>
          <w:lang w:val="en-GB"/>
        </w:rPr>
        <w:t xml:space="preserve">positive effects of greening the fleets in companies, which </w:t>
      </w:r>
      <w:r w:rsidR="00771A99" w:rsidRPr="00AA495E">
        <w:rPr>
          <w:rFonts w:ascii="Century Gothic" w:hAnsi="Century Gothic"/>
          <w:sz w:val="18"/>
          <w:szCs w:val="18"/>
          <w:lang w:val="en-GB"/>
        </w:rPr>
        <w:t>are</w:t>
      </w:r>
      <w:r w:rsidRPr="00AA495E">
        <w:rPr>
          <w:rFonts w:ascii="Century Gothic" w:hAnsi="Century Gothic"/>
          <w:sz w:val="18"/>
          <w:szCs w:val="18"/>
          <w:lang w:val="en-GB"/>
        </w:rPr>
        <w:t xml:space="preserve"> </w:t>
      </w:r>
      <w:r w:rsidR="009C59B8" w:rsidRPr="00AA495E">
        <w:rPr>
          <w:rFonts w:ascii="Century Gothic" w:hAnsi="Century Gothic"/>
          <w:sz w:val="18"/>
          <w:szCs w:val="18"/>
          <w:lang w:val="en-GB"/>
        </w:rPr>
        <w:t xml:space="preserve">identified as </w:t>
      </w:r>
      <w:r w:rsidRPr="00AA495E">
        <w:rPr>
          <w:rFonts w:ascii="Century Gothic" w:hAnsi="Century Gothic"/>
          <w:sz w:val="18"/>
          <w:szCs w:val="18"/>
          <w:lang w:val="en-GB"/>
        </w:rPr>
        <w:t xml:space="preserve">one of the main polluters. In Slovenia there is no systematic dealing with greening the fleets, while this is the established practice </w:t>
      </w:r>
      <w:r w:rsidR="009C59B8" w:rsidRPr="00AA495E">
        <w:rPr>
          <w:rFonts w:ascii="Century Gothic" w:hAnsi="Century Gothic"/>
          <w:sz w:val="18"/>
          <w:szCs w:val="18"/>
          <w:lang w:val="en-GB"/>
        </w:rPr>
        <w:t>already in some countries</w:t>
      </w:r>
      <w:r w:rsidRPr="00AA495E">
        <w:rPr>
          <w:rFonts w:ascii="Century Gothic" w:hAnsi="Century Gothic"/>
          <w:sz w:val="18"/>
          <w:szCs w:val="18"/>
          <w:lang w:val="en-GB"/>
        </w:rPr>
        <w:t xml:space="preserve">. Companies are challenged by the issue how to reduce their impacts on environment and how to maintain </w:t>
      </w:r>
      <w:r w:rsidR="00A83282" w:rsidRPr="00AA495E">
        <w:rPr>
          <w:rFonts w:ascii="Century Gothic" w:hAnsi="Century Gothic"/>
          <w:sz w:val="18"/>
          <w:szCs w:val="18"/>
          <w:lang w:val="en-GB"/>
        </w:rPr>
        <w:t>effectiveness</w:t>
      </w:r>
      <w:r w:rsidRPr="00AA495E">
        <w:rPr>
          <w:rFonts w:ascii="Century Gothic" w:hAnsi="Century Gothic"/>
          <w:sz w:val="18"/>
          <w:szCs w:val="18"/>
          <w:lang w:val="en-GB"/>
        </w:rPr>
        <w:t xml:space="preserve"> with </w:t>
      </w:r>
      <w:r w:rsidR="007E0867" w:rsidRPr="00AA495E">
        <w:rPr>
          <w:rFonts w:ascii="Century Gothic" w:hAnsi="Century Gothic"/>
          <w:sz w:val="18"/>
          <w:szCs w:val="18"/>
          <w:lang w:val="en-GB"/>
        </w:rPr>
        <w:t xml:space="preserve">as low costs as possible. </w:t>
      </w:r>
      <w:r w:rsidR="00686BC5" w:rsidRPr="00AA495E">
        <w:rPr>
          <w:rFonts w:ascii="Century Gothic" w:hAnsi="Century Gothic"/>
          <w:sz w:val="18"/>
          <w:szCs w:val="18"/>
          <w:lang w:val="en-GB"/>
        </w:rPr>
        <w:t xml:space="preserve">According to the Slovenian environmental agency [1] </w:t>
      </w:r>
      <w:r w:rsidR="005A7F65" w:rsidRPr="00AA495E">
        <w:rPr>
          <w:rFonts w:ascii="Century Gothic" w:hAnsi="Century Gothic"/>
          <w:sz w:val="18"/>
          <w:szCs w:val="18"/>
          <w:lang w:val="en-GB"/>
        </w:rPr>
        <w:t xml:space="preserve">main share of greenhouse gas </w:t>
      </w:r>
      <w:r w:rsidR="00A83282" w:rsidRPr="00AA495E">
        <w:rPr>
          <w:rFonts w:ascii="Century Gothic" w:hAnsi="Century Gothic"/>
          <w:sz w:val="18"/>
          <w:szCs w:val="18"/>
          <w:lang w:val="en-GB"/>
        </w:rPr>
        <w:t>emissions</w:t>
      </w:r>
      <w:r w:rsidR="005A7F65" w:rsidRPr="00AA495E">
        <w:rPr>
          <w:rFonts w:ascii="Century Gothic" w:hAnsi="Century Gothic"/>
          <w:sz w:val="18"/>
          <w:szCs w:val="18"/>
          <w:lang w:val="en-GB"/>
        </w:rPr>
        <w:t xml:space="preserve"> is carbon dioxide (further CO</w:t>
      </w:r>
      <w:r w:rsidR="005A7F65" w:rsidRPr="00AA495E">
        <w:rPr>
          <w:rFonts w:ascii="Century Gothic" w:hAnsi="Century Gothic"/>
          <w:sz w:val="18"/>
          <w:szCs w:val="18"/>
          <w:vertAlign w:val="subscript"/>
          <w:lang w:val="en-GB"/>
        </w:rPr>
        <w:t>2</w:t>
      </w:r>
      <w:r w:rsidR="005A7F65" w:rsidRPr="00AA495E">
        <w:rPr>
          <w:rFonts w:ascii="Century Gothic" w:hAnsi="Century Gothic"/>
          <w:sz w:val="18"/>
          <w:szCs w:val="18"/>
          <w:lang w:val="en-GB"/>
        </w:rPr>
        <w:t xml:space="preserve">) with 82%, which is mainly the result of combustion of fossil fuels. In years between 1986 to 2007 greenhouse </w:t>
      </w:r>
      <w:proofErr w:type="gramStart"/>
      <w:r w:rsidR="005A7F65" w:rsidRPr="00AA495E">
        <w:rPr>
          <w:rFonts w:ascii="Century Gothic" w:hAnsi="Century Gothic"/>
          <w:sz w:val="18"/>
          <w:szCs w:val="18"/>
          <w:lang w:val="en-GB"/>
        </w:rPr>
        <w:t>gas</w:t>
      </w:r>
      <w:proofErr w:type="gramEnd"/>
      <w:r w:rsidR="005A7F65" w:rsidRPr="00AA495E">
        <w:rPr>
          <w:rFonts w:ascii="Century Gothic" w:hAnsi="Century Gothic"/>
          <w:sz w:val="18"/>
          <w:szCs w:val="18"/>
          <w:lang w:val="en-GB"/>
        </w:rPr>
        <w:t xml:space="preserve"> </w:t>
      </w:r>
      <w:r w:rsidR="00A83282" w:rsidRPr="00AA495E">
        <w:rPr>
          <w:rFonts w:ascii="Century Gothic" w:hAnsi="Century Gothic"/>
          <w:sz w:val="18"/>
          <w:szCs w:val="18"/>
          <w:lang w:val="en-GB"/>
        </w:rPr>
        <w:t>emissions</w:t>
      </w:r>
      <w:r w:rsidR="005A7F65" w:rsidRPr="00AA495E">
        <w:rPr>
          <w:rFonts w:ascii="Century Gothic" w:hAnsi="Century Gothic"/>
          <w:sz w:val="18"/>
          <w:szCs w:val="18"/>
          <w:lang w:val="en-GB"/>
        </w:rPr>
        <w:t xml:space="preserve"> grew by 175</w:t>
      </w:r>
      <w:r w:rsidR="009C59B8" w:rsidRPr="00AA495E">
        <w:rPr>
          <w:rFonts w:ascii="Century Gothic" w:hAnsi="Century Gothic"/>
          <w:sz w:val="18"/>
          <w:szCs w:val="18"/>
          <w:lang w:val="en-GB"/>
        </w:rPr>
        <w:t xml:space="preserve"> </w:t>
      </w:r>
      <w:r w:rsidR="005A7F65" w:rsidRPr="00AA495E">
        <w:rPr>
          <w:rFonts w:ascii="Century Gothic" w:hAnsi="Century Gothic"/>
          <w:sz w:val="18"/>
          <w:szCs w:val="18"/>
          <w:lang w:val="en-GB"/>
        </w:rPr>
        <w:t xml:space="preserve">% and the growth increases </w:t>
      </w:r>
      <w:r w:rsidR="009C59B8" w:rsidRPr="00AA495E">
        <w:rPr>
          <w:rFonts w:ascii="Century Gothic" w:hAnsi="Century Gothic"/>
          <w:sz w:val="18"/>
          <w:szCs w:val="18"/>
          <w:lang w:val="en-GB"/>
        </w:rPr>
        <w:t xml:space="preserve">annually </w:t>
      </w:r>
      <w:r w:rsidR="005A7F65" w:rsidRPr="00AA495E">
        <w:rPr>
          <w:rFonts w:ascii="Century Gothic" w:hAnsi="Century Gothic"/>
          <w:sz w:val="18"/>
          <w:szCs w:val="18"/>
          <w:lang w:val="en-GB"/>
        </w:rPr>
        <w:t xml:space="preserve">by 1%, which is </w:t>
      </w:r>
      <w:r w:rsidR="009C59B8" w:rsidRPr="00AA495E">
        <w:rPr>
          <w:rFonts w:ascii="Century Gothic" w:hAnsi="Century Gothic"/>
          <w:sz w:val="18"/>
          <w:szCs w:val="18"/>
          <w:lang w:val="en-GB"/>
        </w:rPr>
        <w:t>alarming</w:t>
      </w:r>
      <w:r w:rsidR="005A7F65" w:rsidRPr="00AA495E">
        <w:rPr>
          <w:rFonts w:ascii="Century Gothic" w:hAnsi="Century Gothic"/>
          <w:sz w:val="18"/>
          <w:szCs w:val="18"/>
          <w:lang w:val="en-GB"/>
        </w:rPr>
        <w:t xml:space="preserve"> </w:t>
      </w:r>
      <w:r w:rsidR="00CC1823" w:rsidRPr="00AA495E">
        <w:rPr>
          <w:rFonts w:ascii="Century Gothic" w:hAnsi="Century Gothic"/>
          <w:sz w:val="18"/>
          <w:szCs w:val="18"/>
          <w:lang w:val="en-GB"/>
        </w:rPr>
        <w:t xml:space="preserve">[1]. </w:t>
      </w:r>
    </w:p>
    <w:p w:rsidR="00CC1823" w:rsidRPr="00AA495E" w:rsidRDefault="00CC1823" w:rsidP="00CC1823">
      <w:pPr>
        <w:jc w:val="both"/>
        <w:rPr>
          <w:lang w:val="en-GB"/>
        </w:rPr>
      </w:pPr>
    </w:p>
    <w:p w:rsidR="005A7F65" w:rsidRPr="00AA495E" w:rsidRDefault="005A7F65" w:rsidP="00CC1823">
      <w:pPr>
        <w:jc w:val="both"/>
        <w:rPr>
          <w:rFonts w:ascii="Century Gothic" w:hAnsi="Century Gothic"/>
          <w:sz w:val="18"/>
          <w:szCs w:val="18"/>
          <w:lang w:val="en-GB"/>
        </w:rPr>
      </w:pPr>
      <w:r w:rsidRPr="00AA495E">
        <w:rPr>
          <w:rFonts w:ascii="Century Gothic" w:hAnsi="Century Gothic"/>
          <w:sz w:val="18"/>
          <w:szCs w:val="18"/>
          <w:lang w:val="en-GB"/>
        </w:rPr>
        <w:t xml:space="preserve">Companies worldwide are greening their fleets rapidly. Study [2] in United Kingdom compared </w:t>
      </w:r>
      <w:r w:rsidR="00771A99" w:rsidRPr="00AA495E">
        <w:rPr>
          <w:rFonts w:ascii="Century Gothic" w:hAnsi="Century Gothic"/>
          <w:sz w:val="18"/>
          <w:szCs w:val="18"/>
          <w:lang w:val="en-GB"/>
        </w:rPr>
        <w:t>fleet of fifty vehicles consisted of ten most popular conventional vehicles used in companies, with fleet of fifty vehicles consisted of ten most environmental friendly vehicles, showed that investments in purchasing new cars would be returned in eighteen months</w:t>
      </w:r>
      <w:r w:rsidR="009C59B8" w:rsidRPr="00AA495E">
        <w:rPr>
          <w:rFonts w:ascii="Century Gothic" w:hAnsi="Century Gothic"/>
          <w:sz w:val="18"/>
          <w:szCs w:val="18"/>
          <w:lang w:val="en-GB"/>
        </w:rPr>
        <w:t xml:space="preserve"> and</w:t>
      </w:r>
      <w:r w:rsidR="00771A99" w:rsidRPr="00AA495E">
        <w:rPr>
          <w:rFonts w:ascii="Century Gothic" w:hAnsi="Century Gothic"/>
          <w:sz w:val="18"/>
          <w:szCs w:val="18"/>
          <w:lang w:val="en-GB"/>
        </w:rPr>
        <w:t xml:space="preserve"> in the next four years the costs of the fleet would reached 60.000 £ (approx.. 75.978 €) less than the fleet consisted of conventional vehicles. At </w:t>
      </w:r>
      <w:r w:rsidR="009C59B8" w:rsidRPr="00AA495E">
        <w:rPr>
          <w:rFonts w:ascii="Century Gothic" w:hAnsi="Century Gothic"/>
          <w:sz w:val="18"/>
          <w:szCs w:val="18"/>
          <w:lang w:val="en-GB"/>
        </w:rPr>
        <w:t xml:space="preserve">the same time the </w:t>
      </w:r>
      <w:r w:rsidR="00A83282" w:rsidRPr="00AA495E">
        <w:rPr>
          <w:rFonts w:ascii="Century Gothic" w:hAnsi="Century Gothic"/>
          <w:sz w:val="18"/>
          <w:szCs w:val="18"/>
          <w:lang w:val="en-GB"/>
        </w:rPr>
        <w:t>emissions</w:t>
      </w:r>
      <w:r w:rsidR="009C59B8" w:rsidRPr="00AA495E">
        <w:rPr>
          <w:rFonts w:ascii="Century Gothic" w:hAnsi="Century Gothic"/>
          <w:sz w:val="18"/>
          <w:szCs w:val="18"/>
          <w:lang w:val="en-GB"/>
        </w:rPr>
        <w:t xml:space="preserve"> of</w:t>
      </w:r>
      <w:r w:rsidR="00771A99" w:rsidRPr="00AA495E">
        <w:rPr>
          <w:rFonts w:ascii="Century Gothic" w:hAnsi="Century Gothic"/>
          <w:sz w:val="18"/>
          <w:szCs w:val="18"/>
          <w:lang w:val="en-GB"/>
        </w:rPr>
        <w:t xml:space="preserve"> CO</w:t>
      </w:r>
      <w:r w:rsidR="00771A99" w:rsidRPr="00AA495E">
        <w:rPr>
          <w:rFonts w:ascii="Century Gothic" w:hAnsi="Century Gothic"/>
          <w:sz w:val="18"/>
          <w:szCs w:val="18"/>
          <w:vertAlign w:val="subscript"/>
          <w:lang w:val="en-GB"/>
        </w:rPr>
        <w:t xml:space="preserve">2 </w:t>
      </w:r>
      <w:r w:rsidR="00771A99" w:rsidRPr="00AA495E">
        <w:rPr>
          <w:rFonts w:ascii="Century Gothic" w:hAnsi="Century Gothic"/>
          <w:sz w:val="18"/>
          <w:szCs w:val="18"/>
          <w:lang w:val="en-GB"/>
        </w:rPr>
        <w:t>would be decreased by 30%.</w:t>
      </w:r>
    </w:p>
    <w:p w:rsidR="00CC1823" w:rsidRPr="00AA495E" w:rsidRDefault="00CC1823" w:rsidP="00CC1823">
      <w:pPr>
        <w:jc w:val="both"/>
        <w:rPr>
          <w:rFonts w:ascii="Century Gothic" w:hAnsi="Century Gothic"/>
          <w:sz w:val="18"/>
          <w:szCs w:val="18"/>
          <w:lang w:val="en-GB"/>
        </w:rPr>
      </w:pPr>
    </w:p>
    <w:p w:rsidR="005A5038" w:rsidRPr="00AA495E" w:rsidRDefault="005A5038" w:rsidP="00CC1823">
      <w:pPr>
        <w:jc w:val="both"/>
        <w:rPr>
          <w:rFonts w:ascii="Century Gothic" w:hAnsi="Century Gothic"/>
          <w:sz w:val="18"/>
          <w:szCs w:val="18"/>
          <w:lang w:val="en-GB"/>
        </w:rPr>
      </w:pPr>
      <w:r w:rsidRPr="00AA495E">
        <w:rPr>
          <w:rFonts w:ascii="Century Gothic" w:hAnsi="Century Gothic"/>
          <w:sz w:val="18"/>
          <w:szCs w:val="18"/>
          <w:lang w:val="en-GB"/>
        </w:rPr>
        <w:t>Main goals of greening the fleets are [3]: optimization of the use of vehicles in sense of the way of travel, fuel type, optimization of the routes, size of vehicles and increasing of the use of alternative fuels and sustainable technologies. Plan</w:t>
      </w:r>
      <w:r w:rsidR="009C59B8" w:rsidRPr="00AA495E">
        <w:rPr>
          <w:rFonts w:ascii="Century Gothic" w:hAnsi="Century Gothic"/>
          <w:sz w:val="18"/>
          <w:szCs w:val="18"/>
          <w:lang w:val="en-GB"/>
        </w:rPr>
        <w:t>ning the</w:t>
      </w:r>
      <w:r w:rsidRPr="00AA495E">
        <w:rPr>
          <w:rFonts w:ascii="Century Gothic" w:hAnsi="Century Gothic"/>
          <w:sz w:val="18"/>
          <w:szCs w:val="18"/>
          <w:lang w:val="en-GB"/>
        </w:rPr>
        <w:t xml:space="preserve"> greening </w:t>
      </w:r>
      <w:r w:rsidR="009C59B8" w:rsidRPr="00AA495E">
        <w:rPr>
          <w:rFonts w:ascii="Century Gothic" w:hAnsi="Century Gothic"/>
          <w:sz w:val="18"/>
          <w:szCs w:val="18"/>
          <w:lang w:val="en-GB"/>
        </w:rPr>
        <w:t xml:space="preserve">of </w:t>
      </w:r>
      <w:r w:rsidRPr="00AA495E">
        <w:rPr>
          <w:rFonts w:ascii="Century Gothic" w:hAnsi="Century Gothic"/>
          <w:sz w:val="18"/>
          <w:szCs w:val="18"/>
          <w:lang w:val="en-GB"/>
        </w:rPr>
        <w:t xml:space="preserve">the fleet could be consisted of fleet management (fuel consumption monitoring, vehicle tracking, </w:t>
      </w:r>
      <w:r w:rsidR="00BF6CC9" w:rsidRPr="00AA495E">
        <w:rPr>
          <w:rFonts w:ascii="Century Gothic" w:hAnsi="Century Gothic"/>
          <w:sz w:val="18"/>
          <w:szCs w:val="18"/>
          <w:lang w:val="en-GB"/>
        </w:rPr>
        <w:t xml:space="preserve">choosing the right size of vehicle, </w:t>
      </w:r>
      <w:r w:rsidRPr="00AA495E">
        <w:rPr>
          <w:rFonts w:ascii="Century Gothic" w:hAnsi="Century Gothic"/>
          <w:sz w:val="18"/>
          <w:szCs w:val="18"/>
          <w:lang w:val="en-GB"/>
        </w:rPr>
        <w:t xml:space="preserve">efficient purchasing and vehicle disposal), </w:t>
      </w:r>
      <w:r w:rsidR="00BF6CC9" w:rsidRPr="00AA495E">
        <w:rPr>
          <w:rFonts w:ascii="Century Gothic" w:hAnsi="Century Gothic"/>
          <w:sz w:val="18"/>
          <w:szCs w:val="18"/>
          <w:lang w:val="en-GB"/>
        </w:rPr>
        <w:t xml:space="preserve">vehicle inspections and maintenance, use of environmentally friendly detergents and rational use of water, training and education of employees about efficient driving, policies which promote green practice or green policies of purchasing, use of hybrid vehicles (mix of gasoline-electricity or diesel-electricity) and use of alternative fuels such as biodiesel, ethanol and others.  </w:t>
      </w:r>
    </w:p>
    <w:p w:rsidR="004C3691" w:rsidRPr="00AA495E" w:rsidRDefault="004C3691" w:rsidP="00CC1823">
      <w:pPr>
        <w:jc w:val="both"/>
        <w:rPr>
          <w:rFonts w:ascii="Century Gothic" w:hAnsi="Century Gothic"/>
          <w:sz w:val="18"/>
          <w:szCs w:val="18"/>
          <w:lang w:val="en-GB"/>
        </w:rPr>
      </w:pPr>
    </w:p>
    <w:p w:rsidR="00CC1823" w:rsidRPr="00AA495E" w:rsidRDefault="00BF6CC9" w:rsidP="00CC1823">
      <w:pPr>
        <w:jc w:val="both"/>
        <w:rPr>
          <w:rFonts w:ascii="Century Gothic" w:hAnsi="Century Gothic"/>
          <w:sz w:val="18"/>
          <w:szCs w:val="18"/>
          <w:lang w:val="en-GB"/>
        </w:rPr>
      </w:pPr>
      <w:r w:rsidRPr="00AA495E">
        <w:rPr>
          <w:rFonts w:ascii="Century Gothic" w:hAnsi="Century Gothic"/>
          <w:sz w:val="18"/>
          <w:szCs w:val="18"/>
          <w:lang w:val="en-GB"/>
        </w:rPr>
        <w:t xml:space="preserve">In this paper </w:t>
      </w:r>
      <w:r w:rsidR="009C59B8" w:rsidRPr="00AA495E">
        <w:rPr>
          <w:rFonts w:ascii="Century Gothic" w:hAnsi="Century Gothic"/>
          <w:sz w:val="18"/>
          <w:szCs w:val="18"/>
          <w:lang w:val="en-GB"/>
        </w:rPr>
        <w:t xml:space="preserve">a </w:t>
      </w:r>
      <w:r w:rsidRPr="00AA495E">
        <w:rPr>
          <w:rFonts w:ascii="Century Gothic" w:hAnsi="Century Gothic"/>
          <w:sz w:val="18"/>
          <w:szCs w:val="18"/>
          <w:lang w:val="en-GB"/>
        </w:rPr>
        <w:t xml:space="preserve">study case of greening the fleet in company </w:t>
      </w:r>
      <w:proofErr w:type="spellStart"/>
      <w:r w:rsidRPr="00AA495E">
        <w:rPr>
          <w:rFonts w:ascii="Century Gothic" w:hAnsi="Century Gothic"/>
          <w:sz w:val="18"/>
          <w:szCs w:val="18"/>
          <w:lang w:val="en-GB"/>
        </w:rPr>
        <w:t>Avtosteklo</w:t>
      </w:r>
      <w:proofErr w:type="spellEnd"/>
      <w:r w:rsidRPr="00AA495E">
        <w:rPr>
          <w:rFonts w:ascii="Century Gothic" w:hAnsi="Century Gothic"/>
          <w:sz w:val="18"/>
          <w:szCs w:val="18"/>
          <w:lang w:val="en-GB"/>
        </w:rPr>
        <w:t xml:space="preserve"> </w:t>
      </w:r>
      <w:proofErr w:type="spellStart"/>
      <w:r w:rsidRPr="00AA495E">
        <w:rPr>
          <w:rFonts w:ascii="Century Gothic" w:hAnsi="Century Gothic"/>
          <w:sz w:val="18"/>
          <w:szCs w:val="18"/>
          <w:lang w:val="en-GB"/>
        </w:rPr>
        <w:t>d.o.o</w:t>
      </w:r>
      <w:proofErr w:type="spellEnd"/>
      <w:r w:rsidRPr="00AA495E">
        <w:rPr>
          <w:rFonts w:ascii="Century Gothic" w:hAnsi="Century Gothic"/>
          <w:sz w:val="18"/>
          <w:szCs w:val="18"/>
          <w:lang w:val="en-GB"/>
        </w:rPr>
        <w:t>. based in Celje</w:t>
      </w:r>
      <w:r w:rsidR="009C59B8" w:rsidRPr="00AA495E">
        <w:rPr>
          <w:rFonts w:ascii="Century Gothic" w:hAnsi="Century Gothic"/>
          <w:sz w:val="18"/>
          <w:szCs w:val="18"/>
          <w:lang w:val="en-GB"/>
        </w:rPr>
        <w:t>, Slovenia is presented</w:t>
      </w:r>
      <w:r w:rsidRPr="00AA495E">
        <w:rPr>
          <w:rFonts w:ascii="Century Gothic" w:hAnsi="Century Gothic"/>
          <w:sz w:val="18"/>
          <w:szCs w:val="18"/>
          <w:lang w:val="en-GB"/>
        </w:rPr>
        <w:t xml:space="preserve">. Company’s main activity is replacement of windscreens on vehicles. The company is </w:t>
      </w:r>
      <w:r w:rsidR="009C59B8" w:rsidRPr="00AA495E">
        <w:rPr>
          <w:rFonts w:ascii="Century Gothic" w:hAnsi="Century Gothic"/>
          <w:sz w:val="18"/>
          <w:szCs w:val="18"/>
          <w:lang w:val="en-GB"/>
        </w:rPr>
        <w:t>a</w:t>
      </w:r>
      <w:r w:rsidRPr="00AA495E">
        <w:rPr>
          <w:rFonts w:ascii="Century Gothic" w:hAnsi="Century Gothic"/>
          <w:sz w:val="18"/>
          <w:szCs w:val="18"/>
          <w:lang w:val="en-GB"/>
        </w:rPr>
        <w:t xml:space="preserve"> </w:t>
      </w:r>
      <w:r w:rsidR="00A83282" w:rsidRPr="00AA495E">
        <w:rPr>
          <w:rFonts w:ascii="Century Gothic" w:hAnsi="Century Gothic"/>
          <w:sz w:val="18"/>
          <w:szCs w:val="18"/>
          <w:lang w:val="en-GB"/>
        </w:rPr>
        <w:t>market leader</w:t>
      </w:r>
      <w:r w:rsidRPr="00AA495E">
        <w:rPr>
          <w:rFonts w:ascii="Century Gothic" w:hAnsi="Century Gothic"/>
          <w:sz w:val="18"/>
          <w:szCs w:val="18"/>
          <w:lang w:val="en-GB"/>
        </w:rPr>
        <w:t xml:space="preserve"> in </w:t>
      </w:r>
      <w:r w:rsidR="00A83282" w:rsidRPr="00AA495E">
        <w:rPr>
          <w:rFonts w:ascii="Century Gothic" w:hAnsi="Century Gothic"/>
          <w:sz w:val="18"/>
          <w:szCs w:val="18"/>
          <w:lang w:val="en-GB"/>
        </w:rPr>
        <w:t>Slovenia</w:t>
      </w:r>
      <w:r w:rsidRPr="00AA495E">
        <w:rPr>
          <w:rFonts w:ascii="Century Gothic" w:hAnsi="Century Gothic"/>
          <w:sz w:val="18"/>
          <w:szCs w:val="18"/>
          <w:lang w:val="en-GB"/>
        </w:rPr>
        <w:t xml:space="preserve">. Replacement of windscreens is performed in their </w:t>
      </w:r>
      <w:r w:rsidR="006333EF" w:rsidRPr="00AA495E">
        <w:rPr>
          <w:rFonts w:ascii="Century Gothic" w:hAnsi="Century Gothic"/>
          <w:sz w:val="18"/>
          <w:szCs w:val="18"/>
          <w:lang w:val="en-GB"/>
        </w:rPr>
        <w:t xml:space="preserve">branch offices, while more and more services </w:t>
      </w:r>
      <w:r w:rsidR="006C4F0D" w:rsidRPr="00AA495E">
        <w:rPr>
          <w:rFonts w:ascii="Century Gothic" w:hAnsi="Century Gothic"/>
          <w:sz w:val="18"/>
          <w:szCs w:val="18"/>
          <w:lang w:val="en-GB"/>
        </w:rPr>
        <w:t>are</w:t>
      </w:r>
      <w:r w:rsidR="006333EF" w:rsidRPr="00AA495E">
        <w:rPr>
          <w:rFonts w:ascii="Century Gothic" w:hAnsi="Century Gothic"/>
          <w:sz w:val="18"/>
          <w:szCs w:val="18"/>
          <w:lang w:val="en-GB"/>
        </w:rPr>
        <w:t xml:space="preserve"> preformed out on the ground. Response time is usually one day. Company has five branch offices trough </w:t>
      </w:r>
      <w:r w:rsidR="00A83282" w:rsidRPr="00AA495E">
        <w:rPr>
          <w:rFonts w:ascii="Century Gothic" w:hAnsi="Century Gothic"/>
          <w:sz w:val="18"/>
          <w:szCs w:val="18"/>
          <w:lang w:val="en-GB"/>
        </w:rPr>
        <w:t>Slovenia</w:t>
      </w:r>
      <w:r w:rsidR="006333EF" w:rsidRPr="00AA495E">
        <w:rPr>
          <w:rFonts w:ascii="Century Gothic" w:hAnsi="Century Gothic"/>
          <w:sz w:val="18"/>
          <w:szCs w:val="18"/>
          <w:lang w:val="en-GB"/>
        </w:rPr>
        <w:t>: in Lju</w:t>
      </w:r>
      <w:r w:rsidR="00AA495E">
        <w:rPr>
          <w:rFonts w:ascii="Century Gothic" w:hAnsi="Century Gothic"/>
          <w:sz w:val="18"/>
          <w:szCs w:val="18"/>
          <w:lang w:val="en-GB"/>
        </w:rPr>
        <w:t xml:space="preserve">bljana, </w:t>
      </w:r>
      <w:proofErr w:type="spellStart"/>
      <w:r w:rsidR="00AA495E">
        <w:rPr>
          <w:rFonts w:ascii="Century Gothic" w:hAnsi="Century Gothic"/>
          <w:sz w:val="18"/>
          <w:szCs w:val="18"/>
          <w:lang w:val="en-GB"/>
        </w:rPr>
        <w:t>Celje</w:t>
      </w:r>
      <w:proofErr w:type="spellEnd"/>
      <w:r w:rsidR="00AA495E">
        <w:rPr>
          <w:rFonts w:ascii="Century Gothic" w:hAnsi="Century Gothic"/>
          <w:sz w:val="18"/>
          <w:szCs w:val="18"/>
          <w:lang w:val="en-GB"/>
        </w:rPr>
        <w:t xml:space="preserve">, Maribor, </w:t>
      </w:r>
      <w:proofErr w:type="spellStart"/>
      <w:r w:rsidR="00AA495E">
        <w:rPr>
          <w:rFonts w:ascii="Century Gothic" w:hAnsi="Century Gothic"/>
          <w:sz w:val="18"/>
          <w:szCs w:val="18"/>
          <w:lang w:val="en-GB"/>
        </w:rPr>
        <w:t>Murska</w:t>
      </w:r>
      <w:proofErr w:type="spellEnd"/>
      <w:r w:rsidR="00AA495E">
        <w:rPr>
          <w:rFonts w:ascii="Century Gothic" w:hAnsi="Century Gothic"/>
          <w:sz w:val="18"/>
          <w:szCs w:val="18"/>
          <w:lang w:val="en-GB"/>
        </w:rPr>
        <w:t xml:space="preserve"> </w:t>
      </w:r>
      <w:proofErr w:type="spellStart"/>
      <w:r w:rsidR="00AA495E">
        <w:rPr>
          <w:rFonts w:ascii="Century Gothic" w:hAnsi="Century Gothic"/>
          <w:sz w:val="18"/>
          <w:szCs w:val="18"/>
          <w:lang w:val="en-GB"/>
        </w:rPr>
        <w:t>S</w:t>
      </w:r>
      <w:r w:rsidR="006333EF" w:rsidRPr="00AA495E">
        <w:rPr>
          <w:rFonts w:ascii="Century Gothic" w:hAnsi="Century Gothic"/>
          <w:sz w:val="18"/>
          <w:szCs w:val="18"/>
          <w:lang w:val="en-GB"/>
        </w:rPr>
        <w:t>obota</w:t>
      </w:r>
      <w:proofErr w:type="spellEnd"/>
      <w:r w:rsidR="006333EF" w:rsidRPr="00AA495E">
        <w:rPr>
          <w:rFonts w:ascii="Century Gothic" w:hAnsi="Century Gothic"/>
          <w:sz w:val="18"/>
          <w:szCs w:val="18"/>
          <w:lang w:val="en-GB"/>
        </w:rPr>
        <w:t xml:space="preserve"> and Novo </w:t>
      </w:r>
      <w:proofErr w:type="spellStart"/>
      <w:r w:rsidR="006333EF" w:rsidRPr="00AA495E">
        <w:rPr>
          <w:rFonts w:ascii="Century Gothic" w:hAnsi="Century Gothic"/>
          <w:sz w:val="18"/>
          <w:szCs w:val="18"/>
          <w:lang w:val="en-GB"/>
        </w:rPr>
        <w:t>mesto</w:t>
      </w:r>
      <w:proofErr w:type="spellEnd"/>
      <w:r w:rsidR="006333EF" w:rsidRPr="00AA495E">
        <w:rPr>
          <w:rFonts w:ascii="Century Gothic" w:hAnsi="Century Gothic"/>
          <w:sz w:val="18"/>
          <w:szCs w:val="18"/>
          <w:lang w:val="en-GB"/>
        </w:rPr>
        <w:t xml:space="preserve">. Company has the fleet of </w:t>
      </w:r>
      <w:r w:rsidR="00A83282" w:rsidRPr="00AA495E">
        <w:rPr>
          <w:rFonts w:ascii="Century Gothic" w:hAnsi="Century Gothic"/>
          <w:sz w:val="18"/>
          <w:szCs w:val="18"/>
          <w:lang w:val="en-GB"/>
        </w:rPr>
        <w:t>twenty-four</w:t>
      </w:r>
      <w:r w:rsidR="006333EF" w:rsidRPr="00AA495E">
        <w:rPr>
          <w:rFonts w:ascii="Century Gothic" w:hAnsi="Century Gothic"/>
          <w:sz w:val="18"/>
          <w:szCs w:val="18"/>
          <w:lang w:val="en-GB"/>
        </w:rPr>
        <w:t xml:space="preserve"> vehicles for the purposes of services in the field and other company’s activities. Vehicle</w:t>
      </w:r>
      <w:r w:rsidR="006C4F0D" w:rsidRPr="00AA495E">
        <w:rPr>
          <w:rFonts w:ascii="Century Gothic" w:hAnsi="Century Gothic"/>
          <w:sz w:val="18"/>
          <w:szCs w:val="18"/>
          <w:lang w:val="en-GB"/>
        </w:rPr>
        <w:t>s</w:t>
      </w:r>
      <w:r w:rsidR="006333EF" w:rsidRPr="00AA495E">
        <w:rPr>
          <w:rFonts w:ascii="Century Gothic" w:hAnsi="Century Gothic"/>
          <w:sz w:val="18"/>
          <w:szCs w:val="18"/>
          <w:lang w:val="en-GB"/>
        </w:rPr>
        <w:t xml:space="preserve"> are divided in three groups: service operational vehicles, replacement vehicles for customers and company cars. All vehicles are gasoline or diesel powered. </w:t>
      </w:r>
    </w:p>
    <w:p w:rsidR="00CC1823" w:rsidRPr="00AA495E" w:rsidRDefault="00CC1823" w:rsidP="00CC1823">
      <w:pPr>
        <w:jc w:val="both"/>
        <w:rPr>
          <w:rFonts w:ascii="Century Gothic" w:hAnsi="Century Gothic"/>
          <w:sz w:val="18"/>
          <w:szCs w:val="18"/>
          <w:lang w:val="en-GB"/>
        </w:rPr>
      </w:pPr>
    </w:p>
    <w:p w:rsidR="00616A1F" w:rsidRPr="00AA495E" w:rsidRDefault="00616A1F" w:rsidP="00CC1823">
      <w:pPr>
        <w:jc w:val="both"/>
        <w:rPr>
          <w:rFonts w:ascii="Century Gothic" w:hAnsi="Century Gothic"/>
          <w:sz w:val="18"/>
          <w:szCs w:val="18"/>
          <w:lang w:val="en-GB"/>
        </w:rPr>
      </w:pPr>
      <w:r w:rsidRPr="00AA495E">
        <w:rPr>
          <w:rFonts w:ascii="Century Gothic" w:hAnsi="Century Gothic"/>
          <w:sz w:val="18"/>
          <w:szCs w:val="18"/>
          <w:lang w:val="en-GB"/>
        </w:rPr>
        <w:t xml:space="preserve">Main goals of this study were: the most accurate description of company’s existing fleet, analysis of fuel and maintenance costs, analysis of environmental impacts and </w:t>
      </w:r>
      <w:r w:rsidR="009C59B8" w:rsidRPr="00AA495E">
        <w:rPr>
          <w:rFonts w:ascii="Century Gothic" w:hAnsi="Century Gothic"/>
          <w:sz w:val="18"/>
          <w:szCs w:val="18"/>
          <w:lang w:val="en-GB"/>
        </w:rPr>
        <w:t xml:space="preserve">identification of </w:t>
      </w:r>
      <w:r w:rsidRPr="00AA495E">
        <w:rPr>
          <w:rFonts w:ascii="Century Gothic" w:hAnsi="Century Gothic"/>
          <w:sz w:val="18"/>
          <w:szCs w:val="18"/>
          <w:lang w:val="en-GB"/>
        </w:rPr>
        <w:t xml:space="preserve">three alternative vehicle replacements for each sector of the fleet, with hypothesize that it is possible to find </w:t>
      </w:r>
      <w:r w:rsidR="00A83282" w:rsidRPr="00AA495E">
        <w:rPr>
          <w:rFonts w:ascii="Century Gothic" w:hAnsi="Century Gothic"/>
          <w:sz w:val="18"/>
          <w:szCs w:val="18"/>
          <w:lang w:val="en-GB"/>
        </w:rPr>
        <w:t>solutions</w:t>
      </w:r>
      <w:r w:rsidRPr="00AA495E">
        <w:rPr>
          <w:rFonts w:ascii="Century Gothic" w:hAnsi="Century Gothic"/>
          <w:sz w:val="18"/>
          <w:szCs w:val="18"/>
          <w:lang w:val="en-GB"/>
        </w:rPr>
        <w:t xml:space="preserve"> to decrease fuel costs and impacts on environment. </w:t>
      </w:r>
    </w:p>
    <w:p w:rsidR="006427EE" w:rsidRPr="00AA495E" w:rsidRDefault="006427EE" w:rsidP="00CC1823">
      <w:pPr>
        <w:jc w:val="both"/>
        <w:rPr>
          <w:rFonts w:ascii="Century Gothic" w:hAnsi="Century Gothic"/>
          <w:sz w:val="18"/>
          <w:szCs w:val="18"/>
          <w:lang w:val="en-GB"/>
        </w:rPr>
      </w:pPr>
    </w:p>
    <w:p w:rsidR="006427EE" w:rsidRPr="00AA495E" w:rsidRDefault="006427EE" w:rsidP="004C3691">
      <w:pPr>
        <w:pStyle w:val="Heading1"/>
        <w:numPr>
          <w:ilvl w:val="0"/>
          <w:numId w:val="11"/>
        </w:numPr>
        <w:spacing w:before="0" w:after="0"/>
        <w:ind w:left="720"/>
        <w:rPr>
          <w:rFonts w:eastAsia="MS Mincho"/>
          <w:noProof w:val="0"/>
          <w:lang w:val="en-GB"/>
        </w:rPr>
      </w:pPr>
      <w:r w:rsidRPr="00AA495E">
        <w:rPr>
          <w:rFonts w:eastAsia="MS Mincho"/>
          <w:noProof w:val="0"/>
          <w:lang w:val="en-GB"/>
        </w:rPr>
        <w:t>METHODS</w:t>
      </w:r>
    </w:p>
    <w:p w:rsidR="006427EE" w:rsidRPr="00AA495E" w:rsidRDefault="006427EE" w:rsidP="006427EE">
      <w:pPr>
        <w:rPr>
          <w:rFonts w:eastAsia="MS Mincho"/>
          <w:lang w:val="en-GB"/>
        </w:rPr>
      </w:pPr>
    </w:p>
    <w:p w:rsidR="00616A1F" w:rsidRPr="00AA495E" w:rsidRDefault="00616A1F" w:rsidP="00C71142">
      <w:pPr>
        <w:pStyle w:val="HTMLPreformatted"/>
        <w:shd w:val="clear" w:color="auto" w:fill="FFFFFF"/>
        <w:jc w:val="both"/>
        <w:rPr>
          <w:rFonts w:ascii="Century Gothic" w:hAnsi="Century Gothic"/>
          <w:color w:val="212121"/>
          <w:sz w:val="18"/>
          <w:lang w:val="en-GB"/>
        </w:rPr>
      </w:pPr>
      <w:r w:rsidRPr="00AA495E">
        <w:rPr>
          <w:rFonts w:ascii="Century Gothic" w:hAnsi="Century Gothic"/>
          <w:sz w:val="18"/>
          <w:lang w:val="en-GB"/>
        </w:rPr>
        <w:t xml:space="preserve">The study began with literature and good practices </w:t>
      </w:r>
      <w:r w:rsidR="00AA495E" w:rsidRPr="00AA495E">
        <w:rPr>
          <w:rFonts w:ascii="Century Gothic" w:hAnsi="Century Gothic"/>
          <w:sz w:val="18"/>
          <w:lang w:val="en-GB"/>
        </w:rPr>
        <w:t>overview</w:t>
      </w:r>
      <w:r w:rsidRPr="00AA495E">
        <w:rPr>
          <w:rFonts w:ascii="Century Gothic" w:hAnsi="Century Gothic"/>
          <w:sz w:val="18"/>
          <w:lang w:val="en-GB"/>
        </w:rPr>
        <w:t xml:space="preserve">. </w:t>
      </w:r>
      <w:r w:rsidRPr="00AA495E">
        <w:rPr>
          <w:rFonts w:ascii="Century Gothic" w:hAnsi="Century Gothic"/>
          <w:color w:val="212121"/>
          <w:sz w:val="18"/>
          <w:lang w:val="en-GB"/>
        </w:rPr>
        <w:t>Based on the synthesis of accumulated knowled</w:t>
      </w:r>
      <w:r w:rsidR="004C3691" w:rsidRPr="00AA495E">
        <w:rPr>
          <w:rFonts w:ascii="Century Gothic" w:hAnsi="Century Gothic"/>
          <w:color w:val="212121"/>
          <w:sz w:val="18"/>
          <w:lang w:val="en-GB"/>
        </w:rPr>
        <w:t>ge</w:t>
      </w:r>
      <w:r w:rsidR="00DC68E7" w:rsidRPr="00AA495E">
        <w:rPr>
          <w:rFonts w:ascii="Century Gothic" w:hAnsi="Century Gothic"/>
          <w:color w:val="212121"/>
          <w:sz w:val="18"/>
          <w:lang w:val="en-GB"/>
        </w:rPr>
        <w:t>, we formed our own approach</w:t>
      </w:r>
      <w:r w:rsidRPr="00AA495E">
        <w:rPr>
          <w:rFonts w:ascii="Century Gothic" w:hAnsi="Century Gothic"/>
          <w:color w:val="212121"/>
          <w:sz w:val="18"/>
          <w:lang w:val="en-GB"/>
        </w:rPr>
        <w:t>.</w:t>
      </w:r>
      <w:r w:rsidR="00DC68E7" w:rsidRPr="00AA495E">
        <w:rPr>
          <w:rFonts w:ascii="Century Gothic" w:hAnsi="Century Gothic"/>
          <w:color w:val="212121"/>
          <w:sz w:val="18"/>
          <w:lang w:val="en-GB"/>
        </w:rPr>
        <w:t xml:space="preserve"> Participation and support of the top management and cooperation of employees is crucial</w:t>
      </w:r>
      <w:r w:rsidR="004C3691" w:rsidRPr="00AA495E">
        <w:rPr>
          <w:rFonts w:ascii="Century Gothic" w:hAnsi="Century Gothic"/>
          <w:color w:val="212121"/>
          <w:sz w:val="18"/>
          <w:lang w:val="en-GB"/>
        </w:rPr>
        <w:t xml:space="preserve"> for greening the company’s fleet</w:t>
      </w:r>
      <w:r w:rsidR="00DC68E7" w:rsidRPr="00AA495E">
        <w:rPr>
          <w:rFonts w:ascii="Century Gothic" w:hAnsi="Century Gothic"/>
          <w:color w:val="212121"/>
          <w:sz w:val="18"/>
          <w:lang w:val="en-GB"/>
        </w:rPr>
        <w:t xml:space="preserve">. Process of planning should include measures which are not too restrictive to the participants, but must also meet the all conditions for </w:t>
      </w:r>
      <w:r w:rsidR="00A83282" w:rsidRPr="00AA495E">
        <w:rPr>
          <w:rFonts w:ascii="Century Gothic" w:hAnsi="Century Gothic"/>
          <w:color w:val="212121"/>
          <w:sz w:val="18"/>
          <w:lang w:val="en-GB"/>
        </w:rPr>
        <w:t>effectiveness</w:t>
      </w:r>
      <w:r w:rsidR="00DC68E7" w:rsidRPr="00AA495E">
        <w:rPr>
          <w:rFonts w:ascii="Century Gothic" w:hAnsi="Century Gothic"/>
          <w:color w:val="212121"/>
          <w:sz w:val="18"/>
          <w:lang w:val="en-GB"/>
        </w:rPr>
        <w:t xml:space="preserve"> of the fleet. Measures should be adapted to the company’s activities and purpose of the fleet.</w:t>
      </w:r>
      <w:r w:rsidR="00894E2A" w:rsidRPr="00AA495E">
        <w:rPr>
          <w:rFonts w:ascii="Century Gothic" w:hAnsi="Century Gothic"/>
          <w:color w:val="212121"/>
          <w:sz w:val="18"/>
          <w:lang w:val="en-GB"/>
        </w:rPr>
        <w:t xml:space="preserve"> The goal of decreasing CO</w:t>
      </w:r>
      <w:r w:rsidR="00894E2A" w:rsidRPr="00AA495E">
        <w:rPr>
          <w:rFonts w:ascii="Century Gothic" w:hAnsi="Century Gothic"/>
          <w:color w:val="212121"/>
          <w:sz w:val="18"/>
          <w:vertAlign w:val="subscript"/>
          <w:lang w:val="en-GB"/>
        </w:rPr>
        <w:t>2</w:t>
      </w:r>
      <w:r w:rsidR="00894E2A" w:rsidRPr="00AA495E">
        <w:rPr>
          <w:rFonts w:ascii="Century Gothic" w:hAnsi="Century Gothic"/>
          <w:color w:val="212121"/>
          <w:sz w:val="18"/>
          <w:lang w:val="en-GB"/>
        </w:rPr>
        <w:t xml:space="preserve"> should be defined by the value [4]. Most common used activities of greening the fleet are consisted of analysis of the fleet (list of all fleets vehicles, documenting of brands and types of vehicles, number of vehicles by type, fuel type and </w:t>
      </w:r>
      <w:r w:rsidR="00A83282" w:rsidRPr="00AA495E">
        <w:rPr>
          <w:rFonts w:ascii="Century Gothic" w:hAnsi="Century Gothic"/>
          <w:color w:val="212121"/>
          <w:sz w:val="18"/>
          <w:lang w:val="en-GB"/>
        </w:rPr>
        <w:t>amount</w:t>
      </w:r>
      <w:r w:rsidR="00894E2A" w:rsidRPr="00AA495E">
        <w:rPr>
          <w:rFonts w:ascii="Century Gothic" w:hAnsi="Century Gothic"/>
          <w:color w:val="212121"/>
          <w:sz w:val="18"/>
          <w:lang w:val="en-GB"/>
        </w:rPr>
        <w:t xml:space="preserve"> of fuel consumed), setting of goals of decreasing fuel consumption and CO</w:t>
      </w:r>
      <w:r w:rsidR="00894E2A" w:rsidRPr="00AA495E">
        <w:rPr>
          <w:rFonts w:ascii="Century Gothic" w:hAnsi="Century Gothic"/>
          <w:color w:val="212121"/>
          <w:sz w:val="18"/>
          <w:vertAlign w:val="subscript"/>
          <w:lang w:val="en-GB"/>
        </w:rPr>
        <w:t xml:space="preserve">2 </w:t>
      </w:r>
      <w:r w:rsidR="00894E2A" w:rsidRPr="00AA495E">
        <w:rPr>
          <w:rFonts w:ascii="Century Gothic" w:hAnsi="Century Gothic"/>
          <w:color w:val="212121"/>
          <w:sz w:val="18"/>
          <w:lang w:val="en-GB"/>
        </w:rPr>
        <w:t xml:space="preserve">, which should be real, measurable and reachable, setting measures for </w:t>
      </w:r>
      <w:r w:rsidR="00A83282" w:rsidRPr="00AA495E">
        <w:rPr>
          <w:rFonts w:ascii="Century Gothic" w:hAnsi="Century Gothic"/>
          <w:color w:val="212121"/>
          <w:sz w:val="18"/>
          <w:lang w:val="en-GB"/>
        </w:rPr>
        <w:t>achieving</w:t>
      </w:r>
      <w:r w:rsidR="00894E2A" w:rsidRPr="00AA495E">
        <w:rPr>
          <w:rFonts w:ascii="Century Gothic" w:hAnsi="Century Gothic"/>
          <w:color w:val="212121"/>
          <w:sz w:val="18"/>
          <w:lang w:val="en-GB"/>
        </w:rPr>
        <w:t xml:space="preserve"> the goals (choosing right size of the vehicles for right purposes, eliminating unused vehicles, optimization of the driving cycle, regular maintenance an purchasing of the </w:t>
      </w:r>
      <w:r w:rsidR="00C71142" w:rsidRPr="00AA495E">
        <w:rPr>
          <w:rFonts w:ascii="Century Gothic" w:hAnsi="Century Gothic"/>
          <w:color w:val="212121"/>
          <w:sz w:val="18"/>
          <w:lang w:val="en-GB"/>
        </w:rPr>
        <w:t>energy efficient alternative vehicles and electric vehicles) [5].</w:t>
      </w:r>
      <w:r w:rsidR="00894E2A" w:rsidRPr="00AA495E">
        <w:rPr>
          <w:rFonts w:ascii="Century Gothic" w:hAnsi="Century Gothic"/>
          <w:color w:val="212121"/>
          <w:sz w:val="18"/>
          <w:lang w:val="en-GB"/>
        </w:rPr>
        <w:t xml:space="preserve"> </w:t>
      </w:r>
    </w:p>
    <w:p w:rsidR="00C71142" w:rsidRPr="00AA495E" w:rsidRDefault="00C71142" w:rsidP="006427EE">
      <w:pPr>
        <w:jc w:val="both"/>
        <w:rPr>
          <w:rFonts w:ascii="Century Gothic" w:hAnsi="Century Gothic"/>
          <w:lang w:val="en-GB"/>
        </w:rPr>
      </w:pPr>
    </w:p>
    <w:p w:rsidR="006427EE" w:rsidRPr="00AA495E" w:rsidRDefault="00C71142" w:rsidP="006427EE">
      <w:pPr>
        <w:jc w:val="both"/>
        <w:rPr>
          <w:rFonts w:ascii="Century Gothic" w:hAnsi="Century Gothic"/>
          <w:sz w:val="18"/>
          <w:lang w:val="en-GB"/>
        </w:rPr>
      </w:pPr>
      <w:r w:rsidRPr="00AA495E">
        <w:rPr>
          <w:rFonts w:ascii="Century Gothic" w:hAnsi="Century Gothic"/>
          <w:sz w:val="18"/>
          <w:lang w:val="en-GB"/>
        </w:rPr>
        <w:t xml:space="preserve">At the first stage the record of the fleet's current status was made. All 24 vehicles in the fleet were identified by the year of the manufacture, weight, engine power, Euro </w:t>
      </w:r>
      <w:r w:rsidR="00AA495E" w:rsidRPr="00AA495E">
        <w:rPr>
          <w:rFonts w:ascii="Century Gothic" w:hAnsi="Century Gothic"/>
          <w:sz w:val="18"/>
          <w:lang w:val="en-GB"/>
        </w:rPr>
        <w:t>emission</w:t>
      </w:r>
      <w:r w:rsidRPr="00AA495E">
        <w:rPr>
          <w:rFonts w:ascii="Century Gothic" w:hAnsi="Century Gothic"/>
          <w:sz w:val="18"/>
          <w:lang w:val="en-GB"/>
        </w:rPr>
        <w:t xml:space="preserve"> standard, type of engine, fuel consum</w:t>
      </w:r>
      <w:r w:rsidR="00AA495E">
        <w:rPr>
          <w:rFonts w:ascii="Century Gothic" w:hAnsi="Century Gothic"/>
          <w:sz w:val="18"/>
          <w:lang w:val="en-GB"/>
        </w:rPr>
        <w:t>p</w:t>
      </w:r>
      <w:r w:rsidRPr="00AA495E">
        <w:rPr>
          <w:rFonts w:ascii="Century Gothic" w:hAnsi="Century Gothic"/>
          <w:sz w:val="18"/>
          <w:lang w:val="en-GB"/>
        </w:rPr>
        <w:t>tion (100</w:t>
      </w:r>
      <w:r w:rsidR="004C3691" w:rsidRPr="00AA495E">
        <w:rPr>
          <w:rFonts w:ascii="Century Gothic" w:hAnsi="Century Gothic"/>
          <w:sz w:val="18"/>
          <w:lang w:val="en-GB"/>
        </w:rPr>
        <w:t xml:space="preserve"> </w:t>
      </w:r>
      <w:r w:rsidRPr="00AA495E">
        <w:rPr>
          <w:rFonts w:ascii="Century Gothic" w:hAnsi="Century Gothic"/>
          <w:sz w:val="18"/>
          <w:lang w:val="en-GB"/>
        </w:rPr>
        <w:t>km) and CO</w:t>
      </w:r>
      <w:r w:rsidRPr="00AA495E">
        <w:rPr>
          <w:rFonts w:ascii="Century Gothic" w:hAnsi="Century Gothic"/>
          <w:sz w:val="18"/>
          <w:vertAlign w:val="subscript"/>
          <w:lang w:val="en-GB"/>
        </w:rPr>
        <w:t>2</w:t>
      </w:r>
      <w:r w:rsidRPr="00AA495E">
        <w:rPr>
          <w:rFonts w:ascii="Century Gothic" w:hAnsi="Century Gothic"/>
          <w:sz w:val="18"/>
          <w:lang w:val="en-GB"/>
        </w:rPr>
        <w:t xml:space="preserve"> </w:t>
      </w:r>
      <w:r w:rsidR="00AA495E" w:rsidRPr="00AA495E">
        <w:rPr>
          <w:rFonts w:ascii="Century Gothic" w:hAnsi="Century Gothic"/>
          <w:sz w:val="18"/>
          <w:lang w:val="en-GB"/>
        </w:rPr>
        <w:t>emissions</w:t>
      </w:r>
      <w:r w:rsidRPr="00AA495E">
        <w:rPr>
          <w:rFonts w:ascii="Century Gothic" w:hAnsi="Century Gothic"/>
          <w:sz w:val="18"/>
          <w:lang w:val="en-GB"/>
        </w:rPr>
        <w:t xml:space="preserve">. Based on the gathered data the calculations have been made. </w:t>
      </w:r>
    </w:p>
    <w:p w:rsidR="00C71142" w:rsidRPr="00AA495E" w:rsidRDefault="00C71142" w:rsidP="006427EE">
      <w:pPr>
        <w:jc w:val="both"/>
        <w:rPr>
          <w:rFonts w:ascii="Century Gothic" w:hAnsi="Century Gothic"/>
          <w:sz w:val="18"/>
          <w:lang w:val="en-GB"/>
        </w:rPr>
      </w:pPr>
    </w:p>
    <w:p w:rsidR="00C71142" w:rsidRPr="00AA495E" w:rsidRDefault="00C71142" w:rsidP="006427EE">
      <w:pPr>
        <w:jc w:val="both"/>
        <w:rPr>
          <w:rFonts w:ascii="Century Gothic" w:hAnsi="Century Gothic"/>
          <w:sz w:val="16"/>
          <w:szCs w:val="18"/>
          <w:lang w:val="en-GB"/>
        </w:rPr>
      </w:pPr>
      <w:r w:rsidRPr="00AA495E">
        <w:rPr>
          <w:rFonts w:ascii="Century Gothic" w:hAnsi="Century Gothic"/>
          <w:sz w:val="18"/>
          <w:lang w:val="en-GB"/>
        </w:rPr>
        <w:t xml:space="preserve">Total driven </w:t>
      </w:r>
      <w:r w:rsidR="00AA495E" w:rsidRPr="00AA495E">
        <w:rPr>
          <w:rFonts w:ascii="Century Gothic" w:hAnsi="Century Gothic"/>
          <w:sz w:val="18"/>
          <w:lang w:val="en-GB"/>
        </w:rPr>
        <w:t>kilometres</w:t>
      </w:r>
      <w:r w:rsidRPr="00AA495E">
        <w:rPr>
          <w:rFonts w:ascii="Century Gothic" w:hAnsi="Century Gothic"/>
          <w:sz w:val="18"/>
          <w:lang w:val="en-GB"/>
        </w:rPr>
        <w:t xml:space="preserve"> of each vehicle were calculated on driven </w:t>
      </w:r>
      <w:r w:rsidR="00AA495E" w:rsidRPr="00AA495E">
        <w:rPr>
          <w:rFonts w:ascii="Century Gothic" w:hAnsi="Century Gothic"/>
          <w:sz w:val="18"/>
          <w:lang w:val="en-GB"/>
        </w:rPr>
        <w:t>kilometres</w:t>
      </w:r>
      <w:r w:rsidRPr="00AA495E">
        <w:rPr>
          <w:rFonts w:ascii="Century Gothic" w:hAnsi="Century Gothic"/>
          <w:sz w:val="18"/>
          <w:lang w:val="en-GB"/>
        </w:rPr>
        <w:t xml:space="preserve"> in one month and in one day. This was needed for further determination of alternative vehicles. Calculations on average CO</w:t>
      </w:r>
      <w:r w:rsidRPr="00AA495E">
        <w:rPr>
          <w:rFonts w:ascii="Century Gothic" w:hAnsi="Century Gothic"/>
          <w:sz w:val="18"/>
          <w:vertAlign w:val="subscript"/>
          <w:lang w:val="en-GB"/>
        </w:rPr>
        <w:t>2</w:t>
      </w:r>
      <w:r w:rsidRPr="00AA495E">
        <w:rPr>
          <w:rFonts w:ascii="Century Gothic" w:hAnsi="Century Gothic"/>
          <w:sz w:val="18"/>
          <w:lang w:val="en-GB"/>
        </w:rPr>
        <w:t xml:space="preserve"> </w:t>
      </w:r>
      <w:r w:rsidR="00AA495E" w:rsidRPr="00AA495E">
        <w:rPr>
          <w:rFonts w:ascii="Century Gothic" w:hAnsi="Century Gothic"/>
          <w:sz w:val="18"/>
          <w:lang w:val="en-GB"/>
        </w:rPr>
        <w:t>emissions</w:t>
      </w:r>
      <w:r w:rsidRPr="00AA495E">
        <w:rPr>
          <w:rFonts w:ascii="Century Gothic" w:hAnsi="Century Gothic"/>
          <w:sz w:val="18"/>
          <w:lang w:val="en-GB"/>
        </w:rPr>
        <w:t xml:space="preserve"> </w:t>
      </w:r>
      <w:r w:rsidR="00F424DF" w:rsidRPr="00AA495E">
        <w:rPr>
          <w:rFonts w:ascii="Century Gothic" w:hAnsi="Century Gothic"/>
          <w:sz w:val="18"/>
          <w:lang w:val="en-GB"/>
        </w:rPr>
        <w:t xml:space="preserve">for each vehicle </w:t>
      </w:r>
      <w:r w:rsidRPr="00AA495E">
        <w:rPr>
          <w:rFonts w:ascii="Century Gothic" w:hAnsi="Century Gothic"/>
          <w:sz w:val="18"/>
          <w:lang w:val="en-GB"/>
        </w:rPr>
        <w:t xml:space="preserve">were based on driven </w:t>
      </w:r>
      <w:r w:rsidR="00AA495E" w:rsidRPr="00AA495E">
        <w:rPr>
          <w:rFonts w:ascii="Century Gothic" w:hAnsi="Century Gothic"/>
          <w:sz w:val="18"/>
          <w:lang w:val="en-GB"/>
        </w:rPr>
        <w:t>kilometres</w:t>
      </w:r>
      <w:r w:rsidR="00F424DF" w:rsidRPr="00AA495E">
        <w:rPr>
          <w:rFonts w:ascii="Century Gothic" w:hAnsi="Century Gothic"/>
          <w:sz w:val="18"/>
          <w:lang w:val="en-GB"/>
        </w:rPr>
        <w:t xml:space="preserve">. Data </w:t>
      </w:r>
      <w:r w:rsidR="006C4F0D" w:rsidRPr="00AA495E">
        <w:rPr>
          <w:rFonts w:ascii="Century Gothic" w:hAnsi="Century Gothic"/>
          <w:sz w:val="18"/>
          <w:lang w:val="en-GB"/>
        </w:rPr>
        <w:t>were</w:t>
      </w:r>
      <w:r w:rsidR="00F424DF" w:rsidRPr="00AA495E">
        <w:rPr>
          <w:rFonts w:ascii="Century Gothic" w:hAnsi="Century Gothic"/>
          <w:sz w:val="18"/>
          <w:lang w:val="en-GB"/>
        </w:rPr>
        <w:t xml:space="preserve"> gathered for each vehicle </w:t>
      </w:r>
      <w:r w:rsidR="006C4F0D" w:rsidRPr="00AA495E">
        <w:rPr>
          <w:rFonts w:ascii="Century Gothic" w:hAnsi="Century Gothic"/>
          <w:sz w:val="18"/>
          <w:lang w:val="en-GB"/>
        </w:rPr>
        <w:t>group</w:t>
      </w:r>
      <w:r w:rsidR="00F424DF" w:rsidRPr="00AA495E">
        <w:rPr>
          <w:rFonts w:ascii="Century Gothic" w:hAnsi="Century Gothic"/>
          <w:sz w:val="18"/>
          <w:lang w:val="en-GB"/>
        </w:rPr>
        <w:t xml:space="preserve">, so that we could have determined the </w:t>
      </w:r>
      <w:r w:rsidR="006C4F0D" w:rsidRPr="00AA495E">
        <w:rPr>
          <w:rFonts w:ascii="Century Gothic" w:hAnsi="Century Gothic"/>
          <w:sz w:val="18"/>
          <w:lang w:val="en-GB"/>
        </w:rPr>
        <w:t>group</w:t>
      </w:r>
      <w:r w:rsidR="00F424DF" w:rsidRPr="00AA495E">
        <w:rPr>
          <w:rFonts w:ascii="Century Gothic" w:hAnsi="Century Gothic"/>
          <w:sz w:val="18"/>
          <w:lang w:val="en-GB"/>
        </w:rPr>
        <w:t xml:space="preserve"> with </w:t>
      </w:r>
      <w:r w:rsidR="006C4F0D" w:rsidRPr="00AA495E">
        <w:rPr>
          <w:rFonts w:ascii="Century Gothic" w:hAnsi="Century Gothic"/>
          <w:sz w:val="18"/>
          <w:lang w:val="en-GB"/>
        </w:rPr>
        <w:t xml:space="preserve">the </w:t>
      </w:r>
      <w:r w:rsidR="00F424DF" w:rsidRPr="00AA495E">
        <w:rPr>
          <w:rFonts w:ascii="Century Gothic" w:hAnsi="Century Gothic"/>
          <w:sz w:val="18"/>
          <w:lang w:val="en-GB"/>
        </w:rPr>
        <w:t xml:space="preserve">highest environmental impacts and the replacement with alternative vehicles could be done promptly. </w:t>
      </w:r>
    </w:p>
    <w:p w:rsidR="006427EE" w:rsidRPr="00AA495E" w:rsidRDefault="006427EE" w:rsidP="006427EE">
      <w:pPr>
        <w:jc w:val="both"/>
        <w:rPr>
          <w:rFonts w:ascii="Century Gothic" w:hAnsi="Century Gothic"/>
          <w:sz w:val="18"/>
          <w:szCs w:val="18"/>
          <w:lang w:val="en-GB"/>
        </w:rPr>
      </w:pPr>
    </w:p>
    <w:p w:rsidR="006427EE" w:rsidRPr="00AA495E" w:rsidRDefault="00F424DF" w:rsidP="006427EE">
      <w:pPr>
        <w:jc w:val="both"/>
        <w:rPr>
          <w:rFonts w:ascii="Century Gothic" w:hAnsi="Century Gothic"/>
          <w:sz w:val="18"/>
          <w:szCs w:val="18"/>
          <w:lang w:val="en-GB"/>
        </w:rPr>
      </w:pPr>
      <w:r w:rsidRPr="00AA495E">
        <w:rPr>
          <w:rFonts w:ascii="Century Gothic" w:hAnsi="Century Gothic"/>
          <w:sz w:val="18"/>
          <w:szCs w:val="18"/>
          <w:lang w:val="en-GB"/>
        </w:rPr>
        <w:t>Analysis of environmental impacts has been done with two most common used methods:</w:t>
      </w:r>
      <w:r w:rsidR="006427EE" w:rsidRPr="00AA495E">
        <w:rPr>
          <w:rFonts w:ascii="Century Gothic" w:hAnsi="Century Gothic"/>
          <w:sz w:val="18"/>
          <w:szCs w:val="18"/>
          <w:lang w:val="en-GB"/>
        </w:rPr>
        <w:t xml:space="preserve"> </w:t>
      </w:r>
      <w:r w:rsidR="00A83282" w:rsidRPr="00AA495E">
        <w:rPr>
          <w:rFonts w:ascii="Century Gothic" w:hAnsi="Century Gothic"/>
          <w:sz w:val="18"/>
          <w:szCs w:val="18"/>
          <w:lang w:val="en-GB"/>
        </w:rPr>
        <w:t>Greenhouse</w:t>
      </w:r>
      <w:r w:rsidR="006427EE" w:rsidRPr="00AA495E">
        <w:rPr>
          <w:rFonts w:ascii="Century Gothic" w:hAnsi="Century Gothic"/>
          <w:sz w:val="18"/>
          <w:szCs w:val="18"/>
          <w:lang w:val="en-GB"/>
        </w:rPr>
        <w:t xml:space="preserve"> Gas (GHG) Protocol in Eco-indicator 99. Met</w:t>
      </w:r>
      <w:r w:rsidRPr="00AA495E">
        <w:rPr>
          <w:rFonts w:ascii="Century Gothic" w:hAnsi="Century Gothic"/>
          <w:sz w:val="18"/>
          <w:szCs w:val="18"/>
          <w:lang w:val="en-GB"/>
        </w:rPr>
        <w:t>h</w:t>
      </w:r>
      <w:r w:rsidR="006427EE" w:rsidRPr="00AA495E">
        <w:rPr>
          <w:rFonts w:ascii="Century Gothic" w:hAnsi="Century Gothic"/>
          <w:sz w:val="18"/>
          <w:szCs w:val="18"/>
          <w:lang w:val="en-GB"/>
        </w:rPr>
        <w:t>od GHG Proto</w:t>
      </w:r>
      <w:r w:rsidRPr="00AA495E">
        <w:rPr>
          <w:rFonts w:ascii="Century Gothic" w:hAnsi="Century Gothic"/>
          <w:sz w:val="18"/>
          <w:szCs w:val="18"/>
          <w:lang w:val="en-GB"/>
        </w:rPr>
        <w:t>c</w:t>
      </w:r>
      <w:r w:rsidR="006427EE" w:rsidRPr="00AA495E">
        <w:rPr>
          <w:rFonts w:ascii="Century Gothic" w:hAnsi="Century Gothic"/>
          <w:sz w:val="18"/>
          <w:szCs w:val="18"/>
          <w:lang w:val="en-GB"/>
        </w:rPr>
        <w:t xml:space="preserve">ol </w:t>
      </w:r>
      <w:r w:rsidRPr="00AA495E">
        <w:rPr>
          <w:rFonts w:ascii="Century Gothic" w:hAnsi="Century Gothic"/>
          <w:sz w:val="18"/>
          <w:szCs w:val="18"/>
          <w:lang w:val="en-GB"/>
        </w:rPr>
        <w:t xml:space="preserve">evaluates greenhouse gas </w:t>
      </w:r>
      <w:r w:rsidR="00A83282" w:rsidRPr="00AA495E">
        <w:rPr>
          <w:rFonts w:ascii="Century Gothic" w:hAnsi="Century Gothic"/>
          <w:sz w:val="18"/>
          <w:szCs w:val="18"/>
          <w:lang w:val="en-GB"/>
        </w:rPr>
        <w:t>emissions</w:t>
      </w:r>
      <w:r w:rsidRPr="00AA495E">
        <w:rPr>
          <w:rFonts w:ascii="Century Gothic" w:hAnsi="Century Gothic"/>
          <w:sz w:val="18"/>
          <w:szCs w:val="18"/>
          <w:lang w:val="en-GB"/>
        </w:rPr>
        <w:t xml:space="preserve"> caused by fossil fuels. Method Eco-indicator measures impacts of vehicles on human health, quality of ecosystem and natural sources. Analysis of environmental impacts was made by computer </w:t>
      </w:r>
      <w:r w:rsidR="00A83282" w:rsidRPr="00AA495E">
        <w:rPr>
          <w:rFonts w:ascii="Century Gothic" w:hAnsi="Century Gothic"/>
          <w:sz w:val="18"/>
          <w:szCs w:val="18"/>
          <w:lang w:val="en-GB"/>
        </w:rPr>
        <w:t>program</w:t>
      </w:r>
      <w:r w:rsidRPr="00AA495E">
        <w:rPr>
          <w:rFonts w:ascii="Century Gothic" w:hAnsi="Century Gothic"/>
          <w:sz w:val="18"/>
          <w:szCs w:val="18"/>
          <w:lang w:val="en-GB"/>
        </w:rPr>
        <w:t xml:space="preserve"> </w:t>
      </w:r>
      <w:proofErr w:type="spellStart"/>
      <w:r w:rsidRPr="00AA495E">
        <w:rPr>
          <w:rFonts w:ascii="Century Gothic" w:hAnsi="Century Gothic"/>
          <w:sz w:val="18"/>
          <w:szCs w:val="18"/>
          <w:lang w:val="en-GB"/>
        </w:rPr>
        <w:t>SimaPro</w:t>
      </w:r>
      <w:proofErr w:type="spellEnd"/>
      <w:r w:rsidRPr="00AA495E">
        <w:rPr>
          <w:rFonts w:ascii="Century Gothic" w:hAnsi="Century Gothic"/>
          <w:sz w:val="18"/>
          <w:szCs w:val="18"/>
          <w:lang w:val="en-GB"/>
        </w:rPr>
        <w:t xml:space="preserve">, which enables gathering data </w:t>
      </w:r>
      <w:r w:rsidR="005D7D81" w:rsidRPr="00AA495E">
        <w:rPr>
          <w:rFonts w:ascii="Century Gothic" w:hAnsi="Century Gothic"/>
          <w:sz w:val="18"/>
          <w:szCs w:val="18"/>
          <w:lang w:val="en-GB"/>
        </w:rPr>
        <w:t xml:space="preserve">from several different data bases. </w:t>
      </w:r>
      <w:r w:rsidR="006427EE" w:rsidRPr="00AA495E">
        <w:rPr>
          <w:rFonts w:ascii="Century Gothic" w:hAnsi="Century Gothic"/>
          <w:sz w:val="18"/>
          <w:szCs w:val="18"/>
          <w:lang w:val="en-GB"/>
        </w:rPr>
        <w:t xml:space="preserve"> </w:t>
      </w:r>
      <w:r w:rsidR="005D7D81" w:rsidRPr="00AA495E">
        <w:rPr>
          <w:rFonts w:ascii="Century Gothic" w:hAnsi="Century Gothic"/>
          <w:sz w:val="18"/>
          <w:szCs w:val="18"/>
          <w:lang w:val="en-GB"/>
        </w:rPr>
        <w:t xml:space="preserve">The same procedure was used to evaluate environmental impacts of </w:t>
      </w:r>
      <w:r w:rsidR="00A83282" w:rsidRPr="00AA495E">
        <w:rPr>
          <w:rFonts w:ascii="Century Gothic" w:hAnsi="Century Gothic"/>
          <w:sz w:val="18"/>
          <w:szCs w:val="18"/>
          <w:lang w:val="en-GB"/>
        </w:rPr>
        <w:t>chosen</w:t>
      </w:r>
      <w:r w:rsidR="005D7D81" w:rsidRPr="00AA495E">
        <w:rPr>
          <w:rFonts w:ascii="Century Gothic" w:hAnsi="Century Gothic"/>
          <w:sz w:val="18"/>
          <w:szCs w:val="18"/>
          <w:lang w:val="en-GB"/>
        </w:rPr>
        <w:t xml:space="preserve"> alternative vehicles and compared with conventional ones. Beside environmental impacts we were interested in savings on fuel costs and maintenance costs. Fuel costs were calculated based on driven kilometres and cost of fuel at the time the study was made</w:t>
      </w:r>
      <w:r w:rsidR="00091600">
        <w:rPr>
          <w:rFonts w:ascii="Century Gothic" w:hAnsi="Century Gothic"/>
          <w:sz w:val="18"/>
          <w:szCs w:val="18"/>
          <w:lang w:val="en-GB"/>
        </w:rPr>
        <w:t xml:space="preserve"> [6]</w:t>
      </w:r>
      <w:r w:rsidR="005D7D81" w:rsidRPr="00AA495E">
        <w:rPr>
          <w:rFonts w:ascii="Century Gothic" w:hAnsi="Century Gothic"/>
          <w:sz w:val="18"/>
          <w:szCs w:val="18"/>
          <w:lang w:val="en-GB"/>
        </w:rPr>
        <w:t xml:space="preserve">. </w:t>
      </w:r>
    </w:p>
    <w:p w:rsidR="005D7D81" w:rsidRPr="00AA495E" w:rsidRDefault="005D7D81" w:rsidP="006427EE">
      <w:pPr>
        <w:jc w:val="both"/>
        <w:rPr>
          <w:rFonts w:ascii="Century Gothic" w:hAnsi="Century Gothic"/>
          <w:sz w:val="18"/>
          <w:szCs w:val="18"/>
          <w:lang w:val="en-GB"/>
        </w:rPr>
      </w:pPr>
    </w:p>
    <w:p w:rsidR="005D7D81" w:rsidRPr="00AA495E" w:rsidRDefault="005D7D81" w:rsidP="006427EE">
      <w:pPr>
        <w:jc w:val="both"/>
        <w:rPr>
          <w:rFonts w:ascii="Century Gothic" w:hAnsi="Century Gothic"/>
          <w:sz w:val="18"/>
          <w:szCs w:val="18"/>
          <w:lang w:val="en-GB"/>
        </w:rPr>
      </w:pPr>
      <w:r w:rsidRPr="00AA495E">
        <w:rPr>
          <w:rFonts w:ascii="Century Gothic" w:hAnsi="Century Gothic"/>
          <w:sz w:val="18"/>
          <w:szCs w:val="18"/>
          <w:lang w:val="en-GB"/>
        </w:rPr>
        <w:t>After the</w:t>
      </w:r>
      <w:r w:rsidR="006C4F0D" w:rsidRPr="00AA495E">
        <w:rPr>
          <w:rFonts w:ascii="Century Gothic" w:hAnsi="Century Gothic"/>
          <w:sz w:val="18"/>
          <w:szCs w:val="18"/>
          <w:lang w:val="en-GB"/>
        </w:rPr>
        <w:t xml:space="preserve"> analysis was made the solution</w:t>
      </w:r>
      <w:r w:rsidRPr="00AA495E">
        <w:rPr>
          <w:rFonts w:ascii="Century Gothic" w:hAnsi="Century Gothic"/>
          <w:sz w:val="18"/>
          <w:szCs w:val="18"/>
          <w:lang w:val="en-GB"/>
        </w:rPr>
        <w:t xml:space="preserve"> proposals were </w:t>
      </w:r>
      <w:r w:rsidR="006C4F0D" w:rsidRPr="00AA495E">
        <w:rPr>
          <w:rFonts w:ascii="Century Gothic" w:hAnsi="Century Gothic"/>
          <w:sz w:val="18"/>
          <w:szCs w:val="18"/>
          <w:lang w:val="en-GB"/>
        </w:rPr>
        <w:t>identified</w:t>
      </w:r>
      <w:r w:rsidRPr="00AA495E">
        <w:rPr>
          <w:rFonts w:ascii="Century Gothic" w:hAnsi="Century Gothic"/>
          <w:sz w:val="18"/>
          <w:szCs w:val="18"/>
          <w:lang w:val="en-GB"/>
        </w:rPr>
        <w:t xml:space="preserve">. They were divided in two sections. First were </w:t>
      </w:r>
      <w:r w:rsidR="00A83282" w:rsidRPr="00AA495E">
        <w:rPr>
          <w:rFonts w:ascii="Century Gothic" w:hAnsi="Century Gothic"/>
          <w:sz w:val="18"/>
          <w:szCs w:val="18"/>
          <w:lang w:val="en-GB"/>
        </w:rPr>
        <w:t>short-term</w:t>
      </w:r>
      <w:r w:rsidRPr="00AA495E">
        <w:rPr>
          <w:rFonts w:ascii="Century Gothic" w:hAnsi="Century Gothic"/>
          <w:sz w:val="18"/>
          <w:szCs w:val="18"/>
          <w:lang w:val="en-GB"/>
        </w:rPr>
        <w:t xml:space="preserve"> </w:t>
      </w:r>
      <w:r w:rsidR="00A83282" w:rsidRPr="00AA495E">
        <w:rPr>
          <w:rFonts w:ascii="Century Gothic" w:hAnsi="Century Gothic"/>
          <w:sz w:val="18"/>
          <w:szCs w:val="18"/>
          <w:lang w:val="en-GB"/>
        </w:rPr>
        <w:t>solutions</w:t>
      </w:r>
      <w:r w:rsidRPr="00AA495E">
        <w:rPr>
          <w:rFonts w:ascii="Century Gothic" w:hAnsi="Century Gothic"/>
          <w:sz w:val="18"/>
          <w:szCs w:val="18"/>
          <w:lang w:val="en-GB"/>
        </w:rPr>
        <w:t xml:space="preserve">, which can be implemented quickly in the </w:t>
      </w:r>
      <w:r w:rsidR="00A83282" w:rsidRPr="00AA495E">
        <w:rPr>
          <w:rFonts w:ascii="Century Gothic" w:hAnsi="Century Gothic"/>
          <w:sz w:val="18"/>
          <w:szCs w:val="18"/>
          <w:lang w:val="en-GB"/>
        </w:rPr>
        <w:t>meantime</w:t>
      </w:r>
      <w:r w:rsidRPr="00AA495E">
        <w:rPr>
          <w:rFonts w:ascii="Century Gothic" w:hAnsi="Century Gothic"/>
          <w:sz w:val="18"/>
          <w:szCs w:val="18"/>
          <w:lang w:val="en-GB"/>
        </w:rPr>
        <w:t xml:space="preserve"> while the replacement can’t be done. Company’s fleet has been partly replaced with new vehicles few years ago</w:t>
      </w:r>
      <w:r w:rsidR="006C4F0D" w:rsidRPr="00AA495E">
        <w:rPr>
          <w:rFonts w:ascii="Century Gothic" w:hAnsi="Century Gothic"/>
          <w:sz w:val="18"/>
          <w:szCs w:val="18"/>
          <w:lang w:val="en-GB"/>
        </w:rPr>
        <w:t>. V</w:t>
      </w:r>
      <w:r w:rsidRPr="00AA495E">
        <w:rPr>
          <w:rFonts w:ascii="Century Gothic" w:hAnsi="Century Gothic"/>
          <w:sz w:val="18"/>
          <w:szCs w:val="18"/>
          <w:lang w:val="en-GB"/>
        </w:rPr>
        <w:t>ehicle</w:t>
      </w:r>
      <w:r w:rsidR="006C4F0D" w:rsidRPr="00AA495E">
        <w:rPr>
          <w:rFonts w:ascii="Century Gothic" w:hAnsi="Century Gothic"/>
          <w:sz w:val="18"/>
          <w:szCs w:val="18"/>
          <w:lang w:val="en-GB"/>
        </w:rPr>
        <w:t>s</w:t>
      </w:r>
      <w:r w:rsidRPr="00AA495E">
        <w:rPr>
          <w:rFonts w:ascii="Century Gothic" w:hAnsi="Century Gothic"/>
          <w:sz w:val="18"/>
          <w:szCs w:val="18"/>
          <w:lang w:val="en-GB"/>
        </w:rPr>
        <w:t xml:space="preserve"> are younger so it was assume</w:t>
      </w:r>
      <w:r w:rsidR="006C4F0D" w:rsidRPr="00AA495E">
        <w:rPr>
          <w:rFonts w:ascii="Century Gothic" w:hAnsi="Century Gothic"/>
          <w:sz w:val="18"/>
          <w:szCs w:val="18"/>
          <w:lang w:val="en-GB"/>
        </w:rPr>
        <w:t>d that company will not invest i</w:t>
      </w:r>
      <w:r w:rsidRPr="00AA495E">
        <w:rPr>
          <w:rFonts w:ascii="Century Gothic" w:hAnsi="Century Gothic"/>
          <w:sz w:val="18"/>
          <w:szCs w:val="18"/>
          <w:lang w:val="en-GB"/>
        </w:rPr>
        <w:t xml:space="preserve">n new vehicles </w:t>
      </w:r>
      <w:r w:rsidR="006C4F0D" w:rsidRPr="00AA495E">
        <w:rPr>
          <w:rFonts w:ascii="Century Gothic" w:hAnsi="Century Gothic"/>
          <w:sz w:val="18"/>
          <w:szCs w:val="18"/>
          <w:lang w:val="en-GB"/>
        </w:rPr>
        <w:t xml:space="preserve">so </w:t>
      </w:r>
      <w:r w:rsidRPr="00AA495E">
        <w:rPr>
          <w:rFonts w:ascii="Century Gothic" w:hAnsi="Century Gothic"/>
          <w:sz w:val="18"/>
          <w:szCs w:val="18"/>
          <w:lang w:val="en-GB"/>
        </w:rPr>
        <w:t xml:space="preserve">soon. Calculations on savings </w:t>
      </w:r>
      <w:r w:rsidR="00AE0335" w:rsidRPr="00AA495E">
        <w:rPr>
          <w:rFonts w:ascii="Century Gothic" w:hAnsi="Century Gothic"/>
          <w:sz w:val="18"/>
          <w:szCs w:val="18"/>
          <w:lang w:val="en-GB"/>
        </w:rPr>
        <w:t xml:space="preserve">of fuel costs </w:t>
      </w:r>
      <w:r w:rsidRPr="00AA495E">
        <w:rPr>
          <w:rFonts w:ascii="Century Gothic" w:hAnsi="Century Gothic"/>
          <w:sz w:val="18"/>
          <w:szCs w:val="18"/>
          <w:lang w:val="en-GB"/>
        </w:rPr>
        <w:t>were made for all four short term solution</w:t>
      </w:r>
      <w:r w:rsidR="00AE0335" w:rsidRPr="00AA495E">
        <w:rPr>
          <w:rFonts w:ascii="Century Gothic" w:hAnsi="Century Gothic"/>
          <w:sz w:val="18"/>
          <w:szCs w:val="18"/>
          <w:lang w:val="en-GB"/>
        </w:rPr>
        <w:t>s, while on the catalyst solution there has been made also calculation on CO</w:t>
      </w:r>
      <w:r w:rsidR="00AE0335" w:rsidRPr="00AA495E">
        <w:rPr>
          <w:rFonts w:ascii="Century Gothic" w:hAnsi="Century Gothic"/>
          <w:sz w:val="18"/>
          <w:szCs w:val="18"/>
          <w:vertAlign w:val="subscript"/>
          <w:lang w:val="en-GB"/>
        </w:rPr>
        <w:t>2</w:t>
      </w:r>
      <w:r w:rsidR="00AE0335" w:rsidRPr="00AA495E">
        <w:rPr>
          <w:rFonts w:ascii="Century Gothic" w:hAnsi="Century Gothic"/>
          <w:sz w:val="18"/>
          <w:szCs w:val="18"/>
          <w:lang w:val="en-GB"/>
        </w:rPr>
        <w:t xml:space="preserve"> reduction. </w:t>
      </w:r>
    </w:p>
    <w:p w:rsidR="006427EE" w:rsidRPr="00AA495E" w:rsidRDefault="006427EE" w:rsidP="006427EE">
      <w:pPr>
        <w:jc w:val="both"/>
        <w:rPr>
          <w:rFonts w:ascii="Century Gothic" w:hAnsi="Century Gothic"/>
          <w:sz w:val="18"/>
          <w:szCs w:val="18"/>
          <w:lang w:val="en-GB"/>
        </w:rPr>
      </w:pPr>
    </w:p>
    <w:p w:rsidR="00AE0335" w:rsidRPr="00AA495E" w:rsidRDefault="00AE0335" w:rsidP="006427EE">
      <w:pPr>
        <w:jc w:val="both"/>
        <w:rPr>
          <w:rFonts w:ascii="Century Gothic" w:hAnsi="Century Gothic"/>
          <w:sz w:val="18"/>
          <w:szCs w:val="18"/>
          <w:lang w:val="en-GB"/>
        </w:rPr>
      </w:pPr>
      <w:r w:rsidRPr="00AA495E">
        <w:rPr>
          <w:rFonts w:ascii="Century Gothic" w:hAnsi="Century Gothic"/>
          <w:sz w:val="18"/>
          <w:szCs w:val="18"/>
          <w:lang w:val="en-GB"/>
        </w:rPr>
        <w:t xml:space="preserve">As long term </w:t>
      </w:r>
      <w:r w:rsidR="00A83282" w:rsidRPr="00AA495E">
        <w:rPr>
          <w:rFonts w:ascii="Century Gothic" w:hAnsi="Century Gothic"/>
          <w:sz w:val="18"/>
          <w:szCs w:val="18"/>
          <w:lang w:val="en-GB"/>
        </w:rPr>
        <w:t>solutions</w:t>
      </w:r>
      <w:r w:rsidRPr="00AA495E">
        <w:rPr>
          <w:rFonts w:ascii="Century Gothic" w:hAnsi="Century Gothic"/>
          <w:sz w:val="18"/>
          <w:szCs w:val="18"/>
          <w:lang w:val="en-GB"/>
        </w:rPr>
        <w:t xml:space="preserve"> the replacement of the whole fleet was proposed. Most suitable alternative vehicles were proposed for each sector</w:t>
      </w:r>
      <w:r w:rsidR="004B5831" w:rsidRPr="00AA495E">
        <w:rPr>
          <w:rFonts w:ascii="Century Gothic" w:hAnsi="Century Gothic"/>
          <w:sz w:val="18"/>
          <w:szCs w:val="18"/>
          <w:lang w:val="en-GB"/>
        </w:rPr>
        <w:t xml:space="preserve"> because different segments of vehicles have different requirements</w:t>
      </w:r>
      <w:r w:rsidRPr="00AA495E">
        <w:rPr>
          <w:rFonts w:ascii="Century Gothic" w:hAnsi="Century Gothic"/>
          <w:sz w:val="18"/>
          <w:szCs w:val="18"/>
          <w:lang w:val="en-GB"/>
        </w:rPr>
        <w:t xml:space="preserve">. </w:t>
      </w:r>
      <w:r w:rsidR="004B5831" w:rsidRPr="00AA495E">
        <w:rPr>
          <w:rFonts w:ascii="Century Gothic" w:hAnsi="Century Gothic"/>
          <w:sz w:val="18"/>
          <w:szCs w:val="18"/>
          <w:lang w:val="en-GB"/>
        </w:rPr>
        <w:t xml:space="preserve">Analysis was made which appropriate alternatives exist on the EU market. We considered different criteria such as vehicle size, price and range. Proposed alternatives were selected from the range of </w:t>
      </w:r>
      <w:proofErr w:type="gramStart"/>
      <w:r w:rsidR="004B5831" w:rsidRPr="00AA495E">
        <w:rPr>
          <w:rFonts w:ascii="Century Gothic" w:hAnsi="Century Gothic"/>
          <w:sz w:val="18"/>
          <w:szCs w:val="18"/>
          <w:lang w:val="en-GB"/>
        </w:rPr>
        <w:t>identified  alternatives</w:t>
      </w:r>
      <w:proofErr w:type="gramEnd"/>
      <w:r w:rsidR="004B5831" w:rsidRPr="00AA495E">
        <w:rPr>
          <w:rFonts w:ascii="Century Gothic" w:hAnsi="Century Gothic"/>
          <w:sz w:val="18"/>
          <w:szCs w:val="18"/>
          <w:lang w:val="en-GB"/>
        </w:rPr>
        <w:t xml:space="preserve"> with comparative analysis of different alternatives based on economic evaluation of return of investment (ROI) with special emphasis. </w:t>
      </w:r>
      <w:r w:rsidRPr="00AA495E">
        <w:rPr>
          <w:rFonts w:ascii="Century Gothic" w:hAnsi="Century Gothic"/>
          <w:sz w:val="18"/>
          <w:szCs w:val="18"/>
          <w:lang w:val="en-GB"/>
        </w:rPr>
        <w:t xml:space="preserve">Electric vehicles were most focused on, the </w:t>
      </w:r>
      <w:r w:rsidR="004B1CBF" w:rsidRPr="00AA495E">
        <w:rPr>
          <w:rFonts w:ascii="Century Gothic" w:hAnsi="Century Gothic"/>
          <w:sz w:val="18"/>
          <w:szCs w:val="18"/>
          <w:lang w:val="en-GB"/>
        </w:rPr>
        <w:t xml:space="preserve">gas-powered </w:t>
      </w:r>
      <w:r w:rsidRPr="00AA495E">
        <w:rPr>
          <w:rFonts w:ascii="Century Gothic" w:hAnsi="Century Gothic"/>
          <w:sz w:val="18"/>
          <w:szCs w:val="18"/>
          <w:lang w:val="en-GB"/>
        </w:rPr>
        <w:t>vehicle and hybrid vehicle were also proposed. Electric vehicles seemed most suitable option because of the focus on reduction of CO</w:t>
      </w:r>
      <w:r w:rsidRPr="00AA495E">
        <w:rPr>
          <w:rFonts w:ascii="Century Gothic" w:hAnsi="Century Gothic"/>
          <w:sz w:val="18"/>
          <w:szCs w:val="18"/>
          <w:vertAlign w:val="subscript"/>
          <w:lang w:val="en-GB"/>
        </w:rPr>
        <w:t>2</w:t>
      </w:r>
      <w:r w:rsidRPr="00AA495E">
        <w:rPr>
          <w:rFonts w:ascii="Century Gothic" w:hAnsi="Century Gothic"/>
          <w:sz w:val="18"/>
          <w:szCs w:val="18"/>
          <w:lang w:val="en-GB"/>
        </w:rPr>
        <w:t xml:space="preserve"> as they don’t cause any </w:t>
      </w:r>
      <w:r w:rsidR="00A83282" w:rsidRPr="00AA495E">
        <w:rPr>
          <w:rFonts w:ascii="Century Gothic" w:hAnsi="Century Gothic"/>
          <w:sz w:val="18"/>
          <w:szCs w:val="18"/>
          <w:lang w:val="en-GB"/>
        </w:rPr>
        <w:t>emissions</w:t>
      </w:r>
      <w:r w:rsidRPr="00AA495E">
        <w:rPr>
          <w:rFonts w:ascii="Century Gothic" w:hAnsi="Century Gothic"/>
          <w:sz w:val="18"/>
          <w:szCs w:val="18"/>
          <w:lang w:val="en-GB"/>
        </w:rPr>
        <w:t xml:space="preserve"> </w:t>
      </w:r>
      <w:r w:rsidR="00A83282" w:rsidRPr="00AA495E">
        <w:rPr>
          <w:rFonts w:ascii="Century Gothic" w:hAnsi="Century Gothic"/>
          <w:sz w:val="18"/>
          <w:szCs w:val="18"/>
          <w:lang w:val="en-GB"/>
        </w:rPr>
        <w:t>during</w:t>
      </w:r>
      <w:r w:rsidRPr="00AA495E">
        <w:rPr>
          <w:rFonts w:ascii="Century Gothic" w:hAnsi="Century Gothic"/>
          <w:sz w:val="18"/>
          <w:szCs w:val="18"/>
          <w:lang w:val="en-GB"/>
        </w:rPr>
        <w:t xml:space="preserve"> the operating time. </w:t>
      </w:r>
      <w:r w:rsidR="004B1CBF" w:rsidRPr="00AA495E">
        <w:rPr>
          <w:rFonts w:ascii="Century Gothic" w:hAnsi="Century Gothic"/>
          <w:sz w:val="18"/>
          <w:szCs w:val="18"/>
          <w:lang w:val="en-GB"/>
        </w:rPr>
        <w:t xml:space="preserve">Gas-powered vehicles were </w:t>
      </w:r>
      <w:r w:rsidR="00A83282" w:rsidRPr="00AA495E">
        <w:rPr>
          <w:rFonts w:ascii="Century Gothic" w:hAnsi="Century Gothic"/>
          <w:sz w:val="18"/>
          <w:szCs w:val="18"/>
          <w:lang w:val="en-GB"/>
        </w:rPr>
        <w:t>chosen</w:t>
      </w:r>
      <w:r w:rsidR="004B1CBF" w:rsidRPr="00AA495E">
        <w:rPr>
          <w:rFonts w:ascii="Century Gothic" w:hAnsi="Century Gothic"/>
          <w:sz w:val="18"/>
          <w:szCs w:val="18"/>
          <w:lang w:val="en-GB"/>
        </w:rPr>
        <w:t xml:space="preserve"> for the replacement of the vehicles with high number of driven </w:t>
      </w:r>
      <w:r w:rsidR="00A83282" w:rsidRPr="00AA495E">
        <w:rPr>
          <w:rFonts w:ascii="Century Gothic" w:hAnsi="Century Gothic"/>
          <w:sz w:val="18"/>
          <w:szCs w:val="18"/>
          <w:lang w:val="en-GB"/>
        </w:rPr>
        <w:t>kilometres</w:t>
      </w:r>
      <w:r w:rsidR="004B1CBF" w:rsidRPr="00AA495E">
        <w:rPr>
          <w:rFonts w:ascii="Century Gothic" w:hAnsi="Century Gothic"/>
          <w:sz w:val="18"/>
          <w:szCs w:val="18"/>
          <w:lang w:val="en-GB"/>
        </w:rPr>
        <w:t xml:space="preserve">, because the electric vehicles on the market have short battery range and </w:t>
      </w:r>
      <w:r w:rsidR="00A83282" w:rsidRPr="00AA495E">
        <w:rPr>
          <w:rFonts w:ascii="Century Gothic" w:hAnsi="Century Gothic"/>
          <w:sz w:val="18"/>
          <w:szCs w:val="18"/>
          <w:lang w:val="en-GB"/>
        </w:rPr>
        <w:t>interruptions</w:t>
      </w:r>
      <w:r w:rsidR="004B1CBF" w:rsidRPr="00AA495E">
        <w:rPr>
          <w:rFonts w:ascii="Century Gothic" w:hAnsi="Century Gothic"/>
          <w:sz w:val="18"/>
          <w:szCs w:val="18"/>
          <w:lang w:val="en-GB"/>
        </w:rPr>
        <w:t xml:space="preserve"> of the work can’t be met. </w:t>
      </w:r>
    </w:p>
    <w:p w:rsidR="006427EE" w:rsidRPr="00AA495E" w:rsidRDefault="006427EE" w:rsidP="006427EE">
      <w:pPr>
        <w:jc w:val="both"/>
        <w:rPr>
          <w:rFonts w:ascii="Century Gothic" w:hAnsi="Century Gothic"/>
          <w:sz w:val="18"/>
          <w:szCs w:val="18"/>
          <w:lang w:val="en-GB"/>
        </w:rPr>
      </w:pPr>
    </w:p>
    <w:p w:rsidR="00047553" w:rsidRPr="00AA495E" w:rsidRDefault="00047553" w:rsidP="006427EE">
      <w:pPr>
        <w:jc w:val="both"/>
        <w:rPr>
          <w:rFonts w:ascii="Century Gothic" w:hAnsi="Century Gothic"/>
          <w:sz w:val="18"/>
          <w:szCs w:val="18"/>
          <w:lang w:val="en-GB"/>
        </w:rPr>
      </w:pPr>
      <w:r w:rsidRPr="00AA495E">
        <w:rPr>
          <w:rFonts w:ascii="Century Gothic" w:hAnsi="Century Gothic"/>
          <w:sz w:val="18"/>
          <w:szCs w:val="18"/>
          <w:lang w:val="en-GB"/>
        </w:rPr>
        <w:t xml:space="preserve">Vehicles in the mobile unit sector were chosen based on size of the van and possibility of reconstruction of the back part, beside of environmental impact reduction. Company’s demand was to keep the </w:t>
      </w:r>
      <w:r w:rsidRPr="00AA495E">
        <w:rPr>
          <w:rFonts w:ascii="Century Gothic" w:hAnsi="Century Gothic"/>
          <w:sz w:val="18"/>
          <w:szCs w:val="18"/>
          <w:lang w:val="en-GB"/>
        </w:rPr>
        <w:lastRenderedPageBreak/>
        <w:t>practical use of the existing vehicles, which ar</w:t>
      </w:r>
      <w:r w:rsidR="00CF0E4A" w:rsidRPr="00AA495E">
        <w:rPr>
          <w:rFonts w:ascii="Century Gothic" w:hAnsi="Century Gothic"/>
          <w:sz w:val="18"/>
          <w:szCs w:val="18"/>
          <w:lang w:val="en-GB"/>
        </w:rPr>
        <w:t xml:space="preserve">e designed in the way that serves employees in the most suitable way. The whole spectre of electric light vehicles was searched. Replacement for two vehicles was found among gas-powered vehicles, since those two could serve to the highest </w:t>
      </w:r>
      <w:r w:rsidR="00A83282" w:rsidRPr="00AA495E">
        <w:rPr>
          <w:rFonts w:ascii="Century Gothic" w:hAnsi="Century Gothic"/>
          <w:sz w:val="18"/>
          <w:szCs w:val="18"/>
          <w:lang w:val="en-GB"/>
        </w:rPr>
        <w:t>amount</w:t>
      </w:r>
      <w:r w:rsidR="00CF0E4A" w:rsidRPr="00AA495E">
        <w:rPr>
          <w:rFonts w:ascii="Century Gothic" w:hAnsi="Century Gothic"/>
          <w:sz w:val="18"/>
          <w:szCs w:val="18"/>
          <w:lang w:val="en-GB"/>
        </w:rPr>
        <w:t xml:space="preserve"> of driven </w:t>
      </w:r>
      <w:r w:rsidR="00A83282" w:rsidRPr="00AA495E">
        <w:rPr>
          <w:rFonts w:ascii="Century Gothic" w:hAnsi="Century Gothic"/>
          <w:sz w:val="18"/>
          <w:szCs w:val="18"/>
          <w:lang w:val="en-GB"/>
        </w:rPr>
        <w:t>kilometres</w:t>
      </w:r>
      <w:r w:rsidR="00CF0E4A" w:rsidRPr="00AA495E">
        <w:rPr>
          <w:rFonts w:ascii="Century Gothic" w:hAnsi="Century Gothic"/>
          <w:sz w:val="18"/>
          <w:szCs w:val="18"/>
          <w:lang w:val="en-GB"/>
        </w:rPr>
        <w:t xml:space="preserve"> per day. Replacement vehicles were considered to be replaced by electric vehicles only, since the range was not a problem in this case. Smaller vehicles with lower </w:t>
      </w:r>
      <w:r w:rsidR="006C4F0D" w:rsidRPr="00AA495E">
        <w:rPr>
          <w:rFonts w:ascii="Century Gothic" w:hAnsi="Century Gothic"/>
          <w:sz w:val="18"/>
          <w:szCs w:val="18"/>
          <w:lang w:val="en-GB"/>
        </w:rPr>
        <w:t>price were</w:t>
      </w:r>
      <w:r w:rsidR="00CF0E4A" w:rsidRPr="00AA495E">
        <w:rPr>
          <w:rFonts w:ascii="Century Gothic" w:hAnsi="Century Gothic"/>
          <w:sz w:val="18"/>
          <w:szCs w:val="18"/>
          <w:lang w:val="en-GB"/>
        </w:rPr>
        <w:t xml:space="preserve"> searched. In the sector of company’s </w:t>
      </w:r>
      <w:r w:rsidR="00A83282" w:rsidRPr="00AA495E">
        <w:rPr>
          <w:rFonts w:ascii="Century Gothic" w:hAnsi="Century Gothic"/>
          <w:sz w:val="18"/>
          <w:szCs w:val="18"/>
          <w:lang w:val="en-GB"/>
        </w:rPr>
        <w:t>business</w:t>
      </w:r>
      <w:r w:rsidR="00CF0E4A" w:rsidRPr="00AA495E">
        <w:rPr>
          <w:rFonts w:ascii="Century Gothic" w:hAnsi="Century Gothic"/>
          <w:sz w:val="18"/>
          <w:szCs w:val="18"/>
          <w:lang w:val="en-GB"/>
        </w:rPr>
        <w:t xml:space="preserve"> sector </w:t>
      </w:r>
      <w:r w:rsidR="006C4F0D" w:rsidRPr="00AA495E">
        <w:rPr>
          <w:rFonts w:ascii="Century Gothic" w:hAnsi="Century Gothic"/>
          <w:sz w:val="18"/>
          <w:szCs w:val="18"/>
          <w:lang w:val="en-GB"/>
        </w:rPr>
        <w:t xml:space="preserve">it </w:t>
      </w:r>
      <w:r w:rsidR="00CF0E4A" w:rsidRPr="00AA495E">
        <w:rPr>
          <w:rFonts w:ascii="Century Gothic" w:hAnsi="Century Gothic"/>
          <w:sz w:val="18"/>
          <w:szCs w:val="18"/>
          <w:lang w:val="en-GB"/>
        </w:rPr>
        <w:t>was considered to replace</w:t>
      </w:r>
      <w:r w:rsidR="006C4F0D" w:rsidRPr="00AA495E">
        <w:rPr>
          <w:rFonts w:ascii="Century Gothic" w:hAnsi="Century Gothic"/>
          <w:sz w:val="18"/>
          <w:szCs w:val="18"/>
          <w:lang w:val="en-GB"/>
        </w:rPr>
        <w:t xml:space="preserve"> them</w:t>
      </w:r>
      <w:r w:rsidR="00CF0E4A" w:rsidRPr="00AA495E">
        <w:rPr>
          <w:rFonts w:ascii="Century Gothic" w:hAnsi="Century Gothic"/>
          <w:sz w:val="18"/>
          <w:szCs w:val="18"/>
          <w:lang w:val="en-GB"/>
        </w:rPr>
        <w:t xml:space="preserve"> with alternative vehicles approximately the same class as the existing ones.</w:t>
      </w:r>
    </w:p>
    <w:p w:rsidR="006427EE" w:rsidRPr="00AA495E" w:rsidRDefault="006427EE" w:rsidP="006427EE">
      <w:pPr>
        <w:jc w:val="both"/>
        <w:rPr>
          <w:rFonts w:ascii="Century Gothic" w:hAnsi="Century Gothic"/>
          <w:sz w:val="18"/>
          <w:szCs w:val="18"/>
          <w:lang w:val="en-GB"/>
        </w:rPr>
      </w:pPr>
    </w:p>
    <w:p w:rsidR="00CF0E4A" w:rsidRPr="00AA495E" w:rsidRDefault="00CF0E4A" w:rsidP="006427EE">
      <w:pPr>
        <w:jc w:val="both"/>
        <w:rPr>
          <w:rFonts w:ascii="Century Gothic" w:hAnsi="Century Gothic"/>
          <w:sz w:val="18"/>
          <w:szCs w:val="18"/>
          <w:lang w:val="en-GB"/>
        </w:rPr>
      </w:pPr>
      <w:r w:rsidRPr="00AA495E">
        <w:rPr>
          <w:rFonts w:ascii="Century Gothic" w:hAnsi="Century Gothic"/>
          <w:sz w:val="18"/>
          <w:szCs w:val="18"/>
          <w:lang w:val="en-GB"/>
        </w:rPr>
        <w:t xml:space="preserve">Technical data was gathered for each alternative vehicle. </w:t>
      </w:r>
      <w:r w:rsidR="004D1EAD" w:rsidRPr="00AA495E">
        <w:rPr>
          <w:rFonts w:ascii="Century Gothic" w:hAnsi="Century Gothic"/>
          <w:sz w:val="18"/>
          <w:szCs w:val="18"/>
          <w:lang w:val="en-GB"/>
        </w:rPr>
        <w:t xml:space="preserve">Electric vehicles were identified by size (height, width), highest speed, </w:t>
      </w:r>
      <w:proofErr w:type="gramStart"/>
      <w:r w:rsidR="004D1EAD" w:rsidRPr="00AA495E">
        <w:rPr>
          <w:rFonts w:ascii="Century Gothic" w:hAnsi="Century Gothic"/>
          <w:sz w:val="18"/>
          <w:szCs w:val="18"/>
          <w:lang w:val="en-GB"/>
        </w:rPr>
        <w:t>range</w:t>
      </w:r>
      <w:proofErr w:type="gramEnd"/>
      <w:r w:rsidR="004D1EAD" w:rsidRPr="00AA495E">
        <w:rPr>
          <w:rFonts w:ascii="Century Gothic" w:hAnsi="Century Gothic"/>
          <w:sz w:val="18"/>
          <w:szCs w:val="18"/>
          <w:lang w:val="en-GB"/>
        </w:rPr>
        <w:t xml:space="preserve"> and fuel/power </w:t>
      </w:r>
      <w:r w:rsidR="00A83282" w:rsidRPr="00AA495E">
        <w:rPr>
          <w:rFonts w:ascii="Century Gothic" w:hAnsi="Century Gothic"/>
          <w:sz w:val="18"/>
          <w:szCs w:val="18"/>
          <w:lang w:val="en-GB"/>
        </w:rPr>
        <w:t>consumption</w:t>
      </w:r>
      <w:r w:rsidR="004D1EAD" w:rsidRPr="00AA495E">
        <w:rPr>
          <w:rFonts w:ascii="Century Gothic" w:hAnsi="Century Gothic"/>
          <w:sz w:val="18"/>
          <w:szCs w:val="18"/>
          <w:lang w:val="en-GB"/>
        </w:rPr>
        <w:t xml:space="preserve">, time of recharging battery, maximum load and price of the vehicle. Gas-powered vehicles were considered by </w:t>
      </w:r>
      <w:r w:rsidR="00A83282" w:rsidRPr="00AA495E">
        <w:rPr>
          <w:rFonts w:ascii="Century Gothic" w:hAnsi="Century Gothic"/>
          <w:sz w:val="18"/>
          <w:szCs w:val="18"/>
          <w:lang w:val="en-GB"/>
        </w:rPr>
        <w:t>capacity</w:t>
      </w:r>
      <w:r w:rsidR="004D1EAD" w:rsidRPr="00AA495E">
        <w:rPr>
          <w:rFonts w:ascii="Century Gothic" w:hAnsi="Century Gothic"/>
          <w:sz w:val="18"/>
          <w:szCs w:val="18"/>
          <w:lang w:val="en-GB"/>
        </w:rPr>
        <w:t xml:space="preserve">, highest speed, </w:t>
      </w:r>
      <w:proofErr w:type="gramStart"/>
      <w:r w:rsidR="004D1EAD" w:rsidRPr="00AA495E">
        <w:rPr>
          <w:rFonts w:ascii="Century Gothic" w:hAnsi="Century Gothic"/>
          <w:sz w:val="18"/>
          <w:szCs w:val="18"/>
          <w:lang w:val="en-GB"/>
        </w:rPr>
        <w:t>range</w:t>
      </w:r>
      <w:proofErr w:type="gramEnd"/>
      <w:r w:rsidR="004D1EAD" w:rsidRPr="00AA495E">
        <w:rPr>
          <w:rFonts w:ascii="Century Gothic" w:hAnsi="Century Gothic"/>
          <w:sz w:val="18"/>
          <w:szCs w:val="18"/>
          <w:lang w:val="en-GB"/>
        </w:rPr>
        <w:t xml:space="preserve">, gas consumption per 100 </w:t>
      </w:r>
      <w:r w:rsidR="00A83282" w:rsidRPr="00AA495E">
        <w:rPr>
          <w:rFonts w:ascii="Century Gothic" w:hAnsi="Century Gothic"/>
          <w:sz w:val="18"/>
          <w:szCs w:val="18"/>
          <w:lang w:val="en-GB"/>
        </w:rPr>
        <w:t>kilometres</w:t>
      </w:r>
      <w:r w:rsidR="004D1EAD" w:rsidRPr="00AA495E">
        <w:rPr>
          <w:rFonts w:ascii="Century Gothic" w:hAnsi="Century Gothic"/>
          <w:sz w:val="18"/>
          <w:szCs w:val="18"/>
          <w:lang w:val="en-GB"/>
        </w:rPr>
        <w:t>, CO</w:t>
      </w:r>
      <w:r w:rsidR="004D1EAD" w:rsidRPr="00AA495E">
        <w:rPr>
          <w:rFonts w:ascii="Century Gothic" w:hAnsi="Century Gothic"/>
          <w:sz w:val="18"/>
          <w:szCs w:val="18"/>
          <w:vertAlign w:val="subscript"/>
          <w:lang w:val="en-GB"/>
        </w:rPr>
        <w:t>2</w:t>
      </w:r>
      <w:r w:rsidR="004D1EAD" w:rsidRPr="00AA495E">
        <w:rPr>
          <w:rFonts w:ascii="Century Gothic" w:hAnsi="Century Gothic"/>
          <w:sz w:val="18"/>
          <w:szCs w:val="18"/>
          <w:lang w:val="en-GB"/>
        </w:rPr>
        <w:t xml:space="preserve"> </w:t>
      </w:r>
      <w:r w:rsidR="00A83282" w:rsidRPr="00AA495E">
        <w:rPr>
          <w:rFonts w:ascii="Century Gothic" w:hAnsi="Century Gothic"/>
          <w:sz w:val="18"/>
          <w:szCs w:val="18"/>
          <w:lang w:val="en-GB"/>
        </w:rPr>
        <w:t>emissions</w:t>
      </w:r>
      <w:r w:rsidR="004D1EAD" w:rsidRPr="00AA495E">
        <w:rPr>
          <w:rFonts w:ascii="Century Gothic" w:hAnsi="Century Gothic"/>
          <w:sz w:val="18"/>
          <w:szCs w:val="18"/>
          <w:lang w:val="en-GB"/>
        </w:rPr>
        <w:t xml:space="preserve"> and price. Hybrids were considered by use of energy as well by the use of gasoline. </w:t>
      </w:r>
      <w:r w:rsidR="00A83282" w:rsidRPr="00AA495E">
        <w:rPr>
          <w:rFonts w:ascii="Century Gothic" w:hAnsi="Century Gothic"/>
          <w:sz w:val="18"/>
          <w:szCs w:val="18"/>
          <w:lang w:val="en-GB"/>
        </w:rPr>
        <w:t>Chosen</w:t>
      </w:r>
      <w:r w:rsidR="004D1EAD" w:rsidRPr="00AA495E">
        <w:rPr>
          <w:rFonts w:ascii="Century Gothic" w:hAnsi="Century Gothic"/>
          <w:sz w:val="18"/>
          <w:szCs w:val="18"/>
          <w:lang w:val="en-GB"/>
        </w:rPr>
        <w:t xml:space="preserve"> alternative vehicles were compared with all conventional vehicles in the existing fleet by fuel costs, maintenance costs and CO</w:t>
      </w:r>
      <w:r w:rsidR="004D1EAD" w:rsidRPr="00AA495E">
        <w:rPr>
          <w:rFonts w:ascii="Century Gothic" w:hAnsi="Century Gothic"/>
          <w:sz w:val="18"/>
          <w:szCs w:val="18"/>
          <w:vertAlign w:val="subscript"/>
          <w:lang w:val="en-GB"/>
        </w:rPr>
        <w:t xml:space="preserve">2 </w:t>
      </w:r>
      <w:r w:rsidR="00A83282" w:rsidRPr="00AA495E">
        <w:rPr>
          <w:rFonts w:ascii="Century Gothic" w:hAnsi="Century Gothic"/>
          <w:sz w:val="18"/>
          <w:szCs w:val="18"/>
          <w:lang w:val="en-GB"/>
        </w:rPr>
        <w:t>emissions</w:t>
      </w:r>
      <w:r w:rsidR="004D1EAD" w:rsidRPr="00AA495E">
        <w:rPr>
          <w:rFonts w:ascii="Century Gothic" w:hAnsi="Century Gothic"/>
          <w:sz w:val="18"/>
          <w:szCs w:val="18"/>
          <w:lang w:val="en-GB"/>
        </w:rPr>
        <w:t>. In this paper the most suitable replacement for each co</w:t>
      </w:r>
      <w:r w:rsidR="006C4F0D" w:rsidRPr="00AA495E">
        <w:rPr>
          <w:rFonts w:ascii="Century Gothic" w:hAnsi="Century Gothic"/>
          <w:sz w:val="18"/>
          <w:szCs w:val="18"/>
          <w:lang w:val="en-GB"/>
        </w:rPr>
        <w:t xml:space="preserve">nventional vehicle </w:t>
      </w:r>
      <w:r w:rsidR="004D1EAD" w:rsidRPr="00AA495E">
        <w:rPr>
          <w:rFonts w:ascii="Century Gothic" w:hAnsi="Century Gothic"/>
          <w:sz w:val="18"/>
          <w:szCs w:val="18"/>
          <w:lang w:val="en-GB"/>
        </w:rPr>
        <w:t>from the fuel cost and CO</w:t>
      </w:r>
      <w:r w:rsidR="004D1EAD" w:rsidRPr="00AA495E">
        <w:rPr>
          <w:rFonts w:ascii="Century Gothic" w:hAnsi="Century Gothic"/>
          <w:sz w:val="18"/>
          <w:szCs w:val="18"/>
          <w:vertAlign w:val="subscript"/>
          <w:lang w:val="en-GB"/>
        </w:rPr>
        <w:t>2</w:t>
      </w:r>
      <w:r w:rsidR="004D1EAD" w:rsidRPr="00AA495E">
        <w:rPr>
          <w:rFonts w:ascii="Century Gothic" w:hAnsi="Century Gothic"/>
          <w:sz w:val="18"/>
          <w:szCs w:val="18"/>
          <w:lang w:val="en-GB"/>
        </w:rPr>
        <w:t xml:space="preserve"> </w:t>
      </w:r>
      <w:r w:rsidR="00A83282" w:rsidRPr="00AA495E">
        <w:rPr>
          <w:rFonts w:ascii="Century Gothic" w:hAnsi="Century Gothic"/>
          <w:sz w:val="18"/>
          <w:szCs w:val="18"/>
          <w:lang w:val="en-GB"/>
        </w:rPr>
        <w:t>emissions</w:t>
      </w:r>
      <w:r w:rsidR="004D1EAD" w:rsidRPr="00AA495E">
        <w:rPr>
          <w:rFonts w:ascii="Century Gothic" w:hAnsi="Century Gothic"/>
          <w:sz w:val="18"/>
          <w:szCs w:val="18"/>
          <w:lang w:val="en-GB"/>
        </w:rPr>
        <w:t xml:space="preserve"> reduction</w:t>
      </w:r>
      <w:r w:rsidR="006C4F0D" w:rsidRPr="00AA495E">
        <w:rPr>
          <w:rFonts w:ascii="Century Gothic" w:hAnsi="Century Gothic"/>
          <w:sz w:val="18"/>
          <w:szCs w:val="18"/>
          <w:lang w:val="en-GB"/>
        </w:rPr>
        <w:t xml:space="preserve"> perspective is presented</w:t>
      </w:r>
      <w:r w:rsidR="004D1EAD" w:rsidRPr="00AA495E">
        <w:rPr>
          <w:rFonts w:ascii="Century Gothic" w:hAnsi="Century Gothic"/>
          <w:sz w:val="18"/>
          <w:szCs w:val="18"/>
          <w:lang w:val="en-GB"/>
        </w:rPr>
        <w:t>.</w:t>
      </w:r>
    </w:p>
    <w:p w:rsidR="006427EE" w:rsidRPr="00AA495E" w:rsidRDefault="006427EE" w:rsidP="006427EE">
      <w:pPr>
        <w:jc w:val="both"/>
        <w:rPr>
          <w:rFonts w:ascii="Century Gothic" w:hAnsi="Century Gothic"/>
          <w:sz w:val="18"/>
          <w:szCs w:val="18"/>
          <w:lang w:val="en-GB"/>
        </w:rPr>
      </w:pPr>
    </w:p>
    <w:p w:rsidR="006427EE" w:rsidRPr="00AA495E" w:rsidRDefault="006427EE" w:rsidP="002929D6">
      <w:pPr>
        <w:pStyle w:val="Heading1"/>
        <w:numPr>
          <w:ilvl w:val="0"/>
          <w:numId w:val="11"/>
        </w:numPr>
        <w:spacing w:before="0" w:after="0"/>
        <w:ind w:left="720"/>
        <w:rPr>
          <w:rFonts w:eastAsia="MS Mincho"/>
          <w:noProof w:val="0"/>
          <w:lang w:val="en-GB"/>
        </w:rPr>
      </w:pPr>
      <w:r w:rsidRPr="00AA495E">
        <w:rPr>
          <w:rFonts w:eastAsia="MS Mincho"/>
          <w:noProof w:val="0"/>
          <w:lang w:val="en-GB"/>
        </w:rPr>
        <w:t>RESULTS</w:t>
      </w:r>
    </w:p>
    <w:p w:rsidR="006427EE" w:rsidRPr="00AA495E" w:rsidRDefault="006427EE" w:rsidP="006427EE">
      <w:pPr>
        <w:jc w:val="both"/>
        <w:rPr>
          <w:rFonts w:ascii="Century Gothic" w:hAnsi="Century Gothic"/>
          <w:sz w:val="18"/>
          <w:szCs w:val="18"/>
          <w:lang w:val="en-GB"/>
        </w:rPr>
      </w:pPr>
    </w:p>
    <w:p w:rsidR="00654B76" w:rsidRPr="00AA495E" w:rsidRDefault="004D1EAD" w:rsidP="006427EE">
      <w:pPr>
        <w:jc w:val="both"/>
        <w:rPr>
          <w:rFonts w:ascii="Century Gothic" w:hAnsi="Century Gothic"/>
          <w:sz w:val="18"/>
          <w:szCs w:val="18"/>
          <w:lang w:val="en-GB"/>
        </w:rPr>
      </w:pPr>
      <w:r w:rsidRPr="00AA495E">
        <w:rPr>
          <w:rFonts w:ascii="Century Gothic" w:hAnsi="Century Gothic"/>
          <w:sz w:val="18"/>
          <w:szCs w:val="18"/>
          <w:lang w:val="en-GB"/>
        </w:rPr>
        <w:t>The fleet consists from 24 vehicles in three different sectors by their purpose. First sector are mobile unites</w:t>
      </w:r>
      <w:r w:rsidR="003B2B90" w:rsidRPr="00AA495E">
        <w:rPr>
          <w:rFonts w:ascii="Century Gothic" w:hAnsi="Century Gothic"/>
          <w:sz w:val="18"/>
          <w:szCs w:val="18"/>
          <w:lang w:val="en-GB"/>
        </w:rPr>
        <w:t xml:space="preserve"> </w:t>
      </w:r>
      <w:r w:rsidR="006C4F0D" w:rsidRPr="00AA495E">
        <w:rPr>
          <w:rFonts w:ascii="Century Gothic" w:hAnsi="Century Gothic"/>
          <w:sz w:val="18"/>
          <w:szCs w:val="18"/>
          <w:lang w:val="en-GB"/>
        </w:rPr>
        <w:t>(</w:t>
      </w:r>
      <w:r w:rsidR="003B2B90" w:rsidRPr="00AA495E">
        <w:rPr>
          <w:rFonts w:ascii="Century Gothic" w:hAnsi="Century Gothic"/>
          <w:sz w:val="18"/>
          <w:szCs w:val="18"/>
          <w:lang w:val="en-GB"/>
        </w:rPr>
        <w:t>in</w:t>
      </w:r>
      <w:r w:rsidR="006C4F0D" w:rsidRPr="00AA495E">
        <w:rPr>
          <w:rFonts w:ascii="Century Gothic" w:hAnsi="Century Gothic"/>
          <w:sz w:val="18"/>
          <w:szCs w:val="18"/>
          <w:lang w:val="en-GB"/>
        </w:rPr>
        <w:t xml:space="preserve"> </w:t>
      </w:r>
      <w:r w:rsidR="003B2B90" w:rsidRPr="00AA495E">
        <w:rPr>
          <w:rFonts w:ascii="Century Gothic" w:hAnsi="Century Gothic"/>
          <w:sz w:val="18"/>
          <w:szCs w:val="18"/>
          <w:lang w:val="en-GB"/>
        </w:rPr>
        <w:t>total 5 vehicles</w:t>
      </w:r>
      <w:r w:rsidR="006C4F0D" w:rsidRPr="00AA495E">
        <w:rPr>
          <w:rFonts w:ascii="Century Gothic" w:hAnsi="Century Gothic"/>
          <w:sz w:val="18"/>
          <w:szCs w:val="18"/>
          <w:lang w:val="en-GB"/>
        </w:rPr>
        <w:t>)</w:t>
      </w:r>
      <w:r w:rsidR="003B2B90" w:rsidRPr="00AA495E">
        <w:rPr>
          <w:rFonts w:ascii="Century Gothic" w:hAnsi="Century Gothic"/>
          <w:sz w:val="18"/>
          <w:szCs w:val="18"/>
          <w:lang w:val="en-GB"/>
        </w:rPr>
        <w:t>. All of them are light duty vehicles and they are used for service on field. There is converter for electricity from 12V to 220V, so they can maintain their own electricity for the use of equipment needed to provide service</w:t>
      </w:r>
      <w:r w:rsidR="00091600">
        <w:rPr>
          <w:rFonts w:ascii="Century Gothic" w:hAnsi="Century Gothic"/>
          <w:sz w:val="18"/>
          <w:szCs w:val="18"/>
          <w:lang w:val="en-GB"/>
        </w:rPr>
        <w:t xml:space="preserve"> [6]</w:t>
      </w:r>
      <w:r w:rsidR="003B2B90" w:rsidRPr="00AA495E">
        <w:rPr>
          <w:rFonts w:ascii="Century Gothic" w:hAnsi="Century Gothic"/>
          <w:sz w:val="18"/>
          <w:szCs w:val="18"/>
          <w:lang w:val="en-GB"/>
        </w:rPr>
        <w:t>. Interior is equipped with shelves for tools and appliances and special holders for windscreens. The routes for each vehicle are carefully planned with the assistance of special computer program, which enables weekly and monthly planning of the routes. Driv</w:t>
      </w:r>
      <w:r w:rsidR="00A83282" w:rsidRPr="00AA495E">
        <w:rPr>
          <w:rFonts w:ascii="Century Gothic" w:hAnsi="Century Gothic"/>
          <w:sz w:val="18"/>
          <w:szCs w:val="18"/>
          <w:lang w:val="en-GB"/>
        </w:rPr>
        <w:t>es</w:t>
      </w:r>
      <w:r w:rsidR="003B2B90" w:rsidRPr="00AA495E">
        <w:rPr>
          <w:rFonts w:ascii="Century Gothic" w:hAnsi="Century Gothic"/>
          <w:sz w:val="18"/>
          <w:szCs w:val="18"/>
          <w:lang w:val="en-GB"/>
        </w:rPr>
        <w:t xml:space="preserve"> are being optimized and planned by regions. Vehicles are not being in use all the time, since the activities are seasonal. Second sector are replacement vehicles </w:t>
      </w:r>
      <w:r w:rsidR="00A83282" w:rsidRPr="00AA495E">
        <w:rPr>
          <w:rFonts w:ascii="Century Gothic" w:hAnsi="Century Gothic"/>
          <w:sz w:val="18"/>
          <w:szCs w:val="18"/>
          <w:lang w:val="en-GB"/>
        </w:rPr>
        <w:t>which</w:t>
      </w:r>
      <w:r w:rsidR="003B2B90" w:rsidRPr="00AA495E">
        <w:rPr>
          <w:rFonts w:ascii="Century Gothic" w:hAnsi="Century Gothic"/>
          <w:sz w:val="18"/>
          <w:szCs w:val="18"/>
          <w:lang w:val="en-GB"/>
        </w:rPr>
        <w:t xml:space="preserve"> serve for the time when customers car is under </w:t>
      </w:r>
      <w:r w:rsidR="00A83282" w:rsidRPr="00AA495E">
        <w:rPr>
          <w:rFonts w:ascii="Century Gothic" w:hAnsi="Century Gothic"/>
          <w:sz w:val="18"/>
          <w:szCs w:val="18"/>
          <w:lang w:val="en-GB"/>
        </w:rPr>
        <w:t>repairmen</w:t>
      </w:r>
      <w:r w:rsidR="003B2B90" w:rsidRPr="00AA495E">
        <w:rPr>
          <w:rFonts w:ascii="Century Gothic" w:hAnsi="Century Gothic"/>
          <w:sz w:val="18"/>
          <w:szCs w:val="18"/>
          <w:lang w:val="en-GB"/>
        </w:rPr>
        <w:t xml:space="preserve"> in one of the branch offices. Most of the customers </w:t>
      </w:r>
      <w:r w:rsidR="00A83282" w:rsidRPr="00AA495E">
        <w:rPr>
          <w:rFonts w:ascii="Century Gothic" w:hAnsi="Century Gothic"/>
          <w:sz w:val="18"/>
          <w:szCs w:val="18"/>
          <w:lang w:val="en-GB"/>
        </w:rPr>
        <w:t>come</w:t>
      </w:r>
      <w:r w:rsidR="003B2B90" w:rsidRPr="00AA495E">
        <w:rPr>
          <w:rFonts w:ascii="Century Gothic" w:hAnsi="Century Gothic"/>
          <w:sz w:val="18"/>
          <w:szCs w:val="18"/>
          <w:lang w:val="en-GB"/>
        </w:rPr>
        <w:t xml:space="preserve"> to the branch office for the </w:t>
      </w:r>
      <w:r w:rsidR="00654B76" w:rsidRPr="00AA495E">
        <w:rPr>
          <w:rFonts w:ascii="Century Gothic" w:hAnsi="Century Gothic"/>
          <w:sz w:val="18"/>
          <w:szCs w:val="18"/>
          <w:lang w:val="en-GB"/>
        </w:rPr>
        <w:t xml:space="preserve">repair, but still they need a car, so they can use one of the replacement cars. There are eight vehicles for the customers. One branch offers also a bicycle as a replacement for the time of repair. The last </w:t>
      </w:r>
      <w:r w:rsidR="001E0317" w:rsidRPr="00AA495E">
        <w:rPr>
          <w:rFonts w:ascii="Century Gothic" w:hAnsi="Century Gothic"/>
          <w:sz w:val="18"/>
          <w:szCs w:val="18"/>
          <w:lang w:val="en-GB"/>
        </w:rPr>
        <w:t xml:space="preserve">sector </w:t>
      </w:r>
      <w:r w:rsidR="00A83282" w:rsidRPr="00AA495E">
        <w:rPr>
          <w:rFonts w:ascii="Century Gothic" w:hAnsi="Century Gothic"/>
          <w:sz w:val="18"/>
          <w:szCs w:val="18"/>
          <w:lang w:val="en-GB"/>
        </w:rPr>
        <w:t>includes</w:t>
      </w:r>
      <w:r w:rsidR="001E0317" w:rsidRPr="00AA495E">
        <w:rPr>
          <w:rFonts w:ascii="Century Gothic" w:hAnsi="Century Gothic"/>
          <w:sz w:val="18"/>
          <w:szCs w:val="18"/>
          <w:lang w:val="en-GB"/>
        </w:rPr>
        <w:t xml:space="preserve"> business cars, which</w:t>
      </w:r>
      <w:r w:rsidR="00654B76" w:rsidRPr="00AA495E">
        <w:rPr>
          <w:rFonts w:ascii="Century Gothic" w:hAnsi="Century Gothic"/>
          <w:sz w:val="18"/>
          <w:szCs w:val="18"/>
          <w:lang w:val="en-GB"/>
        </w:rPr>
        <w:t xml:space="preserve"> serve for the business activities. There are seven cars, but the study refers only to six, since the data for one car </w:t>
      </w:r>
      <w:r w:rsidR="001E0317" w:rsidRPr="00AA495E">
        <w:rPr>
          <w:rFonts w:ascii="Century Gothic" w:hAnsi="Century Gothic"/>
          <w:sz w:val="18"/>
          <w:szCs w:val="18"/>
          <w:lang w:val="en-GB"/>
        </w:rPr>
        <w:t>were</w:t>
      </w:r>
      <w:r w:rsidR="00654B76" w:rsidRPr="00AA495E">
        <w:rPr>
          <w:rFonts w:ascii="Century Gothic" w:hAnsi="Century Gothic"/>
          <w:sz w:val="18"/>
          <w:szCs w:val="18"/>
          <w:lang w:val="en-GB"/>
        </w:rPr>
        <w:t xml:space="preserve"> not available. In table 1 there </w:t>
      </w:r>
      <w:r w:rsidR="001E0317" w:rsidRPr="00AA495E">
        <w:rPr>
          <w:rFonts w:ascii="Century Gothic" w:hAnsi="Century Gothic"/>
          <w:sz w:val="18"/>
          <w:szCs w:val="18"/>
          <w:lang w:val="en-GB"/>
        </w:rPr>
        <w:t>are</w:t>
      </w:r>
      <w:r w:rsidR="00654B76" w:rsidRPr="00AA495E">
        <w:rPr>
          <w:rFonts w:ascii="Century Gothic" w:hAnsi="Century Gothic"/>
          <w:sz w:val="18"/>
          <w:szCs w:val="18"/>
          <w:lang w:val="en-GB"/>
        </w:rPr>
        <w:t xml:space="preserve"> more detail</w:t>
      </w:r>
      <w:r w:rsidR="001E0317" w:rsidRPr="00AA495E">
        <w:rPr>
          <w:rFonts w:ascii="Century Gothic" w:hAnsi="Century Gothic"/>
          <w:sz w:val="18"/>
          <w:szCs w:val="18"/>
          <w:lang w:val="en-GB"/>
        </w:rPr>
        <w:t>s about company’s fleet</w:t>
      </w:r>
      <w:r w:rsidR="00654B76" w:rsidRPr="00AA495E">
        <w:rPr>
          <w:rFonts w:ascii="Century Gothic" w:hAnsi="Century Gothic"/>
          <w:sz w:val="18"/>
          <w:szCs w:val="18"/>
          <w:lang w:val="en-GB"/>
        </w:rPr>
        <w:t xml:space="preserve">.  </w:t>
      </w:r>
    </w:p>
    <w:p w:rsidR="002929D6" w:rsidRPr="00AA495E" w:rsidRDefault="002929D6" w:rsidP="006427EE">
      <w:pPr>
        <w:jc w:val="both"/>
        <w:rPr>
          <w:rFonts w:ascii="Century Gothic" w:hAnsi="Century Gothic"/>
          <w:sz w:val="18"/>
          <w:szCs w:val="18"/>
          <w:lang w:val="en-GB"/>
        </w:rPr>
      </w:pPr>
    </w:p>
    <w:p w:rsidR="00E741D9" w:rsidRPr="00AA495E" w:rsidRDefault="00E741D9" w:rsidP="00E741D9">
      <w:pPr>
        <w:pStyle w:val="Caption"/>
        <w:keepNext/>
        <w:rPr>
          <w:lang w:val="en-GB"/>
        </w:rPr>
      </w:pPr>
      <w:r w:rsidRPr="00AA495E">
        <w:rPr>
          <w:lang w:val="en-GB"/>
        </w:rPr>
        <w:t xml:space="preserve"> Table </w:t>
      </w:r>
      <w:r w:rsidRPr="00AA495E">
        <w:rPr>
          <w:lang w:val="en-GB"/>
        </w:rPr>
        <w:fldChar w:fldCharType="begin"/>
      </w:r>
      <w:r w:rsidRPr="00AA495E">
        <w:rPr>
          <w:lang w:val="en-GB"/>
        </w:rPr>
        <w:instrText xml:space="preserve"> SEQ Table \* ARABIC </w:instrText>
      </w:r>
      <w:r w:rsidRPr="00AA495E">
        <w:rPr>
          <w:lang w:val="en-GB"/>
        </w:rPr>
        <w:fldChar w:fldCharType="separate"/>
      </w:r>
      <w:r w:rsidRPr="00AA495E">
        <w:rPr>
          <w:lang w:val="en-GB"/>
        </w:rPr>
        <w:t>1</w:t>
      </w:r>
      <w:r w:rsidRPr="00AA495E">
        <w:rPr>
          <w:lang w:val="en-GB"/>
        </w:rPr>
        <w:fldChar w:fldCharType="end"/>
      </w:r>
      <w:r w:rsidRPr="00AA495E">
        <w:rPr>
          <w:lang w:val="en-GB"/>
        </w:rPr>
        <w:t xml:space="preserve">: </w:t>
      </w:r>
      <w:r w:rsidR="00654B76" w:rsidRPr="00AA495E">
        <w:rPr>
          <w:lang w:val="en-GB"/>
        </w:rPr>
        <w:t>Presentation of existing fleet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99"/>
        <w:gridCol w:w="1532"/>
        <w:gridCol w:w="898"/>
        <w:gridCol w:w="2144"/>
        <w:gridCol w:w="1400"/>
      </w:tblGrid>
      <w:tr w:rsidR="00CA2653" w:rsidRPr="00AA495E" w:rsidTr="00CA2653">
        <w:tc>
          <w:tcPr>
            <w:tcW w:w="2093" w:type="dxa"/>
            <w:tcBorders>
              <w:top w:val="single" w:sz="4" w:space="0" w:color="auto"/>
              <w:left w:val="single" w:sz="4" w:space="0" w:color="auto"/>
              <w:bottom w:val="single" w:sz="4" w:space="0" w:color="auto"/>
              <w:right w:val="single" w:sz="4" w:space="0" w:color="auto"/>
            </w:tcBorders>
            <w:hideMark/>
          </w:tcPr>
          <w:p w:rsidR="00E741D9" w:rsidRPr="00AA495E" w:rsidRDefault="00E741D9" w:rsidP="00654B76">
            <w:pPr>
              <w:jc w:val="both"/>
              <w:rPr>
                <w:rFonts w:ascii="Century Gothic" w:hAnsi="Century Gothic"/>
                <w:sz w:val="16"/>
                <w:szCs w:val="18"/>
                <w:lang w:val="en-GB"/>
              </w:rPr>
            </w:pPr>
            <w:r w:rsidRPr="00AA495E">
              <w:rPr>
                <w:rFonts w:ascii="Century Gothic" w:hAnsi="Century Gothic"/>
                <w:sz w:val="16"/>
                <w:szCs w:val="18"/>
                <w:lang w:val="en-GB"/>
              </w:rPr>
              <w:t>T</w:t>
            </w:r>
            <w:r w:rsidR="00654B76" w:rsidRPr="00AA495E">
              <w:rPr>
                <w:rFonts w:ascii="Century Gothic" w:hAnsi="Century Gothic"/>
                <w:sz w:val="16"/>
                <w:szCs w:val="18"/>
                <w:lang w:val="en-GB"/>
              </w:rPr>
              <w:t>y</w:t>
            </w:r>
            <w:r w:rsidRPr="00AA495E">
              <w:rPr>
                <w:rFonts w:ascii="Century Gothic" w:hAnsi="Century Gothic"/>
                <w:sz w:val="16"/>
                <w:szCs w:val="18"/>
                <w:lang w:val="en-GB"/>
              </w:rPr>
              <w:t>p</w:t>
            </w:r>
            <w:r w:rsidR="00654B76" w:rsidRPr="00AA495E">
              <w:rPr>
                <w:rFonts w:ascii="Century Gothic" w:hAnsi="Century Gothic"/>
                <w:sz w:val="16"/>
                <w:szCs w:val="18"/>
                <w:lang w:val="en-GB"/>
              </w:rPr>
              <w:t>e</w:t>
            </w:r>
            <w:r w:rsidRPr="00AA495E">
              <w:rPr>
                <w:rFonts w:ascii="Century Gothic" w:hAnsi="Century Gothic"/>
                <w:sz w:val="16"/>
                <w:szCs w:val="18"/>
                <w:lang w:val="en-GB"/>
              </w:rPr>
              <w:t>/</w:t>
            </w:r>
            <w:r w:rsidR="00654B76" w:rsidRPr="00AA495E">
              <w:rPr>
                <w:rFonts w:ascii="Century Gothic" w:hAnsi="Century Gothic"/>
                <w:sz w:val="16"/>
                <w:szCs w:val="18"/>
                <w:lang w:val="en-GB"/>
              </w:rPr>
              <w:t>criterion</w:t>
            </w:r>
          </w:p>
        </w:tc>
        <w:tc>
          <w:tcPr>
            <w:tcW w:w="999" w:type="dxa"/>
            <w:tcBorders>
              <w:top w:val="single" w:sz="4" w:space="0" w:color="auto"/>
              <w:left w:val="single" w:sz="4" w:space="0" w:color="auto"/>
              <w:bottom w:val="single" w:sz="4" w:space="0" w:color="auto"/>
              <w:right w:val="single" w:sz="4" w:space="0" w:color="auto"/>
            </w:tcBorders>
            <w:hideMark/>
          </w:tcPr>
          <w:p w:rsidR="00E741D9" w:rsidRPr="00AA495E" w:rsidRDefault="00654B76" w:rsidP="00CA2653">
            <w:pPr>
              <w:rPr>
                <w:rFonts w:ascii="Century Gothic" w:hAnsi="Century Gothic"/>
                <w:sz w:val="16"/>
                <w:szCs w:val="18"/>
                <w:lang w:val="en-GB"/>
              </w:rPr>
            </w:pPr>
            <w:r w:rsidRPr="00AA495E">
              <w:rPr>
                <w:rFonts w:ascii="Century Gothic" w:hAnsi="Century Gothic"/>
                <w:sz w:val="16"/>
                <w:szCs w:val="18"/>
                <w:lang w:val="en-GB"/>
              </w:rPr>
              <w:t>Year</w:t>
            </w:r>
          </w:p>
        </w:tc>
        <w:tc>
          <w:tcPr>
            <w:tcW w:w="1532" w:type="dxa"/>
            <w:tcBorders>
              <w:top w:val="single" w:sz="4" w:space="0" w:color="auto"/>
              <w:left w:val="single" w:sz="4" w:space="0" w:color="auto"/>
              <w:bottom w:val="single" w:sz="4" w:space="0" w:color="auto"/>
              <w:right w:val="single" w:sz="4" w:space="0" w:color="auto"/>
            </w:tcBorders>
            <w:hideMark/>
          </w:tcPr>
          <w:p w:rsidR="00E741D9"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Euro emission standard</w:t>
            </w:r>
          </w:p>
        </w:tc>
        <w:tc>
          <w:tcPr>
            <w:tcW w:w="871" w:type="dxa"/>
            <w:tcBorders>
              <w:top w:val="single" w:sz="4" w:space="0" w:color="auto"/>
              <w:left w:val="single" w:sz="4" w:space="0" w:color="auto"/>
              <w:bottom w:val="single" w:sz="4" w:space="0" w:color="auto"/>
              <w:right w:val="single" w:sz="4" w:space="0" w:color="auto"/>
            </w:tcBorders>
            <w:hideMark/>
          </w:tcPr>
          <w:p w:rsidR="00E741D9"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Type of engine</w:t>
            </w:r>
          </w:p>
        </w:tc>
        <w:tc>
          <w:tcPr>
            <w:tcW w:w="2144" w:type="dxa"/>
            <w:tcBorders>
              <w:top w:val="single" w:sz="4" w:space="0" w:color="auto"/>
              <w:left w:val="single" w:sz="4" w:space="0" w:color="auto"/>
              <w:bottom w:val="single" w:sz="4" w:space="0" w:color="auto"/>
              <w:right w:val="single" w:sz="4" w:space="0" w:color="auto"/>
            </w:tcBorders>
            <w:hideMark/>
          </w:tcPr>
          <w:p w:rsidR="00E741D9"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Fuel consumption per 100 km combined</w:t>
            </w:r>
          </w:p>
        </w:tc>
        <w:tc>
          <w:tcPr>
            <w:tcW w:w="140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654B76">
            <w:pPr>
              <w:jc w:val="both"/>
              <w:rPr>
                <w:rFonts w:ascii="Century Gothic" w:hAnsi="Century Gothic"/>
                <w:sz w:val="16"/>
                <w:szCs w:val="18"/>
                <w:lang w:val="en-GB"/>
              </w:rPr>
            </w:pPr>
            <w:r w:rsidRPr="00AA495E">
              <w:rPr>
                <w:rFonts w:ascii="Century Gothic" w:hAnsi="Century Gothic"/>
                <w:sz w:val="16"/>
                <w:szCs w:val="18"/>
                <w:lang w:val="en-GB"/>
              </w:rPr>
              <w:t>CO</w:t>
            </w:r>
            <w:r w:rsidRPr="00AA495E">
              <w:rPr>
                <w:rFonts w:ascii="Century Gothic" w:hAnsi="Century Gothic"/>
                <w:sz w:val="16"/>
                <w:szCs w:val="18"/>
                <w:vertAlign w:val="subscript"/>
                <w:lang w:val="en-GB"/>
              </w:rPr>
              <w:t>2</w:t>
            </w:r>
            <w:r w:rsidRPr="00AA495E">
              <w:rPr>
                <w:rFonts w:ascii="Century Gothic" w:hAnsi="Century Gothic"/>
                <w:sz w:val="16"/>
                <w:szCs w:val="18"/>
                <w:lang w:val="en-GB"/>
              </w:rPr>
              <w:t xml:space="preserve"> </w:t>
            </w:r>
            <w:r w:rsidR="00654B76" w:rsidRPr="00AA495E">
              <w:rPr>
                <w:rFonts w:ascii="Century Gothic" w:hAnsi="Century Gothic"/>
                <w:sz w:val="16"/>
                <w:szCs w:val="18"/>
                <w:lang w:val="en-GB"/>
              </w:rPr>
              <w:t>combined</w:t>
            </w:r>
            <w:r w:rsidRPr="00AA495E">
              <w:rPr>
                <w:rFonts w:ascii="Century Gothic" w:hAnsi="Century Gothic"/>
                <w:sz w:val="16"/>
                <w:szCs w:val="18"/>
                <w:lang w:val="en-GB"/>
              </w:rPr>
              <w:t xml:space="preserve"> (g/km)</w:t>
            </w:r>
          </w:p>
        </w:tc>
      </w:tr>
      <w:tr w:rsidR="00E741D9" w:rsidRPr="00AA495E" w:rsidTr="00CA2653">
        <w:tc>
          <w:tcPr>
            <w:tcW w:w="9039" w:type="dxa"/>
            <w:gridSpan w:val="6"/>
            <w:tcBorders>
              <w:top w:val="single" w:sz="4" w:space="0" w:color="auto"/>
              <w:left w:val="single" w:sz="4" w:space="0" w:color="auto"/>
              <w:bottom w:val="single" w:sz="4" w:space="0" w:color="auto"/>
              <w:right w:val="single" w:sz="4" w:space="0" w:color="auto"/>
            </w:tcBorders>
            <w:hideMark/>
          </w:tcPr>
          <w:p w:rsidR="00E741D9" w:rsidRPr="00AA495E" w:rsidRDefault="00E741D9" w:rsidP="00654B76">
            <w:pPr>
              <w:rPr>
                <w:rFonts w:ascii="Century Gothic" w:hAnsi="Century Gothic"/>
                <w:sz w:val="16"/>
                <w:szCs w:val="18"/>
                <w:lang w:val="en-GB"/>
              </w:rPr>
            </w:pPr>
            <w:r w:rsidRPr="00AA495E">
              <w:rPr>
                <w:rFonts w:ascii="Century Gothic" w:hAnsi="Century Gothic"/>
                <w:sz w:val="16"/>
                <w:szCs w:val="18"/>
                <w:lang w:val="en-GB"/>
              </w:rPr>
              <w:t xml:space="preserve">MOBILE </w:t>
            </w:r>
            <w:r w:rsidR="00654B76" w:rsidRPr="00AA495E">
              <w:rPr>
                <w:rFonts w:ascii="Century Gothic" w:hAnsi="Century Gothic"/>
                <w:sz w:val="16"/>
                <w:szCs w:val="18"/>
                <w:lang w:val="en-GB"/>
              </w:rPr>
              <w:t>UNITS</w:t>
            </w:r>
          </w:p>
        </w:tc>
      </w:tr>
      <w:tr w:rsidR="00CA2653" w:rsidRPr="00AA495E" w:rsidTr="00CA2653">
        <w:tc>
          <w:tcPr>
            <w:tcW w:w="2093"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Renault Master</w:t>
            </w:r>
            <w:r w:rsidR="005014AF" w:rsidRPr="00AA495E">
              <w:rPr>
                <w:rFonts w:ascii="Century Gothic" w:hAnsi="Century Gothic"/>
                <w:sz w:val="16"/>
                <w:szCs w:val="18"/>
                <w:lang w:val="en-GB"/>
              </w:rPr>
              <w:t xml:space="preserve"> (2)</w:t>
            </w:r>
          </w:p>
        </w:tc>
        <w:tc>
          <w:tcPr>
            <w:tcW w:w="999" w:type="dxa"/>
            <w:tcBorders>
              <w:top w:val="single" w:sz="4" w:space="0" w:color="auto"/>
              <w:left w:val="single" w:sz="4" w:space="0" w:color="auto"/>
              <w:bottom w:val="single" w:sz="4" w:space="0" w:color="auto"/>
              <w:right w:val="single" w:sz="4" w:space="0" w:color="auto"/>
            </w:tcBorders>
            <w:hideMark/>
          </w:tcPr>
          <w:p w:rsidR="00E741D9" w:rsidRPr="00AA495E" w:rsidRDefault="00E741D9" w:rsidP="00CA2653">
            <w:pPr>
              <w:rPr>
                <w:rFonts w:ascii="Century Gothic" w:hAnsi="Century Gothic"/>
                <w:sz w:val="16"/>
                <w:szCs w:val="18"/>
                <w:lang w:val="en-GB"/>
              </w:rPr>
            </w:pPr>
            <w:r w:rsidRPr="00AA495E">
              <w:rPr>
                <w:rFonts w:ascii="Century Gothic" w:hAnsi="Century Gothic"/>
                <w:sz w:val="16"/>
                <w:szCs w:val="18"/>
                <w:lang w:val="en-GB"/>
              </w:rPr>
              <w:t>2013</w:t>
            </w:r>
          </w:p>
        </w:tc>
        <w:tc>
          <w:tcPr>
            <w:tcW w:w="1532"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EURO 5</w:t>
            </w:r>
          </w:p>
        </w:tc>
        <w:tc>
          <w:tcPr>
            <w:tcW w:w="871" w:type="dxa"/>
            <w:tcBorders>
              <w:top w:val="single" w:sz="4" w:space="0" w:color="auto"/>
              <w:left w:val="single" w:sz="4" w:space="0" w:color="auto"/>
              <w:bottom w:val="single" w:sz="4" w:space="0" w:color="auto"/>
              <w:right w:val="single" w:sz="4" w:space="0" w:color="auto"/>
            </w:tcBorders>
            <w:hideMark/>
          </w:tcPr>
          <w:p w:rsidR="00E741D9" w:rsidRPr="00AA495E" w:rsidRDefault="00E741D9" w:rsidP="00CA2653">
            <w:pPr>
              <w:jc w:val="left"/>
              <w:rPr>
                <w:rFonts w:ascii="Century Gothic" w:hAnsi="Century Gothic"/>
                <w:sz w:val="16"/>
                <w:szCs w:val="18"/>
                <w:lang w:val="en-GB"/>
              </w:rPr>
            </w:pPr>
            <w:r w:rsidRPr="00AA495E">
              <w:rPr>
                <w:rFonts w:ascii="Century Gothic" w:hAnsi="Century Gothic"/>
                <w:sz w:val="16"/>
                <w:szCs w:val="18"/>
                <w:lang w:val="en-GB"/>
              </w:rPr>
              <w:t>D</w:t>
            </w:r>
            <w:r w:rsidR="00654B76" w:rsidRPr="00AA495E">
              <w:rPr>
                <w:rFonts w:ascii="Century Gothic" w:hAnsi="Century Gothic"/>
                <w:sz w:val="16"/>
                <w:szCs w:val="18"/>
                <w:lang w:val="en-GB"/>
              </w:rPr>
              <w:t>iesel</w:t>
            </w:r>
          </w:p>
        </w:tc>
        <w:tc>
          <w:tcPr>
            <w:tcW w:w="2144"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6.8</w:t>
            </w:r>
          </w:p>
        </w:tc>
        <w:tc>
          <w:tcPr>
            <w:tcW w:w="1400"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214</w:t>
            </w:r>
          </w:p>
        </w:tc>
      </w:tr>
      <w:tr w:rsidR="00CA2653" w:rsidRPr="00AA495E" w:rsidTr="00CA2653">
        <w:tc>
          <w:tcPr>
            <w:tcW w:w="2093"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Renault Master</w:t>
            </w:r>
            <w:r w:rsidR="005014AF" w:rsidRPr="00AA495E">
              <w:rPr>
                <w:rFonts w:ascii="Century Gothic" w:hAnsi="Century Gothic"/>
                <w:sz w:val="16"/>
                <w:szCs w:val="18"/>
                <w:lang w:val="en-GB"/>
              </w:rPr>
              <w:t xml:space="preserve"> (2)</w:t>
            </w:r>
          </w:p>
        </w:tc>
        <w:tc>
          <w:tcPr>
            <w:tcW w:w="999" w:type="dxa"/>
            <w:tcBorders>
              <w:top w:val="single" w:sz="4" w:space="0" w:color="auto"/>
              <w:left w:val="single" w:sz="4" w:space="0" w:color="auto"/>
              <w:bottom w:val="single" w:sz="4" w:space="0" w:color="auto"/>
              <w:right w:val="single" w:sz="4" w:space="0" w:color="auto"/>
            </w:tcBorders>
            <w:hideMark/>
          </w:tcPr>
          <w:p w:rsidR="00654B76" w:rsidRPr="00AA495E" w:rsidRDefault="00654B76" w:rsidP="00CA2653">
            <w:pPr>
              <w:rPr>
                <w:rFonts w:ascii="Century Gothic" w:hAnsi="Century Gothic"/>
                <w:sz w:val="16"/>
                <w:szCs w:val="18"/>
                <w:lang w:val="en-GB"/>
              </w:rPr>
            </w:pPr>
            <w:r w:rsidRPr="00AA495E">
              <w:rPr>
                <w:rFonts w:ascii="Century Gothic" w:hAnsi="Century Gothic"/>
                <w:sz w:val="16"/>
                <w:szCs w:val="18"/>
                <w:lang w:val="en-GB"/>
              </w:rPr>
              <w:t>2008</w:t>
            </w:r>
          </w:p>
        </w:tc>
        <w:tc>
          <w:tcPr>
            <w:tcW w:w="1532" w:type="dxa"/>
            <w:tcBorders>
              <w:top w:val="single" w:sz="4" w:space="0" w:color="auto"/>
              <w:left w:val="single" w:sz="4" w:space="0" w:color="auto"/>
              <w:bottom w:val="single" w:sz="4" w:space="0" w:color="auto"/>
              <w:right w:val="single" w:sz="4" w:space="0" w:color="auto"/>
            </w:tcBorders>
          </w:tcPr>
          <w:p w:rsidR="00654B76" w:rsidRPr="00AA495E" w:rsidRDefault="00654B76">
            <w:pPr>
              <w:jc w:val="both"/>
              <w:rPr>
                <w:rFonts w:ascii="Century Gothic" w:hAnsi="Century Gothic"/>
                <w:sz w:val="16"/>
                <w:szCs w:val="18"/>
                <w:lang w:val="en-GB"/>
              </w:rPr>
            </w:pPr>
          </w:p>
        </w:tc>
        <w:tc>
          <w:tcPr>
            <w:tcW w:w="871" w:type="dxa"/>
            <w:tcBorders>
              <w:top w:val="single" w:sz="4" w:space="0" w:color="auto"/>
              <w:left w:val="single" w:sz="4" w:space="0" w:color="auto"/>
              <w:bottom w:val="single" w:sz="4" w:space="0" w:color="auto"/>
              <w:right w:val="single" w:sz="4" w:space="0" w:color="auto"/>
            </w:tcBorders>
            <w:hideMark/>
          </w:tcPr>
          <w:p w:rsidR="00654B76" w:rsidRPr="00AA495E" w:rsidRDefault="00654B76" w:rsidP="00CA2653">
            <w:pPr>
              <w:jc w:val="left"/>
              <w:rPr>
                <w:rFonts w:ascii="Century Gothic" w:hAnsi="Century Gothic"/>
                <w:sz w:val="16"/>
                <w:lang w:val="en-GB"/>
              </w:rPr>
            </w:pPr>
            <w:r w:rsidRPr="00AA495E">
              <w:rPr>
                <w:rFonts w:ascii="Century Gothic" w:hAnsi="Century Gothic"/>
                <w:sz w:val="16"/>
                <w:lang w:val="en-GB"/>
              </w:rPr>
              <w:t>Diesel</w:t>
            </w:r>
          </w:p>
        </w:tc>
        <w:tc>
          <w:tcPr>
            <w:tcW w:w="2144"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6.9</w:t>
            </w:r>
          </w:p>
        </w:tc>
        <w:tc>
          <w:tcPr>
            <w:tcW w:w="1400"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176</w:t>
            </w:r>
          </w:p>
        </w:tc>
      </w:tr>
      <w:tr w:rsidR="00CA2653" w:rsidRPr="00AA495E" w:rsidTr="00CA2653">
        <w:tc>
          <w:tcPr>
            <w:tcW w:w="2093"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 xml:space="preserve">Ford Transit Custom </w:t>
            </w:r>
            <w:r w:rsidR="005014AF" w:rsidRPr="00AA495E">
              <w:rPr>
                <w:rFonts w:ascii="Century Gothic" w:hAnsi="Century Gothic"/>
                <w:sz w:val="16"/>
                <w:szCs w:val="18"/>
                <w:lang w:val="en-GB"/>
              </w:rPr>
              <w:t>(2)</w:t>
            </w:r>
          </w:p>
        </w:tc>
        <w:tc>
          <w:tcPr>
            <w:tcW w:w="999" w:type="dxa"/>
            <w:tcBorders>
              <w:top w:val="single" w:sz="4" w:space="0" w:color="auto"/>
              <w:left w:val="single" w:sz="4" w:space="0" w:color="auto"/>
              <w:bottom w:val="single" w:sz="4" w:space="0" w:color="auto"/>
              <w:right w:val="single" w:sz="4" w:space="0" w:color="auto"/>
            </w:tcBorders>
            <w:hideMark/>
          </w:tcPr>
          <w:p w:rsidR="00654B76" w:rsidRPr="00AA495E" w:rsidRDefault="00654B76" w:rsidP="00CA2653">
            <w:pPr>
              <w:rPr>
                <w:rFonts w:ascii="Century Gothic" w:hAnsi="Century Gothic"/>
                <w:sz w:val="16"/>
                <w:szCs w:val="18"/>
                <w:lang w:val="en-GB"/>
              </w:rPr>
            </w:pPr>
            <w:r w:rsidRPr="00AA495E">
              <w:rPr>
                <w:rFonts w:ascii="Century Gothic" w:hAnsi="Century Gothic"/>
                <w:sz w:val="16"/>
                <w:szCs w:val="18"/>
                <w:lang w:val="en-GB"/>
              </w:rPr>
              <w:t>2014</w:t>
            </w:r>
          </w:p>
        </w:tc>
        <w:tc>
          <w:tcPr>
            <w:tcW w:w="1532"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EURO 5</w:t>
            </w:r>
          </w:p>
        </w:tc>
        <w:tc>
          <w:tcPr>
            <w:tcW w:w="871" w:type="dxa"/>
            <w:tcBorders>
              <w:top w:val="single" w:sz="4" w:space="0" w:color="auto"/>
              <w:left w:val="single" w:sz="4" w:space="0" w:color="auto"/>
              <w:bottom w:val="single" w:sz="4" w:space="0" w:color="auto"/>
              <w:right w:val="single" w:sz="4" w:space="0" w:color="auto"/>
            </w:tcBorders>
            <w:hideMark/>
          </w:tcPr>
          <w:p w:rsidR="00654B76" w:rsidRPr="00AA495E" w:rsidRDefault="00654B76" w:rsidP="00CA2653">
            <w:pPr>
              <w:jc w:val="left"/>
              <w:rPr>
                <w:rFonts w:ascii="Century Gothic" w:hAnsi="Century Gothic"/>
                <w:sz w:val="16"/>
                <w:lang w:val="en-GB"/>
              </w:rPr>
            </w:pPr>
            <w:r w:rsidRPr="00AA495E">
              <w:rPr>
                <w:rFonts w:ascii="Century Gothic" w:hAnsi="Century Gothic"/>
                <w:sz w:val="16"/>
                <w:lang w:val="en-GB"/>
              </w:rPr>
              <w:t>Diesel</w:t>
            </w:r>
          </w:p>
        </w:tc>
        <w:tc>
          <w:tcPr>
            <w:tcW w:w="2144"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6.5</w:t>
            </w:r>
          </w:p>
        </w:tc>
        <w:tc>
          <w:tcPr>
            <w:tcW w:w="1400"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172</w:t>
            </w:r>
          </w:p>
        </w:tc>
      </w:tr>
      <w:tr w:rsidR="00CA2653" w:rsidRPr="00AA495E" w:rsidTr="00CA2653">
        <w:tc>
          <w:tcPr>
            <w:tcW w:w="2093"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Ford Transit</w:t>
            </w:r>
            <w:r w:rsidR="005014AF" w:rsidRPr="00AA495E">
              <w:rPr>
                <w:rFonts w:ascii="Century Gothic" w:hAnsi="Century Gothic"/>
                <w:sz w:val="16"/>
                <w:szCs w:val="18"/>
                <w:lang w:val="en-GB"/>
              </w:rPr>
              <w:t>(2)</w:t>
            </w:r>
          </w:p>
        </w:tc>
        <w:tc>
          <w:tcPr>
            <w:tcW w:w="999" w:type="dxa"/>
            <w:tcBorders>
              <w:top w:val="single" w:sz="4" w:space="0" w:color="auto"/>
              <w:left w:val="single" w:sz="4" w:space="0" w:color="auto"/>
              <w:bottom w:val="single" w:sz="4" w:space="0" w:color="auto"/>
              <w:right w:val="single" w:sz="4" w:space="0" w:color="auto"/>
            </w:tcBorders>
            <w:hideMark/>
          </w:tcPr>
          <w:p w:rsidR="00654B76" w:rsidRPr="00AA495E" w:rsidRDefault="00654B76" w:rsidP="00CA2653">
            <w:pPr>
              <w:rPr>
                <w:rFonts w:ascii="Century Gothic" w:hAnsi="Century Gothic"/>
                <w:sz w:val="16"/>
                <w:szCs w:val="18"/>
                <w:lang w:val="en-GB"/>
              </w:rPr>
            </w:pPr>
            <w:r w:rsidRPr="00AA495E">
              <w:rPr>
                <w:rFonts w:ascii="Century Gothic" w:hAnsi="Century Gothic"/>
                <w:sz w:val="16"/>
                <w:szCs w:val="18"/>
                <w:lang w:val="en-GB"/>
              </w:rPr>
              <w:t>2013</w:t>
            </w:r>
          </w:p>
        </w:tc>
        <w:tc>
          <w:tcPr>
            <w:tcW w:w="1532"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EURO 5</w:t>
            </w:r>
          </w:p>
        </w:tc>
        <w:tc>
          <w:tcPr>
            <w:tcW w:w="871" w:type="dxa"/>
            <w:tcBorders>
              <w:top w:val="single" w:sz="4" w:space="0" w:color="auto"/>
              <w:left w:val="single" w:sz="4" w:space="0" w:color="auto"/>
              <w:bottom w:val="single" w:sz="4" w:space="0" w:color="auto"/>
              <w:right w:val="single" w:sz="4" w:space="0" w:color="auto"/>
            </w:tcBorders>
            <w:hideMark/>
          </w:tcPr>
          <w:p w:rsidR="00654B76" w:rsidRPr="00AA495E" w:rsidRDefault="00654B76" w:rsidP="00CA2653">
            <w:pPr>
              <w:jc w:val="left"/>
              <w:rPr>
                <w:rFonts w:ascii="Century Gothic" w:hAnsi="Century Gothic"/>
                <w:sz w:val="16"/>
                <w:lang w:val="en-GB"/>
              </w:rPr>
            </w:pPr>
            <w:r w:rsidRPr="00AA495E">
              <w:rPr>
                <w:rFonts w:ascii="Century Gothic" w:hAnsi="Century Gothic"/>
                <w:sz w:val="16"/>
                <w:lang w:val="en-GB"/>
              </w:rPr>
              <w:t>Diesel</w:t>
            </w:r>
          </w:p>
        </w:tc>
        <w:tc>
          <w:tcPr>
            <w:tcW w:w="2144" w:type="dxa"/>
            <w:tcBorders>
              <w:top w:val="single" w:sz="4" w:space="0" w:color="auto"/>
              <w:left w:val="single" w:sz="4" w:space="0" w:color="auto"/>
              <w:bottom w:val="single" w:sz="4" w:space="0" w:color="auto"/>
              <w:right w:val="single" w:sz="4" w:space="0" w:color="auto"/>
            </w:tcBorders>
          </w:tcPr>
          <w:p w:rsidR="00654B76" w:rsidRPr="00AA495E" w:rsidRDefault="00654B76">
            <w:pPr>
              <w:jc w:val="both"/>
              <w:rPr>
                <w:rFonts w:ascii="Century Gothic" w:hAnsi="Century Gothic"/>
                <w:sz w:val="16"/>
                <w:szCs w:val="18"/>
                <w:lang w:val="en-GB"/>
              </w:rPr>
            </w:pPr>
          </w:p>
        </w:tc>
        <w:tc>
          <w:tcPr>
            <w:tcW w:w="1400"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186</w:t>
            </w:r>
          </w:p>
        </w:tc>
      </w:tr>
      <w:tr w:rsidR="00CA2653" w:rsidRPr="00AA495E" w:rsidTr="00CA2653">
        <w:tc>
          <w:tcPr>
            <w:tcW w:w="2093"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 xml:space="preserve">Renault </w:t>
            </w:r>
            <w:r w:rsidR="00A83282" w:rsidRPr="00AA495E">
              <w:rPr>
                <w:rFonts w:ascii="Century Gothic" w:hAnsi="Century Gothic"/>
                <w:sz w:val="16"/>
                <w:szCs w:val="18"/>
                <w:lang w:val="en-GB"/>
              </w:rPr>
              <w:t>Traffic</w:t>
            </w:r>
          </w:p>
        </w:tc>
        <w:tc>
          <w:tcPr>
            <w:tcW w:w="999" w:type="dxa"/>
            <w:tcBorders>
              <w:top w:val="single" w:sz="4" w:space="0" w:color="auto"/>
              <w:left w:val="single" w:sz="4" w:space="0" w:color="auto"/>
              <w:bottom w:val="single" w:sz="4" w:space="0" w:color="auto"/>
              <w:right w:val="single" w:sz="4" w:space="0" w:color="auto"/>
            </w:tcBorders>
            <w:hideMark/>
          </w:tcPr>
          <w:p w:rsidR="00654B76" w:rsidRPr="00AA495E" w:rsidRDefault="00654B76" w:rsidP="00CA2653">
            <w:pPr>
              <w:rPr>
                <w:rFonts w:ascii="Century Gothic" w:hAnsi="Century Gothic"/>
                <w:sz w:val="16"/>
                <w:szCs w:val="18"/>
                <w:lang w:val="en-GB"/>
              </w:rPr>
            </w:pPr>
            <w:r w:rsidRPr="00AA495E">
              <w:rPr>
                <w:rFonts w:ascii="Century Gothic" w:hAnsi="Century Gothic"/>
                <w:sz w:val="16"/>
                <w:szCs w:val="18"/>
                <w:lang w:val="en-GB"/>
              </w:rPr>
              <w:t>2007</w:t>
            </w:r>
          </w:p>
        </w:tc>
        <w:tc>
          <w:tcPr>
            <w:tcW w:w="1532" w:type="dxa"/>
            <w:tcBorders>
              <w:top w:val="single" w:sz="4" w:space="0" w:color="auto"/>
              <w:left w:val="single" w:sz="4" w:space="0" w:color="auto"/>
              <w:bottom w:val="single" w:sz="4" w:space="0" w:color="auto"/>
              <w:right w:val="single" w:sz="4" w:space="0" w:color="auto"/>
            </w:tcBorders>
          </w:tcPr>
          <w:p w:rsidR="00654B76" w:rsidRPr="00AA495E" w:rsidRDefault="00654B76">
            <w:pPr>
              <w:jc w:val="both"/>
              <w:rPr>
                <w:rFonts w:ascii="Century Gothic" w:hAnsi="Century Gothic"/>
                <w:sz w:val="16"/>
                <w:szCs w:val="18"/>
                <w:lang w:val="en-GB"/>
              </w:rPr>
            </w:pPr>
          </w:p>
        </w:tc>
        <w:tc>
          <w:tcPr>
            <w:tcW w:w="871" w:type="dxa"/>
            <w:tcBorders>
              <w:top w:val="single" w:sz="4" w:space="0" w:color="auto"/>
              <w:left w:val="single" w:sz="4" w:space="0" w:color="auto"/>
              <w:bottom w:val="single" w:sz="4" w:space="0" w:color="auto"/>
              <w:right w:val="single" w:sz="4" w:space="0" w:color="auto"/>
            </w:tcBorders>
            <w:hideMark/>
          </w:tcPr>
          <w:p w:rsidR="00654B76" w:rsidRPr="00AA495E" w:rsidRDefault="00654B76" w:rsidP="00CA2653">
            <w:pPr>
              <w:jc w:val="left"/>
              <w:rPr>
                <w:rFonts w:ascii="Century Gothic" w:hAnsi="Century Gothic"/>
                <w:sz w:val="16"/>
                <w:lang w:val="en-GB"/>
              </w:rPr>
            </w:pPr>
            <w:r w:rsidRPr="00AA495E">
              <w:rPr>
                <w:rFonts w:ascii="Century Gothic" w:hAnsi="Century Gothic"/>
                <w:sz w:val="16"/>
                <w:lang w:val="en-GB"/>
              </w:rPr>
              <w:t>Diesel</w:t>
            </w:r>
          </w:p>
        </w:tc>
        <w:tc>
          <w:tcPr>
            <w:tcW w:w="2144"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6.7</w:t>
            </w:r>
          </w:p>
        </w:tc>
        <w:tc>
          <w:tcPr>
            <w:tcW w:w="1400" w:type="dxa"/>
            <w:tcBorders>
              <w:top w:val="single" w:sz="4" w:space="0" w:color="auto"/>
              <w:left w:val="single" w:sz="4" w:space="0" w:color="auto"/>
              <w:bottom w:val="single" w:sz="4" w:space="0" w:color="auto"/>
              <w:right w:val="single" w:sz="4" w:space="0" w:color="auto"/>
            </w:tcBorders>
            <w:hideMark/>
          </w:tcPr>
          <w:p w:rsidR="00654B76" w:rsidRPr="00AA495E" w:rsidRDefault="00654B76">
            <w:pPr>
              <w:jc w:val="both"/>
              <w:rPr>
                <w:rFonts w:ascii="Century Gothic" w:hAnsi="Century Gothic"/>
                <w:sz w:val="16"/>
                <w:szCs w:val="18"/>
                <w:lang w:val="en-GB"/>
              </w:rPr>
            </w:pPr>
            <w:r w:rsidRPr="00AA495E">
              <w:rPr>
                <w:rFonts w:ascii="Century Gothic" w:hAnsi="Century Gothic"/>
                <w:sz w:val="16"/>
                <w:szCs w:val="18"/>
                <w:lang w:val="en-GB"/>
              </w:rPr>
              <w:t>175</w:t>
            </w:r>
          </w:p>
        </w:tc>
      </w:tr>
      <w:tr w:rsidR="00E741D9" w:rsidRPr="00AA495E" w:rsidTr="00CA2653">
        <w:tc>
          <w:tcPr>
            <w:tcW w:w="9039" w:type="dxa"/>
            <w:gridSpan w:val="6"/>
            <w:tcBorders>
              <w:top w:val="single" w:sz="4" w:space="0" w:color="auto"/>
              <w:left w:val="single" w:sz="4" w:space="0" w:color="auto"/>
              <w:bottom w:val="single" w:sz="4" w:space="0" w:color="auto"/>
              <w:right w:val="single" w:sz="4" w:space="0" w:color="auto"/>
            </w:tcBorders>
            <w:hideMark/>
          </w:tcPr>
          <w:p w:rsidR="00E741D9" w:rsidRPr="00AA495E" w:rsidRDefault="00CA2653">
            <w:pPr>
              <w:rPr>
                <w:rFonts w:ascii="Century Gothic" w:hAnsi="Century Gothic"/>
                <w:sz w:val="16"/>
                <w:szCs w:val="18"/>
                <w:lang w:val="en-GB"/>
              </w:rPr>
            </w:pPr>
            <w:r w:rsidRPr="00AA495E">
              <w:rPr>
                <w:rFonts w:ascii="Century Gothic" w:hAnsi="Century Gothic"/>
                <w:sz w:val="16"/>
                <w:szCs w:val="18"/>
                <w:lang w:val="en-GB"/>
              </w:rPr>
              <w:t>REPLACEMENT VEHICLES</w:t>
            </w:r>
          </w:p>
        </w:tc>
      </w:tr>
      <w:tr w:rsidR="00CA2653" w:rsidRPr="00AA495E" w:rsidTr="00CA2653">
        <w:tc>
          <w:tcPr>
            <w:tcW w:w="2093"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w:t>
            </w:r>
            <w:proofErr w:type="spellStart"/>
            <w:r w:rsidRPr="00AA495E">
              <w:rPr>
                <w:rFonts w:ascii="Century Gothic" w:hAnsi="Century Gothic"/>
                <w:sz w:val="16"/>
                <w:szCs w:val="18"/>
                <w:lang w:val="en-GB"/>
              </w:rPr>
              <w:t>Citigo</w:t>
            </w:r>
            <w:proofErr w:type="spellEnd"/>
            <w:r w:rsidR="005014AF" w:rsidRPr="00AA495E">
              <w:rPr>
                <w:rFonts w:ascii="Century Gothic" w:hAnsi="Century Gothic"/>
                <w:sz w:val="16"/>
                <w:szCs w:val="18"/>
                <w:lang w:val="en-GB"/>
              </w:rPr>
              <w:t xml:space="preserve"> (8)</w:t>
            </w:r>
          </w:p>
        </w:tc>
        <w:tc>
          <w:tcPr>
            <w:tcW w:w="999" w:type="dxa"/>
            <w:tcBorders>
              <w:top w:val="single" w:sz="4" w:space="0" w:color="auto"/>
              <w:left w:val="single" w:sz="4" w:space="0" w:color="auto"/>
              <w:bottom w:val="single" w:sz="4" w:space="0" w:color="auto"/>
              <w:right w:val="single" w:sz="4" w:space="0" w:color="auto"/>
            </w:tcBorders>
            <w:hideMark/>
          </w:tcPr>
          <w:p w:rsidR="00E741D9" w:rsidRPr="00AA495E" w:rsidRDefault="00E741D9" w:rsidP="00CA2653">
            <w:pPr>
              <w:rPr>
                <w:rFonts w:ascii="Century Gothic" w:hAnsi="Century Gothic"/>
                <w:sz w:val="16"/>
                <w:szCs w:val="18"/>
                <w:lang w:val="en-GB"/>
              </w:rPr>
            </w:pPr>
            <w:r w:rsidRPr="00AA495E">
              <w:rPr>
                <w:rFonts w:ascii="Century Gothic" w:hAnsi="Century Gothic"/>
                <w:sz w:val="16"/>
                <w:szCs w:val="18"/>
                <w:lang w:val="en-GB"/>
              </w:rPr>
              <w:t>2014</w:t>
            </w:r>
          </w:p>
        </w:tc>
        <w:tc>
          <w:tcPr>
            <w:tcW w:w="1532"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EURO 5</w:t>
            </w:r>
          </w:p>
        </w:tc>
        <w:tc>
          <w:tcPr>
            <w:tcW w:w="871" w:type="dxa"/>
            <w:tcBorders>
              <w:top w:val="single" w:sz="4" w:space="0" w:color="auto"/>
              <w:left w:val="single" w:sz="4" w:space="0" w:color="auto"/>
              <w:bottom w:val="single" w:sz="4" w:space="0" w:color="auto"/>
              <w:right w:val="single" w:sz="4" w:space="0" w:color="auto"/>
            </w:tcBorders>
            <w:hideMark/>
          </w:tcPr>
          <w:p w:rsidR="00E741D9"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Gasoline</w:t>
            </w:r>
          </w:p>
        </w:tc>
        <w:tc>
          <w:tcPr>
            <w:tcW w:w="2144"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4.5</w:t>
            </w:r>
          </w:p>
        </w:tc>
        <w:tc>
          <w:tcPr>
            <w:tcW w:w="1400"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105</w:t>
            </w:r>
          </w:p>
        </w:tc>
      </w:tr>
      <w:tr w:rsidR="00E741D9" w:rsidRPr="00AA495E" w:rsidTr="00CA2653">
        <w:tc>
          <w:tcPr>
            <w:tcW w:w="9039" w:type="dxa"/>
            <w:gridSpan w:val="6"/>
            <w:tcBorders>
              <w:top w:val="single" w:sz="4" w:space="0" w:color="auto"/>
              <w:left w:val="single" w:sz="4" w:space="0" w:color="auto"/>
              <w:bottom w:val="single" w:sz="4" w:space="0" w:color="auto"/>
              <w:right w:val="single" w:sz="4" w:space="0" w:color="auto"/>
            </w:tcBorders>
            <w:hideMark/>
          </w:tcPr>
          <w:p w:rsidR="00E741D9" w:rsidRPr="00AA495E" w:rsidRDefault="00CA2653">
            <w:pPr>
              <w:rPr>
                <w:rFonts w:ascii="Century Gothic" w:hAnsi="Century Gothic"/>
                <w:sz w:val="16"/>
                <w:szCs w:val="18"/>
                <w:lang w:val="en-GB"/>
              </w:rPr>
            </w:pPr>
            <w:r w:rsidRPr="00AA495E">
              <w:rPr>
                <w:rFonts w:ascii="Century Gothic" w:hAnsi="Century Gothic"/>
                <w:sz w:val="16"/>
                <w:szCs w:val="18"/>
                <w:lang w:val="en-GB"/>
              </w:rPr>
              <w:t>BUSINESS VEHICLES</w:t>
            </w:r>
          </w:p>
        </w:tc>
      </w:tr>
      <w:tr w:rsidR="00CA2653" w:rsidRPr="00AA495E" w:rsidTr="00CA2653">
        <w:tc>
          <w:tcPr>
            <w:tcW w:w="2093" w:type="dxa"/>
            <w:tcBorders>
              <w:top w:val="single" w:sz="4" w:space="0" w:color="auto"/>
              <w:left w:val="single" w:sz="4" w:space="0" w:color="auto"/>
              <w:bottom w:val="single" w:sz="4" w:space="0" w:color="auto"/>
              <w:right w:val="single" w:sz="4" w:space="0" w:color="auto"/>
            </w:tcBorders>
            <w:hideMark/>
          </w:tcPr>
          <w:p w:rsidR="00CA2653" w:rsidRPr="00AA495E" w:rsidRDefault="00CA2653" w:rsidP="00CA2653">
            <w:pPr>
              <w:jc w:val="both"/>
              <w:rPr>
                <w:rFonts w:ascii="Century Gothic" w:hAnsi="Century Gothic"/>
                <w:sz w:val="16"/>
                <w:szCs w:val="18"/>
                <w:lang w:val="en-GB"/>
              </w:rPr>
            </w:pPr>
            <w:r w:rsidRPr="00AA495E">
              <w:rPr>
                <w:rFonts w:ascii="Century Gothic" w:hAnsi="Century Gothic"/>
                <w:sz w:val="16"/>
                <w:szCs w:val="18"/>
                <w:lang w:val="en-GB"/>
              </w:rPr>
              <w:t>Ford Focus 1.6 TDCI</w:t>
            </w:r>
          </w:p>
        </w:tc>
        <w:tc>
          <w:tcPr>
            <w:tcW w:w="999" w:type="dxa"/>
            <w:tcBorders>
              <w:top w:val="single" w:sz="4" w:space="0" w:color="auto"/>
              <w:left w:val="single" w:sz="4" w:space="0" w:color="auto"/>
              <w:bottom w:val="single" w:sz="4" w:space="0" w:color="auto"/>
              <w:right w:val="single" w:sz="4" w:space="0" w:color="auto"/>
            </w:tcBorders>
            <w:hideMark/>
          </w:tcPr>
          <w:p w:rsidR="00CA2653" w:rsidRPr="00AA495E" w:rsidRDefault="00CA2653" w:rsidP="00CA2653">
            <w:pPr>
              <w:rPr>
                <w:rFonts w:ascii="Century Gothic" w:hAnsi="Century Gothic"/>
                <w:sz w:val="16"/>
                <w:szCs w:val="18"/>
                <w:lang w:val="en-GB"/>
              </w:rPr>
            </w:pPr>
            <w:r w:rsidRPr="00AA495E">
              <w:rPr>
                <w:rFonts w:ascii="Century Gothic" w:hAnsi="Century Gothic"/>
                <w:sz w:val="16"/>
                <w:szCs w:val="18"/>
                <w:lang w:val="en-GB"/>
              </w:rPr>
              <w:t>2014</w:t>
            </w:r>
          </w:p>
        </w:tc>
        <w:tc>
          <w:tcPr>
            <w:tcW w:w="1532"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EURO 6</w:t>
            </w:r>
          </w:p>
        </w:tc>
        <w:tc>
          <w:tcPr>
            <w:tcW w:w="871" w:type="dxa"/>
            <w:tcBorders>
              <w:top w:val="single" w:sz="4" w:space="0" w:color="auto"/>
              <w:left w:val="single" w:sz="4" w:space="0" w:color="auto"/>
              <w:bottom w:val="single" w:sz="4" w:space="0" w:color="auto"/>
              <w:right w:val="single" w:sz="4" w:space="0" w:color="auto"/>
            </w:tcBorders>
            <w:hideMark/>
          </w:tcPr>
          <w:p w:rsidR="00CA2653" w:rsidRPr="00AA495E" w:rsidRDefault="00CA2653" w:rsidP="00CA2653">
            <w:pPr>
              <w:jc w:val="left"/>
              <w:rPr>
                <w:lang w:val="en-GB"/>
              </w:rPr>
            </w:pPr>
            <w:r w:rsidRPr="00AA495E">
              <w:rPr>
                <w:lang w:val="en-GB"/>
              </w:rPr>
              <w:t>Diesel</w:t>
            </w:r>
          </w:p>
        </w:tc>
        <w:tc>
          <w:tcPr>
            <w:tcW w:w="2144"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4.5</w:t>
            </w:r>
          </w:p>
        </w:tc>
        <w:tc>
          <w:tcPr>
            <w:tcW w:w="1400"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117</w:t>
            </w:r>
          </w:p>
        </w:tc>
      </w:tr>
      <w:tr w:rsidR="00CA2653" w:rsidRPr="00AA495E" w:rsidTr="00CA2653">
        <w:tc>
          <w:tcPr>
            <w:tcW w:w="2093"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Ford C-Max</w:t>
            </w:r>
          </w:p>
        </w:tc>
        <w:tc>
          <w:tcPr>
            <w:tcW w:w="999" w:type="dxa"/>
            <w:tcBorders>
              <w:top w:val="single" w:sz="4" w:space="0" w:color="auto"/>
              <w:left w:val="single" w:sz="4" w:space="0" w:color="auto"/>
              <w:bottom w:val="single" w:sz="4" w:space="0" w:color="auto"/>
              <w:right w:val="single" w:sz="4" w:space="0" w:color="auto"/>
            </w:tcBorders>
            <w:hideMark/>
          </w:tcPr>
          <w:p w:rsidR="00CA2653" w:rsidRPr="00AA495E" w:rsidRDefault="00CA2653" w:rsidP="00CA2653">
            <w:pPr>
              <w:rPr>
                <w:rFonts w:ascii="Century Gothic" w:hAnsi="Century Gothic"/>
                <w:sz w:val="16"/>
                <w:szCs w:val="18"/>
                <w:lang w:val="en-GB"/>
              </w:rPr>
            </w:pPr>
            <w:r w:rsidRPr="00AA495E">
              <w:rPr>
                <w:rFonts w:ascii="Century Gothic" w:hAnsi="Century Gothic"/>
                <w:sz w:val="16"/>
                <w:szCs w:val="18"/>
                <w:lang w:val="en-GB"/>
              </w:rPr>
              <w:t>2014</w:t>
            </w:r>
          </w:p>
        </w:tc>
        <w:tc>
          <w:tcPr>
            <w:tcW w:w="1532" w:type="dxa"/>
            <w:tcBorders>
              <w:top w:val="single" w:sz="4" w:space="0" w:color="auto"/>
              <w:left w:val="single" w:sz="4" w:space="0" w:color="auto"/>
              <w:bottom w:val="single" w:sz="4" w:space="0" w:color="auto"/>
              <w:right w:val="single" w:sz="4" w:space="0" w:color="auto"/>
            </w:tcBorders>
          </w:tcPr>
          <w:p w:rsidR="00CA2653" w:rsidRPr="00AA495E" w:rsidRDefault="00CA2653">
            <w:pPr>
              <w:jc w:val="both"/>
              <w:rPr>
                <w:rFonts w:ascii="Century Gothic" w:hAnsi="Century Gothic"/>
                <w:sz w:val="16"/>
                <w:szCs w:val="18"/>
                <w:lang w:val="en-GB"/>
              </w:rPr>
            </w:pPr>
          </w:p>
        </w:tc>
        <w:tc>
          <w:tcPr>
            <w:tcW w:w="871" w:type="dxa"/>
            <w:tcBorders>
              <w:top w:val="single" w:sz="4" w:space="0" w:color="auto"/>
              <w:left w:val="single" w:sz="4" w:space="0" w:color="auto"/>
              <w:bottom w:val="single" w:sz="4" w:space="0" w:color="auto"/>
              <w:right w:val="single" w:sz="4" w:space="0" w:color="auto"/>
            </w:tcBorders>
            <w:hideMark/>
          </w:tcPr>
          <w:p w:rsidR="00CA2653" w:rsidRPr="00AA495E" w:rsidRDefault="00CA2653" w:rsidP="00CA2653">
            <w:pPr>
              <w:jc w:val="left"/>
              <w:rPr>
                <w:lang w:val="en-GB"/>
              </w:rPr>
            </w:pPr>
            <w:r w:rsidRPr="00AA495E">
              <w:rPr>
                <w:lang w:val="en-GB"/>
              </w:rPr>
              <w:t>Diesel</w:t>
            </w:r>
          </w:p>
        </w:tc>
        <w:tc>
          <w:tcPr>
            <w:tcW w:w="2144"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4.5</w:t>
            </w:r>
          </w:p>
        </w:tc>
        <w:tc>
          <w:tcPr>
            <w:tcW w:w="1400"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117</w:t>
            </w:r>
          </w:p>
        </w:tc>
      </w:tr>
      <w:tr w:rsidR="00CA2653" w:rsidRPr="00AA495E" w:rsidTr="00CA2653">
        <w:tc>
          <w:tcPr>
            <w:tcW w:w="2093"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Octavia 1.6 TDI</w:t>
            </w:r>
            <w:r w:rsidR="005014AF" w:rsidRPr="00AA495E">
              <w:rPr>
                <w:rFonts w:ascii="Century Gothic" w:hAnsi="Century Gothic"/>
                <w:sz w:val="16"/>
                <w:szCs w:val="18"/>
                <w:lang w:val="en-GB"/>
              </w:rPr>
              <w:t xml:space="preserve"> (2)</w:t>
            </w:r>
          </w:p>
        </w:tc>
        <w:tc>
          <w:tcPr>
            <w:tcW w:w="999" w:type="dxa"/>
            <w:tcBorders>
              <w:top w:val="single" w:sz="4" w:space="0" w:color="auto"/>
              <w:left w:val="single" w:sz="4" w:space="0" w:color="auto"/>
              <w:bottom w:val="single" w:sz="4" w:space="0" w:color="auto"/>
              <w:right w:val="single" w:sz="4" w:space="0" w:color="auto"/>
            </w:tcBorders>
            <w:hideMark/>
          </w:tcPr>
          <w:p w:rsidR="00CA2653" w:rsidRPr="00AA495E" w:rsidRDefault="00CA2653" w:rsidP="00CA2653">
            <w:pPr>
              <w:rPr>
                <w:rFonts w:ascii="Century Gothic" w:hAnsi="Century Gothic"/>
                <w:sz w:val="16"/>
                <w:szCs w:val="18"/>
                <w:lang w:val="en-GB"/>
              </w:rPr>
            </w:pPr>
            <w:r w:rsidRPr="00AA495E">
              <w:rPr>
                <w:rFonts w:ascii="Century Gothic" w:hAnsi="Century Gothic"/>
                <w:sz w:val="16"/>
                <w:szCs w:val="18"/>
                <w:lang w:val="en-GB"/>
              </w:rPr>
              <w:t>2013</w:t>
            </w:r>
          </w:p>
        </w:tc>
        <w:tc>
          <w:tcPr>
            <w:tcW w:w="1532"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EURO 5</w:t>
            </w:r>
          </w:p>
        </w:tc>
        <w:tc>
          <w:tcPr>
            <w:tcW w:w="871" w:type="dxa"/>
            <w:tcBorders>
              <w:top w:val="single" w:sz="4" w:space="0" w:color="auto"/>
              <w:left w:val="single" w:sz="4" w:space="0" w:color="auto"/>
              <w:bottom w:val="single" w:sz="4" w:space="0" w:color="auto"/>
              <w:right w:val="single" w:sz="4" w:space="0" w:color="auto"/>
            </w:tcBorders>
            <w:hideMark/>
          </w:tcPr>
          <w:p w:rsidR="00CA2653" w:rsidRPr="00AA495E" w:rsidRDefault="00CA2653" w:rsidP="00CA2653">
            <w:pPr>
              <w:jc w:val="left"/>
              <w:rPr>
                <w:lang w:val="en-GB"/>
              </w:rPr>
            </w:pPr>
            <w:r w:rsidRPr="00AA495E">
              <w:rPr>
                <w:lang w:val="en-GB"/>
              </w:rPr>
              <w:t>Diesel</w:t>
            </w:r>
          </w:p>
        </w:tc>
        <w:tc>
          <w:tcPr>
            <w:tcW w:w="2144"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3.8</w:t>
            </w:r>
          </w:p>
        </w:tc>
        <w:tc>
          <w:tcPr>
            <w:tcW w:w="1400"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99</w:t>
            </w:r>
          </w:p>
        </w:tc>
      </w:tr>
      <w:tr w:rsidR="00CA2653" w:rsidRPr="00AA495E" w:rsidTr="00CA2653">
        <w:tc>
          <w:tcPr>
            <w:tcW w:w="2093"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Volvo S80</w:t>
            </w:r>
          </w:p>
        </w:tc>
        <w:tc>
          <w:tcPr>
            <w:tcW w:w="999" w:type="dxa"/>
            <w:tcBorders>
              <w:top w:val="single" w:sz="4" w:space="0" w:color="auto"/>
              <w:left w:val="single" w:sz="4" w:space="0" w:color="auto"/>
              <w:bottom w:val="single" w:sz="4" w:space="0" w:color="auto"/>
              <w:right w:val="single" w:sz="4" w:space="0" w:color="auto"/>
            </w:tcBorders>
            <w:hideMark/>
          </w:tcPr>
          <w:p w:rsidR="00CA2653" w:rsidRPr="00AA495E" w:rsidRDefault="00CA2653" w:rsidP="00CA2653">
            <w:pPr>
              <w:rPr>
                <w:rFonts w:ascii="Century Gothic" w:hAnsi="Century Gothic"/>
                <w:sz w:val="16"/>
                <w:szCs w:val="18"/>
                <w:lang w:val="en-GB"/>
              </w:rPr>
            </w:pPr>
            <w:r w:rsidRPr="00AA495E">
              <w:rPr>
                <w:rFonts w:ascii="Century Gothic" w:hAnsi="Century Gothic"/>
                <w:sz w:val="16"/>
                <w:szCs w:val="18"/>
                <w:lang w:val="en-GB"/>
              </w:rPr>
              <w:t>2009</w:t>
            </w:r>
          </w:p>
        </w:tc>
        <w:tc>
          <w:tcPr>
            <w:tcW w:w="1532"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EURO 4</w:t>
            </w:r>
          </w:p>
        </w:tc>
        <w:tc>
          <w:tcPr>
            <w:tcW w:w="871" w:type="dxa"/>
            <w:tcBorders>
              <w:top w:val="single" w:sz="4" w:space="0" w:color="auto"/>
              <w:left w:val="single" w:sz="4" w:space="0" w:color="auto"/>
              <w:bottom w:val="single" w:sz="4" w:space="0" w:color="auto"/>
              <w:right w:val="single" w:sz="4" w:space="0" w:color="auto"/>
            </w:tcBorders>
            <w:hideMark/>
          </w:tcPr>
          <w:p w:rsidR="00CA2653" w:rsidRPr="00AA495E" w:rsidRDefault="00CA2653" w:rsidP="00CA2653">
            <w:pPr>
              <w:jc w:val="left"/>
              <w:rPr>
                <w:lang w:val="en-GB"/>
              </w:rPr>
            </w:pPr>
            <w:r w:rsidRPr="00AA495E">
              <w:rPr>
                <w:lang w:val="en-GB"/>
              </w:rPr>
              <w:t>Diesel</w:t>
            </w:r>
          </w:p>
        </w:tc>
        <w:tc>
          <w:tcPr>
            <w:tcW w:w="2144"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5.9</w:t>
            </w:r>
          </w:p>
        </w:tc>
        <w:tc>
          <w:tcPr>
            <w:tcW w:w="1400"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155</w:t>
            </w:r>
          </w:p>
        </w:tc>
      </w:tr>
      <w:tr w:rsidR="00CA2653" w:rsidRPr="00AA495E" w:rsidTr="00CA2653">
        <w:tc>
          <w:tcPr>
            <w:tcW w:w="2093"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Volvo V70</w:t>
            </w:r>
          </w:p>
        </w:tc>
        <w:tc>
          <w:tcPr>
            <w:tcW w:w="999" w:type="dxa"/>
            <w:tcBorders>
              <w:top w:val="single" w:sz="4" w:space="0" w:color="auto"/>
              <w:left w:val="single" w:sz="4" w:space="0" w:color="auto"/>
              <w:bottom w:val="single" w:sz="4" w:space="0" w:color="auto"/>
              <w:right w:val="single" w:sz="4" w:space="0" w:color="auto"/>
            </w:tcBorders>
            <w:hideMark/>
          </w:tcPr>
          <w:p w:rsidR="00CA2653" w:rsidRPr="00AA495E" w:rsidRDefault="00CA2653" w:rsidP="00CA2653">
            <w:pPr>
              <w:rPr>
                <w:rFonts w:ascii="Century Gothic" w:hAnsi="Century Gothic"/>
                <w:sz w:val="16"/>
                <w:szCs w:val="18"/>
                <w:lang w:val="en-GB"/>
              </w:rPr>
            </w:pPr>
            <w:r w:rsidRPr="00AA495E">
              <w:rPr>
                <w:rFonts w:ascii="Century Gothic" w:hAnsi="Century Gothic"/>
                <w:sz w:val="16"/>
                <w:szCs w:val="18"/>
                <w:lang w:val="en-GB"/>
              </w:rPr>
              <w:t>2009</w:t>
            </w:r>
          </w:p>
        </w:tc>
        <w:tc>
          <w:tcPr>
            <w:tcW w:w="1532"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EURO 4</w:t>
            </w:r>
          </w:p>
        </w:tc>
        <w:tc>
          <w:tcPr>
            <w:tcW w:w="871" w:type="dxa"/>
            <w:tcBorders>
              <w:top w:val="single" w:sz="4" w:space="0" w:color="auto"/>
              <w:left w:val="single" w:sz="4" w:space="0" w:color="auto"/>
              <w:bottom w:val="single" w:sz="4" w:space="0" w:color="auto"/>
              <w:right w:val="single" w:sz="4" w:space="0" w:color="auto"/>
            </w:tcBorders>
            <w:hideMark/>
          </w:tcPr>
          <w:p w:rsidR="00CA2653" w:rsidRPr="00AA495E" w:rsidRDefault="00CA2653" w:rsidP="00CA2653">
            <w:pPr>
              <w:jc w:val="left"/>
              <w:rPr>
                <w:lang w:val="en-GB"/>
              </w:rPr>
            </w:pPr>
            <w:r w:rsidRPr="00AA495E">
              <w:rPr>
                <w:lang w:val="en-GB"/>
              </w:rPr>
              <w:t>Diesel</w:t>
            </w:r>
          </w:p>
        </w:tc>
        <w:tc>
          <w:tcPr>
            <w:tcW w:w="2144"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6.5</w:t>
            </w:r>
          </w:p>
        </w:tc>
        <w:tc>
          <w:tcPr>
            <w:tcW w:w="1400" w:type="dxa"/>
            <w:tcBorders>
              <w:top w:val="single" w:sz="4" w:space="0" w:color="auto"/>
              <w:left w:val="single" w:sz="4" w:space="0" w:color="auto"/>
              <w:bottom w:val="single" w:sz="4" w:space="0" w:color="auto"/>
              <w:right w:val="single" w:sz="4" w:space="0" w:color="auto"/>
            </w:tcBorders>
            <w:hideMark/>
          </w:tcPr>
          <w:p w:rsidR="00CA2653" w:rsidRPr="00AA495E" w:rsidRDefault="00CA2653">
            <w:pPr>
              <w:jc w:val="both"/>
              <w:rPr>
                <w:rFonts w:ascii="Century Gothic" w:hAnsi="Century Gothic"/>
                <w:sz w:val="16"/>
                <w:szCs w:val="18"/>
                <w:lang w:val="en-GB"/>
              </w:rPr>
            </w:pPr>
            <w:r w:rsidRPr="00AA495E">
              <w:rPr>
                <w:rFonts w:ascii="Century Gothic" w:hAnsi="Century Gothic"/>
                <w:sz w:val="16"/>
                <w:szCs w:val="18"/>
                <w:lang w:val="en-GB"/>
              </w:rPr>
              <w:t>172</w:t>
            </w:r>
          </w:p>
        </w:tc>
      </w:tr>
    </w:tbl>
    <w:p w:rsidR="00E741D9" w:rsidRPr="00AA495E" w:rsidRDefault="00E741D9" w:rsidP="00E741D9">
      <w:pPr>
        <w:jc w:val="both"/>
        <w:rPr>
          <w:rFonts w:ascii="Century Gothic" w:hAnsi="Century Gothic"/>
          <w:sz w:val="18"/>
          <w:szCs w:val="18"/>
          <w:lang w:val="en-GB"/>
        </w:rPr>
      </w:pPr>
    </w:p>
    <w:p w:rsidR="00CA2653" w:rsidRPr="00AA495E" w:rsidRDefault="00CA2653" w:rsidP="00E741D9">
      <w:pPr>
        <w:jc w:val="both"/>
        <w:rPr>
          <w:rFonts w:ascii="Century Gothic" w:hAnsi="Century Gothic"/>
          <w:sz w:val="18"/>
          <w:szCs w:val="18"/>
          <w:lang w:val="en-GB"/>
        </w:rPr>
      </w:pPr>
      <w:r w:rsidRPr="00AA495E">
        <w:rPr>
          <w:rFonts w:ascii="Century Gothic" w:hAnsi="Century Gothic"/>
          <w:sz w:val="18"/>
          <w:szCs w:val="18"/>
          <w:lang w:val="en-GB"/>
        </w:rPr>
        <w:t xml:space="preserve">Table 1 </w:t>
      </w:r>
      <w:proofErr w:type="gramStart"/>
      <w:r w:rsidRPr="00AA495E">
        <w:rPr>
          <w:rFonts w:ascii="Century Gothic" w:hAnsi="Century Gothic"/>
          <w:sz w:val="18"/>
          <w:szCs w:val="18"/>
          <w:lang w:val="en-GB"/>
        </w:rPr>
        <w:t>shows</w:t>
      </w:r>
      <w:proofErr w:type="gramEnd"/>
      <w:r w:rsidRPr="00AA495E">
        <w:rPr>
          <w:rFonts w:ascii="Century Gothic" w:hAnsi="Century Gothic"/>
          <w:sz w:val="18"/>
          <w:szCs w:val="18"/>
          <w:lang w:val="en-GB"/>
        </w:rPr>
        <w:t xml:space="preserve"> that all vehicles are fossil fuel powered. Replacement vehicles </w:t>
      </w:r>
      <w:proofErr w:type="spellStart"/>
      <w:r w:rsidRPr="00AA495E">
        <w:rPr>
          <w:rFonts w:ascii="Century Gothic" w:hAnsi="Century Gothic"/>
          <w:sz w:val="18"/>
          <w:szCs w:val="18"/>
          <w:lang w:val="en-GB"/>
        </w:rPr>
        <w:t>Škoda</w:t>
      </w:r>
      <w:proofErr w:type="spellEnd"/>
      <w:r w:rsidRPr="00AA495E">
        <w:rPr>
          <w:rFonts w:ascii="Century Gothic" w:hAnsi="Century Gothic"/>
          <w:sz w:val="18"/>
          <w:szCs w:val="18"/>
          <w:lang w:val="en-GB"/>
        </w:rPr>
        <w:t xml:space="preserve"> </w:t>
      </w:r>
      <w:proofErr w:type="spellStart"/>
      <w:r w:rsidRPr="00AA495E">
        <w:rPr>
          <w:rFonts w:ascii="Century Gothic" w:hAnsi="Century Gothic"/>
          <w:sz w:val="18"/>
          <w:szCs w:val="18"/>
          <w:lang w:val="en-GB"/>
        </w:rPr>
        <w:t>Citigo</w:t>
      </w:r>
      <w:proofErr w:type="spellEnd"/>
      <w:r w:rsidRPr="00AA495E">
        <w:rPr>
          <w:rFonts w:ascii="Century Gothic" w:hAnsi="Century Gothic"/>
          <w:sz w:val="18"/>
          <w:szCs w:val="18"/>
          <w:lang w:val="en-GB"/>
        </w:rPr>
        <w:t xml:space="preserve"> are </w:t>
      </w:r>
      <w:r w:rsidR="00A83282" w:rsidRPr="00AA495E">
        <w:rPr>
          <w:rFonts w:ascii="Century Gothic" w:hAnsi="Century Gothic"/>
          <w:sz w:val="18"/>
          <w:szCs w:val="18"/>
          <w:lang w:val="en-GB"/>
        </w:rPr>
        <w:t>gasoline</w:t>
      </w:r>
      <w:r w:rsidRPr="00AA495E">
        <w:rPr>
          <w:rFonts w:ascii="Century Gothic" w:hAnsi="Century Gothic"/>
          <w:sz w:val="18"/>
          <w:szCs w:val="18"/>
          <w:lang w:val="en-GB"/>
        </w:rPr>
        <w:t xml:space="preserve"> powered while all the others are diesel powered. The oldest vehicle is Renault </w:t>
      </w:r>
      <w:r w:rsidR="00A83282" w:rsidRPr="00AA495E">
        <w:rPr>
          <w:rFonts w:ascii="Century Gothic" w:hAnsi="Century Gothic"/>
          <w:sz w:val="18"/>
          <w:szCs w:val="18"/>
          <w:lang w:val="en-GB"/>
        </w:rPr>
        <w:t>Traffic</w:t>
      </w:r>
      <w:r w:rsidRPr="00AA495E">
        <w:rPr>
          <w:rFonts w:ascii="Century Gothic" w:hAnsi="Century Gothic"/>
          <w:sz w:val="18"/>
          <w:szCs w:val="18"/>
          <w:lang w:val="en-GB"/>
        </w:rPr>
        <w:t xml:space="preserve"> </w:t>
      </w:r>
      <w:r w:rsidR="001E0317" w:rsidRPr="00AA495E">
        <w:rPr>
          <w:rFonts w:ascii="Century Gothic" w:hAnsi="Century Gothic"/>
          <w:sz w:val="18"/>
          <w:szCs w:val="18"/>
          <w:lang w:val="en-GB"/>
        </w:rPr>
        <w:t>(2007)</w:t>
      </w:r>
      <w:r w:rsidR="00A83282" w:rsidRPr="00AA495E">
        <w:rPr>
          <w:rFonts w:ascii="Century Gothic" w:hAnsi="Century Gothic"/>
          <w:sz w:val="18"/>
          <w:szCs w:val="18"/>
          <w:lang w:val="en-GB"/>
        </w:rPr>
        <w:t>;</w:t>
      </w:r>
      <w:r w:rsidR="001E0317" w:rsidRPr="00AA495E">
        <w:rPr>
          <w:rFonts w:ascii="Century Gothic" w:hAnsi="Century Gothic"/>
          <w:sz w:val="18"/>
          <w:szCs w:val="18"/>
          <w:lang w:val="en-GB"/>
        </w:rPr>
        <w:t xml:space="preserve"> the newest vehicles were manufactured in</w:t>
      </w:r>
      <w:r w:rsidRPr="00AA495E">
        <w:rPr>
          <w:rFonts w:ascii="Century Gothic" w:hAnsi="Century Gothic"/>
          <w:sz w:val="18"/>
          <w:szCs w:val="18"/>
          <w:lang w:val="en-GB"/>
        </w:rPr>
        <w:t xml:space="preserve"> 2014. The highest fuel consumption has Renault Master (2008) with 6.9 </w:t>
      </w:r>
      <w:r w:rsidR="00A83282" w:rsidRPr="00AA495E">
        <w:rPr>
          <w:rFonts w:ascii="Century Gothic" w:hAnsi="Century Gothic"/>
          <w:sz w:val="18"/>
          <w:szCs w:val="18"/>
          <w:lang w:val="en-GB"/>
        </w:rPr>
        <w:t>litters</w:t>
      </w:r>
      <w:r w:rsidRPr="00AA495E">
        <w:rPr>
          <w:rFonts w:ascii="Century Gothic" w:hAnsi="Century Gothic"/>
          <w:sz w:val="18"/>
          <w:szCs w:val="18"/>
          <w:lang w:val="en-GB"/>
        </w:rPr>
        <w:t xml:space="preserve"> per 100 </w:t>
      </w:r>
      <w:r w:rsidR="00A83282" w:rsidRPr="00AA495E">
        <w:rPr>
          <w:rFonts w:ascii="Century Gothic" w:hAnsi="Century Gothic"/>
          <w:sz w:val="18"/>
          <w:szCs w:val="18"/>
          <w:lang w:val="en-GB"/>
        </w:rPr>
        <w:t>kilometres</w:t>
      </w:r>
      <w:r w:rsidRPr="00AA495E">
        <w:rPr>
          <w:rFonts w:ascii="Century Gothic" w:hAnsi="Century Gothic"/>
          <w:sz w:val="18"/>
          <w:szCs w:val="18"/>
          <w:lang w:val="en-GB"/>
        </w:rPr>
        <w:t>, but this vehicle makes the lowest CO</w:t>
      </w:r>
      <w:r w:rsidRPr="00AA495E">
        <w:rPr>
          <w:rFonts w:ascii="Century Gothic" w:hAnsi="Century Gothic"/>
          <w:sz w:val="18"/>
          <w:szCs w:val="18"/>
          <w:vertAlign w:val="subscript"/>
          <w:lang w:val="en-GB"/>
        </w:rPr>
        <w:t xml:space="preserve">2 </w:t>
      </w:r>
      <w:r w:rsidR="00A83282" w:rsidRPr="00AA495E">
        <w:rPr>
          <w:rFonts w:ascii="Century Gothic" w:hAnsi="Century Gothic"/>
          <w:sz w:val="18"/>
          <w:szCs w:val="18"/>
          <w:lang w:val="en-GB"/>
        </w:rPr>
        <w:t>emissions</w:t>
      </w:r>
      <w:r w:rsidRPr="00AA495E">
        <w:rPr>
          <w:rFonts w:ascii="Century Gothic" w:hAnsi="Century Gothic"/>
          <w:sz w:val="18"/>
          <w:szCs w:val="18"/>
          <w:lang w:val="en-GB"/>
        </w:rPr>
        <w:t xml:space="preserve"> 99 g/km. The highest </w:t>
      </w:r>
      <w:r w:rsidR="00A83282" w:rsidRPr="00AA495E">
        <w:rPr>
          <w:rFonts w:ascii="Century Gothic" w:hAnsi="Century Gothic"/>
          <w:sz w:val="18"/>
          <w:szCs w:val="18"/>
          <w:lang w:val="en-GB"/>
        </w:rPr>
        <w:t>emissions</w:t>
      </w:r>
      <w:r w:rsidRPr="00AA495E">
        <w:rPr>
          <w:rFonts w:ascii="Century Gothic" w:hAnsi="Century Gothic"/>
          <w:sz w:val="18"/>
          <w:szCs w:val="18"/>
          <w:lang w:val="en-GB"/>
        </w:rPr>
        <w:t xml:space="preserve"> </w:t>
      </w:r>
      <w:r w:rsidR="00A83282" w:rsidRPr="00AA495E">
        <w:rPr>
          <w:rFonts w:ascii="Century Gothic" w:hAnsi="Century Gothic"/>
          <w:sz w:val="18"/>
          <w:szCs w:val="18"/>
          <w:lang w:val="en-GB"/>
        </w:rPr>
        <w:t>are emitted from</w:t>
      </w:r>
      <w:r w:rsidRPr="00AA495E">
        <w:rPr>
          <w:rFonts w:ascii="Century Gothic" w:hAnsi="Century Gothic"/>
          <w:sz w:val="18"/>
          <w:szCs w:val="18"/>
          <w:lang w:val="en-GB"/>
        </w:rPr>
        <w:t xml:space="preserve"> Ford Transit 186 g/km.</w:t>
      </w:r>
    </w:p>
    <w:p w:rsidR="00E741D9" w:rsidRPr="00AA495E" w:rsidRDefault="00E741D9" w:rsidP="006427EE">
      <w:pPr>
        <w:jc w:val="both"/>
        <w:rPr>
          <w:rFonts w:ascii="Century Gothic" w:hAnsi="Century Gothic"/>
          <w:sz w:val="18"/>
          <w:szCs w:val="18"/>
          <w:lang w:val="en-GB"/>
        </w:rPr>
      </w:pPr>
    </w:p>
    <w:p w:rsidR="00CA2653" w:rsidRPr="00AA495E" w:rsidRDefault="00CA2653" w:rsidP="006427EE">
      <w:pPr>
        <w:jc w:val="both"/>
        <w:rPr>
          <w:rFonts w:ascii="Century Gothic" w:hAnsi="Century Gothic"/>
          <w:sz w:val="18"/>
          <w:szCs w:val="18"/>
          <w:lang w:val="en-GB"/>
        </w:rPr>
      </w:pPr>
      <w:r w:rsidRPr="00AA495E">
        <w:rPr>
          <w:rFonts w:ascii="Century Gothic" w:hAnsi="Century Gothic"/>
          <w:sz w:val="18"/>
          <w:szCs w:val="18"/>
          <w:lang w:val="en-GB"/>
        </w:rPr>
        <w:t xml:space="preserve">The </w:t>
      </w:r>
      <w:r w:rsidR="00A83282" w:rsidRPr="00AA495E">
        <w:rPr>
          <w:rFonts w:ascii="Century Gothic" w:hAnsi="Century Gothic"/>
          <w:sz w:val="18"/>
          <w:szCs w:val="18"/>
          <w:lang w:val="en-GB"/>
        </w:rPr>
        <w:t>amounts</w:t>
      </w:r>
      <w:r w:rsidRPr="00AA495E">
        <w:rPr>
          <w:rFonts w:ascii="Century Gothic" w:hAnsi="Century Gothic"/>
          <w:sz w:val="18"/>
          <w:szCs w:val="18"/>
          <w:lang w:val="en-GB"/>
        </w:rPr>
        <w:t xml:space="preserve"> of </w:t>
      </w:r>
      <w:r w:rsidR="00A83282" w:rsidRPr="00AA495E">
        <w:rPr>
          <w:rFonts w:ascii="Century Gothic" w:hAnsi="Century Gothic"/>
          <w:sz w:val="18"/>
          <w:szCs w:val="18"/>
          <w:lang w:val="en-GB"/>
        </w:rPr>
        <w:t>emissions</w:t>
      </w:r>
      <w:r w:rsidRPr="00AA495E">
        <w:rPr>
          <w:rFonts w:ascii="Century Gothic" w:hAnsi="Century Gothic"/>
          <w:sz w:val="18"/>
          <w:szCs w:val="18"/>
          <w:lang w:val="en-GB"/>
        </w:rPr>
        <w:t xml:space="preserve"> CO</w:t>
      </w:r>
      <w:r w:rsidRPr="00AA495E">
        <w:rPr>
          <w:rFonts w:ascii="Century Gothic" w:hAnsi="Century Gothic"/>
          <w:sz w:val="18"/>
          <w:szCs w:val="18"/>
          <w:vertAlign w:val="subscript"/>
          <w:lang w:val="en-GB"/>
        </w:rPr>
        <w:t xml:space="preserve">2 </w:t>
      </w:r>
      <w:r w:rsidRPr="00AA495E">
        <w:rPr>
          <w:rFonts w:ascii="Century Gothic" w:hAnsi="Century Gothic"/>
          <w:sz w:val="18"/>
          <w:szCs w:val="18"/>
          <w:lang w:val="en-GB"/>
        </w:rPr>
        <w:t xml:space="preserve">were calculated by the sectors </w:t>
      </w:r>
      <w:r w:rsidR="002929D6" w:rsidRPr="00AA495E">
        <w:rPr>
          <w:rFonts w:ascii="Century Gothic" w:hAnsi="Century Gothic"/>
          <w:sz w:val="18"/>
          <w:szCs w:val="18"/>
          <w:lang w:val="en-GB"/>
        </w:rPr>
        <w:t xml:space="preserve">and shown in the table </w:t>
      </w:r>
      <w:r w:rsidR="00A83282" w:rsidRPr="00AA495E">
        <w:rPr>
          <w:rFonts w:ascii="Century Gothic" w:hAnsi="Century Gothic"/>
          <w:sz w:val="18"/>
          <w:szCs w:val="18"/>
          <w:lang w:val="en-GB"/>
        </w:rPr>
        <w:t>below</w:t>
      </w:r>
      <w:r w:rsidR="002929D6" w:rsidRPr="00AA495E">
        <w:rPr>
          <w:rFonts w:ascii="Century Gothic" w:hAnsi="Century Gothic"/>
          <w:sz w:val="18"/>
          <w:szCs w:val="18"/>
          <w:lang w:val="en-GB"/>
        </w:rPr>
        <w:t xml:space="preserve"> (T</w:t>
      </w:r>
      <w:r w:rsidRPr="00AA495E">
        <w:rPr>
          <w:rFonts w:ascii="Century Gothic" w:hAnsi="Century Gothic"/>
          <w:sz w:val="18"/>
          <w:szCs w:val="18"/>
          <w:lang w:val="en-GB"/>
        </w:rPr>
        <w:t xml:space="preserve">able 2). </w:t>
      </w:r>
    </w:p>
    <w:p w:rsidR="00E741D9" w:rsidRPr="00AA495E" w:rsidRDefault="00E741D9" w:rsidP="002929D6">
      <w:pPr>
        <w:pStyle w:val="Caption"/>
        <w:rPr>
          <w:lang w:val="en-GB"/>
        </w:rPr>
      </w:pPr>
    </w:p>
    <w:p w:rsidR="00E741D9" w:rsidRPr="00AA495E" w:rsidRDefault="00E741D9" w:rsidP="002929D6">
      <w:pPr>
        <w:pStyle w:val="Caption"/>
        <w:rPr>
          <w:vertAlign w:val="subscript"/>
          <w:lang w:val="en-GB"/>
        </w:rPr>
      </w:pPr>
      <w:r w:rsidRPr="00AA495E">
        <w:rPr>
          <w:lang w:val="en-GB"/>
        </w:rPr>
        <w:t xml:space="preserve">Table 2: </w:t>
      </w:r>
      <w:proofErr w:type="spellStart"/>
      <w:r w:rsidR="008A0650" w:rsidRPr="00AA495E">
        <w:rPr>
          <w:lang w:val="en-GB"/>
        </w:rPr>
        <w:t>Ki</w:t>
      </w:r>
      <w:r w:rsidR="00EE18DE" w:rsidRPr="00AA495E">
        <w:rPr>
          <w:lang w:val="en-GB"/>
        </w:rPr>
        <w:t>l</w:t>
      </w:r>
      <w:r w:rsidR="008A0650" w:rsidRPr="00AA495E">
        <w:rPr>
          <w:lang w:val="en-GB"/>
        </w:rPr>
        <w:t>ometers</w:t>
      </w:r>
      <w:proofErr w:type="spellEnd"/>
      <w:r w:rsidR="008A0650" w:rsidRPr="00AA495E">
        <w:rPr>
          <w:lang w:val="en-GB"/>
        </w:rPr>
        <w:t xml:space="preserve"> dr</w:t>
      </w:r>
      <w:r w:rsidRPr="00AA495E">
        <w:rPr>
          <w:lang w:val="en-GB"/>
        </w:rPr>
        <w:t>i</w:t>
      </w:r>
      <w:r w:rsidR="008A0650" w:rsidRPr="00AA495E">
        <w:rPr>
          <w:lang w:val="en-GB"/>
        </w:rPr>
        <w:t xml:space="preserve">ven </w:t>
      </w:r>
      <w:proofErr w:type="gramStart"/>
      <w:r w:rsidR="008A0650" w:rsidRPr="00AA495E">
        <w:rPr>
          <w:lang w:val="en-GB"/>
        </w:rPr>
        <w:t xml:space="preserve">and </w:t>
      </w:r>
      <w:r w:rsidRPr="00AA495E">
        <w:rPr>
          <w:lang w:val="en-GB"/>
        </w:rPr>
        <w:t xml:space="preserve"> CO</w:t>
      </w:r>
      <w:r w:rsidRPr="00AA495E">
        <w:rPr>
          <w:vertAlign w:val="subscript"/>
          <w:lang w:val="en-GB"/>
        </w:rPr>
        <w:t>2</w:t>
      </w:r>
      <w:proofErr w:type="gramEnd"/>
      <w:r w:rsidR="008A0650" w:rsidRPr="00AA495E">
        <w:rPr>
          <w:vertAlign w:val="subscript"/>
          <w:lang w:val="en-GB"/>
        </w:rPr>
        <w:t xml:space="preserve"> </w:t>
      </w:r>
      <w:proofErr w:type="spellStart"/>
      <w:r w:rsidR="008A0650" w:rsidRPr="00AA495E">
        <w:rPr>
          <w:lang w:val="en-GB"/>
        </w:rPr>
        <w:t>emmissions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85"/>
        <w:gridCol w:w="1325"/>
        <w:gridCol w:w="1281"/>
        <w:gridCol w:w="1308"/>
        <w:gridCol w:w="1348"/>
        <w:gridCol w:w="1301"/>
      </w:tblGrid>
      <w:tr w:rsidR="008A0650" w:rsidRPr="00AA495E" w:rsidTr="00E741D9">
        <w:tc>
          <w:tcPr>
            <w:tcW w:w="1481" w:type="dxa"/>
            <w:tcBorders>
              <w:top w:val="single" w:sz="4" w:space="0" w:color="auto"/>
              <w:left w:val="single" w:sz="4" w:space="0" w:color="auto"/>
              <w:bottom w:val="single" w:sz="4" w:space="0" w:color="auto"/>
              <w:right w:val="single" w:sz="4" w:space="0" w:color="auto"/>
            </w:tcBorders>
            <w:hideMark/>
          </w:tcPr>
          <w:p w:rsidR="00E741D9" w:rsidRPr="00AA495E" w:rsidRDefault="00E741D9" w:rsidP="008A0650">
            <w:pPr>
              <w:pStyle w:val="BodyText"/>
              <w:spacing w:after="0"/>
              <w:ind w:firstLine="0"/>
              <w:jc w:val="left"/>
              <w:rPr>
                <w:rFonts w:ascii="Century Gothic" w:hAnsi="Century Gothic"/>
                <w:sz w:val="16"/>
                <w:lang w:val="en-GB"/>
              </w:rPr>
            </w:pPr>
            <w:r w:rsidRPr="00AA495E">
              <w:rPr>
                <w:rFonts w:ascii="Century Gothic" w:hAnsi="Century Gothic"/>
                <w:sz w:val="16"/>
                <w:lang w:val="en-GB"/>
              </w:rPr>
              <w:t>Se</w:t>
            </w:r>
            <w:r w:rsidR="008A0650" w:rsidRPr="00AA495E">
              <w:rPr>
                <w:rFonts w:ascii="Century Gothic" w:hAnsi="Century Gothic"/>
                <w:sz w:val="16"/>
                <w:lang w:val="en-GB"/>
              </w:rPr>
              <w:t>c</w:t>
            </w:r>
            <w:r w:rsidRPr="00AA495E">
              <w:rPr>
                <w:rFonts w:ascii="Century Gothic" w:hAnsi="Century Gothic"/>
                <w:sz w:val="16"/>
                <w:lang w:val="en-GB"/>
              </w:rPr>
              <w:t>tor</w:t>
            </w:r>
          </w:p>
        </w:tc>
        <w:tc>
          <w:tcPr>
            <w:tcW w:w="1387" w:type="dxa"/>
            <w:tcBorders>
              <w:top w:val="single" w:sz="4" w:space="0" w:color="auto"/>
              <w:left w:val="single" w:sz="4" w:space="0" w:color="auto"/>
              <w:bottom w:val="single" w:sz="4" w:space="0" w:color="auto"/>
              <w:right w:val="single" w:sz="4" w:space="0" w:color="auto"/>
            </w:tcBorders>
            <w:hideMark/>
          </w:tcPr>
          <w:p w:rsidR="00E741D9" w:rsidRPr="00AA495E" w:rsidRDefault="008A0650" w:rsidP="008A0650">
            <w:pPr>
              <w:pStyle w:val="BodyText"/>
              <w:spacing w:after="0"/>
              <w:ind w:firstLine="0"/>
              <w:jc w:val="center"/>
              <w:rPr>
                <w:rFonts w:ascii="Century Gothic" w:hAnsi="Century Gothic"/>
                <w:sz w:val="16"/>
                <w:lang w:val="en-GB"/>
              </w:rPr>
            </w:pPr>
            <w:r w:rsidRPr="00AA495E">
              <w:rPr>
                <w:rFonts w:ascii="Century Gothic" w:hAnsi="Century Gothic"/>
                <w:sz w:val="16"/>
                <w:lang w:val="en-GB"/>
              </w:rPr>
              <w:t>km/year</w:t>
            </w:r>
          </w:p>
        </w:tc>
        <w:tc>
          <w:tcPr>
            <w:tcW w:w="140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8A0650">
            <w:pPr>
              <w:pStyle w:val="BodyText"/>
              <w:spacing w:after="0"/>
              <w:ind w:firstLine="0"/>
              <w:jc w:val="center"/>
              <w:rPr>
                <w:rFonts w:ascii="Century Gothic" w:hAnsi="Century Gothic"/>
                <w:sz w:val="16"/>
                <w:lang w:val="en-GB"/>
              </w:rPr>
            </w:pPr>
            <w:r w:rsidRPr="00AA495E">
              <w:rPr>
                <w:rFonts w:ascii="Century Gothic" w:hAnsi="Century Gothic"/>
                <w:sz w:val="16"/>
                <w:lang w:val="en-GB"/>
              </w:rPr>
              <w:t>km/m</w:t>
            </w:r>
            <w:r w:rsidR="008A0650" w:rsidRPr="00AA495E">
              <w:rPr>
                <w:rFonts w:ascii="Century Gothic" w:hAnsi="Century Gothic"/>
                <w:sz w:val="16"/>
                <w:lang w:val="en-GB"/>
              </w:rPr>
              <w:t>onth</w:t>
            </w:r>
          </w:p>
        </w:tc>
        <w:tc>
          <w:tcPr>
            <w:tcW w:w="1389" w:type="dxa"/>
            <w:tcBorders>
              <w:top w:val="single" w:sz="4" w:space="0" w:color="auto"/>
              <w:left w:val="single" w:sz="4" w:space="0" w:color="auto"/>
              <w:bottom w:val="single" w:sz="4" w:space="0" w:color="auto"/>
              <w:right w:val="single" w:sz="4" w:space="0" w:color="auto"/>
            </w:tcBorders>
            <w:hideMark/>
          </w:tcPr>
          <w:p w:rsidR="00E741D9" w:rsidRPr="00AA495E" w:rsidRDefault="00E741D9" w:rsidP="008A0650">
            <w:pPr>
              <w:pStyle w:val="BodyText"/>
              <w:spacing w:after="0"/>
              <w:ind w:firstLine="0"/>
              <w:jc w:val="center"/>
              <w:rPr>
                <w:rFonts w:ascii="Century Gothic" w:hAnsi="Century Gothic"/>
                <w:sz w:val="16"/>
                <w:lang w:val="en-GB"/>
              </w:rPr>
            </w:pPr>
            <w:r w:rsidRPr="00AA495E">
              <w:rPr>
                <w:rFonts w:ascii="Century Gothic" w:hAnsi="Century Gothic"/>
                <w:sz w:val="16"/>
                <w:lang w:val="en-GB"/>
              </w:rPr>
              <w:t>km/da</w:t>
            </w:r>
            <w:r w:rsidR="008A0650" w:rsidRPr="00AA495E">
              <w:rPr>
                <w:rFonts w:ascii="Century Gothic" w:hAnsi="Century Gothic"/>
                <w:sz w:val="16"/>
                <w:lang w:val="en-GB"/>
              </w:rPr>
              <w:t>y</w:t>
            </w:r>
          </w:p>
        </w:tc>
        <w:tc>
          <w:tcPr>
            <w:tcW w:w="1395" w:type="dxa"/>
            <w:tcBorders>
              <w:top w:val="single" w:sz="4" w:space="0" w:color="auto"/>
              <w:left w:val="single" w:sz="4" w:space="0" w:color="auto"/>
              <w:bottom w:val="single" w:sz="4" w:space="0" w:color="auto"/>
              <w:right w:val="single" w:sz="4" w:space="0" w:color="auto"/>
            </w:tcBorders>
            <w:hideMark/>
          </w:tcPr>
          <w:p w:rsidR="00E741D9" w:rsidRPr="00AA495E" w:rsidRDefault="00E741D9" w:rsidP="008A0650">
            <w:pPr>
              <w:pStyle w:val="BodyText"/>
              <w:spacing w:after="0"/>
              <w:ind w:firstLine="0"/>
              <w:jc w:val="center"/>
              <w:rPr>
                <w:rFonts w:ascii="Century Gothic" w:hAnsi="Century Gothic"/>
                <w:sz w:val="16"/>
                <w:lang w:val="en-GB"/>
              </w:rPr>
            </w:pPr>
            <w:r w:rsidRPr="00AA495E">
              <w:rPr>
                <w:rFonts w:ascii="Century Gothic" w:hAnsi="Century Gothic"/>
                <w:sz w:val="16"/>
                <w:lang w:val="en-GB"/>
              </w:rPr>
              <w:t>CO</w:t>
            </w:r>
            <w:r w:rsidRPr="00AA495E">
              <w:rPr>
                <w:rFonts w:ascii="Century Gothic" w:hAnsi="Century Gothic"/>
                <w:sz w:val="16"/>
                <w:vertAlign w:val="subscript"/>
                <w:lang w:val="en-GB"/>
              </w:rPr>
              <w:t xml:space="preserve">2 </w:t>
            </w:r>
            <w:r w:rsidRPr="00AA495E">
              <w:rPr>
                <w:rFonts w:ascii="Century Gothic" w:hAnsi="Century Gothic"/>
                <w:sz w:val="16"/>
                <w:lang w:val="en-GB"/>
              </w:rPr>
              <w:t>ton</w:t>
            </w:r>
            <w:r w:rsidR="008A0650" w:rsidRPr="00AA495E">
              <w:rPr>
                <w:rFonts w:ascii="Century Gothic" w:hAnsi="Century Gothic"/>
                <w:sz w:val="16"/>
                <w:lang w:val="en-GB"/>
              </w:rPr>
              <w:t>s</w:t>
            </w:r>
            <w:r w:rsidRPr="00AA495E">
              <w:rPr>
                <w:rFonts w:ascii="Century Gothic" w:hAnsi="Century Gothic"/>
                <w:sz w:val="16"/>
                <w:lang w:val="en-GB"/>
              </w:rPr>
              <w:t>/</w:t>
            </w:r>
            <w:r w:rsidR="008A0650" w:rsidRPr="00AA495E">
              <w:rPr>
                <w:rFonts w:ascii="Century Gothic" w:hAnsi="Century Gothic"/>
                <w:sz w:val="16"/>
                <w:lang w:val="en-GB"/>
              </w:rPr>
              <w:t>year</w:t>
            </w:r>
          </w:p>
        </w:tc>
        <w:tc>
          <w:tcPr>
            <w:tcW w:w="1408"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vertAlign w:val="subscript"/>
                <w:lang w:val="en-GB"/>
              </w:rPr>
            </w:pPr>
            <w:r w:rsidRPr="00AA495E">
              <w:rPr>
                <w:rFonts w:ascii="Century Gothic" w:hAnsi="Century Gothic"/>
                <w:sz w:val="16"/>
                <w:lang w:val="en-GB"/>
              </w:rPr>
              <w:t>CO</w:t>
            </w:r>
            <w:r w:rsidRPr="00AA495E">
              <w:rPr>
                <w:rFonts w:ascii="Century Gothic" w:hAnsi="Century Gothic"/>
                <w:sz w:val="16"/>
                <w:vertAlign w:val="subscript"/>
                <w:lang w:val="en-GB"/>
              </w:rPr>
              <w:t>2</w:t>
            </w:r>
          </w:p>
          <w:p w:rsidR="00E741D9" w:rsidRPr="00AA495E" w:rsidRDefault="00E741D9" w:rsidP="008A0650">
            <w:pPr>
              <w:pStyle w:val="BodyText"/>
              <w:spacing w:after="0"/>
              <w:ind w:firstLine="0"/>
              <w:jc w:val="center"/>
              <w:rPr>
                <w:rFonts w:ascii="Century Gothic" w:hAnsi="Century Gothic"/>
                <w:sz w:val="16"/>
                <w:lang w:val="en-GB"/>
              </w:rPr>
            </w:pPr>
            <w:r w:rsidRPr="00AA495E">
              <w:rPr>
                <w:rFonts w:ascii="Century Gothic" w:hAnsi="Century Gothic"/>
                <w:sz w:val="16"/>
                <w:lang w:val="en-GB"/>
              </w:rPr>
              <w:t>ton</w:t>
            </w:r>
            <w:r w:rsidR="008A0650" w:rsidRPr="00AA495E">
              <w:rPr>
                <w:rFonts w:ascii="Century Gothic" w:hAnsi="Century Gothic"/>
                <w:sz w:val="16"/>
                <w:lang w:val="en-GB"/>
              </w:rPr>
              <w:t>s</w:t>
            </w:r>
            <w:r w:rsidRPr="00AA495E">
              <w:rPr>
                <w:rFonts w:ascii="Century Gothic" w:hAnsi="Century Gothic"/>
                <w:sz w:val="16"/>
                <w:lang w:val="en-GB"/>
              </w:rPr>
              <w:t>/m</w:t>
            </w:r>
            <w:r w:rsidR="008A0650" w:rsidRPr="00AA495E">
              <w:rPr>
                <w:rFonts w:ascii="Century Gothic" w:hAnsi="Century Gothic"/>
                <w:sz w:val="16"/>
                <w:lang w:val="en-GB"/>
              </w:rPr>
              <w:t>onth</w:t>
            </w:r>
          </w:p>
        </w:tc>
        <w:tc>
          <w:tcPr>
            <w:tcW w:w="1397"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vertAlign w:val="subscript"/>
                <w:lang w:val="en-GB"/>
              </w:rPr>
            </w:pPr>
            <w:r w:rsidRPr="00AA495E">
              <w:rPr>
                <w:rFonts w:ascii="Century Gothic" w:hAnsi="Century Gothic"/>
                <w:sz w:val="16"/>
                <w:lang w:val="en-GB"/>
              </w:rPr>
              <w:t>CO</w:t>
            </w:r>
            <w:r w:rsidRPr="00AA495E">
              <w:rPr>
                <w:rFonts w:ascii="Century Gothic" w:hAnsi="Century Gothic"/>
                <w:sz w:val="16"/>
                <w:vertAlign w:val="subscript"/>
                <w:lang w:val="en-GB"/>
              </w:rPr>
              <w:t>2</w:t>
            </w:r>
          </w:p>
          <w:p w:rsidR="00E741D9" w:rsidRPr="00AA495E" w:rsidRDefault="00E741D9" w:rsidP="008A0650">
            <w:pPr>
              <w:pStyle w:val="BodyText"/>
              <w:spacing w:after="0"/>
              <w:ind w:firstLine="0"/>
              <w:jc w:val="center"/>
              <w:rPr>
                <w:rFonts w:ascii="Century Gothic" w:hAnsi="Century Gothic"/>
                <w:sz w:val="16"/>
                <w:lang w:val="en-GB"/>
              </w:rPr>
            </w:pPr>
            <w:r w:rsidRPr="00AA495E">
              <w:rPr>
                <w:rFonts w:ascii="Century Gothic" w:hAnsi="Century Gothic"/>
                <w:sz w:val="16"/>
                <w:lang w:val="en-GB"/>
              </w:rPr>
              <w:t>ton</w:t>
            </w:r>
            <w:r w:rsidR="008A0650" w:rsidRPr="00AA495E">
              <w:rPr>
                <w:rFonts w:ascii="Century Gothic" w:hAnsi="Century Gothic"/>
                <w:sz w:val="16"/>
                <w:lang w:val="en-GB"/>
              </w:rPr>
              <w:t>s</w:t>
            </w:r>
            <w:r w:rsidRPr="00AA495E">
              <w:rPr>
                <w:rFonts w:ascii="Century Gothic" w:hAnsi="Century Gothic"/>
                <w:sz w:val="16"/>
                <w:lang w:val="en-GB"/>
              </w:rPr>
              <w:t>/da</w:t>
            </w:r>
            <w:r w:rsidR="008A0650" w:rsidRPr="00AA495E">
              <w:rPr>
                <w:rFonts w:ascii="Century Gothic" w:hAnsi="Century Gothic"/>
                <w:sz w:val="16"/>
                <w:lang w:val="en-GB"/>
              </w:rPr>
              <w:t>y</w:t>
            </w:r>
          </w:p>
        </w:tc>
      </w:tr>
      <w:tr w:rsidR="008A0650" w:rsidRPr="00AA495E" w:rsidTr="00E741D9">
        <w:tc>
          <w:tcPr>
            <w:tcW w:w="1481" w:type="dxa"/>
            <w:tcBorders>
              <w:top w:val="single" w:sz="4" w:space="0" w:color="auto"/>
              <w:left w:val="single" w:sz="4" w:space="0" w:color="auto"/>
              <w:bottom w:val="single" w:sz="4" w:space="0" w:color="auto"/>
              <w:right w:val="single" w:sz="4" w:space="0" w:color="auto"/>
            </w:tcBorders>
            <w:hideMark/>
          </w:tcPr>
          <w:p w:rsidR="00E741D9" w:rsidRPr="00AA495E" w:rsidRDefault="00E741D9" w:rsidP="008A0650">
            <w:pPr>
              <w:pStyle w:val="BodyText"/>
              <w:spacing w:after="0"/>
              <w:ind w:firstLine="0"/>
              <w:jc w:val="left"/>
              <w:rPr>
                <w:rFonts w:ascii="Century Gothic" w:hAnsi="Century Gothic"/>
                <w:sz w:val="16"/>
                <w:lang w:val="en-GB"/>
              </w:rPr>
            </w:pPr>
            <w:r w:rsidRPr="00AA495E">
              <w:rPr>
                <w:rFonts w:ascii="Century Gothic" w:hAnsi="Century Gothic"/>
                <w:sz w:val="16"/>
                <w:lang w:val="en-GB"/>
              </w:rPr>
              <w:lastRenderedPageBreak/>
              <w:t xml:space="preserve">Mobile </w:t>
            </w:r>
            <w:r w:rsidR="008A0650" w:rsidRPr="00AA495E">
              <w:rPr>
                <w:rFonts w:ascii="Century Gothic" w:hAnsi="Century Gothic"/>
                <w:sz w:val="16"/>
                <w:lang w:val="en-GB"/>
              </w:rPr>
              <w:t>units</w:t>
            </w:r>
          </w:p>
        </w:tc>
        <w:tc>
          <w:tcPr>
            <w:tcW w:w="1387"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227.589</w:t>
            </w:r>
          </w:p>
        </w:tc>
        <w:tc>
          <w:tcPr>
            <w:tcW w:w="1400"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29.964,18</w:t>
            </w:r>
          </w:p>
        </w:tc>
        <w:tc>
          <w:tcPr>
            <w:tcW w:w="1389"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951,13</w:t>
            </w:r>
          </w:p>
        </w:tc>
        <w:tc>
          <w:tcPr>
            <w:tcW w:w="1395"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42,78</w:t>
            </w:r>
          </w:p>
        </w:tc>
        <w:tc>
          <w:tcPr>
            <w:tcW w:w="1408"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5,43</w:t>
            </w:r>
          </w:p>
        </w:tc>
        <w:tc>
          <w:tcPr>
            <w:tcW w:w="1397"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0,17</w:t>
            </w:r>
          </w:p>
        </w:tc>
      </w:tr>
      <w:tr w:rsidR="008A0650" w:rsidRPr="00AA495E" w:rsidTr="00E741D9">
        <w:tc>
          <w:tcPr>
            <w:tcW w:w="1481" w:type="dxa"/>
            <w:tcBorders>
              <w:top w:val="single" w:sz="4" w:space="0" w:color="auto"/>
              <w:left w:val="single" w:sz="4" w:space="0" w:color="auto"/>
              <w:bottom w:val="single" w:sz="4" w:space="0" w:color="auto"/>
              <w:right w:val="single" w:sz="4" w:space="0" w:color="auto"/>
            </w:tcBorders>
            <w:hideMark/>
          </w:tcPr>
          <w:p w:rsidR="00E741D9" w:rsidRPr="00AA495E" w:rsidRDefault="008A0650" w:rsidP="008A0650">
            <w:pPr>
              <w:pStyle w:val="BodyText"/>
              <w:spacing w:after="0"/>
              <w:ind w:firstLine="0"/>
              <w:jc w:val="left"/>
              <w:rPr>
                <w:rFonts w:ascii="Century Gothic" w:hAnsi="Century Gothic"/>
                <w:sz w:val="16"/>
                <w:lang w:val="en-GB"/>
              </w:rPr>
            </w:pPr>
            <w:r w:rsidRPr="00AA495E">
              <w:rPr>
                <w:rFonts w:ascii="Century Gothic" w:hAnsi="Century Gothic"/>
                <w:sz w:val="16"/>
                <w:lang w:val="en-GB"/>
              </w:rPr>
              <w:t>Replacement vehicles</w:t>
            </w:r>
          </w:p>
        </w:tc>
        <w:tc>
          <w:tcPr>
            <w:tcW w:w="1387"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115.399</w:t>
            </w:r>
          </w:p>
        </w:tc>
        <w:tc>
          <w:tcPr>
            <w:tcW w:w="1400"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11.539,90</w:t>
            </w:r>
          </w:p>
        </w:tc>
        <w:tc>
          <w:tcPr>
            <w:tcW w:w="1389"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379,41</w:t>
            </w:r>
          </w:p>
        </w:tc>
        <w:tc>
          <w:tcPr>
            <w:tcW w:w="1395"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12,12</w:t>
            </w:r>
          </w:p>
        </w:tc>
        <w:tc>
          <w:tcPr>
            <w:tcW w:w="1408"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1,21</w:t>
            </w:r>
          </w:p>
        </w:tc>
        <w:tc>
          <w:tcPr>
            <w:tcW w:w="1397"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0,04</w:t>
            </w:r>
          </w:p>
        </w:tc>
      </w:tr>
      <w:tr w:rsidR="008A0650" w:rsidRPr="00AA495E" w:rsidTr="00E741D9">
        <w:tc>
          <w:tcPr>
            <w:tcW w:w="1481" w:type="dxa"/>
            <w:tcBorders>
              <w:top w:val="single" w:sz="4" w:space="0" w:color="auto"/>
              <w:left w:val="single" w:sz="4" w:space="0" w:color="auto"/>
              <w:bottom w:val="single" w:sz="4" w:space="0" w:color="auto"/>
              <w:right w:val="single" w:sz="4" w:space="0" w:color="auto"/>
            </w:tcBorders>
            <w:hideMark/>
          </w:tcPr>
          <w:p w:rsidR="00E741D9" w:rsidRPr="00AA495E" w:rsidRDefault="008A0650" w:rsidP="008A0650">
            <w:pPr>
              <w:pStyle w:val="BodyText"/>
              <w:spacing w:after="0"/>
              <w:ind w:firstLine="0"/>
              <w:jc w:val="left"/>
              <w:rPr>
                <w:rFonts w:ascii="Century Gothic" w:hAnsi="Century Gothic"/>
                <w:sz w:val="16"/>
                <w:lang w:val="en-GB"/>
              </w:rPr>
            </w:pPr>
            <w:r w:rsidRPr="00AA495E">
              <w:rPr>
                <w:rFonts w:ascii="Century Gothic" w:hAnsi="Century Gothic"/>
                <w:sz w:val="16"/>
                <w:lang w:val="en-GB"/>
              </w:rPr>
              <w:t>Business vehicles</w:t>
            </w:r>
          </w:p>
        </w:tc>
        <w:tc>
          <w:tcPr>
            <w:tcW w:w="1387"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446.336</w:t>
            </w:r>
          </w:p>
        </w:tc>
        <w:tc>
          <w:tcPr>
            <w:tcW w:w="1400"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41.741,97</w:t>
            </w:r>
          </w:p>
        </w:tc>
        <w:tc>
          <w:tcPr>
            <w:tcW w:w="1389"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2.042,88</w:t>
            </w:r>
          </w:p>
        </w:tc>
        <w:tc>
          <w:tcPr>
            <w:tcW w:w="1395"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61,35</w:t>
            </w:r>
          </w:p>
        </w:tc>
        <w:tc>
          <w:tcPr>
            <w:tcW w:w="1408"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5,56</w:t>
            </w:r>
          </w:p>
        </w:tc>
        <w:tc>
          <w:tcPr>
            <w:tcW w:w="1397"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0,19</w:t>
            </w:r>
          </w:p>
        </w:tc>
      </w:tr>
      <w:tr w:rsidR="008A0650" w:rsidRPr="00AA495E" w:rsidTr="00E741D9">
        <w:tc>
          <w:tcPr>
            <w:tcW w:w="1481" w:type="dxa"/>
            <w:tcBorders>
              <w:top w:val="single" w:sz="4" w:space="0" w:color="auto"/>
              <w:left w:val="single" w:sz="4" w:space="0" w:color="auto"/>
              <w:bottom w:val="single" w:sz="4" w:space="0" w:color="auto"/>
              <w:right w:val="single" w:sz="4" w:space="0" w:color="auto"/>
            </w:tcBorders>
            <w:hideMark/>
          </w:tcPr>
          <w:p w:rsidR="00E741D9" w:rsidRPr="00AA495E" w:rsidRDefault="008A0650" w:rsidP="008A0650">
            <w:pPr>
              <w:pStyle w:val="BodyText"/>
              <w:spacing w:after="0"/>
              <w:ind w:firstLine="0"/>
              <w:jc w:val="left"/>
              <w:rPr>
                <w:rFonts w:ascii="Century Gothic" w:hAnsi="Century Gothic"/>
                <w:sz w:val="16"/>
                <w:lang w:val="en-GB"/>
              </w:rPr>
            </w:pPr>
            <w:r w:rsidRPr="00AA495E">
              <w:rPr>
                <w:rFonts w:ascii="Century Gothic" w:hAnsi="Century Gothic"/>
                <w:sz w:val="16"/>
                <w:lang w:val="en-GB"/>
              </w:rPr>
              <w:t>Total</w:t>
            </w:r>
          </w:p>
        </w:tc>
        <w:tc>
          <w:tcPr>
            <w:tcW w:w="1387"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789.324</w:t>
            </w:r>
          </w:p>
        </w:tc>
        <w:tc>
          <w:tcPr>
            <w:tcW w:w="1400"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83.246,05</w:t>
            </w:r>
          </w:p>
        </w:tc>
        <w:tc>
          <w:tcPr>
            <w:tcW w:w="1389"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3.373,42</w:t>
            </w:r>
          </w:p>
        </w:tc>
        <w:tc>
          <w:tcPr>
            <w:tcW w:w="1395"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116,25</w:t>
            </w:r>
          </w:p>
        </w:tc>
        <w:tc>
          <w:tcPr>
            <w:tcW w:w="1408"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12,20</w:t>
            </w:r>
          </w:p>
        </w:tc>
        <w:tc>
          <w:tcPr>
            <w:tcW w:w="1397" w:type="dxa"/>
            <w:tcBorders>
              <w:top w:val="single" w:sz="4" w:space="0" w:color="auto"/>
              <w:left w:val="single" w:sz="4" w:space="0" w:color="auto"/>
              <w:bottom w:val="single" w:sz="4" w:space="0" w:color="auto"/>
              <w:right w:val="single" w:sz="4" w:space="0" w:color="auto"/>
            </w:tcBorders>
            <w:hideMark/>
          </w:tcPr>
          <w:p w:rsidR="00E741D9" w:rsidRPr="00AA495E" w:rsidRDefault="00E741D9">
            <w:pPr>
              <w:pStyle w:val="BodyText"/>
              <w:spacing w:after="0"/>
              <w:ind w:firstLine="0"/>
              <w:jc w:val="center"/>
              <w:rPr>
                <w:rFonts w:ascii="Century Gothic" w:hAnsi="Century Gothic"/>
                <w:sz w:val="16"/>
                <w:lang w:val="en-GB"/>
              </w:rPr>
            </w:pPr>
            <w:r w:rsidRPr="00AA495E">
              <w:rPr>
                <w:rFonts w:ascii="Century Gothic" w:hAnsi="Century Gothic"/>
                <w:sz w:val="16"/>
                <w:lang w:val="en-GB"/>
              </w:rPr>
              <w:t>0,40</w:t>
            </w:r>
          </w:p>
        </w:tc>
      </w:tr>
    </w:tbl>
    <w:p w:rsidR="00E741D9" w:rsidRPr="00AA495E" w:rsidRDefault="00E741D9" w:rsidP="00E741D9">
      <w:pPr>
        <w:pStyle w:val="BodyText"/>
        <w:jc w:val="left"/>
        <w:rPr>
          <w:rFonts w:ascii="Century Gothic" w:hAnsi="Century Gothic"/>
          <w:lang w:val="en-GB"/>
        </w:rPr>
      </w:pPr>
    </w:p>
    <w:p w:rsidR="00091600" w:rsidRPr="00AA495E" w:rsidRDefault="002929D6" w:rsidP="002929D6">
      <w:pPr>
        <w:jc w:val="both"/>
        <w:rPr>
          <w:rFonts w:ascii="Century Gothic" w:hAnsi="Century Gothic"/>
          <w:sz w:val="18"/>
          <w:lang w:val="en-GB"/>
        </w:rPr>
      </w:pPr>
      <w:r w:rsidRPr="00AA495E">
        <w:rPr>
          <w:rFonts w:ascii="Century Gothic" w:hAnsi="Century Gothic"/>
          <w:sz w:val="18"/>
          <w:lang w:val="en-GB"/>
        </w:rPr>
        <w:t>Al</w:t>
      </w:r>
      <w:r w:rsidR="008A0650" w:rsidRPr="00AA495E">
        <w:rPr>
          <w:rFonts w:ascii="Century Gothic" w:hAnsi="Century Gothic"/>
          <w:sz w:val="18"/>
          <w:lang w:val="en-GB"/>
        </w:rPr>
        <w:t>l</w:t>
      </w:r>
      <w:r w:rsidR="00AA495E">
        <w:rPr>
          <w:rFonts w:ascii="Century Gothic" w:hAnsi="Century Gothic"/>
          <w:sz w:val="18"/>
          <w:lang w:val="en-GB"/>
        </w:rPr>
        <w:t xml:space="preserve"> </w:t>
      </w:r>
      <w:r w:rsidR="00AA495E" w:rsidRPr="00AA495E">
        <w:rPr>
          <w:rFonts w:ascii="Century Gothic" w:hAnsi="Century Gothic"/>
          <w:sz w:val="18"/>
          <w:lang w:val="en-GB"/>
        </w:rPr>
        <w:t>together</w:t>
      </w:r>
      <w:r w:rsidR="008A0650" w:rsidRPr="00AA495E">
        <w:rPr>
          <w:rFonts w:ascii="Century Gothic" w:hAnsi="Century Gothic"/>
          <w:sz w:val="18"/>
          <w:lang w:val="en-GB"/>
        </w:rPr>
        <w:t xml:space="preserve"> </w:t>
      </w:r>
      <w:proofErr w:type="gramStart"/>
      <w:r w:rsidR="00AA495E" w:rsidRPr="00AA495E">
        <w:rPr>
          <w:rFonts w:ascii="Century Gothic" w:hAnsi="Century Gothic"/>
          <w:sz w:val="18"/>
          <w:lang w:val="en-GB"/>
        </w:rPr>
        <w:t>amount</w:t>
      </w:r>
      <w:proofErr w:type="gramEnd"/>
      <w:r w:rsidR="008A0650" w:rsidRPr="00AA495E">
        <w:rPr>
          <w:rFonts w:ascii="Century Gothic" w:hAnsi="Century Gothic"/>
          <w:sz w:val="18"/>
          <w:lang w:val="en-GB"/>
        </w:rPr>
        <w:t xml:space="preserve"> of driven </w:t>
      </w:r>
      <w:r w:rsidR="00AA495E" w:rsidRPr="00AA495E">
        <w:rPr>
          <w:rFonts w:ascii="Century Gothic" w:hAnsi="Century Gothic"/>
          <w:sz w:val="18"/>
          <w:lang w:val="en-GB"/>
        </w:rPr>
        <w:t>kilometres</w:t>
      </w:r>
      <w:r w:rsidR="008A0650" w:rsidRPr="00AA495E">
        <w:rPr>
          <w:rFonts w:ascii="Century Gothic" w:hAnsi="Century Gothic"/>
          <w:sz w:val="18"/>
          <w:lang w:val="en-GB"/>
        </w:rPr>
        <w:t xml:space="preserve"> was </w:t>
      </w:r>
      <w:r w:rsidR="00E741D9" w:rsidRPr="00AA495E">
        <w:rPr>
          <w:rFonts w:ascii="Century Gothic" w:hAnsi="Century Gothic"/>
          <w:sz w:val="18"/>
          <w:lang w:val="en-GB"/>
        </w:rPr>
        <w:t xml:space="preserve">789.324 </w:t>
      </w:r>
      <w:r w:rsidR="008A0650" w:rsidRPr="00AA495E">
        <w:rPr>
          <w:rFonts w:ascii="Century Gothic" w:hAnsi="Century Gothic"/>
          <w:sz w:val="18"/>
          <w:lang w:val="en-GB"/>
        </w:rPr>
        <w:t>per year</w:t>
      </w:r>
      <w:r w:rsidR="00E741D9" w:rsidRPr="00AA495E">
        <w:rPr>
          <w:rFonts w:ascii="Century Gothic" w:hAnsi="Century Gothic"/>
          <w:sz w:val="18"/>
          <w:lang w:val="en-GB"/>
        </w:rPr>
        <w:t xml:space="preserve">. </w:t>
      </w:r>
      <w:r w:rsidR="008A0650" w:rsidRPr="00AA495E">
        <w:rPr>
          <w:rFonts w:ascii="Century Gothic" w:hAnsi="Century Gothic"/>
          <w:sz w:val="18"/>
          <w:lang w:val="en-GB"/>
        </w:rPr>
        <w:t xml:space="preserve">The highest </w:t>
      </w:r>
      <w:r w:rsidR="00AA495E" w:rsidRPr="00AA495E">
        <w:rPr>
          <w:rFonts w:ascii="Century Gothic" w:hAnsi="Century Gothic"/>
          <w:sz w:val="18"/>
          <w:lang w:val="en-GB"/>
        </w:rPr>
        <w:t>amounts</w:t>
      </w:r>
      <w:r w:rsidR="008A0650" w:rsidRPr="00AA495E">
        <w:rPr>
          <w:rFonts w:ascii="Century Gothic" w:hAnsi="Century Gothic"/>
          <w:sz w:val="18"/>
          <w:lang w:val="en-GB"/>
        </w:rPr>
        <w:t xml:space="preserve"> </w:t>
      </w:r>
      <w:r w:rsidR="001E0317" w:rsidRPr="00AA495E">
        <w:rPr>
          <w:rFonts w:ascii="Century Gothic" w:hAnsi="Century Gothic"/>
          <w:sz w:val="18"/>
          <w:lang w:val="en-GB"/>
        </w:rPr>
        <w:t>of released CO</w:t>
      </w:r>
      <w:r w:rsidR="001E0317" w:rsidRPr="00AA495E">
        <w:rPr>
          <w:rFonts w:ascii="Century Gothic" w:hAnsi="Century Gothic"/>
          <w:sz w:val="18"/>
          <w:vertAlign w:val="subscript"/>
          <w:lang w:val="en-GB"/>
        </w:rPr>
        <w:t>2</w:t>
      </w:r>
      <w:r w:rsidR="001E0317" w:rsidRPr="00AA495E">
        <w:rPr>
          <w:rFonts w:ascii="Century Gothic" w:hAnsi="Century Gothic"/>
          <w:sz w:val="18"/>
          <w:lang w:val="en-GB"/>
        </w:rPr>
        <w:t xml:space="preserve"> emissions </w:t>
      </w:r>
      <w:r w:rsidR="008A0650" w:rsidRPr="00AA495E">
        <w:rPr>
          <w:rFonts w:ascii="Century Gothic" w:hAnsi="Century Gothic"/>
          <w:sz w:val="18"/>
          <w:lang w:val="en-GB"/>
        </w:rPr>
        <w:t xml:space="preserve">were in business vehicles sector, which was the result of high age of vehicles and high </w:t>
      </w:r>
      <w:r w:rsidR="00AA495E" w:rsidRPr="00AA495E">
        <w:rPr>
          <w:rFonts w:ascii="Century Gothic" w:hAnsi="Century Gothic"/>
          <w:sz w:val="18"/>
          <w:lang w:val="en-GB"/>
        </w:rPr>
        <w:t>amount</w:t>
      </w:r>
      <w:r w:rsidR="001E0317" w:rsidRPr="00AA495E">
        <w:rPr>
          <w:rFonts w:ascii="Century Gothic" w:hAnsi="Century Gothic"/>
          <w:sz w:val="18"/>
          <w:lang w:val="en-GB"/>
        </w:rPr>
        <w:t xml:space="preserve"> of driven</w:t>
      </w:r>
      <w:r w:rsidR="008A0650" w:rsidRPr="00AA495E">
        <w:rPr>
          <w:rFonts w:ascii="Century Gothic" w:hAnsi="Century Gothic"/>
          <w:sz w:val="18"/>
          <w:lang w:val="en-GB"/>
        </w:rPr>
        <w:t xml:space="preserve"> </w:t>
      </w:r>
      <w:r w:rsidR="00AA495E" w:rsidRPr="00AA495E">
        <w:rPr>
          <w:rFonts w:ascii="Century Gothic" w:hAnsi="Century Gothic"/>
          <w:sz w:val="18"/>
          <w:lang w:val="en-GB"/>
        </w:rPr>
        <w:t>kilometres</w:t>
      </w:r>
      <w:r w:rsidR="008A0650" w:rsidRPr="00AA495E">
        <w:rPr>
          <w:rFonts w:ascii="Century Gothic" w:hAnsi="Century Gothic"/>
          <w:sz w:val="18"/>
          <w:lang w:val="en-GB"/>
        </w:rPr>
        <w:t xml:space="preserve">. Mobile units sector has a little bit lower </w:t>
      </w:r>
      <w:r w:rsidR="00AA495E" w:rsidRPr="00AA495E">
        <w:rPr>
          <w:rFonts w:ascii="Century Gothic" w:hAnsi="Century Gothic"/>
          <w:sz w:val="18"/>
          <w:lang w:val="en-GB"/>
        </w:rPr>
        <w:t>amounts</w:t>
      </w:r>
      <w:r w:rsidR="008A0650" w:rsidRPr="00AA495E">
        <w:rPr>
          <w:rFonts w:ascii="Century Gothic" w:hAnsi="Century Gothic"/>
          <w:sz w:val="18"/>
          <w:lang w:val="en-GB"/>
        </w:rPr>
        <w:t xml:space="preserve">, which is result of not being </w:t>
      </w:r>
      <w:r w:rsidR="00811998" w:rsidRPr="00AA495E">
        <w:rPr>
          <w:rFonts w:ascii="Century Gothic" w:hAnsi="Century Gothic"/>
          <w:sz w:val="18"/>
          <w:lang w:val="en-GB"/>
        </w:rPr>
        <w:t xml:space="preserve">in service all year. </w:t>
      </w:r>
      <w:proofErr w:type="gramStart"/>
      <w:r w:rsidR="00811998" w:rsidRPr="00AA495E">
        <w:rPr>
          <w:rFonts w:ascii="Century Gothic" w:hAnsi="Century Gothic"/>
          <w:sz w:val="18"/>
          <w:lang w:val="en-GB"/>
        </w:rPr>
        <w:t>Sector rep</w:t>
      </w:r>
      <w:r w:rsidR="008A0650" w:rsidRPr="00AA495E">
        <w:rPr>
          <w:rFonts w:ascii="Century Gothic" w:hAnsi="Century Gothic"/>
          <w:sz w:val="18"/>
          <w:lang w:val="en-GB"/>
        </w:rPr>
        <w:t>lacement vehicles has</w:t>
      </w:r>
      <w:proofErr w:type="gramEnd"/>
      <w:r w:rsidR="008A0650" w:rsidRPr="00AA495E">
        <w:rPr>
          <w:rFonts w:ascii="Century Gothic" w:hAnsi="Century Gothic"/>
          <w:sz w:val="18"/>
          <w:lang w:val="en-GB"/>
        </w:rPr>
        <w:t xml:space="preserve"> as expected the lowest </w:t>
      </w:r>
      <w:r w:rsidR="00AA495E" w:rsidRPr="00AA495E">
        <w:rPr>
          <w:rFonts w:ascii="Century Gothic" w:hAnsi="Century Gothic"/>
          <w:sz w:val="18"/>
          <w:lang w:val="en-GB"/>
        </w:rPr>
        <w:t>amounts</w:t>
      </w:r>
      <w:r w:rsidR="008A0650" w:rsidRPr="00AA495E">
        <w:rPr>
          <w:rFonts w:ascii="Century Gothic" w:hAnsi="Century Gothic"/>
          <w:sz w:val="18"/>
          <w:lang w:val="en-GB"/>
        </w:rPr>
        <w:t xml:space="preserve"> which is the result of </w:t>
      </w:r>
      <w:r w:rsidR="00AA495E">
        <w:rPr>
          <w:rFonts w:ascii="Century Gothic" w:hAnsi="Century Gothic"/>
          <w:sz w:val="18"/>
          <w:lang w:val="en-GB"/>
        </w:rPr>
        <w:t>the</w:t>
      </w:r>
      <w:r w:rsidR="008A0650" w:rsidRPr="00AA495E">
        <w:rPr>
          <w:rFonts w:ascii="Century Gothic" w:hAnsi="Century Gothic"/>
          <w:sz w:val="18"/>
          <w:lang w:val="en-GB"/>
        </w:rPr>
        <w:t xml:space="preserve"> use of vehicles by customers</w:t>
      </w:r>
      <w:r w:rsidR="00AA495E">
        <w:rPr>
          <w:rFonts w:ascii="Century Gothic" w:hAnsi="Century Gothic"/>
          <w:sz w:val="18"/>
          <w:lang w:val="en-GB"/>
        </w:rPr>
        <w:t xml:space="preserve"> for short trips only</w:t>
      </w:r>
      <w:r w:rsidR="008A0650" w:rsidRPr="00AA495E">
        <w:rPr>
          <w:rFonts w:ascii="Century Gothic" w:hAnsi="Century Gothic"/>
          <w:sz w:val="18"/>
          <w:lang w:val="en-GB"/>
        </w:rPr>
        <w:t xml:space="preserve">. </w:t>
      </w:r>
      <w:r w:rsidR="0067494B">
        <w:rPr>
          <w:rFonts w:ascii="Century Gothic" w:hAnsi="Century Gothic"/>
          <w:sz w:val="18"/>
          <w:lang w:val="en-GB"/>
        </w:rPr>
        <w:t>Fig.</w:t>
      </w:r>
      <w:r w:rsidR="00E741D9" w:rsidRPr="00AA495E">
        <w:rPr>
          <w:rFonts w:ascii="Century Gothic" w:hAnsi="Century Gothic"/>
          <w:sz w:val="18"/>
          <w:lang w:val="en-GB"/>
        </w:rPr>
        <w:t xml:space="preserve"> 1 </w:t>
      </w:r>
      <w:r w:rsidR="008A0650" w:rsidRPr="00AA495E">
        <w:rPr>
          <w:rFonts w:ascii="Century Gothic" w:hAnsi="Century Gothic"/>
          <w:sz w:val="18"/>
          <w:lang w:val="en-GB"/>
        </w:rPr>
        <w:t xml:space="preserve">shows percentage values for each sector. </w:t>
      </w:r>
    </w:p>
    <w:p w:rsidR="002929D6" w:rsidRPr="00AA495E" w:rsidRDefault="002929D6" w:rsidP="002929D6">
      <w:pPr>
        <w:jc w:val="both"/>
        <w:rPr>
          <w:rFonts w:ascii="Century Gothic" w:hAnsi="Century Gothic"/>
          <w:sz w:val="18"/>
          <w:lang w:val="en-GB"/>
        </w:rPr>
      </w:pPr>
    </w:p>
    <w:p w:rsidR="00E741D9" w:rsidRPr="00AA495E" w:rsidRDefault="00216909" w:rsidP="008A0650">
      <w:pPr>
        <w:pStyle w:val="BodyText"/>
        <w:jc w:val="center"/>
        <w:rPr>
          <w:rFonts w:ascii="Century Gothic" w:hAnsi="Century Gothic"/>
          <w:lang w:val="en-GB"/>
        </w:rPr>
      </w:pPr>
      <w:r w:rsidRPr="00AA495E">
        <w:rPr>
          <w:noProof/>
        </w:rPr>
        <w:drawing>
          <wp:inline distT="0" distB="0" distL="0" distR="0" wp14:anchorId="176BD389" wp14:editId="1E9EE1A6">
            <wp:extent cx="4505325" cy="2400300"/>
            <wp:effectExtent l="0" t="0" r="9525"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16909" w:rsidRPr="00AA495E" w:rsidRDefault="0067494B" w:rsidP="00216909">
      <w:pPr>
        <w:pStyle w:val="Caption"/>
        <w:rPr>
          <w:lang w:val="en-GB"/>
        </w:rPr>
      </w:pPr>
      <w:r>
        <w:rPr>
          <w:lang w:val="en-GB"/>
        </w:rPr>
        <w:t>Fig.</w:t>
      </w:r>
      <w:r w:rsidR="00216909" w:rsidRPr="00AA495E">
        <w:rPr>
          <w:lang w:val="en-GB"/>
        </w:rPr>
        <w:t xml:space="preserve"> 1: </w:t>
      </w:r>
      <w:r w:rsidR="005014AF" w:rsidRPr="00AA495E">
        <w:rPr>
          <w:lang w:val="en-GB"/>
        </w:rPr>
        <w:t xml:space="preserve">Shares </w:t>
      </w:r>
      <w:r w:rsidR="00216909" w:rsidRPr="00AA495E">
        <w:rPr>
          <w:lang w:val="en-GB"/>
        </w:rPr>
        <w:t>for each sector</w:t>
      </w:r>
      <w:r w:rsidR="005014AF" w:rsidRPr="00AA495E">
        <w:rPr>
          <w:lang w:val="en-GB"/>
        </w:rPr>
        <w:t xml:space="preserve"> (</w:t>
      </w:r>
      <w:proofErr w:type="spellStart"/>
      <w:r w:rsidR="005014AF" w:rsidRPr="00AA495E">
        <w:rPr>
          <w:lang w:val="en-GB"/>
        </w:rPr>
        <w:t>kilometers</w:t>
      </w:r>
      <w:proofErr w:type="spellEnd"/>
      <w:r w:rsidR="005014AF" w:rsidRPr="00AA495E">
        <w:rPr>
          <w:lang w:val="en-GB"/>
        </w:rPr>
        <w:t xml:space="preserve"> </w:t>
      </w:r>
      <w:proofErr w:type="gramStart"/>
      <w:r w:rsidR="005014AF" w:rsidRPr="00AA495E">
        <w:rPr>
          <w:lang w:val="en-GB"/>
        </w:rPr>
        <w:t>and  CO</w:t>
      </w:r>
      <w:r w:rsidR="005014AF" w:rsidRPr="00AA495E">
        <w:rPr>
          <w:vertAlign w:val="subscript"/>
          <w:lang w:val="en-GB"/>
        </w:rPr>
        <w:t>2</w:t>
      </w:r>
      <w:proofErr w:type="gramEnd"/>
      <w:r w:rsidR="005014AF" w:rsidRPr="00AA495E">
        <w:rPr>
          <w:vertAlign w:val="subscript"/>
          <w:lang w:val="en-GB"/>
        </w:rPr>
        <w:t xml:space="preserve"> </w:t>
      </w:r>
      <w:proofErr w:type="spellStart"/>
      <w:r w:rsidR="005014AF" w:rsidRPr="00AA495E">
        <w:rPr>
          <w:lang w:val="en-GB"/>
        </w:rPr>
        <w:t>emmissions</w:t>
      </w:r>
      <w:proofErr w:type="spellEnd"/>
      <w:r w:rsidR="005014AF" w:rsidRPr="00AA495E">
        <w:rPr>
          <w:lang w:val="en-GB"/>
        </w:rPr>
        <w:t>)</w:t>
      </w:r>
    </w:p>
    <w:p w:rsidR="00E741D9" w:rsidRPr="00AA495E" w:rsidRDefault="00E741D9" w:rsidP="00E741D9">
      <w:pPr>
        <w:pStyle w:val="BodyText"/>
        <w:rPr>
          <w:rFonts w:ascii="Century Gothic" w:hAnsi="Century Gothic"/>
          <w:lang w:val="en-GB"/>
        </w:rPr>
      </w:pPr>
    </w:p>
    <w:p w:rsidR="00E741D9" w:rsidRPr="00AA495E" w:rsidRDefault="002E0DE7" w:rsidP="00E741D9">
      <w:pPr>
        <w:jc w:val="both"/>
        <w:rPr>
          <w:rFonts w:ascii="Century Gothic" w:hAnsi="Century Gothic"/>
          <w:sz w:val="18"/>
          <w:szCs w:val="18"/>
          <w:lang w:val="en-GB"/>
        </w:rPr>
      </w:pPr>
      <w:r w:rsidRPr="00AA495E">
        <w:rPr>
          <w:rFonts w:ascii="Century Gothic" w:hAnsi="Century Gothic"/>
          <w:sz w:val="18"/>
          <w:szCs w:val="18"/>
          <w:lang w:val="en-GB"/>
        </w:rPr>
        <w:t xml:space="preserve">Data about </w:t>
      </w:r>
      <w:r w:rsidR="00A83282" w:rsidRPr="00AA495E">
        <w:rPr>
          <w:rFonts w:ascii="Century Gothic" w:hAnsi="Century Gothic"/>
          <w:sz w:val="18"/>
          <w:szCs w:val="18"/>
          <w:lang w:val="en-GB"/>
        </w:rPr>
        <w:t>kilometres</w:t>
      </w:r>
      <w:r w:rsidRPr="00AA495E">
        <w:rPr>
          <w:rFonts w:ascii="Century Gothic" w:hAnsi="Century Gothic"/>
          <w:sz w:val="18"/>
          <w:szCs w:val="18"/>
          <w:lang w:val="en-GB"/>
        </w:rPr>
        <w:t xml:space="preserve"> driven per day </w:t>
      </w:r>
      <w:r w:rsidR="001E0317" w:rsidRPr="00AA495E">
        <w:rPr>
          <w:rFonts w:ascii="Century Gothic" w:hAnsi="Century Gothic"/>
          <w:sz w:val="18"/>
          <w:szCs w:val="18"/>
          <w:lang w:val="en-GB"/>
        </w:rPr>
        <w:t>were</w:t>
      </w:r>
      <w:r w:rsidRPr="00AA495E">
        <w:rPr>
          <w:rFonts w:ascii="Century Gothic" w:hAnsi="Century Gothic"/>
          <w:sz w:val="18"/>
          <w:szCs w:val="18"/>
          <w:lang w:val="en-GB"/>
        </w:rPr>
        <w:t xml:space="preserve"> crucial f</w:t>
      </w:r>
      <w:r w:rsidR="001E0317" w:rsidRPr="00AA495E">
        <w:rPr>
          <w:rFonts w:ascii="Century Gothic" w:hAnsi="Century Gothic"/>
          <w:sz w:val="18"/>
          <w:szCs w:val="18"/>
          <w:lang w:val="en-GB"/>
        </w:rPr>
        <w:t xml:space="preserve">or selection </w:t>
      </w:r>
      <w:r w:rsidRPr="00AA495E">
        <w:rPr>
          <w:rFonts w:ascii="Century Gothic" w:hAnsi="Century Gothic"/>
          <w:sz w:val="18"/>
          <w:szCs w:val="18"/>
          <w:lang w:val="en-GB"/>
        </w:rPr>
        <w:t xml:space="preserve">of alternative vehicles. </w:t>
      </w:r>
      <w:r w:rsidR="001E0317" w:rsidRPr="00AA495E">
        <w:rPr>
          <w:rFonts w:ascii="Century Gothic" w:hAnsi="Century Gothic"/>
          <w:sz w:val="18"/>
          <w:szCs w:val="18"/>
          <w:lang w:val="en-GB"/>
        </w:rPr>
        <w:t>Equation</w:t>
      </w:r>
      <w:r w:rsidRPr="00AA495E">
        <w:rPr>
          <w:rFonts w:ascii="Century Gothic" w:hAnsi="Century Gothic"/>
          <w:sz w:val="18"/>
          <w:szCs w:val="18"/>
          <w:lang w:val="en-GB"/>
        </w:rPr>
        <w:t xml:space="preserve"> (1) is th</w:t>
      </w:r>
      <w:r w:rsidR="001E0317" w:rsidRPr="00AA495E">
        <w:rPr>
          <w:rFonts w:ascii="Century Gothic" w:hAnsi="Century Gothic"/>
          <w:sz w:val="18"/>
          <w:szCs w:val="18"/>
          <w:lang w:val="en-GB"/>
        </w:rPr>
        <w:t xml:space="preserve">e base for calculating only </w:t>
      </w:r>
      <w:r w:rsidRPr="00AA495E">
        <w:rPr>
          <w:rFonts w:ascii="Century Gothic" w:hAnsi="Century Gothic"/>
          <w:sz w:val="18"/>
          <w:szCs w:val="18"/>
          <w:lang w:val="en-GB"/>
        </w:rPr>
        <w:t xml:space="preserve">average daily driven </w:t>
      </w:r>
      <w:r w:rsidR="00A83282" w:rsidRPr="00AA495E">
        <w:rPr>
          <w:rFonts w:ascii="Century Gothic" w:hAnsi="Century Gothic"/>
          <w:sz w:val="18"/>
          <w:szCs w:val="18"/>
          <w:lang w:val="en-GB"/>
        </w:rPr>
        <w:t>kilometres</w:t>
      </w:r>
      <w:r w:rsidRPr="00AA495E">
        <w:rPr>
          <w:rFonts w:ascii="Century Gothic" w:hAnsi="Century Gothic"/>
          <w:sz w:val="18"/>
          <w:szCs w:val="18"/>
          <w:lang w:val="en-GB"/>
        </w:rPr>
        <w:t xml:space="preserve">, but the data is relevant </w:t>
      </w:r>
      <w:r w:rsidR="00A83282" w:rsidRPr="00AA495E">
        <w:rPr>
          <w:rFonts w:ascii="Century Gothic" w:hAnsi="Century Gothic"/>
          <w:sz w:val="18"/>
          <w:szCs w:val="18"/>
          <w:lang w:val="en-GB"/>
        </w:rPr>
        <w:t>enough</w:t>
      </w:r>
      <w:r w:rsidRPr="00AA495E">
        <w:rPr>
          <w:rFonts w:ascii="Century Gothic" w:hAnsi="Century Gothic"/>
          <w:sz w:val="18"/>
          <w:szCs w:val="18"/>
          <w:lang w:val="en-GB"/>
        </w:rPr>
        <w:t xml:space="preserve"> for the purpose of choosing the </w:t>
      </w:r>
      <w:r w:rsidR="001E0317" w:rsidRPr="00AA495E">
        <w:rPr>
          <w:rFonts w:ascii="Century Gothic" w:hAnsi="Century Gothic"/>
          <w:sz w:val="18"/>
          <w:szCs w:val="18"/>
          <w:lang w:val="en-GB"/>
        </w:rPr>
        <w:t xml:space="preserve">right </w:t>
      </w:r>
      <w:r w:rsidRPr="00AA495E">
        <w:rPr>
          <w:rFonts w:ascii="Century Gothic" w:hAnsi="Century Gothic"/>
          <w:sz w:val="18"/>
          <w:szCs w:val="18"/>
          <w:lang w:val="en-GB"/>
        </w:rPr>
        <w:t xml:space="preserve">alternative electric vehicles. Amounts of driven </w:t>
      </w:r>
      <w:r w:rsidR="00A83282" w:rsidRPr="00AA495E">
        <w:rPr>
          <w:rFonts w:ascii="Century Gothic" w:hAnsi="Century Gothic"/>
          <w:sz w:val="18"/>
          <w:szCs w:val="18"/>
          <w:lang w:val="en-GB"/>
        </w:rPr>
        <w:t>kilometres</w:t>
      </w:r>
      <w:r w:rsidRPr="00AA495E">
        <w:rPr>
          <w:rFonts w:ascii="Century Gothic" w:hAnsi="Century Gothic"/>
          <w:sz w:val="18"/>
          <w:szCs w:val="18"/>
          <w:lang w:val="en-GB"/>
        </w:rPr>
        <w:t xml:space="preserve"> and </w:t>
      </w:r>
      <w:proofErr w:type="gramStart"/>
      <w:r w:rsidRPr="00AA495E">
        <w:rPr>
          <w:rFonts w:ascii="Century Gothic" w:hAnsi="Century Gothic"/>
          <w:sz w:val="18"/>
          <w:szCs w:val="18"/>
          <w:lang w:val="en-GB"/>
        </w:rPr>
        <w:t>CO</w:t>
      </w:r>
      <w:r w:rsidRPr="00AA495E">
        <w:rPr>
          <w:rFonts w:ascii="Century Gothic" w:hAnsi="Century Gothic"/>
          <w:sz w:val="18"/>
          <w:szCs w:val="18"/>
          <w:vertAlign w:val="subscript"/>
          <w:lang w:val="en-GB"/>
        </w:rPr>
        <w:t xml:space="preserve">2  </w:t>
      </w:r>
      <w:r w:rsidR="001E0317" w:rsidRPr="00AA495E">
        <w:rPr>
          <w:rFonts w:ascii="Century Gothic" w:hAnsi="Century Gothic"/>
          <w:sz w:val="18"/>
          <w:szCs w:val="18"/>
          <w:lang w:val="en-GB"/>
        </w:rPr>
        <w:t>emissions</w:t>
      </w:r>
      <w:proofErr w:type="gramEnd"/>
      <w:r w:rsidR="001E0317" w:rsidRPr="00AA495E">
        <w:rPr>
          <w:rFonts w:ascii="Century Gothic" w:hAnsi="Century Gothic"/>
          <w:sz w:val="18"/>
          <w:szCs w:val="18"/>
          <w:lang w:val="en-GB"/>
        </w:rPr>
        <w:t xml:space="preserve"> </w:t>
      </w:r>
      <w:r w:rsidRPr="00AA495E">
        <w:rPr>
          <w:rFonts w:ascii="Century Gothic" w:hAnsi="Century Gothic"/>
          <w:sz w:val="18"/>
          <w:szCs w:val="18"/>
          <w:lang w:val="en-GB"/>
        </w:rPr>
        <w:t>are shown</w:t>
      </w:r>
      <w:r w:rsidRPr="00AA495E">
        <w:rPr>
          <w:rFonts w:ascii="Century Gothic" w:hAnsi="Century Gothic"/>
          <w:sz w:val="18"/>
          <w:szCs w:val="18"/>
          <w:vertAlign w:val="subscript"/>
          <w:lang w:val="en-GB"/>
        </w:rPr>
        <w:t xml:space="preserve"> </w:t>
      </w:r>
      <w:r w:rsidR="00216909" w:rsidRPr="00AA495E">
        <w:rPr>
          <w:rFonts w:ascii="Century Gothic" w:hAnsi="Century Gothic"/>
          <w:sz w:val="18"/>
          <w:szCs w:val="18"/>
          <w:lang w:val="en-GB"/>
        </w:rPr>
        <w:t>in table 3</w:t>
      </w:r>
      <w:r w:rsidR="00E741D9" w:rsidRPr="00AA495E">
        <w:rPr>
          <w:rFonts w:ascii="Century Gothic" w:hAnsi="Century Gothic"/>
          <w:sz w:val="18"/>
          <w:szCs w:val="18"/>
          <w:lang w:val="en-GB"/>
        </w:rPr>
        <w:t>.</w:t>
      </w:r>
    </w:p>
    <w:p w:rsidR="00E741D9" w:rsidRPr="00AA495E" w:rsidRDefault="00E741D9" w:rsidP="00E741D9">
      <w:pPr>
        <w:jc w:val="both"/>
        <w:rPr>
          <w:rFonts w:ascii="Century Gothic" w:hAnsi="Century Gothic"/>
          <w:sz w:val="18"/>
          <w:szCs w:val="18"/>
          <w:lang w:val="en-GB"/>
        </w:rPr>
      </w:pPr>
    </w:p>
    <w:p w:rsidR="00E741D9" w:rsidRPr="00AA495E" w:rsidRDefault="00E741D9" w:rsidP="00E741D9">
      <w:pPr>
        <w:pStyle w:val="Caption"/>
        <w:rPr>
          <w:lang w:val="en-GB"/>
        </w:rPr>
      </w:pPr>
      <w:r w:rsidRPr="00AA495E">
        <w:rPr>
          <w:lang w:val="en-GB"/>
        </w:rPr>
        <w:t>Equation</w:t>
      </w:r>
      <w:r w:rsidR="001E0317" w:rsidRPr="00AA495E">
        <w:rPr>
          <w:lang w:val="en-GB"/>
        </w:rPr>
        <w:t xml:space="preserve"> </w:t>
      </w:r>
      <w:r w:rsidRPr="00AA495E">
        <w:rPr>
          <w:lang w:val="en-GB"/>
        </w:rPr>
        <w:fldChar w:fldCharType="begin"/>
      </w:r>
      <w:r w:rsidRPr="00AA495E">
        <w:rPr>
          <w:lang w:val="en-GB"/>
        </w:rPr>
        <w:instrText xml:space="preserve"> SEQ Equation \* ARABIC </w:instrText>
      </w:r>
      <w:r w:rsidRPr="00AA495E">
        <w:rPr>
          <w:lang w:val="en-GB"/>
        </w:rPr>
        <w:fldChar w:fldCharType="separate"/>
      </w:r>
      <w:r w:rsidRPr="00AA495E">
        <w:rPr>
          <w:lang w:val="en-GB"/>
        </w:rPr>
        <w:t>1</w:t>
      </w:r>
      <w:r w:rsidRPr="00AA495E">
        <w:rPr>
          <w:lang w:val="en-GB"/>
        </w:rPr>
        <w:fldChar w:fldCharType="end"/>
      </w:r>
      <w:r w:rsidRPr="00AA495E">
        <w:rPr>
          <w:lang w:val="en-GB"/>
        </w:rPr>
        <w:t xml:space="preserve">: </w:t>
      </w:r>
      <w:r w:rsidR="002E0DE7" w:rsidRPr="00AA495E">
        <w:rPr>
          <w:lang w:val="en-GB"/>
        </w:rPr>
        <w:t xml:space="preserve">Equation for calculation of average daily driven </w:t>
      </w:r>
      <w:proofErr w:type="spellStart"/>
      <w:r w:rsidR="002E0DE7" w:rsidRPr="00AA495E">
        <w:rPr>
          <w:lang w:val="en-GB"/>
        </w:rPr>
        <w:t>kilometers</w:t>
      </w:r>
      <w:proofErr w:type="spellEnd"/>
      <w:r w:rsidR="002E0DE7" w:rsidRPr="00AA495E">
        <w:rPr>
          <w:lang w:val="en-GB"/>
        </w:rPr>
        <w:t xml:space="preserve"> </w:t>
      </w:r>
      <w:r w:rsidRPr="00AA495E">
        <w:rPr>
          <w:lang w:val="en-GB"/>
        </w:rPr>
        <w:t xml:space="preserve"> </w:t>
      </w:r>
    </w:p>
    <w:p w:rsidR="002E0DE7" w:rsidRPr="00AA495E" w:rsidRDefault="002E0DE7" w:rsidP="002E0DE7">
      <w:pPr>
        <w:jc w:val="both"/>
        <w:rPr>
          <w:lang w:val="en-GB"/>
        </w:rPr>
      </w:pPr>
    </w:p>
    <w:p w:rsidR="00E741D9" w:rsidRPr="00AA495E" w:rsidRDefault="002E0DE7" w:rsidP="00E741D9">
      <w:pPr>
        <w:rPr>
          <w:rFonts w:ascii="Century Gothic" w:hAnsi="Century Gothic"/>
          <w:sz w:val="18"/>
          <w:szCs w:val="18"/>
          <w:lang w:val="en-GB"/>
        </w:rPr>
      </w:pPr>
      <w:r w:rsidRPr="00AA495E">
        <w:rPr>
          <w:rFonts w:ascii="Century Gothic" w:hAnsi="Century Gothic"/>
          <w:sz w:val="18"/>
          <w:szCs w:val="18"/>
          <w:lang w:val="en-GB"/>
        </w:rPr>
        <w:t xml:space="preserve">Driven </w:t>
      </w:r>
      <w:r w:rsidR="00A83282" w:rsidRPr="00AA495E">
        <w:rPr>
          <w:rFonts w:ascii="Century Gothic" w:hAnsi="Century Gothic"/>
          <w:sz w:val="18"/>
          <w:szCs w:val="18"/>
          <w:lang w:val="en-GB"/>
        </w:rPr>
        <w:t>kilometres</w:t>
      </w:r>
      <w:r w:rsidRPr="00AA495E">
        <w:rPr>
          <w:rFonts w:ascii="Century Gothic" w:hAnsi="Century Gothic"/>
          <w:sz w:val="18"/>
          <w:szCs w:val="18"/>
          <w:lang w:val="en-GB"/>
        </w:rPr>
        <w:t xml:space="preserve"> in time unit</w:t>
      </w:r>
      <w:r w:rsidR="00E741D9" w:rsidRPr="00AA495E">
        <w:rPr>
          <w:rFonts w:ascii="Century Gothic" w:hAnsi="Century Gothic"/>
          <w:sz w:val="18"/>
          <w:szCs w:val="18"/>
          <w:lang w:val="en-GB"/>
        </w:rPr>
        <w:t xml:space="preserve">/ </w:t>
      </w:r>
      <w:r w:rsidRPr="00AA495E">
        <w:rPr>
          <w:rFonts w:ascii="Century Gothic" w:hAnsi="Century Gothic"/>
          <w:sz w:val="18"/>
          <w:szCs w:val="18"/>
          <w:lang w:val="en-GB"/>
        </w:rPr>
        <w:t>number of work days in time period</w:t>
      </w:r>
      <w:r w:rsidR="00E741D9" w:rsidRPr="00AA495E">
        <w:rPr>
          <w:rFonts w:ascii="Century Gothic" w:hAnsi="Century Gothic"/>
          <w:sz w:val="18"/>
          <w:szCs w:val="18"/>
          <w:lang w:val="en-GB"/>
        </w:rPr>
        <w:t xml:space="preserve"> =</w:t>
      </w:r>
      <w:r w:rsidRPr="00AA495E">
        <w:rPr>
          <w:rFonts w:ascii="Century Gothic" w:hAnsi="Century Gothic"/>
          <w:sz w:val="18"/>
          <w:szCs w:val="18"/>
          <w:lang w:val="en-GB"/>
        </w:rPr>
        <w:t xml:space="preserve">average number of </w:t>
      </w:r>
      <w:r w:rsidR="00A83282" w:rsidRPr="00AA495E">
        <w:rPr>
          <w:rFonts w:ascii="Century Gothic" w:hAnsi="Century Gothic"/>
          <w:sz w:val="18"/>
          <w:szCs w:val="18"/>
          <w:lang w:val="en-GB"/>
        </w:rPr>
        <w:t>kilometres</w:t>
      </w:r>
      <w:r w:rsidRPr="00AA495E">
        <w:rPr>
          <w:rFonts w:ascii="Century Gothic" w:hAnsi="Century Gothic"/>
          <w:sz w:val="18"/>
          <w:szCs w:val="18"/>
          <w:lang w:val="en-GB"/>
        </w:rPr>
        <w:t xml:space="preserve"> driven per day</w:t>
      </w:r>
      <w:r w:rsidR="00E741D9" w:rsidRPr="00AA495E">
        <w:rPr>
          <w:rFonts w:ascii="Century Gothic" w:hAnsi="Century Gothic"/>
          <w:sz w:val="18"/>
          <w:szCs w:val="18"/>
          <w:lang w:val="en-GB"/>
        </w:rPr>
        <w:t xml:space="preserve"> </w:t>
      </w:r>
    </w:p>
    <w:p w:rsidR="00216909" w:rsidRPr="00AA495E" w:rsidRDefault="00216909">
      <w:pPr>
        <w:spacing w:after="160" w:line="259" w:lineRule="auto"/>
        <w:jc w:val="left"/>
        <w:rPr>
          <w:rFonts w:ascii="Century Gothic" w:hAnsi="Century Gothic"/>
          <w:sz w:val="18"/>
          <w:szCs w:val="18"/>
          <w:lang w:val="en-GB"/>
        </w:rPr>
      </w:pPr>
      <w:r w:rsidRPr="00AA495E">
        <w:rPr>
          <w:rFonts w:ascii="Century Gothic" w:hAnsi="Century Gothic"/>
          <w:sz w:val="18"/>
          <w:szCs w:val="18"/>
          <w:lang w:val="en-GB"/>
        </w:rPr>
        <w:br w:type="page"/>
      </w:r>
    </w:p>
    <w:p w:rsidR="00E741D9" w:rsidRPr="00AA495E" w:rsidRDefault="00E741D9" w:rsidP="00E741D9">
      <w:pPr>
        <w:pStyle w:val="Caption"/>
        <w:keepNext/>
        <w:rPr>
          <w:lang w:val="en-GB"/>
        </w:rPr>
      </w:pPr>
      <w:r w:rsidRPr="00AA495E">
        <w:rPr>
          <w:lang w:val="en-GB"/>
        </w:rPr>
        <w:lastRenderedPageBreak/>
        <w:t xml:space="preserve">Table </w:t>
      </w:r>
      <w:r w:rsidR="00216909" w:rsidRPr="00AA495E">
        <w:rPr>
          <w:lang w:val="en-GB"/>
        </w:rPr>
        <w:t>3</w:t>
      </w:r>
      <w:r w:rsidRPr="00AA495E">
        <w:rPr>
          <w:lang w:val="en-GB"/>
        </w:rPr>
        <w:t xml:space="preserve"> </w:t>
      </w:r>
      <w:r w:rsidR="002E0DE7" w:rsidRPr="00AA495E">
        <w:rPr>
          <w:lang w:val="en-GB"/>
        </w:rPr>
        <w:t xml:space="preserve">driven </w:t>
      </w:r>
      <w:proofErr w:type="spellStart"/>
      <w:r w:rsidR="002E0DE7" w:rsidRPr="00AA495E">
        <w:rPr>
          <w:lang w:val="en-GB"/>
        </w:rPr>
        <w:t>kilometers</w:t>
      </w:r>
      <w:proofErr w:type="spellEnd"/>
      <w:r w:rsidR="002E0DE7" w:rsidRPr="00AA495E">
        <w:rPr>
          <w:lang w:val="en-GB"/>
        </w:rPr>
        <w:t xml:space="preserve"> and CO</w:t>
      </w:r>
      <w:r w:rsidR="002E0DE7" w:rsidRPr="00AA495E">
        <w:rPr>
          <w:vertAlign w:val="subscript"/>
          <w:lang w:val="en-GB"/>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3100"/>
        <w:gridCol w:w="3097"/>
      </w:tblGrid>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2E0DE7">
            <w:pPr>
              <w:jc w:val="both"/>
              <w:rPr>
                <w:rFonts w:ascii="Century Gothic" w:hAnsi="Century Gothic"/>
                <w:sz w:val="16"/>
                <w:szCs w:val="18"/>
                <w:lang w:val="en-GB"/>
              </w:rPr>
            </w:pPr>
            <w:r w:rsidRPr="00AA495E">
              <w:rPr>
                <w:rFonts w:ascii="Century Gothic" w:hAnsi="Century Gothic"/>
                <w:sz w:val="16"/>
                <w:szCs w:val="18"/>
                <w:lang w:val="en-GB"/>
              </w:rPr>
              <w:t>Vehicle</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2E0DE7">
            <w:pPr>
              <w:rPr>
                <w:rFonts w:ascii="Century Gothic" w:hAnsi="Century Gothic"/>
                <w:sz w:val="16"/>
                <w:szCs w:val="18"/>
                <w:lang w:val="en-GB"/>
              </w:rPr>
            </w:pPr>
            <w:r w:rsidRPr="00AA495E">
              <w:rPr>
                <w:rFonts w:ascii="Century Gothic" w:hAnsi="Century Gothic"/>
                <w:sz w:val="16"/>
                <w:szCs w:val="18"/>
                <w:lang w:val="en-GB"/>
              </w:rPr>
              <w:t xml:space="preserve">Average </w:t>
            </w:r>
            <w:r w:rsidR="00A83282" w:rsidRPr="00AA495E">
              <w:rPr>
                <w:rFonts w:ascii="Century Gothic" w:hAnsi="Century Gothic"/>
                <w:sz w:val="16"/>
                <w:szCs w:val="18"/>
                <w:lang w:val="en-GB"/>
              </w:rPr>
              <w:t>kilometres</w:t>
            </w:r>
            <w:r w:rsidRPr="00AA495E">
              <w:rPr>
                <w:rFonts w:ascii="Century Gothic" w:hAnsi="Century Gothic"/>
                <w:sz w:val="16"/>
                <w:szCs w:val="18"/>
                <w:lang w:val="en-GB"/>
              </w:rPr>
              <w:t xml:space="preserve"> driven per day (km)</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CO</w:t>
            </w:r>
            <w:r w:rsidRPr="00AA495E">
              <w:rPr>
                <w:rFonts w:ascii="Century Gothic" w:hAnsi="Century Gothic"/>
                <w:sz w:val="16"/>
                <w:szCs w:val="18"/>
                <w:vertAlign w:val="subscript"/>
                <w:lang w:val="en-GB"/>
              </w:rPr>
              <w:t>2</w:t>
            </w:r>
            <w:r w:rsidRPr="00AA495E">
              <w:rPr>
                <w:rFonts w:ascii="Century Gothic" w:hAnsi="Century Gothic"/>
                <w:sz w:val="16"/>
                <w:szCs w:val="18"/>
                <w:lang w:val="en-GB"/>
              </w:rPr>
              <w:t xml:space="preserve"> </w:t>
            </w:r>
            <w:r w:rsidR="00A83282" w:rsidRPr="00AA495E">
              <w:rPr>
                <w:rFonts w:ascii="Century Gothic" w:hAnsi="Century Gothic"/>
                <w:sz w:val="16"/>
                <w:szCs w:val="18"/>
                <w:lang w:val="en-GB"/>
              </w:rPr>
              <w:t>emissions</w:t>
            </w:r>
            <w:r w:rsidR="002E0DE7" w:rsidRPr="00AA495E">
              <w:rPr>
                <w:rFonts w:ascii="Century Gothic" w:hAnsi="Century Gothic"/>
                <w:sz w:val="16"/>
                <w:szCs w:val="18"/>
                <w:lang w:val="en-GB"/>
              </w:rPr>
              <w:t xml:space="preserve"> per day</w:t>
            </w:r>
          </w:p>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(kg)</w:t>
            </w:r>
          </w:p>
        </w:tc>
      </w:tr>
      <w:tr w:rsidR="00E741D9" w:rsidRPr="00AA495E" w:rsidTr="00E741D9">
        <w:tc>
          <w:tcPr>
            <w:tcW w:w="9781" w:type="dxa"/>
            <w:gridSpan w:val="3"/>
            <w:tcBorders>
              <w:top w:val="single" w:sz="4" w:space="0" w:color="auto"/>
              <w:left w:val="single" w:sz="4" w:space="0" w:color="auto"/>
              <w:bottom w:val="single" w:sz="4" w:space="0" w:color="auto"/>
              <w:right w:val="single" w:sz="4" w:space="0" w:color="auto"/>
            </w:tcBorders>
            <w:hideMark/>
          </w:tcPr>
          <w:p w:rsidR="00E741D9" w:rsidRPr="00AA495E" w:rsidRDefault="00E741D9" w:rsidP="000A4041">
            <w:pPr>
              <w:rPr>
                <w:rFonts w:ascii="Century Gothic" w:hAnsi="Century Gothic"/>
                <w:sz w:val="16"/>
                <w:szCs w:val="18"/>
                <w:lang w:val="en-GB"/>
              </w:rPr>
            </w:pPr>
            <w:r w:rsidRPr="00AA495E">
              <w:rPr>
                <w:rFonts w:ascii="Century Gothic" w:hAnsi="Century Gothic"/>
                <w:sz w:val="16"/>
                <w:szCs w:val="18"/>
                <w:lang w:val="en-GB"/>
              </w:rPr>
              <w:t xml:space="preserve">MOBILE </w:t>
            </w:r>
            <w:r w:rsidR="000A4041" w:rsidRPr="00AA495E">
              <w:rPr>
                <w:rFonts w:ascii="Century Gothic" w:hAnsi="Century Gothic"/>
                <w:sz w:val="16"/>
                <w:szCs w:val="18"/>
                <w:lang w:val="en-GB"/>
              </w:rPr>
              <w:t>UNITS</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 xml:space="preserve">Renault Master 1 </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168.49</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 xml:space="preserve">36.06 </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 xml:space="preserve">Renault Master 2 </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390</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67.08</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 xml:space="preserve">Ford Transit </w:t>
            </w:r>
            <w:r w:rsidR="00A83282" w:rsidRPr="00AA495E">
              <w:rPr>
                <w:rFonts w:ascii="Century Gothic" w:hAnsi="Century Gothic"/>
                <w:sz w:val="16"/>
                <w:szCs w:val="18"/>
                <w:lang w:val="en-GB"/>
              </w:rPr>
              <w:t>Custom</w:t>
            </w:r>
            <w:r w:rsidRPr="00AA495E">
              <w:rPr>
                <w:rFonts w:ascii="Century Gothic" w:hAnsi="Century Gothic"/>
                <w:sz w:val="16"/>
                <w:szCs w:val="18"/>
                <w:lang w:val="en-GB"/>
              </w:rPr>
              <w:t xml:space="preserve"> 1</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7.2</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0.15</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Ford Transit 1</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69.03</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12.84</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 xml:space="preserve">Ford Transit </w:t>
            </w:r>
            <w:r w:rsidR="00A83282" w:rsidRPr="00AA495E">
              <w:rPr>
                <w:rFonts w:ascii="Century Gothic" w:hAnsi="Century Gothic"/>
                <w:sz w:val="16"/>
                <w:szCs w:val="18"/>
                <w:lang w:val="en-GB"/>
              </w:rPr>
              <w:t>Custom</w:t>
            </w:r>
            <w:r w:rsidRPr="00AA495E">
              <w:rPr>
                <w:rFonts w:ascii="Century Gothic" w:hAnsi="Century Gothic"/>
                <w:sz w:val="16"/>
                <w:szCs w:val="18"/>
                <w:lang w:val="en-GB"/>
              </w:rPr>
              <w:t xml:space="preserve"> 2</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14.23</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2.45</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 xml:space="preserve">Renault </w:t>
            </w:r>
            <w:r w:rsidR="00A83282" w:rsidRPr="00AA495E">
              <w:rPr>
                <w:rFonts w:ascii="Century Gothic" w:hAnsi="Century Gothic"/>
                <w:sz w:val="16"/>
                <w:szCs w:val="18"/>
                <w:lang w:val="en-GB"/>
              </w:rPr>
              <w:t>Traffic</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75.74</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13.25</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Renault Master 3</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61.46</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10.82</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Renault Master 4</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82.82</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14.58</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Ford Transit 2</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79.44</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13.90</w:t>
            </w:r>
          </w:p>
        </w:tc>
      </w:tr>
      <w:tr w:rsidR="00E741D9" w:rsidRPr="00AA495E" w:rsidTr="00E741D9">
        <w:tc>
          <w:tcPr>
            <w:tcW w:w="9781" w:type="dxa"/>
            <w:gridSpan w:val="3"/>
            <w:tcBorders>
              <w:top w:val="single" w:sz="4" w:space="0" w:color="auto"/>
              <w:left w:val="single" w:sz="4" w:space="0" w:color="auto"/>
              <w:bottom w:val="single" w:sz="4" w:space="0" w:color="auto"/>
              <w:right w:val="single" w:sz="4" w:space="0" w:color="auto"/>
            </w:tcBorders>
            <w:hideMark/>
          </w:tcPr>
          <w:p w:rsidR="00E741D9" w:rsidRPr="00AA495E" w:rsidRDefault="000A4041" w:rsidP="002E0DE7">
            <w:pPr>
              <w:rPr>
                <w:rFonts w:ascii="Century Gothic" w:hAnsi="Century Gothic"/>
                <w:sz w:val="16"/>
                <w:szCs w:val="18"/>
                <w:lang w:val="en-GB"/>
              </w:rPr>
            </w:pPr>
            <w:r w:rsidRPr="00AA495E">
              <w:rPr>
                <w:rFonts w:ascii="Century Gothic" w:hAnsi="Century Gothic"/>
                <w:sz w:val="16"/>
                <w:szCs w:val="18"/>
                <w:lang w:val="en-GB"/>
              </w:rPr>
              <w:t>REPLACEMENT VEHICLES</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1E0317" w:rsidP="002E0DE7">
            <w:pPr>
              <w:jc w:val="left"/>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w:t>
            </w:r>
            <w:proofErr w:type="spellStart"/>
            <w:r w:rsidRPr="00AA495E">
              <w:rPr>
                <w:rFonts w:ascii="Century Gothic" w:hAnsi="Century Gothic"/>
                <w:sz w:val="16"/>
                <w:szCs w:val="18"/>
                <w:lang w:val="en-GB"/>
              </w:rPr>
              <w:t>Citygo</w:t>
            </w:r>
            <w:proofErr w:type="spellEnd"/>
            <w:r w:rsidR="00E741D9" w:rsidRPr="00AA495E">
              <w:rPr>
                <w:rFonts w:ascii="Century Gothic" w:hAnsi="Century Gothic"/>
                <w:sz w:val="16"/>
                <w:szCs w:val="18"/>
                <w:lang w:val="en-GB"/>
              </w:rPr>
              <w:t xml:space="preserve"> 1</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59.14</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6.21</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1E0317" w:rsidP="002E0DE7">
            <w:pPr>
              <w:jc w:val="left"/>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w:t>
            </w:r>
            <w:proofErr w:type="spellStart"/>
            <w:r w:rsidRPr="00AA495E">
              <w:rPr>
                <w:rFonts w:ascii="Century Gothic" w:hAnsi="Century Gothic"/>
                <w:sz w:val="16"/>
                <w:szCs w:val="18"/>
                <w:lang w:val="en-GB"/>
              </w:rPr>
              <w:t>Citygo</w:t>
            </w:r>
            <w:proofErr w:type="spellEnd"/>
            <w:r w:rsidRPr="00AA495E">
              <w:rPr>
                <w:rFonts w:ascii="Century Gothic" w:hAnsi="Century Gothic"/>
                <w:sz w:val="16"/>
                <w:szCs w:val="18"/>
                <w:lang w:val="en-GB"/>
              </w:rPr>
              <w:t xml:space="preserve"> </w:t>
            </w:r>
            <w:r w:rsidR="00E741D9" w:rsidRPr="00AA495E">
              <w:rPr>
                <w:rFonts w:ascii="Century Gothic" w:hAnsi="Century Gothic"/>
                <w:sz w:val="16"/>
                <w:szCs w:val="18"/>
                <w:lang w:val="en-GB"/>
              </w:rPr>
              <w:t>2</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57.81</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6.07</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1E0317" w:rsidP="002E0DE7">
            <w:pPr>
              <w:jc w:val="left"/>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w:t>
            </w:r>
            <w:proofErr w:type="spellStart"/>
            <w:r w:rsidRPr="00AA495E">
              <w:rPr>
                <w:rFonts w:ascii="Century Gothic" w:hAnsi="Century Gothic"/>
                <w:sz w:val="16"/>
                <w:szCs w:val="18"/>
                <w:lang w:val="en-GB"/>
              </w:rPr>
              <w:t>Citygo</w:t>
            </w:r>
            <w:proofErr w:type="spellEnd"/>
            <w:r w:rsidRPr="00AA495E">
              <w:rPr>
                <w:rFonts w:ascii="Century Gothic" w:hAnsi="Century Gothic"/>
                <w:sz w:val="16"/>
                <w:szCs w:val="18"/>
                <w:lang w:val="en-GB"/>
              </w:rPr>
              <w:t xml:space="preserve"> </w:t>
            </w:r>
            <w:r w:rsidR="00E741D9" w:rsidRPr="00AA495E">
              <w:rPr>
                <w:rFonts w:ascii="Century Gothic" w:hAnsi="Century Gothic"/>
                <w:sz w:val="16"/>
                <w:szCs w:val="18"/>
                <w:lang w:val="en-GB"/>
              </w:rPr>
              <w:t>3</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38.04</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3.99</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1E0317" w:rsidP="002E0DE7">
            <w:pPr>
              <w:jc w:val="left"/>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w:t>
            </w:r>
            <w:proofErr w:type="spellStart"/>
            <w:r w:rsidRPr="00AA495E">
              <w:rPr>
                <w:rFonts w:ascii="Century Gothic" w:hAnsi="Century Gothic"/>
                <w:sz w:val="16"/>
                <w:szCs w:val="18"/>
                <w:lang w:val="en-GB"/>
              </w:rPr>
              <w:t>Citygo</w:t>
            </w:r>
            <w:proofErr w:type="spellEnd"/>
            <w:r w:rsidRPr="00AA495E">
              <w:rPr>
                <w:rFonts w:ascii="Century Gothic" w:hAnsi="Century Gothic"/>
                <w:sz w:val="16"/>
                <w:szCs w:val="18"/>
                <w:lang w:val="en-GB"/>
              </w:rPr>
              <w:t xml:space="preserve"> </w:t>
            </w:r>
            <w:r w:rsidR="00E741D9" w:rsidRPr="00AA495E">
              <w:rPr>
                <w:rFonts w:ascii="Century Gothic" w:hAnsi="Century Gothic"/>
                <w:sz w:val="16"/>
                <w:szCs w:val="18"/>
                <w:lang w:val="en-GB"/>
              </w:rPr>
              <w:t>4</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32.47</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3.41</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1E0317" w:rsidP="002E0DE7">
            <w:pPr>
              <w:jc w:val="left"/>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w:t>
            </w:r>
            <w:proofErr w:type="spellStart"/>
            <w:r w:rsidRPr="00AA495E">
              <w:rPr>
                <w:rFonts w:ascii="Century Gothic" w:hAnsi="Century Gothic"/>
                <w:sz w:val="16"/>
                <w:szCs w:val="18"/>
                <w:lang w:val="en-GB"/>
              </w:rPr>
              <w:t>Citygo</w:t>
            </w:r>
            <w:proofErr w:type="spellEnd"/>
            <w:r w:rsidRPr="00AA495E">
              <w:rPr>
                <w:rFonts w:ascii="Century Gothic" w:hAnsi="Century Gothic"/>
                <w:sz w:val="16"/>
                <w:szCs w:val="18"/>
                <w:lang w:val="en-GB"/>
              </w:rPr>
              <w:t xml:space="preserve"> </w:t>
            </w:r>
            <w:r w:rsidR="00E741D9" w:rsidRPr="00AA495E">
              <w:rPr>
                <w:rFonts w:ascii="Century Gothic" w:hAnsi="Century Gothic"/>
                <w:sz w:val="16"/>
                <w:szCs w:val="18"/>
                <w:lang w:val="en-GB"/>
              </w:rPr>
              <w:t>5</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52.65</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5.53</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1E0317" w:rsidP="002E0DE7">
            <w:pPr>
              <w:jc w:val="left"/>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w:t>
            </w:r>
            <w:proofErr w:type="spellStart"/>
            <w:r w:rsidRPr="00AA495E">
              <w:rPr>
                <w:rFonts w:ascii="Century Gothic" w:hAnsi="Century Gothic"/>
                <w:sz w:val="16"/>
                <w:szCs w:val="18"/>
                <w:lang w:val="en-GB"/>
              </w:rPr>
              <w:t>Citygo</w:t>
            </w:r>
            <w:proofErr w:type="spellEnd"/>
            <w:r w:rsidRPr="00AA495E">
              <w:rPr>
                <w:rFonts w:ascii="Century Gothic" w:hAnsi="Century Gothic"/>
                <w:sz w:val="16"/>
                <w:szCs w:val="18"/>
                <w:lang w:val="en-GB"/>
              </w:rPr>
              <w:t xml:space="preserve"> </w:t>
            </w:r>
            <w:r w:rsidR="00E741D9" w:rsidRPr="00AA495E">
              <w:rPr>
                <w:rFonts w:ascii="Century Gothic" w:hAnsi="Century Gothic"/>
                <w:sz w:val="16"/>
                <w:szCs w:val="18"/>
                <w:lang w:val="en-GB"/>
              </w:rPr>
              <w:t>6</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49.88</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5.24</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1E0317" w:rsidP="002E0DE7">
            <w:pPr>
              <w:jc w:val="left"/>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w:t>
            </w:r>
            <w:proofErr w:type="spellStart"/>
            <w:r w:rsidRPr="00AA495E">
              <w:rPr>
                <w:rFonts w:ascii="Century Gothic" w:hAnsi="Century Gothic"/>
                <w:sz w:val="16"/>
                <w:szCs w:val="18"/>
                <w:lang w:val="en-GB"/>
              </w:rPr>
              <w:t>Citygo</w:t>
            </w:r>
            <w:proofErr w:type="spellEnd"/>
            <w:r w:rsidRPr="00AA495E">
              <w:rPr>
                <w:rFonts w:ascii="Century Gothic" w:hAnsi="Century Gothic"/>
                <w:sz w:val="16"/>
                <w:szCs w:val="18"/>
                <w:lang w:val="en-GB"/>
              </w:rPr>
              <w:t xml:space="preserve"> </w:t>
            </w:r>
            <w:r w:rsidR="00E741D9" w:rsidRPr="00AA495E">
              <w:rPr>
                <w:rFonts w:ascii="Century Gothic" w:hAnsi="Century Gothic"/>
                <w:sz w:val="16"/>
                <w:szCs w:val="18"/>
                <w:lang w:val="en-GB"/>
              </w:rPr>
              <w:t>7</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32.50</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3.41</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1E0317" w:rsidP="002E0DE7">
            <w:pPr>
              <w:jc w:val="left"/>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w:t>
            </w:r>
            <w:proofErr w:type="spellStart"/>
            <w:r w:rsidRPr="00AA495E">
              <w:rPr>
                <w:rFonts w:ascii="Century Gothic" w:hAnsi="Century Gothic"/>
                <w:sz w:val="16"/>
                <w:szCs w:val="18"/>
                <w:lang w:val="en-GB"/>
              </w:rPr>
              <w:t>Citygo</w:t>
            </w:r>
            <w:proofErr w:type="spellEnd"/>
            <w:r w:rsidRPr="00AA495E">
              <w:rPr>
                <w:rFonts w:ascii="Century Gothic" w:hAnsi="Century Gothic"/>
                <w:sz w:val="16"/>
                <w:szCs w:val="18"/>
                <w:lang w:val="en-GB"/>
              </w:rPr>
              <w:t xml:space="preserve"> </w:t>
            </w:r>
            <w:r w:rsidR="00E741D9" w:rsidRPr="00AA495E">
              <w:rPr>
                <w:rFonts w:ascii="Century Gothic" w:hAnsi="Century Gothic"/>
                <w:sz w:val="16"/>
                <w:szCs w:val="18"/>
                <w:lang w:val="en-GB"/>
              </w:rPr>
              <w:t>8</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56.92</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5.98</w:t>
            </w:r>
          </w:p>
        </w:tc>
      </w:tr>
      <w:tr w:rsidR="00E741D9" w:rsidRPr="00AA495E" w:rsidTr="00E741D9">
        <w:tc>
          <w:tcPr>
            <w:tcW w:w="9781" w:type="dxa"/>
            <w:gridSpan w:val="3"/>
            <w:tcBorders>
              <w:top w:val="single" w:sz="4" w:space="0" w:color="auto"/>
              <w:left w:val="single" w:sz="4" w:space="0" w:color="auto"/>
              <w:bottom w:val="single" w:sz="4" w:space="0" w:color="auto"/>
              <w:right w:val="single" w:sz="4" w:space="0" w:color="auto"/>
            </w:tcBorders>
            <w:hideMark/>
          </w:tcPr>
          <w:p w:rsidR="00E741D9" w:rsidRPr="00AA495E" w:rsidRDefault="000A4041" w:rsidP="002E0DE7">
            <w:pPr>
              <w:rPr>
                <w:rFonts w:ascii="Century Gothic" w:hAnsi="Century Gothic"/>
                <w:sz w:val="16"/>
                <w:szCs w:val="18"/>
                <w:lang w:val="en-GB"/>
              </w:rPr>
            </w:pPr>
            <w:r w:rsidRPr="00AA495E">
              <w:rPr>
                <w:rFonts w:ascii="Century Gothic" w:hAnsi="Century Gothic"/>
                <w:sz w:val="16"/>
                <w:szCs w:val="18"/>
                <w:lang w:val="en-GB"/>
              </w:rPr>
              <w:t>BUSINESS VEHICLES</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Ford Focus</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131.40</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15.37</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Ford C-Max</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151.87</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17.77</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Octavia 1</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197.12</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19.51</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Volvo S80</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582.73</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90.32</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r w:rsidRPr="00AA495E">
              <w:rPr>
                <w:rFonts w:ascii="Century Gothic" w:hAnsi="Century Gothic"/>
                <w:sz w:val="16"/>
                <w:szCs w:val="18"/>
                <w:lang w:val="en-GB"/>
              </w:rPr>
              <w:t>Volvo V70</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164.38</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28.27</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rsidP="002E0DE7">
            <w:pPr>
              <w:jc w:val="left"/>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Octavia 2</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815.38</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14.38</w:t>
            </w:r>
          </w:p>
        </w:tc>
      </w:tr>
      <w:tr w:rsidR="00E741D9" w:rsidRPr="00AA495E" w:rsidTr="00E741D9">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0A4041" w:rsidP="002E0DE7">
            <w:pPr>
              <w:jc w:val="left"/>
              <w:rPr>
                <w:rFonts w:ascii="Century Gothic" w:hAnsi="Century Gothic"/>
                <w:sz w:val="16"/>
                <w:szCs w:val="18"/>
                <w:lang w:val="en-GB"/>
              </w:rPr>
            </w:pPr>
            <w:r w:rsidRPr="00AA495E">
              <w:rPr>
                <w:rFonts w:ascii="Century Gothic" w:hAnsi="Century Gothic"/>
                <w:sz w:val="16"/>
                <w:szCs w:val="18"/>
                <w:lang w:val="en-GB"/>
              </w:rPr>
              <w:t>Total</w:t>
            </w:r>
          </w:p>
        </w:tc>
        <w:tc>
          <w:tcPr>
            <w:tcW w:w="3260"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3370.7</w:t>
            </w:r>
          </w:p>
        </w:tc>
        <w:tc>
          <w:tcPr>
            <w:tcW w:w="3261" w:type="dxa"/>
            <w:tcBorders>
              <w:top w:val="single" w:sz="4" w:space="0" w:color="auto"/>
              <w:left w:val="single" w:sz="4" w:space="0" w:color="auto"/>
              <w:bottom w:val="single" w:sz="4" w:space="0" w:color="auto"/>
              <w:right w:val="single" w:sz="4" w:space="0" w:color="auto"/>
            </w:tcBorders>
            <w:hideMark/>
          </w:tcPr>
          <w:p w:rsidR="00E741D9" w:rsidRPr="00AA495E" w:rsidRDefault="00E741D9">
            <w:pPr>
              <w:rPr>
                <w:rFonts w:ascii="Century Gothic" w:hAnsi="Century Gothic"/>
                <w:sz w:val="16"/>
                <w:szCs w:val="18"/>
                <w:lang w:val="en-GB"/>
              </w:rPr>
            </w:pPr>
            <w:r w:rsidRPr="00AA495E">
              <w:rPr>
                <w:rFonts w:ascii="Century Gothic" w:hAnsi="Century Gothic"/>
                <w:sz w:val="16"/>
                <w:szCs w:val="18"/>
                <w:lang w:val="en-GB"/>
              </w:rPr>
              <w:t>396.59</w:t>
            </w:r>
          </w:p>
        </w:tc>
      </w:tr>
    </w:tbl>
    <w:p w:rsidR="00E741D9" w:rsidRPr="00AA495E" w:rsidRDefault="00E741D9" w:rsidP="00E741D9">
      <w:pPr>
        <w:rPr>
          <w:rFonts w:ascii="Century Gothic" w:hAnsi="Century Gothic"/>
          <w:sz w:val="18"/>
          <w:szCs w:val="18"/>
          <w:lang w:val="en-GB"/>
        </w:rPr>
      </w:pPr>
    </w:p>
    <w:p w:rsidR="000A4041" w:rsidRPr="00AA495E" w:rsidRDefault="000A4041" w:rsidP="00E741D9">
      <w:pPr>
        <w:jc w:val="both"/>
        <w:rPr>
          <w:rFonts w:ascii="Century Gothic" w:hAnsi="Century Gothic"/>
          <w:sz w:val="18"/>
          <w:szCs w:val="18"/>
          <w:lang w:val="en-GB"/>
        </w:rPr>
      </w:pPr>
      <w:r w:rsidRPr="00AA495E">
        <w:rPr>
          <w:rFonts w:ascii="Century Gothic" w:hAnsi="Century Gothic"/>
          <w:sz w:val="18"/>
          <w:szCs w:val="18"/>
          <w:lang w:val="en-GB"/>
        </w:rPr>
        <w:t xml:space="preserve">Table </w:t>
      </w:r>
      <w:r w:rsidR="00216909" w:rsidRPr="00AA495E">
        <w:rPr>
          <w:rFonts w:ascii="Century Gothic" w:hAnsi="Century Gothic"/>
          <w:sz w:val="18"/>
          <w:szCs w:val="18"/>
          <w:lang w:val="en-GB"/>
        </w:rPr>
        <w:t>[3</w:t>
      </w:r>
      <w:r w:rsidR="00E741D9" w:rsidRPr="00AA495E">
        <w:rPr>
          <w:rFonts w:ascii="Century Gothic" w:hAnsi="Century Gothic"/>
          <w:sz w:val="18"/>
          <w:szCs w:val="18"/>
          <w:lang w:val="en-GB"/>
        </w:rPr>
        <w:t>]</w:t>
      </w:r>
      <w:r w:rsidRPr="00AA495E">
        <w:rPr>
          <w:rFonts w:ascii="Century Gothic" w:hAnsi="Century Gothic"/>
          <w:sz w:val="18"/>
          <w:szCs w:val="18"/>
          <w:lang w:val="en-GB"/>
        </w:rPr>
        <w:t xml:space="preserve"> shows that the amounts of average driven </w:t>
      </w:r>
      <w:r w:rsidR="00A83282" w:rsidRPr="00AA495E">
        <w:rPr>
          <w:rFonts w:ascii="Century Gothic" w:hAnsi="Century Gothic"/>
          <w:sz w:val="18"/>
          <w:szCs w:val="18"/>
          <w:lang w:val="en-GB"/>
        </w:rPr>
        <w:t>kilometres</w:t>
      </w:r>
      <w:r w:rsidRPr="00AA495E">
        <w:rPr>
          <w:rFonts w:ascii="Century Gothic" w:hAnsi="Century Gothic"/>
          <w:sz w:val="18"/>
          <w:szCs w:val="18"/>
          <w:lang w:val="en-GB"/>
        </w:rPr>
        <w:t xml:space="preserve"> per day are rather different by vehicles. </w:t>
      </w:r>
      <w:proofErr w:type="gramStart"/>
      <w:r w:rsidRPr="00AA495E">
        <w:rPr>
          <w:rFonts w:ascii="Century Gothic" w:hAnsi="Century Gothic"/>
          <w:sz w:val="18"/>
          <w:szCs w:val="18"/>
          <w:lang w:val="en-GB"/>
        </w:rPr>
        <w:t xml:space="preserve">In total company makes 3 370.7 </w:t>
      </w:r>
      <w:r w:rsidR="00A83282" w:rsidRPr="00AA495E">
        <w:rPr>
          <w:rFonts w:ascii="Century Gothic" w:hAnsi="Century Gothic"/>
          <w:sz w:val="18"/>
          <w:szCs w:val="18"/>
          <w:lang w:val="en-GB"/>
        </w:rPr>
        <w:t>kilometres</w:t>
      </w:r>
      <w:r w:rsidRPr="00AA495E">
        <w:rPr>
          <w:rFonts w:ascii="Century Gothic" w:hAnsi="Century Gothic"/>
          <w:sz w:val="18"/>
          <w:szCs w:val="18"/>
          <w:lang w:val="en-GB"/>
        </w:rPr>
        <w:t xml:space="preserve"> per day, which results in 396.59 </w:t>
      </w:r>
      <w:r w:rsidR="001E0317" w:rsidRPr="00AA495E">
        <w:rPr>
          <w:rFonts w:ascii="Century Gothic" w:hAnsi="Century Gothic"/>
          <w:sz w:val="18"/>
          <w:szCs w:val="18"/>
          <w:lang w:val="en-GB"/>
        </w:rPr>
        <w:t xml:space="preserve">kg of </w:t>
      </w:r>
      <w:r w:rsidRPr="00AA495E">
        <w:rPr>
          <w:rFonts w:ascii="Century Gothic" w:hAnsi="Century Gothic"/>
          <w:sz w:val="18"/>
          <w:szCs w:val="18"/>
          <w:lang w:val="en-GB"/>
        </w:rPr>
        <w:t>CO</w:t>
      </w:r>
      <w:r w:rsidRPr="00AA495E">
        <w:rPr>
          <w:rFonts w:ascii="Century Gothic" w:hAnsi="Century Gothic"/>
          <w:sz w:val="18"/>
          <w:szCs w:val="18"/>
          <w:vertAlign w:val="subscript"/>
          <w:lang w:val="en-GB"/>
        </w:rPr>
        <w:t xml:space="preserve">2 </w:t>
      </w:r>
      <w:r w:rsidR="00A83282" w:rsidRPr="00AA495E">
        <w:rPr>
          <w:rFonts w:ascii="Century Gothic" w:hAnsi="Century Gothic"/>
          <w:sz w:val="18"/>
          <w:szCs w:val="18"/>
          <w:lang w:val="en-GB"/>
        </w:rPr>
        <w:t>emissions</w:t>
      </w:r>
      <w:r w:rsidRPr="00AA495E">
        <w:rPr>
          <w:rFonts w:ascii="Century Gothic" w:hAnsi="Century Gothic"/>
          <w:sz w:val="18"/>
          <w:szCs w:val="18"/>
          <w:lang w:val="en-GB"/>
        </w:rPr>
        <w:t>.</w:t>
      </w:r>
      <w:proofErr w:type="gramEnd"/>
      <w:r w:rsidRPr="00AA495E">
        <w:rPr>
          <w:rFonts w:ascii="Century Gothic" w:hAnsi="Century Gothic"/>
          <w:sz w:val="18"/>
          <w:szCs w:val="18"/>
          <w:lang w:val="en-GB"/>
        </w:rPr>
        <w:t xml:space="preserve"> Highest amount of </w:t>
      </w:r>
      <w:r w:rsidR="00A83282" w:rsidRPr="00AA495E">
        <w:rPr>
          <w:rFonts w:ascii="Century Gothic" w:hAnsi="Century Gothic"/>
          <w:sz w:val="18"/>
          <w:szCs w:val="18"/>
          <w:lang w:val="en-GB"/>
        </w:rPr>
        <w:t>kilometres</w:t>
      </w:r>
      <w:r w:rsidRPr="00AA495E">
        <w:rPr>
          <w:rFonts w:ascii="Century Gothic" w:hAnsi="Century Gothic"/>
          <w:sz w:val="18"/>
          <w:szCs w:val="18"/>
          <w:lang w:val="en-GB"/>
        </w:rPr>
        <w:t xml:space="preserve"> driven</w:t>
      </w:r>
      <w:r w:rsidR="005D4DC9" w:rsidRPr="00AA495E">
        <w:rPr>
          <w:rFonts w:ascii="Century Gothic" w:hAnsi="Century Gothic"/>
          <w:sz w:val="18"/>
          <w:szCs w:val="18"/>
          <w:lang w:val="en-GB"/>
        </w:rPr>
        <w:t xml:space="preserve"> mobile units sector</w:t>
      </w:r>
      <w:r w:rsidRPr="00AA495E">
        <w:rPr>
          <w:rFonts w:ascii="Century Gothic" w:hAnsi="Century Gothic"/>
          <w:sz w:val="18"/>
          <w:szCs w:val="18"/>
          <w:lang w:val="en-GB"/>
        </w:rPr>
        <w:t xml:space="preserve"> is 168.49 and the lowest 7.2 </w:t>
      </w:r>
      <w:r w:rsidR="00A83282" w:rsidRPr="00AA495E">
        <w:rPr>
          <w:rFonts w:ascii="Century Gothic" w:hAnsi="Century Gothic"/>
          <w:sz w:val="18"/>
          <w:szCs w:val="18"/>
          <w:lang w:val="en-GB"/>
        </w:rPr>
        <w:t>kilometres</w:t>
      </w:r>
      <w:r w:rsidRPr="00AA495E">
        <w:rPr>
          <w:rFonts w:ascii="Century Gothic" w:hAnsi="Century Gothic"/>
          <w:sz w:val="18"/>
          <w:szCs w:val="18"/>
          <w:lang w:val="en-GB"/>
        </w:rPr>
        <w:t xml:space="preserve">. </w:t>
      </w:r>
      <w:r w:rsidR="005D4DC9" w:rsidRPr="00AA495E">
        <w:rPr>
          <w:rFonts w:ascii="Century Gothic" w:hAnsi="Century Gothic"/>
          <w:sz w:val="18"/>
          <w:szCs w:val="18"/>
          <w:lang w:val="en-GB"/>
        </w:rPr>
        <w:t xml:space="preserve">Replacement vehicles sector has highest amount 59.14 </w:t>
      </w:r>
      <w:r w:rsidR="00A83282" w:rsidRPr="00AA495E">
        <w:rPr>
          <w:rFonts w:ascii="Century Gothic" w:hAnsi="Century Gothic"/>
          <w:sz w:val="18"/>
          <w:szCs w:val="18"/>
          <w:lang w:val="en-GB"/>
        </w:rPr>
        <w:t>kilometres</w:t>
      </w:r>
      <w:r w:rsidR="005D4DC9" w:rsidRPr="00AA495E">
        <w:rPr>
          <w:rFonts w:ascii="Century Gothic" w:hAnsi="Century Gothic"/>
          <w:sz w:val="18"/>
          <w:szCs w:val="18"/>
          <w:lang w:val="en-GB"/>
        </w:rPr>
        <w:t xml:space="preserve"> and lowest 32.47 </w:t>
      </w:r>
      <w:r w:rsidR="00A83282" w:rsidRPr="00AA495E">
        <w:rPr>
          <w:rFonts w:ascii="Century Gothic" w:hAnsi="Century Gothic"/>
          <w:sz w:val="18"/>
          <w:szCs w:val="18"/>
          <w:lang w:val="en-GB"/>
        </w:rPr>
        <w:t>kilometres</w:t>
      </w:r>
      <w:r w:rsidR="005D4DC9" w:rsidRPr="00AA495E">
        <w:rPr>
          <w:rFonts w:ascii="Century Gothic" w:hAnsi="Century Gothic"/>
          <w:sz w:val="18"/>
          <w:szCs w:val="18"/>
          <w:lang w:val="en-GB"/>
        </w:rPr>
        <w:t xml:space="preserve">. Vehicles with lowest </w:t>
      </w:r>
      <w:r w:rsidR="00A83282" w:rsidRPr="00AA495E">
        <w:rPr>
          <w:rFonts w:ascii="Century Gothic" w:hAnsi="Century Gothic"/>
          <w:sz w:val="18"/>
          <w:szCs w:val="18"/>
          <w:lang w:val="en-GB"/>
        </w:rPr>
        <w:t>amounts</w:t>
      </w:r>
      <w:r w:rsidR="005D4DC9" w:rsidRPr="00AA495E">
        <w:rPr>
          <w:rFonts w:ascii="Century Gothic" w:hAnsi="Century Gothic"/>
          <w:sz w:val="18"/>
          <w:szCs w:val="18"/>
          <w:lang w:val="en-GB"/>
        </w:rPr>
        <w:t xml:space="preserve"> are from the branch office where as a replacement vehicle the bicycle is offered. One of the business vehicles makes 815.38 </w:t>
      </w:r>
      <w:r w:rsidR="00A83282" w:rsidRPr="00AA495E">
        <w:rPr>
          <w:rFonts w:ascii="Century Gothic" w:hAnsi="Century Gothic"/>
          <w:sz w:val="18"/>
          <w:szCs w:val="18"/>
          <w:lang w:val="en-GB"/>
        </w:rPr>
        <w:t>kilometres</w:t>
      </w:r>
      <w:r w:rsidR="005D4DC9" w:rsidRPr="00AA495E">
        <w:rPr>
          <w:rFonts w:ascii="Century Gothic" w:hAnsi="Century Gothic"/>
          <w:sz w:val="18"/>
          <w:szCs w:val="18"/>
          <w:lang w:val="en-GB"/>
        </w:rPr>
        <w:t xml:space="preserve"> which is the highest amount in whole fleet. The lowest amount in business sector is 131.40 </w:t>
      </w:r>
      <w:r w:rsidR="00A83282" w:rsidRPr="00AA495E">
        <w:rPr>
          <w:rFonts w:ascii="Century Gothic" w:hAnsi="Century Gothic"/>
          <w:sz w:val="18"/>
          <w:szCs w:val="18"/>
          <w:lang w:val="en-GB"/>
        </w:rPr>
        <w:t>kilometres</w:t>
      </w:r>
      <w:r w:rsidR="005D4DC9" w:rsidRPr="00AA495E">
        <w:rPr>
          <w:rFonts w:ascii="Century Gothic" w:hAnsi="Century Gothic"/>
          <w:sz w:val="18"/>
          <w:szCs w:val="18"/>
          <w:lang w:val="en-GB"/>
        </w:rPr>
        <w:t xml:space="preserve">. Amount of driven </w:t>
      </w:r>
      <w:r w:rsidR="00A83282" w:rsidRPr="00AA495E">
        <w:rPr>
          <w:rFonts w:ascii="Century Gothic" w:hAnsi="Century Gothic"/>
          <w:sz w:val="18"/>
          <w:szCs w:val="18"/>
          <w:lang w:val="en-GB"/>
        </w:rPr>
        <w:t>kilometres</w:t>
      </w:r>
      <w:r w:rsidR="005D4DC9" w:rsidRPr="00AA495E">
        <w:rPr>
          <w:rFonts w:ascii="Century Gothic" w:hAnsi="Century Gothic"/>
          <w:sz w:val="18"/>
          <w:szCs w:val="18"/>
          <w:lang w:val="en-GB"/>
        </w:rPr>
        <w:t xml:space="preserve"> was the base for calculations in fuel cost</w:t>
      </w:r>
      <w:r w:rsidR="0067494B">
        <w:rPr>
          <w:rFonts w:ascii="Century Gothic" w:hAnsi="Century Gothic"/>
          <w:sz w:val="18"/>
          <w:szCs w:val="18"/>
          <w:lang w:val="en-GB"/>
        </w:rPr>
        <w:t>s, which are presented in Fig.</w:t>
      </w:r>
      <w:r w:rsidR="005D4DC9" w:rsidRPr="00AA495E">
        <w:rPr>
          <w:rFonts w:ascii="Century Gothic" w:hAnsi="Century Gothic"/>
          <w:sz w:val="18"/>
          <w:szCs w:val="18"/>
          <w:lang w:val="en-GB"/>
        </w:rPr>
        <w:t xml:space="preserve"> 2.</w:t>
      </w:r>
    </w:p>
    <w:p w:rsidR="00E741D9" w:rsidRPr="00AA495E" w:rsidRDefault="00E741D9" w:rsidP="00E741D9">
      <w:pPr>
        <w:jc w:val="both"/>
        <w:rPr>
          <w:rFonts w:ascii="Century Gothic" w:hAnsi="Century Gothic"/>
          <w:sz w:val="18"/>
          <w:szCs w:val="18"/>
          <w:lang w:val="en-GB"/>
        </w:rPr>
      </w:pPr>
    </w:p>
    <w:p w:rsidR="00E741D9" w:rsidRPr="00AA495E" w:rsidRDefault="00E741D9" w:rsidP="00E741D9">
      <w:pPr>
        <w:jc w:val="both"/>
        <w:rPr>
          <w:rFonts w:ascii="Century Gothic" w:hAnsi="Century Gothic"/>
          <w:sz w:val="18"/>
          <w:szCs w:val="18"/>
          <w:lang w:val="en-GB"/>
        </w:rPr>
      </w:pPr>
    </w:p>
    <w:p w:rsidR="00E741D9" w:rsidRPr="00AA495E" w:rsidRDefault="00216909" w:rsidP="00E741D9">
      <w:pPr>
        <w:keepNext/>
        <w:rPr>
          <w:lang w:val="en-GB"/>
        </w:rPr>
      </w:pPr>
      <w:r w:rsidRPr="00AA495E">
        <w:rPr>
          <w:noProof/>
        </w:rPr>
        <w:drawing>
          <wp:inline distT="0" distB="0" distL="0" distR="0" wp14:anchorId="50435D98" wp14:editId="436A6437">
            <wp:extent cx="5295900" cy="2000250"/>
            <wp:effectExtent l="0" t="0" r="0" b="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741D9" w:rsidRPr="00AA495E" w:rsidRDefault="0067494B" w:rsidP="00E741D9">
      <w:pPr>
        <w:pStyle w:val="Caption"/>
        <w:rPr>
          <w:rFonts w:ascii="Century Gothic" w:hAnsi="Century Gothic"/>
          <w:sz w:val="18"/>
          <w:szCs w:val="18"/>
          <w:lang w:val="en-GB"/>
        </w:rPr>
      </w:pPr>
      <w:r>
        <w:rPr>
          <w:lang w:val="en-GB"/>
        </w:rPr>
        <w:t>Fig.</w:t>
      </w:r>
      <w:r w:rsidR="00E741D9" w:rsidRPr="00AA495E">
        <w:rPr>
          <w:lang w:val="en-GB"/>
        </w:rPr>
        <w:t xml:space="preserve"> </w:t>
      </w:r>
      <w:r w:rsidR="00216909" w:rsidRPr="00AA495E">
        <w:rPr>
          <w:lang w:val="en-GB"/>
        </w:rPr>
        <w:t>2</w:t>
      </w:r>
      <w:r w:rsidR="00E741D9" w:rsidRPr="00AA495E">
        <w:rPr>
          <w:lang w:val="en-GB"/>
        </w:rPr>
        <w:t xml:space="preserve">: </w:t>
      </w:r>
      <w:r w:rsidR="005D4DC9" w:rsidRPr="00AA495E">
        <w:rPr>
          <w:lang w:val="en-GB"/>
        </w:rPr>
        <w:t>Fuel costs</w:t>
      </w:r>
    </w:p>
    <w:p w:rsidR="00E741D9" w:rsidRPr="00AA495E" w:rsidRDefault="00E741D9" w:rsidP="00E741D9">
      <w:pPr>
        <w:jc w:val="both"/>
        <w:rPr>
          <w:rFonts w:ascii="Century Gothic" w:hAnsi="Century Gothic"/>
          <w:sz w:val="18"/>
          <w:szCs w:val="18"/>
          <w:lang w:val="en-GB"/>
        </w:rPr>
      </w:pPr>
    </w:p>
    <w:p w:rsidR="00216909" w:rsidRPr="00AA495E" w:rsidRDefault="00216909" w:rsidP="00E741D9">
      <w:pPr>
        <w:jc w:val="both"/>
        <w:rPr>
          <w:rFonts w:ascii="Century Gothic" w:hAnsi="Century Gothic"/>
          <w:sz w:val="18"/>
          <w:szCs w:val="18"/>
          <w:lang w:val="en-GB"/>
        </w:rPr>
      </w:pPr>
    </w:p>
    <w:p w:rsidR="00E741D9" w:rsidRPr="00AA495E" w:rsidRDefault="005D4DC9" w:rsidP="00E741D9">
      <w:pPr>
        <w:jc w:val="both"/>
        <w:rPr>
          <w:rFonts w:ascii="Century Gothic" w:hAnsi="Century Gothic"/>
          <w:sz w:val="18"/>
          <w:szCs w:val="18"/>
          <w:lang w:val="en-GB"/>
        </w:rPr>
      </w:pPr>
      <w:r w:rsidRPr="00AA495E">
        <w:rPr>
          <w:rFonts w:ascii="Century Gothic" w:hAnsi="Century Gothic"/>
          <w:sz w:val="18"/>
          <w:szCs w:val="18"/>
          <w:lang w:val="en-GB"/>
        </w:rPr>
        <w:t>Highest fuel cost was in business ve</w:t>
      </w:r>
      <w:r w:rsidR="001E0317" w:rsidRPr="00AA495E">
        <w:rPr>
          <w:rFonts w:ascii="Century Gothic" w:hAnsi="Century Gothic"/>
          <w:sz w:val="18"/>
          <w:szCs w:val="18"/>
          <w:lang w:val="en-GB"/>
        </w:rPr>
        <w:t>hicle sector 24664.53 €, followed by</w:t>
      </w:r>
      <w:r w:rsidRPr="00AA495E">
        <w:rPr>
          <w:rFonts w:ascii="Century Gothic" w:hAnsi="Century Gothic"/>
          <w:sz w:val="18"/>
          <w:szCs w:val="18"/>
          <w:lang w:val="en-GB"/>
        </w:rPr>
        <w:t xml:space="preserve"> the sector of mobile units with 19770.94 €. The lowest fuel costs were in replacement sector 6376.95 €. Total fuel costs were 50812.42 €.</w:t>
      </w:r>
      <w:r w:rsidR="001E0317" w:rsidRPr="00AA495E">
        <w:rPr>
          <w:rFonts w:ascii="Century Gothic" w:hAnsi="Century Gothic"/>
          <w:sz w:val="18"/>
          <w:szCs w:val="18"/>
          <w:lang w:val="en-GB"/>
        </w:rPr>
        <w:t xml:space="preserve"> </w:t>
      </w:r>
      <w:r w:rsidRPr="00AA495E">
        <w:rPr>
          <w:rFonts w:ascii="Century Gothic" w:hAnsi="Century Gothic"/>
          <w:sz w:val="18"/>
          <w:szCs w:val="18"/>
          <w:lang w:val="en-GB"/>
        </w:rPr>
        <w:t>Table</w:t>
      </w:r>
      <w:r w:rsidR="00216909" w:rsidRPr="00AA495E">
        <w:rPr>
          <w:rFonts w:ascii="Century Gothic" w:hAnsi="Century Gothic"/>
          <w:sz w:val="18"/>
          <w:szCs w:val="18"/>
          <w:lang w:val="en-GB"/>
        </w:rPr>
        <w:t xml:space="preserve"> [4</w:t>
      </w:r>
      <w:r w:rsidR="00E741D9" w:rsidRPr="00AA495E">
        <w:rPr>
          <w:rFonts w:ascii="Century Gothic" w:hAnsi="Century Gothic"/>
          <w:sz w:val="18"/>
          <w:szCs w:val="18"/>
          <w:lang w:val="en-GB"/>
        </w:rPr>
        <w:t xml:space="preserve">] </w:t>
      </w:r>
      <w:r w:rsidRPr="00AA495E">
        <w:rPr>
          <w:rFonts w:ascii="Century Gothic" w:hAnsi="Century Gothic"/>
          <w:sz w:val="18"/>
          <w:szCs w:val="18"/>
          <w:lang w:val="en-GB"/>
        </w:rPr>
        <w:t xml:space="preserve">presents all selected vehicles with </w:t>
      </w:r>
      <w:r w:rsidR="00FE25A0" w:rsidRPr="00AA495E">
        <w:rPr>
          <w:rFonts w:ascii="Century Gothic" w:hAnsi="Century Gothic"/>
          <w:sz w:val="18"/>
          <w:szCs w:val="18"/>
          <w:lang w:val="en-GB"/>
        </w:rPr>
        <w:t xml:space="preserve">compared fuel costs </w:t>
      </w:r>
      <w:r w:rsidR="00E741D9" w:rsidRPr="00AA495E">
        <w:rPr>
          <w:rFonts w:ascii="Century Gothic" w:hAnsi="Century Gothic"/>
          <w:sz w:val="18"/>
          <w:szCs w:val="18"/>
          <w:lang w:val="en-GB"/>
        </w:rPr>
        <w:t xml:space="preserve">(Figure [3]) </w:t>
      </w:r>
      <w:r w:rsidR="00FE25A0" w:rsidRPr="00AA495E">
        <w:rPr>
          <w:rFonts w:ascii="Century Gothic" w:hAnsi="Century Gothic"/>
          <w:sz w:val="18"/>
          <w:szCs w:val="18"/>
          <w:lang w:val="en-GB"/>
        </w:rPr>
        <w:t>and</w:t>
      </w:r>
      <w:r w:rsidR="00E741D9" w:rsidRPr="00AA495E">
        <w:rPr>
          <w:rFonts w:ascii="Century Gothic" w:hAnsi="Century Gothic"/>
          <w:sz w:val="18"/>
          <w:szCs w:val="18"/>
          <w:lang w:val="en-GB"/>
        </w:rPr>
        <w:t xml:space="preserve"> CO</w:t>
      </w:r>
      <w:r w:rsidR="00E741D9" w:rsidRPr="00AA495E">
        <w:rPr>
          <w:rFonts w:ascii="Century Gothic" w:hAnsi="Century Gothic"/>
          <w:sz w:val="18"/>
          <w:szCs w:val="18"/>
          <w:vertAlign w:val="subscript"/>
          <w:lang w:val="en-GB"/>
        </w:rPr>
        <w:t>2</w:t>
      </w:r>
      <w:r w:rsidR="00FE25A0" w:rsidRPr="00AA495E">
        <w:rPr>
          <w:rFonts w:ascii="Century Gothic" w:hAnsi="Century Gothic"/>
          <w:sz w:val="18"/>
          <w:szCs w:val="18"/>
          <w:vertAlign w:val="subscript"/>
          <w:lang w:val="en-GB"/>
        </w:rPr>
        <w:t xml:space="preserve"> </w:t>
      </w:r>
      <w:r w:rsidR="00A83282" w:rsidRPr="00AA495E">
        <w:rPr>
          <w:rFonts w:ascii="Century Gothic" w:hAnsi="Century Gothic"/>
          <w:sz w:val="18"/>
          <w:szCs w:val="18"/>
          <w:lang w:val="en-GB"/>
        </w:rPr>
        <w:t>emissions</w:t>
      </w:r>
      <w:r w:rsidR="00E741D9" w:rsidRPr="00AA495E">
        <w:rPr>
          <w:rFonts w:ascii="Century Gothic" w:hAnsi="Century Gothic"/>
          <w:sz w:val="18"/>
          <w:szCs w:val="18"/>
          <w:vertAlign w:val="subscript"/>
          <w:lang w:val="en-GB"/>
        </w:rPr>
        <w:t xml:space="preserve"> </w:t>
      </w:r>
      <w:r w:rsidR="00E741D9" w:rsidRPr="00AA495E">
        <w:rPr>
          <w:rFonts w:ascii="Century Gothic" w:hAnsi="Century Gothic"/>
          <w:sz w:val="18"/>
          <w:szCs w:val="18"/>
          <w:lang w:val="en-GB"/>
        </w:rPr>
        <w:t xml:space="preserve">(Figure [4]). </w:t>
      </w:r>
    </w:p>
    <w:p w:rsidR="00E741D9" w:rsidRPr="00AA495E" w:rsidRDefault="00E741D9" w:rsidP="00E741D9">
      <w:pPr>
        <w:jc w:val="both"/>
        <w:rPr>
          <w:rFonts w:ascii="Century Gothic" w:hAnsi="Century Gothic"/>
          <w:sz w:val="18"/>
          <w:szCs w:val="18"/>
          <w:lang w:val="en-GB"/>
        </w:rPr>
      </w:pPr>
    </w:p>
    <w:p w:rsidR="00E741D9" w:rsidRPr="00AA495E" w:rsidRDefault="00E741D9" w:rsidP="00E741D9">
      <w:pPr>
        <w:pStyle w:val="Caption"/>
        <w:keepNext/>
        <w:rPr>
          <w:lang w:val="en-GB"/>
        </w:rPr>
      </w:pPr>
      <w:r w:rsidRPr="00AA495E">
        <w:rPr>
          <w:lang w:val="en-GB"/>
        </w:rPr>
        <w:lastRenderedPageBreak/>
        <w:t xml:space="preserve">Table </w:t>
      </w:r>
      <w:r w:rsidR="00B7167D" w:rsidRPr="00AA495E">
        <w:rPr>
          <w:lang w:val="en-GB"/>
        </w:rPr>
        <w:t>4</w:t>
      </w:r>
      <w:r w:rsidRPr="00AA495E">
        <w:rPr>
          <w:lang w:val="en-GB"/>
        </w:rPr>
        <w:t xml:space="preserve">: </w:t>
      </w:r>
      <w:r w:rsidR="00FE25A0" w:rsidRPr="00AA495E">
        <w:rPr>
          <w:lang w:val="en-GB"/>
        </w:rPr>
        <w:t>Selected alternative vehicles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3254"/>
        <w:gridCol w:w="2815"/>
      </w:tblGrid>
      <w:tr w:rsidR="00FE25A0" w:rsidRPr="00AA495E" w:rsidTr="00FE25A0">
        <w:tc>
          <w:tcPr>
            <w:tcW w:w="3219" w:type="dxa"/>
            <w:tcBorders>
              <w:top w:val="single" w:sz="4" w:space="0" w:color="auto"/>
              <w:left w:val="single" w:sz="4" w:space="0" w:color="auto"/>
              <w:bottom w:val="single" w:sz="4" w:space="0" w:color="auto"/>
              <w:right w:val="single" w:sz="4" w:space="0" w:color="auto"/>
            </w:tcBorders>
            <w:hideMark/>
          </w:tcPr>
          <w:p w:rsidR="00E741D9" w:rsidRPr="00AA495E" w:rsidRDefault="00FE25A0">
            <w:pPr>
              <w:jc w:val="both"/>
              <w:rPr>
                <w:rFonts w:ascii="Century Gothic" w:hAnsi="Century Gothic"/>
                <w:sz w:val="16"/>
                <w:szCs w:val="18"/>
                <w:lang w:val="en-GB"/>
              </w:rPr>
            </w:pPr>
            <w:r w:rsidRPr="00AA495E">
              <w:rPr>
                <w:rFonts w:ascii="Century Gothic" w:hAnsi="Century Gothic"/>
                <w:sz w:val="16"/>
                <w:szCs w:val="18"/>
                <w:lang w:val="en-GB"/>
              </w:rPr>
              <w:t>Vehicle from existing fleet</w:t>
            </w:r>
            <w:r w:rsidR="00E741D9" w:rsidRPr="00AA495E">
              <w:rPr>
                <w:rFonts w:ascii="Century Gothic" w:hAnsi="Century Gothic"/>
                <w:sz w:val="16"/>
                <w:szCs w:val="18"/>
                <w:lang w:val="en-GB"/>
              </w:rPr>
              <w:t xml:space="preserve"> </w:t>
            </w:r>
          </w:p>
        </w:tc>
        <w:tc>
          <w:tcPr>
            <w:tcW w:w="3254" w:type="dxa"/>
            <w:tcBorders>
              <w:top w:val="single" w:sz="4" w:space="0" w:color="auto"/>
              <w:left w:val="single" w:sz="4" w:space="0" w:color="auto"/>
              <w:bottom w:val="single" w:sz="4" w:space="0" w:color="auto"/>
              <w:right w:val="single" w:sz="4" w:space="0" w:color="auto"/>
            </w:tcBorders>
            <w:hideMark/>
          </w:tcPr>
          <w:p w:rsidR="00E741D9" w:rsidRPr="00AA495E" w:rsidRDefault="00FE25A0">
            <w:pPr>
              <w:tabs>
                <w:tab w:val="left" w:pos="3105"/>
              </w:tabs>
              <w:jc w:val="both"/>
              <w:rPr>
                <w:rFonts w:ascii="Century Gothic" w:hAnsi="Century Gothic"/>
                <w:sz w:val="16"/>
                <w:szCs w:val="18"/>
                <w:lang w:val="en-GB"/>
              </w:rPr>
            </w:pPr>
            <w:r w:rsidRPr="00AA495E">
              <w:rPr>
                <w:rFonts w:ascii="Century Gothic" w:hAnsi="Century Gothic"/>
                <w:sz w:val="16"/>
                <w:szCs w:val="18"/>
                <w:lang w:val="en-GB"/>
              </w:rPr>
              <w:t>Proposed alternative</w:t>
            </w:r>
            <w:r w:rsidR="00E741D9" w:rsidRPr="00AA495E">
              <w:rPr>
                <w:rFonts w:ascii="Century Gothic" w:hAnsi="Century Gothic"/>
                <w:sz w:val="16"/>
                <w:szCs w:val="18"/>
                <w:lang w:val="en-GB"/>
              </w:rPr>
              <w:tab/>
            </w:r>
          </w:p>
        </w:tc>
        <w:tc>
          <w:tcPr>
            <w:tcW w:w="2815" w:type="dxa"/>
            <w:tcBorders>
              <w:top w:val="single" w:sz="4" w:space="0" w:color="auto"/>
              <w:left w:val="single" w:sz="4" w:space="0" w:color="auto"/>
              <w:bottom w:val="single" w:sz="4" w:space="0" w:color="auto"/>
              <w:right w:val="single" w:sz="4" w:space="0" w:color="auto"/>
            </w:tcBorders>
            <w:hideMark/>
          </w:tcPr>
          <w:p w:rsidR="00E741D9" w:rsidRPr="00AA495E" w:rsidRDefault="00FE25A0">
            <w:pPr>
              <w:tabs>
                <w:tab w:val="left" w:pos="3105"/>
              </w:tabs>
              <w:jc w:val="both"/>
              <w:rPr>
                <w:rFonts w:ascii="Century Gothic" w:hAnsi="Century Gothic"/>
                <w:sz w:val="16"/>
                <w:szCs w:val="18"/>
                <w:lang w:val="en-GB"/>
              </w:rPr>
            </w:pPr>
            <w:r w:rsidRPr="00AA495E">
              <w:rPr>
                <w:rFonts w:ascii="Century Gothic" w:hAnsi="Century Gothic"/>
                <w:sz w:val="16"/>
                <w:szCs w:val="18"/>
                <w:lang w:val="en-GB"/>
              </w:rPr>
              <w:t>Type of power</w:t>
            </w:r>
          </w:p>
        </w:tc>
      </w:tr>
      <w:tr w:rsidR="00E741D9" w:rsidRPr="00AA495E" w:rsidTr="00FE25A0">
        <w:tc>
          <w:tcPr>
            <w:tcW w:w="9288" w:type="dxa"/>
            <w:gridSpan w:val="3"/>
            <w:tcBorders>
              <w:top w:val="single" w:sz="4" w:space="0" w:color="auto"/>
              <w:left w:val="single" w:sz="4" w:space="0" w:color="auto"/>
              <w:bottom w:val="single" w:sz="4" w:space="0" w:color="auto"/>
              <w:right w:val="single" w:sz="4" w:space="0" w:color="auto"/>
            </w:tcBorders>
            <w:hideMark/>
          </w:tcPr>
          <w:p w:rsidR="00E741D9" w:rsidRPr="00AA495E" w:rsidRDefault="00E741D9" w:rsidP="00FE25A0">
            <w:pPr>
              <w:rPr>
                <w:rFonts w:ascii="Century Gothic" w:hAnsi="Century Gothic"/>
                <w:sz w:val="16"/>
                <w:szCs w:val="18"/>
                <w:lang w:val="en-GB"/>
              </w:rPr>
            </w:pPr>
            <w:r w:rsidRPr="00AA495E">
              <w:rPr>
                <w:rFonts w:ascii="Century Gothic" w:hAnsi="Century Gothic"/>
                <w:sz w:val="16"/>
                <w:szCs w:val="18"/>
                <w:lang w:val="en-GB"/>
              </w:rPr>
              <w:t xml:space="preserve">MOBILE </w:t>
            </w:r>
            <w:r w:rsidR="00FE25A0" w:rsidRPr="00AA495E">
              <w:rPr>
                <w:rFonts w:ascii="Century Gothic" w:hAnsi="Century Gothic"/>
                <w:sz w:val="16"/>
                <w:szCs w:val="18"/>
                <w:lang w:val="en-GB"/>
              </w:rPr>
              <w:t>UNITS</w:t>
            </w:r>
          </w:p>
        </w:tc>
      </w:tr>
      <w:tr w:rsidR="00FE25A0" w:rsidRPr="00AA495E" w:rsidTr="00FE25A0">
        <w:tc>
          <w:tcPr>
            <w:tcW w:w="3219"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Renault Master 1; Ford Transit Custom 1</w:t>
            </w:r>
          </w:p>
        </w:tc>
        <w:tc>
          <w:tcPr>
            <w:tcW w:w="3254"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 xml:space="preserve">Fiat </w:t>
            </w:r>
            <w:proofErr w:type="spellStart"/>
            <w:r w:rsidRPr="00AA495E">
              <w:rPr>
                <w:rFonts w:ascii="Century Gothic" w:hAnsi="Century Gothic"/>
                <w:sz w:val="16"/>
                <w:szCs w:val="18"/>
                <w:lang w:val="en-GB"/>
              </w:rPr>
              <w:t>Fiorino</w:t>
            </w:r>
            <w:proofErr w:type="spellEnd"/>
            <w:r w:rsidRPr="00AA495E">
              <w:rPr>
                <w:rFonts w:ascii="Century Gothic" w:hAnsi="Century Gothic"/>
                <w:sz w:val="16"/>
                <w:szCs w:val="18"/>
                <w:lang w:val="en-GB"/>
              </w:rPr>
              <w:t xml:space="preserve"> 1.4 8V Natural Power</w:t>
            </w:r>
          </w:p>
        </w:tc>
        <w:tc>
          <w:tcPr>
            <w:tcW w:w="2815" w:type="dxa"/>
            <w:tcBorders>
              <w:top w:val="single" w:sz="4" w:space="0" w:color="auto"/>
              <w:left w:val="single" w:sz="4" w:space="0" w:color="auto"/>
              <w:bottom w:val="single" w:sz="4" w:space="0" w:color="auto"/>
              <w:right w:val="single" w:sz="4" w:space="0" w:color="auto"/>
            </w:tcBorders>
            <w:hideMark/>
          </w:tcPr>
          <w:p w:rsidR="00E741D9" w:rsidRPr="00AA495E" w:rsidRDefault="00FE25A0" w:rsidP="00FE25A0">
            <w:pPr>
              <w:jc w:val="left"/>
              <w:rPr>
                <w:rFonts w:ascii="Century Gothic" w:hAnsi="Century Gothic"/>
                <w:sz w:val="16"/>
                <w:szCs w:val="18"/>
                <w:lang w:val="en-GB"/>
              </w:rPr>
            </w:pPr>
            <w:r w:rsidRPr="00AA495E">
              <w:rPr>
                <w:rFonts w:ascii="Century Gothic" w:hAnsi="Century Gothic"/>
                <w:sz w:val="16"/>
                <w:szCs w:val="18"/>
                <w:lang w:val="en-GB"/>
              </w:rPr>
              <w:t>Gas</w:t>
            </w:r>
          </w:p>
        </w:tc>
      </w:tr>
      <w:tr w:rsidR="00FE25A0" w:rsidRPr="00AA495E" w:rsidTr="00FE25A0">
        <w:tc>
          <w:tcPr>
            <w:tcW w:w="3219"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 xml:space="preserve">Ford Transit Custom 2; Ford Transit 1; Ford Transit Custom 3; Renault </w:t>
            </w:r>
            <w:r w:rsidR="00A83282" w:rsidRPr="00AA495E">
              <w:rPr>
                <w:rFonts w:ascii="Century Gothic" w:hAnsi="Century Gothic"/>
                <w:sz w:val="16"/>
                <w:szCs w:val="18"/>
                <w:lang w:val="en-GB"/>
              </w:rPr>
              <w:t>Traffic</w:t>
            </w:r>
            <w:r w:rsidRPr="00AA495E">
              <w:rPr>
                <w:rFonts w:ascii="Century Gothic" w:hAnsi="Century Gothic"/>
                <w:sz w:val="16"/>
                <w:szCs w:val="18"/>
                <w:lang w:val="en-GB"/>
              </w:rPr>
              <w:t>; Renault Master 1; Renault Master 2; Ford Transit 2</w:t>
            </w:r>
          </w:p>
        </w:tc>
        <w:tc>
          <w:tcPr>
            <w:tcW w:w="3254"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 xml:space="preserve">Renault </w:t>
            </w:r>
            <w:proofErr w:type="spellStart"/>
            <w:r w:rsidRPr="00AA495E">
              <w:rPr>
                <w:rFonts w:ascii="Century Gothic" w:hAnsi="Century Gothic"/>
                <w:sz w:val="16"/>
                <w:szCs w:val="18"/>
                <w:lang w:val="en-GB"/>
              </w:rPr>
              <w:t>Kangoo</w:t>
            </w:r>
            <w:proofErr w:type="spellEnd"/>
            <w:r w:rsidRPr="00AA495E">
              <w:rPr>
                <w:rFonts w:ascii="Century Gothic" w:hAnsi="Century Gothic"/>
                <w:sz w:val="16"/>
                <w:szCs w:val="18"/>
                <w:lang w:val="en-GB"/>
              </w:rPr>
              <w:t xml:space="preserve"> Maxi Z.E.</w:t>
            </w:r>
          </w:p>
        </w:tc>
        <w:tc>
          <w:tcPr>
            <w:tcW w:w="2815" w:type="dxa"/>
            <w:tcBorders>
              <w:top w:val="single" w:sz="4" w:space="0" w:color="auto"/>
              <w:left w:val="single" w:sz="4" w:space="0" w:color="auto"/>
              <w:bottom w:val="single" w:sz="4" w:space="0" w:color="auto"/>
              <w:right w:val="single" w:sz="4" w:space="0" w:color="auto"/>
            </w:tcBorders>
            <w:hideMark/>
          </w:tcPr>
          <w:p w:rsidR="00E741D9" w:rsidRPr="00AA495E" w:rsidRDefault="00FE25A0" w:rsidP="00FE25A0">
            <w:pPr>
              <w:jc w:val="left"/>
              <w:rPr>
                <w:rFonts w:ascii="Century Gothic" w:hAnsi="Century Gothic"/>
                <w:sz w:val="16"/>
                <w:szCs w:val="18"/>
                <w:lang w:val="en-GB"/>
              </w:rPr>
            </w:pPr>
            <w:r w:rsidRPr="00AA495E">
              <w:rPr>
                <w:rFonts w:ascii="Century Gothic" w:hAnsi="Century Gothic"/>
                <w:sz w:val="16"/>
                <w:szCs w:val="18"/>
                <w:lang w:val="en-GB"/>
              </w:rPr>
              <w:t>Electricity</w:t>
            </w:r>
          </w:p>
        </w:tc>
      </w:tr>
      <w:tr w:rsidR="00E741D9" w:rsidRPr="00AA495E" w:rsidTr="00FE25A0">
        <w:tc>
          <w:tcPr>
            <w:tcW w:w="9288" w:type="dxa"/>
            <w:gridSpan w:val="3"/>
            <w:tcBorders>
              <w:top w:val="single" w:sz="4" w:space="0" w:color="auto"/>
              <w:left w:val="single" w:sz="4" w:space="0" w:color="auto"/>
              <w:bottom w:val="single" w:sz="4" w:space="0" w:color="auto"/>
              <w:right w:val="single" w:sz="4" w:space="0" w:color="auto"/>
            </w:tcBorders>
            <w:hideMark/>
          </w:tcPr>
          <w:p w:rsidR="00E741D9" w:rsidRPr="00AA495E" w:rsidRDefault="00FE25A0">
            <w:pPr>
              <w:rPr>
                <w:rFonts w:ascii="Century Gothic" w:hAnsi="Century Gothic"/>
                <w:sz w:val="16"/>
                <w:szCs w:val="18"/>
                <w:lang w:val="en-GB"/>
              </w:rPr>
            </w:pPr>
            <w:r w:rsidRPr="00AA495E">
              <w:rPr>
                <w:rFonts w:ascii="Century Gothic" w:hAnsi="Century Gothic"/>
                <w:sz w:val="16"/>
                <w:szCs w:val="18"/>
                <w:lang w:val="en-GB"/>
              </w:rPr>
              <w:t>REPLACEMENT VEHICLES</w:t>
            </w:r>
          </w:p>
        </w:tc>
      </w:tr>
      <w:tr w:rsidR="00FE25A0" w:rsidRPr="00AA495E" w:rsidTr="00FE25A0">
        <w:tc>
          <w:tcPr>
            <w:tcW w:w="3219" w:type="dxa"/>
            <w:tcBorders>
              <w:top w:val="single" w:sz="4" w:space="0" w:color="auto"/>
              <w:left w:val="single" w:sz="4" w:space="0" w:color="auto"/>
              <w:bottom w:val="single" w:sz="4" w:space="0" w:color="auto"/>
              <w:right w:val="single" w:sz="4" w:space="0" w:color="auto"/>
            </w:tcBorders>
            <w:hideMark/>
          </w:tcPr>
          <w:p w:rsidR="00FE25A0" w:rsidRPr="00AA495E" w:rsidRDefault="00A83282">
            <w:pPr>
              <w:jc w:val="both"/>
              <w:rPr>
                <w:rFonts w:ascii="Century Gothic" w:hAnsi="Century Gothic"/>
                <w:sz w:val="16"/>
                <w:szCs w:val="18"/>
                <w:lang w:val="en-GB"/>
              </w:rPr>
            </w:pPr>
            <w:r w:rsidRPr="00AA495E">
              <w:rPr>
                <w:rFonts w:ascii="Century Gothic" w:hAnsi="Century Gothic"/>
                <w:sz w:val="16"/>
                <w:szCs w:val="18"/>
                <w:lang w:val="en-GB"/>
              </w:rPr>
              <w:t>Vehicle</w:t>
            </w:r>
            <w:r w:rsidR="00FE25A0" w:rsidRPr="00AA495E">
              <w:rPr>
                <w:rFonts w:ascii="Century Gothic" w:hAnsi="Century Gothic"/>
                <w:sz w:val="16"/>
                <w:szCs w:val="18"/>
                <w:lang w:val="en-GB"/>
              </w:rPr>
              <w:t xml:space="preserve"> 1; </w:t>
            </w:r>
            <w:r w:rsidRPr="00AA495E">
              <w:rPr>
                <w:rFonts w:ascii="Century Gothic" w:hAnsi="Century Gothic"/>
                <w:sz w:val="16"/>
                <w:szCs w:val="18"/>
                <w:lang w:val="en-GB"/>
              </w:rPr>
              <w:t xml:space="preserve">Vehicle </w:t>
            </w:r>
            <w:r w:rsidR="00FE25A0" w:rsidRPr="00AA495E">
              <w:rPr>
                <w:rFonts w:ascii="Century Gothic" w:hAnsi="Century Gothic"/>
                <w:sz w:val="16"/>
                <w:szCs w:val="18"/>
                <w:lang w:val="en-GB"/>
              </w:rPr>
              <w:t xml:space="preserve">3; </w:t>
            </w:r>
            <w:r w:rsidRPr="00AA495E">
              <w:rPr>
                <w:rFonts w:ascii="Century Gothic" w:hAnsi="Century Gothic"/>
                <w:sz w:val="16"/>
                <w:szCs w:val="18"/>
                <w:lang w:val="en-GB"/>
              </w:rPr>
              <w:t xml:space="preserve">Vehicle </w:t>
            </w:r>
            <w:r w:rsidR="00FE25A0" w:rsidRPr="00AA495E">
              <w:rPr>
                <w:rFonts w:ascii="Century Gothic" w:hAnsi="Century Gothic"/>
                <w:sz w:val="16"/>
                <w:szCs w:val="18"/>
                <w:lang w:val="en-GB"/>
              </w:rPr>
              <w:t xml:space="preserve">5; </w:t>
            </w:r>
            <w:r w:rsidRPr="00AA495E">
              <w:rPr>
                <w:rFonts w:ascii="Century Gothic" w:hAnsi="Century Gothic"/>
                <w:sz w:val="16"/>
                <w:szCs w:val="18"/>
                <w:lang w:val="en-GB"/>
              </w:rPr>
              <w:t xml:space="preserve">Vehicle </w:t>
            </w:r>
            <w:r w:rsidR="00FE25A0" w:rsidRPr="00AA495E">
              <w:rPr>
                <w:rFonts w:ascii="Century Gothic" w:hAnsi="Century Gothic"/>
                <w:sz w:val="16"/>
                <w:szCs w:val="18"/>
                <w:lang w:val="en-GB"/>
              </w:rPr>
              <w:t>8</w:t>
            </w:r>
          </w:p>
        </w:tc>
        <w:tc>
          <w:tcPr>
            <w:tcW w:w="3254" w:type="dxa"/>
            <w:tcBorders>
              <w:top w:val="single" w:sz="4" w:space="0" w:color="auto"/>
              <w:left w:val="single" w:sz="4" w:space="0" w:color="auto"/>
              <w:bottom w:val="single" w:sz="4" w:space="0" w:color="auto"/>
              <w:right w:val="single" w:sz="4" w:space="0" w:color="auto"/>
            </w:tcBorders>
            <w:hideMark/>
          </w:tcPr>
          <w:p w:rsidR="00FE25A0" w:rsidRPr="00AA495E" w:rsidRDefault="00FE25A0">
            <w:pPr>
              <w:jc w:val="both"/>
              <w:rPr>
                <w:rFonts w:ascii="Century Gothic" w:hAnsi="Century Gothic"/>
                <w:sz w:val="16"/>
                <w:szCs w:val="18"/>
                <w:lang w:val="en-GB"/>
              </w:rPr>
            </w:pPr>
            <w:r w:rsidRPr="00AA495E">
              <w:rPr>
                <w:rFonts w:ascii="Century Gothic" w:hAnsi="Century Gothic"/>
                <w:sz w:val="16"/>
                <w:szCs w:val="18"/>
                <w:lang w:val="en-GB"/>
              </w:rPr>
              <w:t>VW e-up!</w:t>
            </w:r>
          </w:p>
        </w:tc>
        <w:tc>
          <w:tcPr>
            <w:tcW w:w="2815" w:type="dxa"/>
            <w:tcBorders>
              <w:top w:val="single" w:sz="4" w:space="0" w:color="auto"/>
              <w:left w:val="single" w:sz="4" w:space="0" w:color="auto"/>
              <w:bottom w:val="single" w:sz="4" w:space="0" w:color="auto"/>
              <w:right w:val="single" w:sz="4" w:space="0" w:color="auto"/>
            </w:tcBorders>
            <w:hideMark/>
          </w:tcPr>
          <w:p w:rsidR="00FE25A0" w:rsidRPr="00AA495E" w:rsidRDefault="00FE25A0" w:rsidP="00FE25A0">
            <w:pPr>
              <w:jc w:val="left"/>
              <w:rPr>
                <w:rFonts w:ascii="Century Gothic" w:hAnsi="Century Gothic"/>
                <w:sz w:val="16"/>
                <w:lang w:val="en-GB"/>
              </w:rPr>
            </w:pPr>
            <w:r w:rsidRPr="00AA495E">
              <w:rPr>
                <w:rFonts w:ascii="Century Gothic" w:hAnsi="Century Gothic"/>
                <w:sz w:val="16"/>
                <w:lang w:val="en-GB"/>
              </w:rPr>
              <w:t>Electricity</w:t>
            </w:r>
          </w:p>
        </w:tc>
      </w:tr>
      <w:tr w:rsidR="00FE25A0" w:rsidRPr="00AA495E" w:rsidTr="00FE25A0">
        <w:tc>
          <w:tcPr>
            <w:tcW w:w="3219" w:type="dxa"/>
            <w:tcBorders>
              <w:top w:val="single" w:sz="4" w:space="0" w:color="auto"/>
              <w:left w:val="single" w:sz="4" w:space="0" w:color="auto"/>
              <w:bottom w:val="single" w:sz="4" w:space="0" w:color="auto"/>
              <w:right w:val="single" w:sz="4" w:space="0" w:color="auto"/>
            </w:tcBorders>
            <w:hideMark/>
          </w:tcPr>
          <w:p w:rsidR="00FE25A0" w:rsidRPr="00AA495E" w:rsidRDefault="00A83282">
            <w:pPr>
              <w:jc w:val="both"/>
              <w:rPr>
                <w:rFonts w:ascii="Century Gothic" w:hAnsi="Century Gothic"/>
                <w:sz w:val="16"/>
                <w:szCs w:val="18"/>
                <w:lang w:val="en-GB"/>
              </w:rPr>
            </w:pPr>
            <w:r w:rsidRPr="00AA495E">
              <w:rPr>
                <w:rFonts w:ascii="Century Gothic" w:hAnsi="Century Gothic"/>
                <w:sz w:val="16"/>
                <w:szCs w:val="18"/>
                <w:lang w:val="en-GB"/>
              </w:rPr>
              <w:t xml:space="preserve">Vehicle </w:t>
            </w:r>
            <w:r w:rsidR="00FE25A0" w:rsidRPr="00AA495E">
              <w:rPr>
                <w:rFonts w:ascii="Century Gothic" w:hAnsi="Century Gothic"/>
                <w:sz w:val="16"/>
                <w:szCs w:val="18"/>
                <w:lang w:val="en-GB"/>
              </w:rPr>
              <w:t xml:space="preserve">2; </w:t>
            </w:r>
            <w:r w:rsidRPr="00AA495E">
              <w:rPr>
                <w:rFonts w:ascii="Century Gothic" w:hAnsi="Century Gothic"/>
                <w:sz w:val="16"/>
                <w:szCs w:val="18"/>
                <w:lang w:val="en-GB"/>
              </w:rPr>
              <w:t xml:space="preserve">Vehicle </w:t>
            </w:r>
            <w:r w:rsidR="00FE25A0" w:rsidRPr="00AA495E">
              <w:rPr>
                <w:rFonts w:ascii="Century Gothic" w:hAnsi="Century Gothic"/>
                <w:sz w:val="16"/>
                <w:szCs w:val="18"/>
                <w:lang w:val="en-GB"/>
              </w:rPr>
              <w:t xml:space="preserve">4; </w:t>
            </w:r>
            <w:r w:rsidRPr="00AA495E">
              <w:rPr>
                <w:rFonts w:ascii="Century Gothic" w:hAnsi="Century Gothic"/>
                <w:sz w:val="16"/>
                <w:szCs w:val="18"/>
                <w:lang w:val="en-GB"/>
              </w:rPr>
              <w:t xml:space="preserve">Vehicle </w:t>
            </w:r>
            <w:r w:rsidR="00FE25A0" w:rsidRPr="00AA495E">
              <w:rPr>
                <w:rFonts w:ascii="Century Gothic" w:hAnsi="Century Gothic"/>
                <w:sz w:val="16"/>
                <w:szCs w:val="18"/>
                <w:lang w:val="en-GB"/>
              </w:rPr>
              <w:t xml:space="preserve">6; </w:t>
            </w:r>
            <w:r w:rsidRPr="00AA495E">
              <w:rPr>
                <w:rFonts w:ascii="Century Gothic" w:hAnsi="Century Gothic"/>
                <w:sz w:val="16"/>
                <w:szCs w:val="18"/>
                <w:lang w:val="en-GB"/>
              </w:rPr>
              <w:t xml:space="preserve">Vehicle </w:t>
            </w:r>
            <w:r w:rsidR="00FE25A0" w:rsidRPr="00AA495E">
              <w:rPr>
                <w:rFonts w:ascii="Century Gothic" w:hAnsi="Century Gothic"/>
                <w:sz w:val="16"/>
                <w:szCs w:val="18"/>
                <w:lang w:val="en-GB"/>
              </w:rPr>
              <w:t>7</w:t>
            </w:r>
          </w:p>
        </w:tc>
        <w:tc>
          <w:tcPr>
            <w:tcW w:w="3254" w:type="dxa"/>
            <w:tcBorders>
              <w:top w:val="single" w:sz="4" w:space="0" w:color="auto"/>
              <w:left w:val="single" w:sz="4" w:space="0" w:color="auto"/>
              <w:bottom w:val="single" w:sz="4" w:space="0" w:color="auto"/>
              <w:right w:val="single" w:sz="4" w:space="0" w:color="auto"/>
            </w:tcBorders>
            <w:hideMark/>
          </w:tcPr>
          <w:p w:rsidR="00FE25A0" w:rsidRPr="00AA495E" w:rsidRDefault="00FE25A0">
            <w:pPr>
              <w:jc w:val="both"/>
              <w:rPr>
                <w:rFonts w:ascii="Century Gothic" w:hAnsi="Century Gothic"/>
                <w:sz w:val="16"/>
                <w:szCs w:val="18"/>
                <w:lang w:val="en-GB"/>
              </w:rPr>
            </w:pPr>
            <w:r w:rsidRPr="00AA495E">
              <w:rPr>
                <w:rFonts w:ascii="Century Gothic" w:hAnsi="Century Gothic"/>
                <w:sz w:val="16"/>
                <w:szCs w:val="18"/>
                <w:lang w:val="en-GB"/>
              </w:rPr>
              <w:t xml:space="preserve">Renault </w:t>
            </w:r>
            <w:proofErr w:type="spellStart"/>
            <w:r w:rsidRPr="00AA495E">
              <w:rPr>
                <w:rFonts w:ascii="Century Gothic" w:hAnsi="Century Gothic"/>
                <w:sz w:val="16"/>
                <w:szCs w:val="18"/>
                <w:lang w:val="en-GB"/>
              </w:rPr>
              <w:t>Twizy</w:t>
            </w:r>
            <w:proofErr w:type="spellEnd"/>
            <w:r w:rsidRPr="00AA495E">
              <w:rPr>
                <w:rFonts w:ascii="Century Gothic" w:hAnsi="Century Gothic"/>
                <w:sz w:val="16"/>
                <w:szCs w:val="18"/>
                <w:lang w:val="en-GB"/>
              </w:rPr>
              <w:t xml:space="preserve"> 80</w:t>
            </w:r>
          </w:p>
        </w:tc>
        <w:tc>
          <w:tcPr>
            <w:tcW w:w="2815" w:type="dxa"/>
            <w:tcBorders>
              <w:top w:val="single" w:sz="4" w:space="0" w:color="auto"/>
              <w:left w:val="single" w:sz="4" w:space="0" w:color="auto"/>
              <w:bottom w:val="single" w:sz="4" w:space="0" w:color="auto"/>
              <w:right w:val="single" w:sz="4" w:space="0" w:color="auto"/>
            </w:tcBorders>
            <w:hideMark/>
          </w:tcPr>
          <w:p w:rsidR="00FE25A0" w:rsidRPr="00AA495E" w:rsidRDefault="00FE25A0" w:rsidP="00FE25A0">
            <w:pPr>
              <w:jc w:val="left"/>
              <w:rPr>
                <w:rFonts w:ascii="Century Gothic" w:hAnsi="Century Gothic"/>
                <w:sz w:val="16"/>
                <w:lang w:val="en-GB"/>
              </w:rPr>
            </w:pPr>
            <w:r w:rsidRPr="00AA495E">
              <w:rPr>
                <w:rFonts w:ascii="Century Gothic" w:hAnsi="Century Gothic"/>
                <w:sz w:val="16"/>
                <w:lang w:val="en-GB"/>
              </w:rPr>
              <w:t>Electricity</w:t>
            </w:r>
          </w:p>
        </w:tc>
      </w:tr>
      <w:tr w:rsidR="00E741D9" w:rsidRPr="00AA495E" w:rsidTr="00FE25A0">
        <w:tc>
          <w:tcPr>
            <w:tcW w:w="9288" w:type="dxa"/>
            <w:gridSpan w:val="3"/>
            <w:tcBorders>
              <w:top w:val="single" w:sz="4" w:space="0" w:color="auto"/>
              <w:left w:val="single" w:sz="4" w:space="0" w:color="auto"/>
              <w:bottom w:val="single" w:sz="4" w:space="0" w:color="auto"/>
              <w:right w:val="single" w:sz="4" w:space="0" w:color="auto"/>
            </w:tcBorders>
            <w:hideMark/>
          </w:tcPr>
          <w:p w:rsidR="00E741D9" w:rsidRPr="00AA495E" w:rsidRDefault="00FE25A0">
            <w:pPr>
              <w:rPr>
                <w:rFonts w:ascii="Century Gothic" w:hAnsi="Century Gothic"/>
                <w:sz w:val="16"/>
                <w:szCs w:val="18"/>
                <w:lang w:val="en-GB"/>
              </w:rPr>
            </w:pPr>
            <w:r w:rsidRPr="00AA495E">
              <w:rPr>
                <w:rFonts w:ascii="Century Gothic" w:hAnsi="Century Gothic"/>
                <w:sz w:val="16"/>
                <w:szCs w:val="18"/>
                <w:lang w:val="en-GB"/>
              </w:rPr>
              <w:t>BUSINESS VEHICLES</w:t>
            </w:r>
          </w:p>
        </w:tc>
      </w:tr>
      <w:tr w:rsidR="00FE25A0" w:rsidRPr="00AA495E" w:rsidTr="00FE25A0">
        <w:tc>
          <w:tcPr>
            <w:tcW w:w="3219" w:type="dxa"/>
            <w:tcBorders>
              <w:top w:val="single" w:sz="4" w:space="0" w:color="auto"/>
              <w:left w:val="single" w:sz="4" w:space="0" w:color="auto"/>
              <w:bottom w:val="single" w:sz="4" w:space="0" w:color="auto"/>
              <w:right w:val="single" w:sz="4" w:space="0" w:color="auto"/>
            </w:tcBorders>
            <w:hideMark/>
          </w:tcPr>
          <w:p w:rsidR="00FE25A0" w:rsidRPr="00AA495E" w:rsidRDefault="00FE25A0">
            <w:pPr>
              <w:jc w:val="both"/>
              <w:rPr>
                <w:rFonts w:ascii="Century Gothic" w:hAnsi="Century Gothic"/>
                <w:sz w:val="16"/>
                <w:szCs w:val="18"/>
                <w:lang w:val="en-GB"/>
              </w:rPr>
            </w:pPr>
            <w:r w:rsidRPr="00AA495E">
              <w:rPr>
                <w:rFonts w:ascii="Century Gothic" w:hAnsi="Century Gothic"/>
                <w:sz w:val="16"/>
                <w:szCs w:val="18"/>
                <w:lang w:val="en-GB"/>
              </w:rPr>
              <w:t>Ford Focus</w:t>
            </w:r>
          </w:p>
        </w:tc>
        <w:tc>
          <w:tcPr>
            <w:tcW w:w="3254" w:type="dxa"/>
            <w:tcBorders>
              <w:top w:val="single" w:sz="4" w:space="0" w:color="auto"/>
              <w:left w:val="single" w:sz="4" w:space="0" w:color="auto"/>
              <w:bottom w:val="single" w:sz="4" w:space="0" w:color="auto"/>
              <w:right w:val="single" w:sz="4" w:space="0" w:color="auto"/>
            </w:tcBorders>
            <w:hideMark/>
          </w:tcPr>
          <w:p w:rsidR="00FE25A0" w:rsidRPr="00AA495E" w:rsidRDefault="00FE25A0">
            <w:pPr>
              <w:jc w:val="both"/>
              <w:rPr>
                <w:rFonts w:ascii="Century Gothic" w:hAnsi="Century Gothic"/>
                <w:sz w:val="16"/>
                <w:szCs w:val="18"/>
                <w:lang w:val="en-GB"/>
              </w:rPr>
            </w:pPr>
            <w:r w:rsidRPr="00AA495E">
              <w:rPr>
                <w:rFonts w:ascii="Century Gothic" w:hAnsi="Century Gothic"/>
                <w:sz w:val="16"/>
                <w:szCs w:val="18"/>
                <w:lang w:val="en-GB"/>
              </w:rPr>
              <w:t>Ford Focus Electric</w:t>
            </w:r>
          </w:p>
        </w:tc>
        <w:tc>
          <w:tcPr>
            <w:tcW w:w="2815" w:type="dxa"/>
            <w:tcBorders>
              <w:top w:val="single" w:sz="4" w:space="0" w:color="auto"/>
              <w:left w:val="single" w:sz="4" w:space="0" w:color="auto"/>
              <w:bottom w:val="single" w:sz="4" w:space="0" w:color="auto"/>
              <w:right w:val="single" w:sz="4" w:space="0" w:color="auto"/>
            </w:tcBorders>
            <w:hideMark/>
          </w:tcPr>
          <w:p w:rsidR="00FE25A0" w:rsidRPr="00AA495E" w:rsidRDefault="00FE25A0" w:rsidP="00FE25A0">
            <w:pPr>
              <w:jc w:val="left"/>
              <w:rPr>
                <w:rFonts w:ascii="Century Gothic" w:hAnsi="Century Gothic"/>
                <w:sz w:val="16"/>
                <w:lang w:val="en-GB"/>
              </w:rPr>
            </w:pPr>
            <w:r w:rsidRPr="00AA495E">
              <w:rPr>
                <w:rFonts w:ascii="Century Gothic" w:hAnsi="Century Gothic"/>
                <w:sz w:val="16"/>
                <w:lang w:val="en-GB"/>
              </w:rPr>
              <w:t>Electricity</w:t>
            </w:r>
          </w:p>
        </w:tc>
      </w:tr>
      <w:tr w:rsidR="00FE25A0" w:rsidRPr="00AA495E" w:rsidTr="00FE25A0">
        <w:tc>
          <w:tcPr>
            <w:tcW w:w="3219" w:type="dxa"/>
            <w:tcBorders>
              <w:top w:val="single" w:sz="4" w:space="0" w:color="auto"/>
              <w:left w:val="single" w:sz="4" w:space="0" w:color="auto"/>
              <w:bottom w:val="single" w:sz="4" w:space="0" w:color="auto"/>
              <w:right w:val="single" w:sz="4" w:space="0" w:color="auto"/>
            </w:tcBorders>
            <w:hideMark/>
          </w:tcPr>
          <w:p w:rsidR="00FE25A0" w:rsidRPr="00AA495E" w:rsidRDefault="00FE25A0">
            <w:pPr>
              <w:jc w:val="both"/>
              <w:rPr>
                <w:rFonts w:ascii="Century Gothic" w:hAnsi="Century Gothic"/>
                <w:sz w:val="16"/>
                <w:szCs w:val="18"/>
                <w:lang w:val="en-GB"/>
              </w:rPr>
            </w:pPr>
            <w:r w:rsidRPr="00AA495E">
              <w:rPr>
                <w:rFonts w:ascii="Century Gothic" w:hAnsi="Century Gothic"/>
                <w:sz w:val="16"/>
                <w:szCs w:val="18"/>
                <w:lang w:val="en-GB"/>
              </w:rPr>
              <w:t>Volvo S80</w:t>
            </w:r>
          </w:p>
        </w:tc>
        <w:tc>
          <w:tcPr>
            <w:tcW w:w="3254" w:type="dxa"/>
            <w:tcBorders>
              <w:top w:val="single" w:sz="4" w:space="0" w:color="auto"/>
              <w:left w:val="single" w:sz="4" w:space="0" w:color="auto"/>
              <w:bottom w:val="single" w:sz="4" w:space="0" w:color="auto"/>
              <w:right w:val="single" w:sz="4" w:space="0" w:color="auto"/>
            </w:tcBorders>
            <w:hideMark/>
          </w:tcPr>
          <w:p w:rsidR="00FE25A0" w:rsidRPr="00AA495E" w:rsidRDefault="00FE25A0">
            <w:pPr>
              <w:jc w:val="both"/>
              <w:rPr>
                <w:rFonts w:ascii="Century Gothic" w:hAnsi="Century Gothic"/>
                <w:sz w:val="16"/>
                <w:szCs w:val="18"/>
                <w:lang w:val="en-GB"/>
              </w:rPr>
            </w:pPr>
            <w:r w:rsidRPr="00AA495E">
              <w:rPr>
                <w:rFonts w:ascii="Century Gothic" w:hAnsi="Century Gothic"/>
                <w:sz w:val="16"/>
                <w:szCs w:val="18"/>
                <w:lang w:val="en-GB"/>
              </w:rPr>
              <w:t>Tesla model S</w:t>
            </w:r>
          </w:p>
        </w:tc>
        <w:tc>
          <w:tcPr>
            <w:tcW w:w="2815" w:type="dxa"/>
            <w:tcBorders>
              <w:top w:val="single" w:sz="4" w:space="0" w:color="auto"/>
              <w:left w:val="single" w:sz="4" w:space="0" w:color="auto"/>
              <w:bottom w:val="single" w:sz="4" w:space="0" w:color="auto"/>
              <w:right w:val="single" w:sz="4" w:space="0" w:color="auto"/>
            </w:tcBorders>
            <w:hideMark/>
          </w:tcPr>
          <w:p w:rsidR="00FE25A0" w:rsidRPr="00AA495E" w:rsidRDefault="00FE25A0" w:rsidP="00FE25A0">
            <w:pPr>
              <w:jc w:val="left"/>
              <w:rPr>
                <w:rFonts w:ascii="Century Gothic" w:hAnsi="Century Gothic"/>
                <w:sz w:val="16"/>
                <w:lang w:val="en-GB"/>
              </w:rPr>
            </w:pPr>
            <w:r w:rsidRPr="00AA495E">
              <w:rPr>
                <w:rFonts w:ascii="Century Gothic" w:hAnsi="Century Gothic"/>
                <w:sz w:val="16"/>
                <w:lang w:val="en-GB"/>
              </w:rPr>
              <w:t>Electricity</w:t>
            </w:r>
          </w:p>
        </w:tc>
      </w:tr>
      <w:tr w:rsidR="00FE25A0" w:rsidRPr="00AA495E" w:rsidTr="00FE25A0">
        <w:tc>
          <w:tcPr>
            <w:tcW w:w="3219"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Volvo V70</w:t>
            </w:r>
          </w:p>
        </w:tc>
        <w:tc>
          <w:tcPr>
            <w:tcW w:w="3254"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Lexus IS 300h</w:t>
            </w:r>
          </w:p>
        </w:tc>
        <w:tc>
          <w:tcPr>
            <w:tcW w:w="2815" w:type="dxa"/>
            <w:tcBorders>
              <w:top w:val="single" w:sz="4" w:space="0" w:color="auto"/>
              <w:left w:val="single" w:sz="4" w:space="0" w:color="auto"/>
              <w:bottom w:val="single" w:sz="4" w:space="0" w:color="auto"/>
              <w:right w:val="single" w:sz="4" w:space="0" w:color="auto"/>
            </w:tcBorders>
            <w:hideMark/>
          </w:tcPr>
          <w:p w:rsidR="00E741D9" w:rsidRPr="00AA495E" w:rsidRDefault="00E741D9" w:rsidP="00FE25A0">
            <w:pPr>
              <w:jc w:val="both"/>
              <w:rPr>
                <w:rFonts w:ascii="Century Gothic" w:hAnsi="Century Gothic"/>
                <w:sz w:val="16"/>
                <w:szCs w:val="18"/>
                <w:lang w:val="en-GB"/>
              </w:rPr>
            </w:pPr>
            <w:r w:rsidRPr="00AA495E">
              <w:rPr>
                <w:rFonts w:ascii="Century Gothic" w:hAnsi="Century Gothic"/>
                <w:sz w:val="16"/>
                <w:szCs w:val="18"/>
                <w:lang w:val="en-GB"/>
              </w:rPr>
              <w:t>H</w:t>
            </w:r>
            <w:r w:rsidR="00FE25A0" w:rsidRPr="00AA495E">
              <w:rPr>
                <w:rFonts w:ascii="Century Gothic" w:hAnsi="Century Gothic"/>
                <w:sz w:val="16"/>
                <w:szCs w:val="18"/>
                <w:lang w:val="en-GB"/>
              </w:rPr>
              <w:t>y</w:t>
            </w:r>
            <w:r w:rsidRPr="00AA495E">
              <w:rPr>
                <w:rFonts w:ascii="Century Gothic" w:hAnsi="Century Gothic"/>
                <w:sz w:val="16"/>
                <w:szCs w:val="18"/>
                <w:lang w:val="en-GB"/>
              </w:rPr>
              <w:t>brid (</w:t>
            </w:r>
            <w:r w:rsidR="00FE25A0" w:rsidRPr="00AA495E">
              <w:rPr>
                <w:rFonts w:ascii="Century Gothic" w:hAnsi="Century Gothic"/>
                <w:sz w:val="16"/>
                <w:szCs w:val="18"/>
                <w:lang w:val="en-GB"/>
              </w:rPr>
              <w:t>gasoline and electricity</w:t>
            </w:r>
            <w:r w:rsidRPr="00AA495E">
              <w:rPr>
                <w:rFonts w:ascii="Century Gothic" w:hAnsi="Century Gothic"/>
                <w:sz w:val="16"/>
                <w:szCs w:val="18"/>
                <w:lang w:val="en-GB"/>
              </w:rPr>
              <w:t>)</w:t>
            </w:r>
          </w:p>
        </w:tc>
      </w:tr>
      <w:tr w:rsidR="00FE25A0" w:rsidRPr="00AA495E" w:rsidTr="00FE25A0">
        <w:tc>
          <w:tcPr>
            <w:tcW w:w="3219"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Octavia 1; </w:t>
            </w:r>
            <w:proofErr w:type="spellStart"/>
            <w:r w:rsidRPr="00AA495E">
              <w:rPr>
                <w:rFonts w:ascii="Century Gothic" w:hAnsi="Century Gothic"/>
                <w:sz w:val="16"/>
                <w:szCs w:val="18"/>
                <w:lang w:val="en-GB"/>
              </w:rPr>
              <w:t>Škoda</w:t>
            </w:r>
            <w:proofErr w:type="spellEnd"/>
            <w:r w:rsidRPr="00AA495E">
              <w:rPr>
                <w:rFonts w:ascii="Century Gothic" w:hAnsi="Century Gothic"/>
                <w:sz w:val="16"/>
                <w:szCs w:val="18"/>
                <w:lang w:val="en-GB"/>
              </w:rPr>
              <w:t xml:space="preserve"> Octavia 2</w:t>
            </w:r>
          </w:p>
        </w:tc>
        <w:tc>
          <w:tcPr>
            <w:tcW w:w="3254"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VW Golf GTE</w:t>
            </w:r>
          </w:p>
        </w:tc>
        <w:tc>
          <w:tcPr>
            <w:tcW w:w="2815" w:type="dxa"/>
            <w:tcBorders>
              <w:top w:val="single" w:sz="4" w:space="0" w:color="auto"/>
              <w:left w:val="single" w:sz="4" w:space="0" w:color="auto"/>
              <w:bottom w:val="single" w:sz="4" w:space="0" w:color="auto"/>
              <w:right w:val="single" w:sz="4" w:space="0" w:color="auto"/>
            </w:tcBorders>
            <w:hideMark/>
          </w:tcPr>
          <w:p w:rsidR="00E741D9" w:rsidRPr="00AA495E" w:rsidRDefault="00FE25A0" w:rsidP="00FE25A0">
            <w:pPr>
              <w:jc w:val="both"/>
              <w:rPr>
                <w:rFonts w:ascii="Century Gothic" w:hAnsi="Century Gothic"/>
                <w:sz w:val="16"/>
                <w:szCs w:val="18"/>
                <w:lang w:val="en-GB"/>
              </w:rPr>
            </w:pPr>
            <w:r w:rsidRPr="00AA495E">
              <w:rPr>
                <w:rFonts w:ascii="Century Gothic" w:hAnsi="Century Gothic"/>
                <w:sz w:val="16"/>
                <w:szCs w:val="18"/>
                <w:lang w:val="en-GB"/>
              </w:rPr>
              <w:t>Hybrid (gasoline and electricity)</w:t>
            </w:r>
          </w:p>
        </w:tc>
      </w:tr>
      <w:tr w:rsidR="00FE25A0" w:rsidRPr="00AA495E" w:rsidTr="00FE25A0">
        <w:tc>
          <w:tcPr>
            <w:tcW w:w="3219" w:type="dxa"/>
            <w:tcBorders>
              <w:top w:val="single" w:sz="4" w:space="0" w:color="auto"/>
              <w:left w:val="single" w:sz="4" w:space="0" w:color="auto"/>
              <w:bottom w:val="single" w:sz="4" w:space="0" w:color="auto"/>
              <w:right w:val="single" w:sz="4" w:space="0" w:color="auto"/>
            </w:tcBorders>
            <w:hideMark/>
          </w:tcPr>
          <w:p w:rsidR="00E741D9" w:rsidRPr="00AA495E" w:rsidRDefault="00E741D9">
            <w:pPr>
              <w:jc w:val="both"/>
              <w:rPr>
                <w:rFonts w:ascii="Century Gothic" w:hAnsi="Century Gothic"/>
                <w:sz w:val="16"/>
                <w:szCs w:val="18"/>
                <w:lang w:val="en-GB"/>
              </w:rPr>
            </w:pPr>
            <w:r w:rsidRPr="00AA495E">
              <w:rPr>
                <w:rFonts w:ascii="Century Gothic" w:hAnsi="Century Gothic"/>
                <w:sz w:val="16"/>
                <w:szCs w:val="18"/>
                <w:lang w:val="en-GB"/>
              </w:rPr>
              <w:t>Ford C-Max</w:t>
            </w:r>
          </w:p>
        </w:tc>
        <w:tc>
          <w:tcPr>
            <w:tcW w:w="3254" w:type="dxa"/>
            <w:tcBorders>
              <w:top w:val="single" w:sz="4" w:space="0" w:color="auto"/>
              <w:left w:val="single" w:sz="4" w:space="0" w:color="auto"/>
              <w:bottom w:val="single" w:sz="4" w:space="0" w:color="auto"/>
              <w:right w:val="single" w:sz="4" w:space="0" w:color="auto"/>
            </w:tcBorders>
            <w:hideMark/>
          </w:tcPr>
          <w:p w:rsidR="00E741D9" w:rsidRPr="00AA495E" w:rsidRDefault="00A83282">
            <w:pPr>
              <w:jc w:val="both"/>
              <w:rPr>
                <w:rFonts w:ascii="Century Gothic" w:hAnsi="Century Gothic"/>
                <w:sz w:val="16"/>
                <w:szCs w:val="18"/>
                <w:lang w:val="en-GB"/>
              </w:rPr>
            </w:pPr>
            <w:r w:rsidRPr="00AA495E">
              <w:rPr>
                <w:rFonts w:ascii="Century Gothic" w:hAnsi="Century Gothic"/>
                <w:sz w:val="16"/>
                <w:szCs w:val="18"/>
                <w:lang w:val="en-GB"/>
              </w:rPr>
              <w:t>Mercedes</w:t>
            </w:r>
            <w:r w:rsidR="00E741D9" w:rsidRPr="00AA495E">
              <w:rPr>
                <w:rFonts w:ascii="Century Gothic" w:hAnsi="Century Gothic"/>
                <w:sz w:val="16"/>
                <w:szCs w:val="18"/>
                <w:lang w:val="en-GB"/>
              </w:rPr>
              <w:t xml:space="preserve"> Benz B 200</w:t>
            </w:r>
          </w:p>
        </w:tc>
        <w:tc>
          <w:tcPr>
            <w:tcW w:w="2815" w:type="dxa"/>
            <w:tcBorders>
              <w:top w:val="single" w:sz="4" w:space="0" w:color="auto"/>
              <w:left w:val="single" w:sz="4" w:space="0" w:color="auto"/>
              <w:bottom w:val="single" w:sz="4" w:space="0" w:color="auto"/>
              <w:right w:val="single" w:sz="4" w:space="0" w:color="auto"/>
            </w:tcBorders>
            <w:hideMark/>
          </w:tcPr>
          <w:p w:rsidR="00E741D9" w:rsidRPr="00AA495E" w:rsidRDefault="00FE25A0">
            <w:pPr>
              <w:jc w:val="both"/>
              <w:rPr>
                <w:rFonts w:ascii="Century Gothic" w:hAnsi="Century Gothic"/>
                <w:sz w:val="16"/>
                <w:szCs w:val="18"/>
                <w:lang w:val="en-GB"/>
              </w:rPr>
            </w:pPr>
            <w:r w:rsidRPr="00AA495E">
              <w:rPr>
                <w:rFonts w:ascii="Century Gothic" w:hAnsi="Century Gothic"/>
                <w:sz w:val="16"/>
                <w:szCs w:val="18"/>
                <w:lang w:val="en-GB"/>
              </w:rPr>
              <w:t>Gas</w:t>
            </w:r>
          </w:p>
        </w:tc>
      </w:tr>
    </w:tbl>
    <w:p w:rsidR="00FE25A0" w:rsidRPr="00AA495E" w:rsidRDefault="00FE25A0" w:rsidP="00E741D9">
      <w:pPr>
        <w:tabs>
          <w:tab w:val="left" w:pos="7200"/>
        </w:tabs>
        <w:jc w:val="both"/>
        <w:rPr>
          <w:rFonts w:ascii="Century Gothic" w:hAnsi="Century Gothic"/>
          <w:sz w:val="18"/>
          <w:szCs w:val="18"/>
          <w:lang w:val="en-GB"/>
        </w:rPr>
      </w:pPr>
    </w:p>
    <w:p w:rsidR="00E741D9" w:rsidRPr="00AA495E" w:rsidRDefault="00FE25A0" w:rsidP="00E741D9">
      <w:pPr>
        <w:tabs>
          <w:tab w:val="left" w:pos="7200"/>
        </w:tabs>
        <w:jc w:val="both"/>
        <w:rPr>
          <w:rFonts w:ascii="Century Gothic" w:hAnsi="Century Gothic"/>
          <w:sz w:val="18"/>
          <w:szCs w:val="18"/>
          <w:lang w:val="en-GB"/>
        </w:rPr>
      </w:pPr>
      <w:r w:rsidRPr="00AA495E">
        <w:rPr>
          <w:rFonts w:ascii="Century Gothic" w:hAnsi="Century Gothic"/>
          <w:sz w:val="18"/>
          <w:szCs w:val="18"/>
          <w:lang w:val="en-GB"/>
        </w:rPr>
        <w:t xml:space="preserve">Proposed alternative replacements in sector mobile units were: Nissan e-NV200, Renault </w:t>
      </w:r>
      <w:proofErr w:type="spellStart"/>
      <w:r w:rsidRPr="00AA495E">
        <w:rPr>
          <w:rFonts w:ascii="Century Gothic" w:hAnsi="Century Gothic"/>
          <w:sz w:val="18"/>
          <w:szCs w:val="18"/>
          <w:lang w:val="en-GB"/>
        </w:rPr>
        <w:t>Kangoo</w:t>
      </w:r>
      <w:proofErr w:type="spellEnd"/>
      <w:r w:rsidRPr="00AA495E">
        <w:rPr>
          <w:rFonts w:ascii="Century Gothic" w:hAnsi="Century Gothic"/>
          <w:sz w:val="18"/>
          <w:szCs w:val="18"/>
          <w:lang w:val="en-GB"/>
        </w:rPr>
        <w:t xml:space="preserve"> Maxi Z. E., Ford Transit Connect EV in Fiat </w:t>
      </w:r>
      <w:proofErr w:type="spellStart"/>
      <w:r w:rsidRPr="00AA495E">
        <w:rPr>
          <w:rFonts w:ascii="Century Gothic" w:hAnsi="Century Gothic"/>
          <w:sz w:val="18"/>
          <w:szCs w:val="18"/>
          <w:lang w:val="en-GB"/>
        </w:rPr>
        <w:t>Fiorino</w:t>
      </w:r>
      <w:proofErr w:type="spellEnd"/>
      <w:r w:rsidRPr="00AA495E">
        <w:rPr>
          <w:rFonts w:ascii="Century Gothic" w:hAnsi="Century Gothic"/>
          <w:sz w:val="18"/>
          <w:szCs w:val="18"/>
          <w:lang w:val="en-GB"/>
        </w:rPr>
        <w:t xml:space="preserve"> 1.4 8V Natural Power. Analysis and </w:t>
      </w:r>
      <w:r w:rsidR="00A83282" w:rsidRPr="00AA495E">
        <w:rPr>
          <w:rFonts w:ascii="Century Gothic" w:hAnsi="Century Gothic"/>
          <w:sz w:val="18"/>
          <w:szCs w:val="18"/>
          <w:lang w:val="en-GB"/>
        </w:rPr>
        <w:t>comparisons</w:t>
      </w:r>
      <w:r w:rsidRPr="00AA495E">
        <w:rPr>
          <w:rFonts w:ascii="Century Gothic" w:hAnsi="Century Gothic"/>
          <w:sz w:val="18"/>
          <w:szCs w:val="18"/>
          <w:lang w:val="en-GB"/>
        </w:rPr>
        <w:t xml:space="preserve"> between </w:t>
      </w:r>
      <w:r w:rsidR="00A83282" w:rsidRPr="00AA495E">
        <w:rPr>
          <w:rFonts w:ascii="Century Gothic" w:hAnsi="Century Gothic"/>
          <w:sz w:val="18"/>
          <w:szCs w:val="18"/>
          <w:lang w:val="en-GB"/>
        </w:rPr>
        <w:t>existing</w:t>
      </w:r>
      <w:r w:rsidRPr="00AA495E">
        <w:rPr>
          <w:rFonts w:ascii="Century Gothic" w:hAnsi="Century Gothic"/>
          <w:sz w:val="18"/>
          <w:szCs w:val="18"/>
          <w:lang w:val="en-GB"/>
        </w:rPr>
        <w:t xml:space="preserve"> fleet and </w:t>
      </w:r>
      <w:r w:rsidR="00A83282" w:rsidRPr="00AA495E">
        <w:rPr>
          <w:rFonts w:ascii="Century Gothic" w:hAnsi="Century Gothic"/>
          <w:sz w:val="18"/>
          <w:szCs w:val="18"/>
          <w:lang w:val="en-GB"/>
        </w:rPr>
        <w:t>selected</w:t>
      </w:r>
      <w:r w:rsidR="00C83721" w:rsidRPr="00AA495E">
        <w:rPr>
          <w:rFonts w:ascii="Century Gothic" w:hAnsi="Century Gothic"/>
          <w:sz w:val="18"/>
          <w:szCs w:val="18"/>
          <w:lang w:val="en-GB"/>
        </w:rPr>
        <w:t xml:space="preserve"> proposals showed that </w:t>
      </w:r>
      <w:r w:rsidRPr="00AA495E">
        <w:rPr>
          <w:rFonts w:ascii="Century Gothic" w:hAnsi="Century Gothic"/>
          <w:sz w:val="18"/>
          <w:szCs w:val="18"/>
          <w:lang w:val="en-GB"/>
        </w:rPr>
        <w:t xml:space="preserve">Fiat </w:t>
      </w:r>
      <w:proofErr w:type="spellStart"/>
      <w:r w:rsidRPr="00AA495E">
        <w:rPr>
          <w:rFonts w:ascii="Century Gothic" w:hAnsi="Century Gothic"/>
          <w:sz w:val="18"/>
          <w:szCs w:val="18"/>
          <w:lang w:val="en-GB"/>
        </w:rPr>
        <w:t>Fiorino</w:t>
      </w:r>
      <w:proofErr w:type="spellEnd"/>
      <w:r w:rsidRPr="00AA495E">
        <w:rPr>
          <w:rFonts w:ascii="Century Gothic" w:hAnsi="Century Gothic"/>
          <w:sz w:val="18"/>
          <w:szCs w:val="18"/>
          <w:lang w:val="en-GB"/>
        </w:rPr>
        <w:t xml:space="preserve"> 1.4 8V Natural Power which </w:t>
      </w:r>
      <w:r w:rsidR="00AA2016" w:rsidRPr="00AA495E">
        <w:rPr>
          <w:rFonts w:ascii="Century Gothic" w:hAnsi="Century Gothic"/>
          <w:sz w:val="18"/>
          <w:szCs w:val="18"/>
          <w:lang w:val="en-GB"/>
        </w:rPr>
        <w:t xml:space="preserve">uses natural gas as power, </w:t>
      </w:r>
      <w:r w:rsidRPr="00AA495E">
        <w:rPr>
          <w:rFonts w:ascii="Century Gothic" w:hAnsi="Century Gothic"/>
          <w:sz w:val="18"/>
          <w:szCs w:val="18"/>
          <w:lang w:val="en-GB"/>
        </w:rPr>
        <w:t xml:space="preserve">was the best choice for two vehicles. </w:t>
      </w:r>
      <w:r w:rsidR="00F849CB" w:rsidRPr="00AA495E">
        <w:rPr>
          <w:rFonts w:ascii="Century Gothic" w:hAnsi="Century Gothic"/>
          <w:sz w:val="18"/>
          <w:szCs w:val="18"/>
          <w:lang w:val="en-GB"/>
        </w:rPr>
        <w:t>It was chosen because other alternative vehicles weren’t suitable for th</w:t>
      </w:r>
      <w:r w:rsidR="001E0317" w:rsidRPr="00AA495E">
        <w:rPr>
          <w:rFonts w:ascii="Century Gothic" w:hAnsi="Century Gothic"/>
          <w:sz w:val="18"/>
          <w:szCs w:val="18"/>
          <w:lang w:val="en-GB"/>
        </w:rPr>
        <w:t>is</w:t>
      </w:r>
      <w:r w:rsidR="00F849CB" w:rsidRPr="00AA495E">
        <w:rPr>
          <w:rFonts w:ascii="Century Gothic" w:hAnsi="Century Gothic"/>
          <w:sz w:val="18"/>
          <w:szCs w:val="18"/>
          <w:lang w:val="en-GB"/>
        </w:rPr>
        <w:t xml:space="preserve"> range. Fiat </w:t>
      </w:r>
      <w:proofErr w:type="spellStart"/>
      <w:r w:rsidR="00F849CB" w:rsidRPr="00AA495E">
        <w:rPr>
          <w:rFonts w:ascii="Century Gothic" w:hAnsi="Century Gothic"/>
          <w:sz w:val="18"/>
          <w:szCs w:val="18"/>
          <w:lang w:val="en-GB"/>
        </w:rPr>
        <w:t>Fiorino</w:t>
      </w:r>
      <w:proofErr w:type="spellEnd"/>
      <w:r w:rsidR="00F849CB" w:rsidRPr="00AA495E">
        <w:rPr>
          <w:rFonts w:ascii="Century Gothic" w:hAnsi="Century Gothic"/>
          <w:sz w:val="18"/>
          <w:szCs w:val="18"/>
          <w:lang w:val="en-GB"/>
        </w:rPr>
        <w:t xml:space="preserve"> has 300 </w:t>
      </w:r>
      <w:r w:rsidR="00A83282" w:rsidRPr="00AA495E">
        <w:rPr>
          <w:rFonts w:ascii="Century Gothic" w:hAnsi="Century Gothic"/>
          <w:sz w:val="18"/>
          <w:szCs w:val="18"/>
          <w:lang w:val="en-GB"/>
        </w:rPr>
        <w:t>kilometres</w:t>
      </w:r>
      <w:r w:rsidR="00F849CB" w:rsidRPr="00AA495E">
        <w:rPr>
          <w:rFonts w:ascii="Century Gothic" w:hAnsi="Century Gothic"/>
          <w:sz w:val="18"/>
          <w:szCs w:val="18"/>
          <w:lang w:val="en-GB"/>
        </w:rPr>
        <w:t xml:space="preserve"> of range which is more than enough for daily needs. Alternative vehicle to replace all other existing ones was Renault </w:t>
      </w:r>
      <w:proofErr w:type="spellStart"/>
      <w:r w:rsidR="00F849CB" w:rsidRPr="00AA495E">
        <w:rPr>
          <w:rFonts w:ascii="Century Gothic" w:hAnsi="Century Gothic"/>
          <w:sz w:val="18"/>
          <w:szCs w:val="18"/>
          <w:lang w:val="en-GB"/>
        </w:rPr>
        <w:t>Kangoo</w:t>
      </w:r>
      <w:proofErr w:type="spellEnd"/>
      <w:r w:rsidR="00F849CB" w:rsidRPr="00AA495E">
        <w:rPr>
          <w:rFonts w:ascii="Century Gothic" w:hAnsi="Century Gothic"/>
          <w:sz w:val="18"/>
          <w:szCs w:val="18"/>
          <w:lang w:val="en-GB"/>
        </w:rPr>
        <w:t xml:space="preserve"> Maxi Z. E with range 170 </w:t>
      </w:r>
      <w:r w:rsidR="00A83282" w:rsidRPr="00AA495E">
        <w:rPr>
          <w:rFonts w:ascii="Century Gothic" w:hAnsi="Century Gothic"/>
          <w:sz w:val="18"/>
          <w:szCs w:val="18"/>
          <w:lang w:val="en-GB"/>
        </w:rPr>
        <w:t>kilometres</w:t>
      </w:r>
      <w:r w:rsidR="00C83721" w:rsidRPr="00AA495E">
        <w:rPr>
          <w:rFonts w:ascii="Century Gothic" w:hAnsi="Century Gothic"/>
          <w:sz w:val="18"/>
          <w:szCs w:val="18"/>
          <w:lang w:val="en-GB"/>
        </w:rPr>
        <w:t xml:space="preserve"> with fully charged </w:t>
      </w:r>
      <w:r w:rsidR="00A83282" w:rsidRPr="00AA495E">
        <w:rPr>
          <w:rFonts w:ascii="Century Gothic" w:hAnsi="Century Gothic"/>
          <w:sz w:val="18"/>
          <w:szCs w:val="18"/>
          <w:lang w:val="en-GB"/>
        </w:rPr>
        <w:t>battery;</w:t>
      </w:r>
      <w:r w:rsidR="00F849CB" w:rsidRPr="00AA495E">
        <w:rPr>
          <w:rFonts w:ascii="Century Gothic" w:hAnsi="Century Gothic"/>
          <w:sz w:val="18"/>
          <w:szCs w:val="18"/>
          <w:lang w:val="en-GB"/>
        </w:rPr>
        <w:t xml:space="preserve"> vehicle can be loaded with 800 kilograms.</w:t>
      </w:r>
    </w:p>
    <w:p w:rsidR="00E741D9" w:rsidRPr="00AA495E" w:rsidRDefault="00E741D9" w:rsidP="00E741D9">
      <w:pPr>
        <w:jc w:val="both"/>
        <w:rPr>
          <w:rFonts w:ascii="Century Gothic" w:hAnsi="Century Gothic"/>
          <w:sz w:val="18"/>
          <w:szCs w:val="18"/>
          <w:lang w:val="en-GB"/>
        </w:rPr>
      </w:pPr>
    </w:p>
    <w:p w:rsidR="00F849CB" w:rsidRPr="00AA495E" w:rsidRDefault="00F849CB" w:rsidP="00E741D9">
      <w:pPr>
        <w:jc w:val="both"/>
        <w:rPr>
          <w:rFonts w:ascii="Century Gothic" w:hAnsi="Century Gothic"/>
          <w:sz w:val="18"/>
          <w:szCs w:val="18"/>
          <w:lang w:val="en-GB"/>
        </w:rPr>
      </w:pPr>
      <w:r w:rsidRPr="00AA495E">
        <w:rPr>
          <w:rFonts w:ascii="Century Gothic" w:hAnsi="Century Gothic"/>
          <w:sz w:val="18"/>
          <w:szCs w:val="18"/>
          <w:lang w:val="en-GB"/>
        </w:rPr>
        <w:t>Replacement vehicles best suited with alternatives VW e-up</w:t>
      </w:r>
      <w:proofErr w:type="gramStart"/>
      <w:r w:rsidRPr="00AA495E">
        <w:rPr>
          <w:rFonts w:ascii="Century Gothic" w:hAnsi="Century Gothic"/>
          <w:sz w:val="18"/>
          <w:szCs w:val="18"/>
          <w:lang w:val="en-GB"/>
        </w:rPr>
        <w:t>!,</w:t>
      </w:r>
      <w:proofErr w:type="gramEnd"/>
      <w:r w:rsidRPr="00AA495E">
        <w:rPr>
          <w:rFonts w:ascii="Century Gothic" w:hAnsi="Century Gothic"/>
          <w:sz w:val="18"/>
          <w:szCs w:val="18"/>
          <w:lang w:val="en-GB"/>
        </w:rPr>
        <w:t xml:space="preserve"> Renault </w:t>
      </w:r>
      <w:proofErr w:type="spellStart"/>
      <w:r w:rsidRPr="00AA495E">
        <w:rPr>
          <w:rFonts w:ascii="Century Gothic" w:hAnsi="Century Gothic"/>
          <w:sz w:val="18"/>
          <w:szCs w:val="18"/>
          <w:lang w:val="en-GB"/>
        </w:rPr>
        <w:t>Twizy</w:t>
      </w:r>
      <w:proofErr w:type="spellEnd"/>
      <w:r w:rsidRPr="00AA495E">
        <w:rPr>
          <w:rFonts w:ascii="Century Gothic" w:hAnsi="Century Gothic"/>
          <w:sz w:val="18"/>
          <w:szCs w:val="18"/>
          <w:lang w:val="en-GB"/>
        </w:rPr>
        <w:t xml:space="preserve"> 80 and</w:t>
      </w:r>
      <w:r w:rsidR="00E741D9" w:rsidRPr="00AA495E">
        <w:rPr>
          <w:rFonts w:ascii="Century Gothic" w:hAnsi="Century Gothic"/>
          <w:sz w:val="18"/>
          <w:szCs w:val="18"/>
          <w:lang w:val="en-GB"/>
        </w:rPr>
        <w:t xml:space="preserve"> </w:t>
      </w:r>
      <w:proofErr w:type="spellStart"/>
      <w:r w:rsidR="00E741D9" w:rsidRPr="00AA495E">
        <w:rPr>
          <w:rFonts w:ascii="Century Gothic" w:hAnsi="Century Gothic"/>
          <w:sz w:val="18"/>
          <w:szCs w:val="18"/>
          <w:lang w:val="en-GB"/>
        </w:rPr>
        <w:t>Yogomo</w:t>
      </w:r>
      <w:proofErr w:type="spellEnd"/>
      <w:r w:rsidR="00E741D9" w:rsidRPr="00AA495E">
        <w:rPr>
          <w:rFonts w:ascii="Century Gothic" w:hAnsi="Century Gothic"/>
          <w:sz w:val="18"/>
          <w:szCs w:val="18"/>
          <w:lang w:val="en-GB"/>
        </w:rPr>
        <w:t xml:space="preserve"> Ma4E. </w:t>
      </w:r>
      <w:r w:rsidRPr="00AA495E">
        <w:rPr>
          <w:rFonts w:ascii="Century Gothic" w:hAnsi="Century Gothic"/>
          <w:sz w:val="18"/>
          <w:szCs w:val="18"/>
          <w:lang w:val="en-GB"/>
        </w:rPr>
        <w:t xml:space="preserve">After further analysis and </w:t>
      </w:r>
      <w:r w:rsidR="00A83282" w:rsidRPr="00AA495E">
        <w:rPr>
          <w:rFonts w:ascii="Century Gothic" w:hAnsi="Century Gothic"/>
          <w:sz w:val="18"/>
          <w:szCs w:val="18"/>
          <w:lang w:val="en-GB"/>
        </w:rPr>
        <w:t>comparisons</w:t>
      </w:r>
      <w:r w:rsidRPr="00AA495E">
        <w:rPr>
          <w:rFonts w:ascii="Century Gothic" w:hAnsi="Century Gothic"/>
          <w:sz w:val="18"/>
          <w:szCs w:val="18"/>
          <w:lang w:val="en-GB"/>
        </w:rPr>
        <w:t xml:space="preserve"> </w:t>
      </w:r>
      <w:r w:rsidR="00E741D9" w:rsidRPr="00AA495E">
        <w:rPr>
          <w:rFonts w:ascii="Century Gothic" w:hAnsi="Century Gothic"/>
          <w:sz w:val="18"/>
          <w:szCs w:val="18"/>
          <w:lang w:val="en-GB"/>
        </w:rPr>
        <w:t xml:space="preserve">VW e-up! </w:t>
      </w:r>
      <w:proofErr w:type="gramStart"/>
      <w:r w:rsidRPr="00AA495E">
        <w:rPr>
          <w:rFonts w:ascii="Century Gothic" w:hAnsi="Century Gothic"/>
          <w:sz w:val="18"/>
          <w:szCs w:val="18"/>
          <w:lang w:val="en-GB"/>
        </w:rPr>
        <w:t>and</w:t>
      </w:r>
      <w:proofErr w:type="gramEnd"/>
      <w:r w:rsidR="00E741D9" w:rsidRPr="00AA495E">
        <w:rPr>
          <w:rFonts w:ascii="Century Gothic" w:hAnsi="Century Gothic"/>
          <w:sz w:val="18"/>
          <w:szCs w:val="18"/>
          <w:lang w:val="en-GB"/>
        </w:rPr>
        <w:t xml:space="preserve"> Renault </w:t>
      </w:r>
      <w:proofErr w:type="spellStart"/>
      <w:r w:rsidR="00E741D9" w:rsidRPr="00AA495E">
        <w:rPr>
          <w:rFonts w:ascii="Century Gothic" w:hAnsi="Century Gothic"/>
          <w:sz w:val="18"/>
          <w:szCs w:val="18"/>
          <w:lang w:val="en-GB"/>
        </w:rPr>
        <w:t>Twizy</w:t>
      </w:r>
      <w:proofErr w:type="spellEnd"/>
      <w:r w:rsidR="00E741D9" w:rsidRPr="00AA495E">
        <w:rPr>
          <w:rFonts w:ascii="Century Gothic" w:hAnsi="Century Gothic"/>
          <w:sz w:val="18"/>
          <w:szCs w:val="18"/>
          <w:lang w:val="en-GB"/>
        </w:rPr>
        <w:t xml:space="preserve"> 80</w:t>
      </w:r>
      <w:r w:rsidR="001E0317" w:rsidRPr="00AA495E">
        <w:rPr>
          <w:rFonts w:ascii="Century Gothic" w:hAnsi="Century Gothic"/>
          <w:sz w:val="18"/>
          <w:szCs w:val="18"/>
          <w:lang w:val="en-GB"/>
        </w:rPr>
        <w:t xml:space="preserve"> were selected as the most appropriate for European market</w:t>
      </w:r>
      <w:r w:rsidR="00E741D9" w:rsidRPr="00AA495E">
        <w:rPr>
          <w:rFonts w:ascii="Century Gothic" w:hAnsi="Century Gothic"/>
          <w:sz w:val="18"/>
          <w:szCs w:val="18"/>
          <w:lang w:val="en-GB"/>
        </w:rPr>
        <w:t xml:space="preserve">. </w:t>
      </w:r>
    </w:p>
    <w:p w:rsidR="00F849CB" w:rsidRPr="00AA495E" w:rsidRDefault="00F849CB" w:rsidP="00E741D9">
      <w:pPr>
        <w:jc w:val="both"/>
        <w:rPr>
          <w:rFonts w:ascii="Century Gothic" w:hAnsi="Century Gothic"/>
          <w:sz w:val="18"/>
          <w:szCs w:val="18"/>
          <w:lang w:val="en-GB"/>
        </w:rPr>
      </w:pPr>
    </w:p>
    <w:p w:rsidR="00E741D9" w:rsidRPr="00AA495E" w:rsidRDefault="00F849CB" w:rsidP="00E741D9">
      <w:pPr>
        <w:jc w:val="both"/>
        <w:rPr>
          <w:rFonts w:ascii="Century Gothic" w:hAnsi="Century Gothic"/>
          <w:sz w:val="18"/>
          <w:szCs w:val="18"/>
          <w:lang w:val="en-GB"/>
        </w:rPr>
      </w:pPr>
      <w:r w:rsidRPr="00AA495E">
        <w:rPr>
          <w:rFonts w:ascii="Century Gothic" w:hAnsi="Century Gothic"/>
          <w:sz w:val="18"/>
          <w:szCs w:val="18"/>
          <w:lang w:val="en-GB"/>
        </w:rPr>
        <w:t>Two business vehicles would be r</w:t>
      </w:r>
      <w:r w:rsidR="0046669C" w:rsidRPr="00AA495E">
        <w:rPr>
          <w:rFonts w:ascii="Century Gothic" w:hAnsi="Century Gothic"/>
          <w:sz w:val="18"/>
          <w:szCs w:val="18"/>
          <w:lang w:val="en-GB"/>
        </w:rPr>
        <w:t xml:space="preserve">eplaced with alternatives </w:t>
      </w:r>
      <w:r w:rsidR="00E741D9" w:rsidRPr="00AA495E">
        <w:rPr>
          <w:rFonts w:ascii="Century Gothic" w:hAnsi="Century Gothic"/>
          <w:sz w:val="18"/>
          <w:szCs w:val="18"/>
          <w:lang w:val="en-GB"/>
        </w:rPr>
        <w:t xml:space="preserve">Ford Focus </w:t>
      </w:r>
      <w:r w:rsidR="00A83282" w:rsidRPr="00AA495E">
        <w:rPr>
          <w:rFonts w:ascii="Century Gothic" w:hAnsi="Century Gothic"/>
          <w:sz w:val="18"/>
          <w:szCs w:val="18"/>
          <w:lang w:val="en-GB"/>
        </w:rPr>
        <w:t>Electric</w:t>
      </w:r>
      <w:r w:rsidR="00E741D9" w:rsidRPr="00AA495E">
        <w:rPr>
          <w:rFonts w:ascii="Century Gothic" w:hAnsi="Century Gothic"/>
          <w:sz w:val="18"/>
          <w:szCs w:val="18"/>
          <w:lang w:val="en-GB"/>
        </w:rPr>
        <w:t xml:space="preserve"> </w:t>
      </w:r>
      <w:r w:rsidR="0046669C" w:rsidRPr="00AA495E">
        <w:rPr>
          <w:rFonts w:ascii="Century Gothic" w:hAnsi="Century Gothic"/>
          <w:sz w:val="18"/>
          <w:szCs w:val="18"/>
          <w:lang w:val="en-GB"/>
        </w:rPr>
        <w:t>and</w:t>
      </w:r>
      <w:r w:rsidR="00E741D9" w:rsidRPr="00AA495E">
        <w:rPr>
          <w:rFonts w:ascii="Century Gothic" w:hAnsi="Century Gothic"/>
          <w:sz w:val="18"/>
          <w:szCs w:val="18"/>
          <w:lang w:val="en-GB"/>
        </w:rPr>
        <w:t xml:space="preserve"> Tesla model S. Ford Focus </w:t>
      </w:r>
      <w:r w:rsidRPr="00AA495E">
        <w:rPr>
          <w:rFonts w:ascii="Century Gothic" w:hAnsi="Century Gothic"/>
          <w:sz w:val="18"/>
          <w:szCs w:val="18"/>
          <w:lang w:val="en-GB"/>
        </w:rPr>
        <w:t>has highest speed</w:t>
      </w:r>
      <w:r w:rsidR="00E741D9" w:rsidRPr="00AA495E">
        <w:rPr>
          <w:rFonts w:ascii="Century Gothic" w:hAnsi="Century Gothic"/>
          <w:sz w:val="18"/>
          <w:szCs w:val="18"/>
          <w:lang w:val="en-GB"/>
        </w:rPr>
        <w:t xml:space="preserve"> 135 km/h, </w:t>
      </w:r>
      <w:r w:rsidRPr="00AA495E">
        <w:rPr>
          <w:rFonts w:ascii="Century Gothic" w:hAnsi="Century Gothic"/>
          <w:sz w:val="18"/>
          <w:szCs w:val="18"/>
          <w:lang w:val="en-GB"/>
        </w:rPr>
        <w:t xml:space="preserve">which is more than </w:t>
      </w:r>
      <w:r w:rsidR="0046669C" w:rsidRPr="00AA495E">
        <w:rPr>
          <w:rFonts w:ascii="Century Gothic" w:hAnsi="Century Gothic"/>
          <w:sz w:val="18"/>
          <w:szCs w:val="18"/>
          <w:lang w:val="en-GB"/>
        </w:rPr>
        <w:t xml:space="preserve">the </w:t>
      </w:r>
      <w:r w:rsidRPr="00AA495E">
        <w:rPr>
          <w:rFonts w:ascii="Century Gothic" w:hAnsi="Century Gothic"/>
          <w:sz w:val="18"/>
          <w:szCs w:val="18"/>
          <w:lang w:val="en-GB"/>
        </w:rPr>
        <w:t xml:space="preserve">highest speed limit in </w:t>
      </w:r>
      <w:r w:rsidR="00A83282" w:rsidRPr="00AA495E">
        <w:rPr>
          <w:rFonts w:ascii="Century Gothic" w:hAnsi="Century Gothic"/>
          <w:sz w:val="18"/>
          <w:szCs w:val="18"/>
          <w:lang w:val="en-GB"/>
        </w:rPr>
        <w:t>Slovenia</w:t>
      </w:r>
      <w:r w:rsidR="0046669C" w:rsidRPr="00AA495E">
        <w:rPr>
          <w:rFonts w:ascii="Century Gothic" w:hAnsi="Century Gothic"/>
          <w:sz w:val="18"/>
          <w:szCs w:val="18"/>
          <w:lang w:val="en-GB"/>
        </w:rPr>
        <w:t>. R</w:t>
      </w:r>
      <w:r w:rsidR="00EA543F" w:rsidRPr="00AA495E">
        <w:rPr>
          <w:rFonts w:ascii="Century Gothic" w:hAnsi="Century Gothic"/>
          <w:sz w:val="18"/>
          <w:szCs w:val="18"/>
          <w:lang w:val="en-GB"/>
        </w:rPr>
        <w:t xml:space="preserve">ange with fully charged battery is 135 </w:t>
      </w:r>
      <w:r w:rsidR="00A83282" w:rsidRPr="00AA495E">
        <w:rPr>
          <w:rFonts w:ascii="Century Gothic" w:hAnsi="Century Gothic"/>
          <w:sz w:val="18"/>
          <w:szCs w:val="18"/>
          <w:lang w:val="en-GB"/>
        </w:rPr>
        <w:t>kilometres</w:t>
      </w:r>
      <w:r w:rsidR="00E741D9" w:rsidRPr="00AA495E">
        <w:rPr>
          <w:rFonts w:ascii="Century Gothic" w:hAnsi="Century Gothic"/>
          <w:sz w:val="18"/>
          <w:szCs w:val="18"/>
          <w:lang w:val="en-GB"/>
        </w:rPr>
        <w:t xml:space="preserve">. </w:t>
      </w:r>
      <w:r w:rsidR="00EA543F" w:rsidRPr="00AA495E">
        <w:rPr>
          <w:rFonts w:ascii="Century Gothic" w:hAnsi="Century Gothic"/>
          <w:sz w:val="18"/>
          <w:szCs w:val="18"/>
          <w:lang w:val="en-GB"/>
        </w:rPr>
        <w:t>Advantage of this vehicle is that has quick c</w:t>
      </w:r>
      <w:r w:rsidR="0046669C" w:rsidRPr="00AA495E">
        <w:rPr>
          <w:rFonts w:ascii="Century Gothic" w:hAnsi="Century Gothic"/>
          <w:sz w:val="18"/>
          <w:szCs w:val="18"/>
          <w:lang w:val="en-GB"/>
        </w:rPr>
        <w:t>harging battery</w:t>
      </w:r>
      <w:r w:rsidR="00EA543F" w:rsidRPr="00AA495E">
        <w:rPr>
          <w:rFonts w:ascii="Century Gothic" w:hAnsi="Century Gothic"/>
          <w:sz w:val="18"/>
          <w:szCs w:val="18"/>
          <w:lang w:val="en-GB"/>
        </w:rPr>
        <w:t xml:space="preserve"> </w:t>
      </w:r>
      <w:r w:rsidR="0046669C" w:rsidRPr="00AA495E">
        <w:rPr>
          <w:rFonts w:ascii="Century Gothic" w:hAnsi="Century Gothic"/>
          <w:sz w:val="18"/>
          <w:szCs w:val="18"/>
          <w:lang w:val="en-GB"/>
        </w:rPr>
        <w:t xml:space="preserve">that can be </w:t>
      </w:r>
      <w:r w:rsidR="00EA543F" w:rsidRPr="00AA495E">
        <w:rPr>
          <w:rFonts w:ascii="Century Gothic" w:hAnsi="Century Gothic"/>
          <w:sz w:val="18"/>
          <w:szCs w:val="18"/>
          <w:lang w:val="en-GB"/>
        </w:rPr>
        <w:t xml:space="preserve">charged up to 80% in just 30 minutes. </w:t>
      </w:r>
      <w:r w:rsidR="00E741D9" w:rsidRPr="00AA495E">
        <w:rPr>
          <w:rFonts w:ascii="Century Gothic" w:hAnsi="Century Gothic"/>
          <w:sz w:val="18"/>
          <w:szCs w:val="18"/>
          <w:lang w:val="en-GB"/>
        </w:rPr>
        <w:t xml:space="preserve">Tesla model S </w:t>
      </w:r>
      <w:r w:rsidR="0046669C" w:rsidRPr="00AA495E">
        <w:rPr>
          <w:rFonts w:ascii="Century Gothic" w:hAnsi="Century Gothic"/>
          <w:sz w:val="18"/>
          <w:szCs w:val="18"/>
          <w:lang w:val="en-GB"/>
        </w:rPr>
        <w:t xml:space="preserve">has </w:t>
      </w:r>
      <w:r w:rsidR="00EA543F" w:rsidRPr="00AA495E">
        <w:rPr>
          <w:rFonts w:ascii="Century Gothic" w:hAnsi="Century Gothic"/>
          <w:sz w:val="18"/>
          <w:szCs w:val="18"/>
          <w:lang w:val="en-GB"/>
        </w:rPr>
        <w:t xml:space="preserve">415 km range </w:t>
      </w:r>
      <w:r w:rsidR="0046669C" w:rsidRPr="00AA495E">
        <w:rPr>
          <w:rFonts w:ascii="Century Gothic" w:hAnsi="Century Gothic"/>
          <w:sz w:val="18"/>
          <w:szCs w:val="18"/>
          <w:lang w:val="en-GB"/>
        </w:rPr>
        <w:t>and is the best electric</w:t>
      </w:r>
      <w:r w:rsidR="00EA543F" w:rsidRPr="00AA495E">
        <w:rPr>
          <w:rFonts w:ascii="Century Gothic" w:hAnsi="Century Gothic"/>
          <w:sz w:val="18"/>
          <w:szCs w:val="18"/>
          <w:lang w:val="en-GB"/>
        </w:rPr>
        <w:t xml:space="preserve"> vehicle to buy in</w:t>
      </w:r>
      <w:r w:rsidR="00E741D9" w:rsidRPr="00AA495E">
        <w:rPr>
          <w:rFonts w:ascii="Century Gothic" w:hAnsi="Century Gothic"/>
          <w:sz w:val="18"/>
          <w:szCs w:val="18"/>
          <w:lang w:val="en-GB"/>
        </w:rPr>
        <w:t xml:space="preserve"> </w:t>
      </w:r>
      <w:r w:rsidR="00A83282" w:rsidRPr="00AA495E">
        <w:rPr>
          <w:rFonts w:ascii="Century Gothic" w:hAnsi="Century Gothic"/>
          <w:sz w:val="18"/>
          <w:szCs w:val="18"/>
          <w:lang w:val="en-GB"/>
        </w:rPr>
        <w:t>Slovenia</w:t>
      </w:r>
      <w:r w:rsidR="0046669C" w:rsidRPr="00AA495E">
        <w:rPr>
          <w:rFonts w:ascii="Century Gothic" w:hAnsi="Century Gothic"/>
          <w:sz w:val="18"/>
          <w:szCs w:val="18"/>
          <w:lang w:val="en-GB"/>
        </w:rPr>
        <w:t xml:space="preserve"> (from the range perspective). </w:t>
      </w:r>
      <w:r w:rsidR="00EA543F" w:rsidRPr="00AA495E">
        <w:rPr>
          <w:rFonts w:ascii="Century Gothic" w:hAnsi="Century Gothic"/>
          <w:sz w:val="18"/>
          <w:szCs w:val="18"/>
          <w:lang w:val="en-GB"/>
        </w:rPr>
        <w:t xml:space="preserve">We have chosen two hybrid vehicles, powered with gasoline and </w:t>
      </w:r>
      <w:r w:rsidR="00A83282" w:rsidRPr="00AA495E">
        <w:rPr>
          <w:rFonts w:ascii="Century Gothic" w:hAnsi="Century Gothic"/>
          <w:sz w:val="18"/>
          <w:szCs w:val="18"/>
          <w:lang w:val="en-GB"/>
        </w:rPr>
        <w:t>electricity</w:t>
      </w:r>
      <w:r w:rsidR="00EA543F" w:rsidRPr="00AA495E">
        <w:rPr>
          <w:rFonts w:ascii="Century Gothic" w:hAnsi="Century Gothic"/>
          <w:sz w:val="18"/>
          <w:szCs w:val="18"/>
          <w:lang w:val="en-GB"/>
        </w:rPr>
        <w:t xml:space="preserve">. </w:t>
      </w:r>
      <w:r w:rsidR="00E741D9" w:rsidRPr="00AA495E">
        <w:rPr>
          <w:rFonts w:ascii="Century Gothic" w:hAnsi="Century Gothic"/>
          <w:sz w:val="18"/>
          <w:szCs w:val="18"/>
          <w:lang w:val="en-GB"/>
        </w:rPr>
        <w:t xml:space="preserve">Lexus IS 300h </w:t>
      </w:r>
      <w:r w:rsidR="00EA543F" w:rsidRPr="00AA495E">
        <w:rPr>
          <w:rFonts w:ascii="Century Gothic" w:hAnsi="Century Gothic"/>
          <w:sz w:val="18"/>
          <w:szCs w:val="18"/>
          <w:lang w:val="en-GB"/>
        </w:rPr>
        <w:t>has engine</w:t>
      </w:r>
      <w:r w:rsidR="00E741D9" w:rsidRPr="00AA495E">
        <w:rPr>
          <w:rFonts w:ascii="Century Gothic" w:hAnsi="Century Gothic"/>
          <w:sz w:val="18"/>
          <w:szCs w:val="18"/>
          <w:lang w:val="en-GB"/>
        </w:rPr>
        <w:t xml:space="preserve"> EURO 6 </w:t>
      </w:r>
      <w:r w:rsidR="00EA543F" w:rsidRPr="00AA495E">
        <w:rPr>
          <w:rFonts w:ascii="Century Gothic" w:hAnsi="Century Gothic"/>
          <w:sz w:val="18"/>
          <w:szCs w:val="18"/>
          <w:lang w:val="en-GB"/>
        </w:rPr>
        <w:t>and can reach</w:t>
      </w:r>
      <w:r w:rsidR="00E741D9" w:rsidRPr="00AA495E">
        <w:rPr>
          <w:rFonts w:ascii="Century Gothic" w:hAnsi="Century Gothic"/>
          <w:sz w:val="18"/>
          <w:szCs w:val="18"/>
          <w:lang w:val="en-GB"/>
        </w:rPr>
        <w:t xml:space="preserve"> 200 km/h. </w:t>
      </w:r>
      <w:r w:rsidR="00EA543F" w:rsidRPr="00AA495E">
        <w:rPr>
          <w:rFonts w:ascii="Century Gothic" w:hAnsi="Century Gothic"/>
          <w:sz w:val="18"/>
          <w:szCs w:val="18"/>
          <w:lang w:val="en-GB"/>
        </w:rPr>
        <w:t xml:space="preserve">This model has the lowest </w:t>
      </w:r>
      <w:r w:rsidR="00E741D9" w:rsidRPr="00AA495E">
        <w:rPr>
          <w:rFonts w:ascii="Century Gothic" w:hAnsi="Century Gothic"/>
          <w:sz w:val="18"/>
          <w:szCs w:val="18"/>
          <w:lang w:val="en-GB"/>
        </w:rPr>
        <w:t>CO</w:t>
      </w:r>
      <w:r w:rsidR="00E741D9" w:rsidRPr="00AA495E">
        <w:rPr>
          <w:rFonts w:ascii="Century Gothic" w:hAnsi="Century Gothic"/>
          <w:sz w:val="18"/>
          <w:szCs w:val="18"/>
          <w:vertAlign w:val="subscript"/>
          <w:lang w:val="en-GB"/>
        </w:rPr>
        <w:t>2</w:t>
      </w:r>
      <w:r w:rsidR="00EA543F" w:rsidRPr="00AA495E">
        <w:rPr>
          <w:rFonts w:ascii="Century Gothic" w:hAnsi="Century Gothic"/>
          <w:sz w:val="18"/>
          <w:szCs w:val="18"/>
          <w:vertAlign w:val="subscript"/>
          <w:lang w:val="en-GB"/>
        </w:rPr>
        <w:t xml:space="preserve"> </w:t>
      </w:r>
      <w:r w:rsidR="00A83282" w:rsidRPr="00AA495E">
        <w:rPr>
          <w:rFonts w:ascii="Century Gothic" w:hAnsi="Century Gothic"/>
          <w:sz w:val="18"/>
          <w:szCs w:val="18"/>
          <w:lang w:val="en-GB"/>
        </w:rPr>
        <w:t>emissions</w:t>
      </w:r>
      <w:r w:rsidR="00EA543F" w:rsidRPr="00AA495E">
        <w:rPr>
          <w:rFonts w:ascii="Century Gothic" w:hAnsi="Century Gothic"/>
          <w:sz w:val="18"/>
          <w:szCs w:val="18"/>
          <w:vertAlign w:val="subscript"/>
          <w:lang w:val="en-GB"/>
        </w:rPr>
        <w:t xml:space="preserve"> </w:t>
      </w:r>
      <w:r w:rsidR="00EA543F" w:rsidRPr="00AA495E">
        <w:rPr>
          <w:rFonts w:ascii="Century Gothic" w:hAnsi="Century Gothic"/>
          <w:sz w:val="18"/>
          <w:szCs w:val="18"/>
          <w:lang w:val="en-GB"/>
        </w:rPr>
        <w:t>among Lexus vehicles</w:t>
      </w:r>
      <w:r w:rsidR="00E741D9" w:rsidRPr="00AA495E">
        <w:rPr>
          <w:rFonts w:ascii="Century Gothic" w:hAnsi="Century Gothic"/>
          <w:sz w:val="18"/>
          <w:szCs w:val="18"/>
          <w:lang w:val="en-GB"/>
        </w:rPr>
        <w:t xml:space="preserve">. VW Golf GTE </w:t>
      </w:r>
      <w:r w:rsidR="00EA543F" w:rsidRPr="00AA495E">
        <w:rPr>
          <w:rFonts w:ascii="Century Gothic" w:hAnsi="Century Gothic"/>
          <w:sz w:val="18"/>
          <w:szCs w:val="18"/>
          <w:lang w:val="en-GB"/>
        </w:rPr>
        <w:t xml:space="preserve">is connecting </w:t>
      </w:r>
      <w:r w:rsidR="00E741D9" w:rsidRPr="00AA495E">
        <w:rPr>
          <w:rFonts w:ascii="Century Gothic" w:hAnsi="Century Gothic"/>
          <w:sz w:val="18"/>
          <w:szCs w:val="18"/>
          <w:lang w:val="en-GB"/>
        </w:rPr>
        <w:t>h</w:t>
      </w:r>
      <w:r w:rsidR="00EA543F" w:rsidRPr="00AA495E">
        <w:rPr>
          <w:rFonts w:ascii="Century Gothic" w:hAnsi="Century Gothic"/>
          <w:sz w:val="18"/>
          <w:szCs w:val="18"/>
          <w:lang w:val="en-GB"/>
        </w:rPr>
        <w:t>y</w:t>
      </w:r>
      <w:r w:rsidR="00E741D9" w:rsidRPr="00AA495E">
        <w:rPr>
          <w:rFonts w:ascii="Century Gothic" w:hAnsi="Century Gothic"/>
          <w:sz w:val="18"/>
          <w:szCs w:val="18"/>
          <w:lang w:val="en-GB"/>
        </w:rPr>
        <w:t xml:space="preserve">brid, </w:t>
      </w:r>
      <w:r w:rsidR="00EA543F" w:rsidRPr="00AA495E">
        <w:rPr>
          <w:rFonts w:ascii="Century Gothic" w:hAnsi="Century Gothic"/>
          <w:sz w:val="18"/>
          <w:szCs w:val="18"/>
          <w:lang w:val="en-GB"/>
        </w:rPr>
        <w:t xml:space="preserve">with </w:t>
      </w:r>
      <w:r w:rsidR="00A83282" w:rsidRPr="00AA495E">
        <w:rPr>
          <w:rFonts w:ascii="Century Gothic" w:hAnsi="Century Gothic"/>
          <w:sz w:val="18"/>
          <w:szCs w:val="18"/>
          <w:lang w:val="en-GB"/>
        </w:rPr>
        <w:t>range</w:t>
      </w:r>
      <w:r w:rsidR="00EA543F" w:rsidRPr="00AA495E">
        <w:rPr>
          <w:rFonts w:ascii="Century Gothic" w:hAnsi="Century Gothic"/>
          <w:sz w:val="18"/>
          <w:szCs w:val="18"/>
          <w:lang w:val="en-GB"/>
        </w:rPr>
        <w:t xml:space="preserve"> using</w:t>
      </w:r>
      <w:r w:rsidR="00E741D9" w:rsidRPr="00AA495E">
        <w:rPr>
          <w:rFonts w:ascii="Century Gothic" w:hAnsi="Century Gothic"/>
          <w:sz w:val="18"/>
          <w:szCs w:val="18"/>
          <w:lang w:val="en-GB"/>
        </w:rPr>
        <w:t xml:space="preserve"> ele</w:t>
      </w:r>
      <w:r w:rsidR="00EA543F" w:rsidRPr="00AA495E">
        <w:rPr>
          <w:rFonts w:ascii="Century Gothic" w:hAnsi="Century Gothic"/>
          <w:sz w:val="18"/>
          <w:szCs w:val="18"/>
          <w:lang w:val="en-GB"/>
        </w:rPr>
        <w:t>ctricity</w:t>
      </w:r>
      <w:r w:rsidR="00E741D9" w:rsidRPr="00AA495E">
        <w:rPr>
          <w:rFonts w:ascii="Century Gothic" w:hAnsi="Century Gothic"/>
          <w:sz w:val="18"/>
          <w:szCs w:val="18"/>
          <w:lang w:val="en-GB"/>
        </w:rPr>
        <w:t xml:space="preserve"> 50 </w:t>
      </w:r>
      <w:r w:rsidR="00A83282" w:rsidRPr="00AA495E">
        <w:rPr>
          <w:rFonts w:ascii="Century Gothic" w:hAnsi="Century Gothic"/>
          <w:sz w:val="18"/>
          <w:szCs w:val="18"/>
          <w:lang w:val="en-GB"/>
        </w:rPr>
        <w:t>kilometres</w:t>
      </w:r>
      <w:r w:rsidR="00E741D9" w:rsidRPr="00AA495E">
        <w:rPr>
          <w:rFonts w:ascii="Century Gothic" w:hAnsi="Century Gothic"/>
          <w:sz w:val="18"/>
          <w:szCs w:val="18"/>
          <w:lang w:val="en-GB"/>
        </w:rPr>
        <w:t xml:space="preserve">, </w:t>
      </w:r>
      <w:r w:rsidR="00EA543F" w:rsidRPr="00AA495E">
        <w:rPr>
          <w:rFonts w:ascii="Century Gothic" w:hAnsi="Century Gothic"/>
          <w:sz w:val="18"/>
          <w:szCs w:val="18"/>
          <w:lang w:val="en-GB"/>
        </w:rPr>
        <w:t>combined</w:t>
      </w:r>
      <w:r w:rsidR="0046669C" w:rsidRPr="00AA495E">
        <w:rPr>
          <w:rFonts w:ascii="Century Gothic" w:hAnsi="Century Gothic"/>
          <w:sz w:val="18"/>
          <w:szCs w:val="18"/>
          <w:lang w:val="en-GB"/>
        </w:rPr>
        <w:t xml:space="preserve"> with full tank of gasoline the</w:t>
      </w:r>
      <w:r w:rsidR="00EA543F" w:rsidRPr="00AA495E">
        <w:rPr>
          <w:rFonts w:ascii="Century Gothic" w:hAnsi="Century Gothic"/>
          <w:sz w:val="18"/>
          <w:szCs w:val="18"/>
          <w:lang w:val="en-GB"/>
        </w:rPr>
        <w:t xml:space="preserve"> range is up to 9</w:t>
      </w:r>
      <w:r w:rsidR="00E741D9" w:rsidRPr="00AA495E">
        <w:rPr>
          <w:rFonts w:ascii="Century Gothic" w:hAnsi="Century Gothic"/>
          <w:sz w:val="18"/>
          <w:szCs w:val="18"/>
          <w:lang w:val="en-GB"/>
        </w:rPr>
        <w:t xml:space="preserve">39 </w:t>
      </w:r>
      <w:r w:rsidR="00A83282" w:rsidRPr="00AA495E">
        <w:rPr>
          <w:rFonts w:ascii="Century Gothic" w:hAnsi="Century Gothic"/>
          <w:sz w:val="18"/>
          <w:szCs w:val="18"/>
          <w:lang w:val="en-GB"/>
        </w:rPr>
        <w:t>kilometres</w:t>
      </w:r>
      <w:r w:rsidR="00E741D9" w:rsidRPr="00AA495E">
        <w:rPr>
          <w:rFonts w:ascii="Century Gothic" w:hAnsi="Century Gothic"/>
          <w:sz w:val="18"/>
          <w:szCs w:val="18"/>
          <w:lang w:val="en-GB"/>
        </w:rPr>
        <w:t xml:space="preserve">. </w:t>
      </w:r>
      <w:r w:rsidR="00EA543F" w:rsidRPr="00AA495E">
        <w:rPr>
          <w:rFonts w:ascii="Century Gothic" w:hAnsi="Century Gothic"/>
          <w:sz w:val="18"/>
          <w:szCs w:val="18"/>
          <w:lang w:val="en-GB"/>
        </w:rPr>
        <w:t xml:space="preserve">The last proposed alternative vehicle is </w:t>
      </w:r>
      <w:r w:rsidR="00A83282" w:rsidRPr="00AA495E">
        <w:rPr>
          <w:rFonts w:ascii="Century Gothic" w:hAnsi="Century Gothic"/>
          <w:sz w:val="18"/>
          <w:szCs w:val="18"/>
          <w:lang w:val="en-GB"/>
        </w:rPr>
        <w:t>Mercedes</w:t>
      </w:r>
      <w:r w:rsidR="00E741D9" w:rsidRPr="00AA495E">
        <w:rPr>
          <w:rFonts w:ascii="Century Gothic" w:hAnsi="Century Gothic"/>
          <w:sz w:val="18"/>
          <w:szCs w:val="18"/>
          <w:lang w:val="en-GB"/>
        </w:rPr>
        <w:t xml:space="preserve"> Benz B 200 NGD, </w:t>
      </w:r>
      <w:r w:rsidR="00EA543F" w:rsidRPr="00AA495E">
        <w:rPr>
          <w:rFonts w:ascii="Century Gothic" w:hAnsi="Century Gothic"/>
          <w:sz w:val="18"/>
          <w:szCs w:val="18"/>
          <w:lang w:val="en-GB"/>
        </w:rPr>
        <w:t>which uses compressed natural gas as power</w:t>
      </w:r>
      <w:r w:rsidR="00E741D9" w:rsidRPr="00AA495E">
        <w:rPr>
          <w:rFonts w:ascii="Century Gothic" w:hAnsi="Century Gothic"/>
          <w:sz w:val="18"/>
          <w:szCs w:val="18"/>
          <w:lang w:val="en-GB"/>
        </w:rPr>
        <w:t xml:space="preserve">. </w:t>
      </w:r>
      <w:r w:rsidR="00EA543F" w:rsidRPr="00AA495E">
        <w:rPr>
          <w:rFonts w:ascii="Century Gothic" w:hAnsi="Century Gothic"/>
          <w:sz w:val="18"/>
          <w:szCs w:val="18"/>
          <w:lang w:val="en-GB"/>
        </w:rPr>
        <w:t xml:space="preserve">Beside gas-power there is also </w:t>
      </w:r>
      <w:r w:rsidR="006B4512" w:rsidRPr="00AA495E">
        <w:rPr>
          <w:rFonts w:ascii="Century Gothic" w:hAnsi="Century Gothic"/>
          <w:sz w:val="18"/>
          <w:szCs w:val="18"/>
          <w:lang w:val="en-GB"/>
        </w:rPr>
        <w:t xml:space="preserve">gasoline tank with 12 </w:t>
      </w:r>
      <w:proofErr w:type="gramStart"/>
      <w:r w:rsidR="00A83282" w:rsidRPr="00AA495E">
        <w:rPr>
          <w:rFonts w:ascii="Century Gothic" w:hAnsi="Century Gothic"/>
          <w:sz w:val="18"/>
          <w:szCs w:val="18"/>
          <w:lang w:val="en-GB"/>
        </w:rPr>
        <w:t>litters</w:t>
      </w:r>
      <w:proofErr w:type="gramEnd"/>
      <w:r w:rsidR="006B4512" w:rsidRPr="00AA495E">
        <w:rPr>
          <w:rFonts w:ascii="Century Gothic" w:hAnsi="Century Gothic"/>
          <w:sz w:val="18"/>
          <w:szCs w:val="18"/>
          <w:lang w:val="en-GB"/>
        </w:rPr>
        <w:t xml:space="preserve"> capacity. Range is 500 </w:t>
      </w:r>
      <w:r w:rsidR="00A83282" w:rsidRPr="00AA495E">
        <w:rPr>
          <w:rFonts w:ascii="Century Gothic" w:hAnsi="Century Gothic"/>
          <w:sz w:val="18"/>
          <w:szCs w:val="18"/>
          <w:lang w:val="en-GB"/>
        </w:rPr>
        <w:t>kilometres</w:t>
      </w:r>
      <w:r w:rsidR="006B4512" w:rsidRPr="00AA495E">
        <w:rPr>
          <w:rFonts w:ascii="Century Gothic" w:hAnsi="Century Gothic"/>
          <w:sz w:val="18"/>
          <w:szCs w:val="18"/>
          <w:lang w:val="en-GB"/>
        </w:rPr>
        <w:t xml:space="preserve"> only with gas power. </w:t>
      </w:r>
    </w:p>
    <w:p w:rsidR="00216909" w:rsidRPr="00AA495E" w:rsidRDefault="00216909" w:rsidP="00E741D9">
      <w:pPr>
        <w:jc w:val="both"/>
        <w:rPr>
          <w:rFonts w:ascii="Century Gothic" w:hAnsi="Century Gothic"/>
          <w:sz w:val="18"/>
          <w:szCs w:val="18"/>
          <w:lang w:val="en-GB"/>
        </w:rPr>
      </w:pPr>
    </w:p>
    <w:p w:rsidR="00E741D9" w:rsidRPr="00AA495E" w:rsidRDefault="00147D83" w:rsidP="00E741D9">
      <w:pPr>
        <w:keepNext/>
        <w:rPr>
          <w:lang w:val="en-GB"/>
        </w:rPr>
      </w:pPr>
      <w:r w:rsidRPr="00AA495E">
        <w:rPr>
          <w:noProof/>
        </w:rPr>
        <w:lastRenderedPageBreak/>
        <w:drawing>
          <wp:inline distT="0" distB="0" distL="0" distR="0" wp14:anchorId="63935D35" wp14:editId="276BA22E">
            <wp:extent cx="4572000" cy="2743200"/>
            <wp:effectExtent l="0" t="0" r="0" b="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41D9" w:rsidRPr="00AA495E" w:rsidRDefault="0067494B" w:rsidP="006B4512">
      <w:pPr>
        <w:pStyle w:val="Caption"/>
        <w:rPr>
          <w:rFonts w:ascii="Century Gothic" w:hAnsi="Century Gothic"/>
          <w:sz w:val="18"/>
          <w:szCs w:val="18"/>
          <w:lang w:val="en-GB"/>
        </w:rPr>
      </w:pPr>
      <w:r>
        <w:rPr>
          <w:lang w:val="en-GB"/>
        </w:rPr>
        <w:t>Fig.</w:t>
      </w:r>
      <w:r w:rsidR="00E741D9" w:rsidRPr="00AA495E">
        <w:rPr>
          <w:lang w:val="en-GB"/>
        </w:rPr>
        <w:t xml:space="preserve"> </w:t>
      </w:r>
      <w:r w:rsidR="00216909" w:rsidRPr="00AA495E">
        <w:rPr>
          <w:lang w:val="en-GB"/>
        </w:rPr>
        <w:t>3</w:t>
      </w:r>
      <w:r w:rsidR="00E741D9" w:rsidRPr="00AA495E">
        <w:rPr>
          <w:lang w:val="en-GB"/>
        </w:rPr>
        <w:t xml:space="preserve">: </w:t>
      </w:r>
      <w:r w:rsidR="00A83282" w:rsidRPr="00AA495E">
        <w:rPr>
          <w:lang w:val="en-GB"/>
        </w:rPr>
        <w:t>Comparison</w:t>
      </w:r>
      <w:r w:rsidR="006B4512" w:rsidRPr="00AA495E">
        <w:rPr>
          <w:lang w:val="en-GB"/>
        </w:rPr>
        <w:t xml:space="preserve"> of costs existing fleet vs. alternative fleet</w:t>
      </w:r>
    </w:p>
    <w:p w:rsidR="00E741D9" w:rsidRPr="00AA495E" w:rsidRDefault="0067494B" w:rsidP="00E741D9">
      <w:pPr>
        <w:jc w:val="both"/>
        <w:rPr>
          <w:rFonts w:ascii="Century Gothic" w:hAnsi="Century Gothic"/>
          <w:sz w:val="18"/>
          <w:szCs w:val="18"/>
          <w:lang w:val="en-GB"/>
        </w:rPr>
      </w:pPr>
      <w:proofErr w:type="gramStart"/>
      <w:r>
        <w:rPr>
          <w:rFonts w:ascii="Century Gothic" w:hAnsi="Century Gothic"/>
          <w:sz w:val="18"/>
          <w:szCs w:val="18"/>
          <w:lang w:val="en-GB"/>
        </w:rPr>
        <w:t>Fig.</w:t>
      </w:r>
      <w:proofErr w:type="gramEnd"/>
      <w:r w:rsidR="00147D83" w:rsidRPr="00AA495E">
        <w:rPr>
          <w:rFonts w:ascii="Century Gothic" w:hAnsi="Century Gothic"/>
          <w:sz w:val="18"/>
          <w:szCs w:val="18"/>
          <w:lang w:val="en-GB"/>
        </w:rPr>
        <w:t xml:space="preserve"> [</w:t>
      </w:r>
      <w:r w:rsidR="00B7167D" w:rsidRPr="00AA495E">
        <w:rPr>
          <w:rFonts w:ascii="Century Gothic" w:hAnsi="Century Gothic"/>
          <w:sz w:val="18"/>
          <w:szCs w:val="18"/>
          <w:lang w:val="en-GB"/>
        </w:rPr>
        <w:t>4</w:t>
      </w:r>
      <w:r w:rsidR="00E741D9" w:rsidRPr="00AA495E">
        <w:rPr>
          <w:rFonts w:ascii="Century Gothic" w:hAnsi="Century Gothic"/>
          <w:sz w:val="18"/>
          <w:szCs w:val="18"/>
          <w:lang w:val="en-GB"/>
        </w:rPr>
        <w:t xml:space="preserve">] </w:t>
      </w:r>
      <w:proofErr w:type="gramStart"/>
      <w:r w:rsidR="006B4512" w:rsidRPr="00AA495E">
        <w:rPr>
          <w:rFonts w:ascii="Century Gothic" w:hAnsi="Century Gothic"/>
          <w:sz w:val="18"/>
          <w:szCs w:val="18"/>
          <w:lang w:val="en-GB"/>
        </w:rPr>
        <w:t>shows</w:t>
      </w:r>
      <w:proofErr w:type="gramEnd"/>
      <w:r w:rsidR="006B4512" w:rsidRPr="00AA495E">
        <w:rPr>
          <w:rFonts w:ascii="Century Gothic" w:hAnsi="Century Gothic"/>
          <w:sz w:val="18"/>
          <w:szCs w:val="18"/>
          <w:lang w:val="en-GB"/>
        </w:rPr>
        <w:t xml:space="preserve"> </w:t>
      </w:r>
      <w:r w:rsidR="00A83282" w:rsidRPr="00AA495E">
        <w:rPr>
          <w:rFonts w:ascii="Century Gothic" w:hAnsi="Century Gothic"/>
          <w:sz w:val="18"/>
          <w:szCs w:val="18"/>
          <w:lang w:val="en-GB"/>
        </w:rPr>
        <w:t>comparison</w:t>
      </w:r>
      <w:r w:rsidR="006B4512" w:rsidRPr="00AA495E">
        <w:rPr>
          <w:rFonts w:ascii="Century Gothic" w:hAnsi="Century Gothic"/>
          <w:sz w:val="18"/>
          <w:szCs w:val="18"/>
          <w:lang w:val="en-GB"/>
        </w:rPr>
        <w:t xml:space="preserve"> of fuel costs of existing fleet with selected alternatives. With selected alternatives fuel costs for mobile unit sector would be </w:t>
      </w:r>
      <w:r w:rsidR="00E741D9" w:rsidRPr="00AA495E">
        <w:rPr>
          <w:rFonts w:ascii="Century Gothic" w:hAnsi="Century Gothic"/>
          <w:sz w:val="18"/>
          <w:szCs w:val="18"/>
          <w:lang w:val="en-GB"/>
        </w:rPr>
        <w:t xml:space="preserve">5827.95 €, </w:t>
      </w:r>
      <w:r w:rsidR="0046669C" w:rsidRPr="00AA495E">
        <w:rPr>
          <w:rFonts w:ascii="Century Gothic" w:hAnsi="Century Gothic"/>
          <w:sz w:val="18"/>
          <w:szCs w:val="18"/>
          <w:lang w:val="en-GB"/>
        </w:rPr>
        <w:t>which results in</w:t>
      </w:r>
      <w:r w:rsidR="00E741D9" w:rsidRPr="00AA495E">
        <w:rPr>
          <w:rFonts w:ascii="Century Gothic" w:hAnsi="Century Gothic"/>
          <w:sz w:val="18"/>
          <w:szCs w:val="18"/>
          <w:lang w:val="en-GB"/>
        </w:rPr>
        <w:t xml:space="preserve"> 70.5 % </w:t>
      </w:r>
      <w:r w:rsidR="006B4512" w:rsidRPr="00AA495E">
        <w:rPr>
          <w:rFonts w:ascii="Century Gothic" w:hAnsi="Century Gothic"/>
          <w:sz w:val="18"/>
          <w:szCs w:val="18"/>
          <w:lang w:val="en-GB"/>
        </w:rPr>
        <w:t>savings</w:t>
      </w:r>
      <w:r w:rsidR="00E741D9" w:rsidRPr="00AA495E">
        <w:rPr>
          <w:rFonts w:ascii="Century Gothic" w:hAnsi="Century Gothic"/>
          <w:sz w:val="18"/>
          <w:szCs w:val="18"/>
          <w:lang w:val="en-GB"/>
        </w:rPr>
        <w:t xml:space="preserve">. </w:t>
      </w:r>
      <w:r w:rsidR="006B4512" w:rsidRPr="00AA495E">
        <w:rPr>
          <w:rFonts w:ascii="Century Gothic" w:hAnsi="Century Gothic"/>
          <w:sz w:val="18"/>
          <w:szCs w:val="18"/>
          <w:lang w:val="en-GB"/>
        </w:rPr>
        <w:t xml:space="preserve">Fuel cost for business vehicles would be </w:t>
      </w:r>
      <w:r w:rsidR="00E741D9" w:rsidRPr="00AA495E">
        <w:rPr>
          <w:rFonts w:ascii="Century Gothic" w:hAnsi="Century Gothic"/>
          <w:sz w:val="18"/>
          <w:szCs w:val="18"/>
          <w:lang w:val="en-GB"/>
        </w:rPr>
        <w:t xml:space="preserve">11219.98 €, </w:t>
      </w:r>
      <w:r w:rsidR="006B4512" w:rsidRPr="00AA495E">
        <w:rPr>
          <w:rFonts w:ascii="Century Gothic" w:hAnsi="Century Gothic"/>
          <w:sz w:val="18"/>
          <w:szCs w:val="18"/>
          <w:lang w:val="en-GB"/>
        </w:rPr>
        <w:t>which is</w:t>
      </w:r>
      <w:r w:rsidR="00E741D9" w:rsidRPr="00AA495E">
        <w:rPr>
          <w:rFonts w:ascii="Century Gothic" w:hAnsi="Century Gothic"/>
          <w:sz w:val="18"/>
          <w:szCs w:val="18"/>
          <w:lang w:val="en-GB"/>
        </w:rPr>
        <w:t xml:space="preserve"> 54.51 % </w:t>
      </w:r>
      <w:r w:rsidR="006B4512" w:rsidRPr="00AA495E">
        <w:rPr>
          <w:rFonts w:ascii="Century Gothic" w:hAnsi="Century Gothic"/>
          <w:sz w:val="18"/>
          <w:szCs w:val="18"/>
          <w:lang w:val="en-GB"/>
        </w:rPr>
        <w:t>savings</w:t>
      </w:r>
      <w:r w:rsidR="00E741D9" w:rsidRPr="00AA495E">
        <w:rPr>
          <w:rFonts w:ascii="Century Gothic" w:hAnsi="Century Gothic"/>
          <w:sz w:val="18"/>
          <w:szCs w:val="18"/>
          <w:lang w:val="en-GB"/>
        </w:rPr>
        <w:t xml:space="preserve">. </w:t>
      </w:r>
      <w:r w:rsidR="006B4512" w:rsidRPr="00AA495E">
        <w:rPr>
          <w:rFonts w:ascii="Century Gothic" w:hAnsi="Century Gothic"/>
          <w:sz w:val="18"/>
          <w:szCs w:val="18"/>
          <w:lang w:val="en-GB"/>
        </w:rPr>
        <w:t xml:space="preserve">In sector replacement vehicles the savings would be highest, </w:t>
      </w:r>
      <w:r w:rsidR="00E741D9" w:rsidRPr="00AA495E">
        <w:rPr>
          <w:rFonts w:ascii="Century Gothic" w:hAnsi="Century Gothic"/>
          <w:sz w:val="18"/>
          <w:szCs w:val="18"/>
          <w:lang w:val="en-GB"/>
        </w:rPr>
        <w:t xml:space="preserve">87.8 %, </w:t>
      </w:r>
      <w:r w:rsidR="006B4512" w:rsidRPr="00AA495E">
        <w:rPr>
          <w:rFonts w:ascii="Century Gothic" w:hAnsi="Century Gothic"/>
          <w:sz w:val="18"/>
          <w:szCs w:val="18"/>
          <w:lang w:val="en-GB"/>
        </w:rPr>
        <w:t xml:space="preserve">with fuel costs only </w:t>
      </w:r>
      <w:r w:rsidR="00E741D9" w:rsidRPr="00AA495E">
        <w:rPr>
          <w:rFonts w:ascii="Century Gothic" w:hAnsi="Century Gothic"/>
          <w:sz w:val="18"/>
          <w:szCs w:val="18"/>
          <w:lang w:val="en-GB"/>
        </w:rPr>
        <w:t xml:space="preserve">777.87 €. </w:t>
      </w:r>
      <w:r w:rsidR="006B4512" w:rsidRPr="00AA495E">
        <w:rPr>
          <w:rFonts w:ascii="Century Gothic" w:hAnsi="Century Gothic"/>
          <w:sz w:val="18"/>
          <w:szCs w:val="18"/>
          <w:lang w:val="en-GB"/>
        </w:rPr>
        <w:t xml:space="preserve">Total replacement of existing fleet with alternative one </w:t>
      </w:r>
      <w:r w:rsidR="00A83282" w:rsidRPr="00AA495E">
        <w:rPr>
          <w:rFonts w:ascii="Century Gothic" w:hAnsi="Century Gothic"/>
          <w:sz w:val="18"/>
          <w:szCs w:val="18"/>
          <w:lang w:val="en-GB"/>
        </w:rPr>
        <w:t>would</w:t>
      </w:r>
      <w:r w:rsidR="006B4512" w:rsidRPr="00AA495E">
        <w:rPr>
          <w:rFonts w:ascii="Century Gothic" w:hAnsi="Century Gothic"/>
          <w:sz w:val="18"/>
          <w:szCs w:val="18"/>
          <w:lang w:val="en-GB"/>
        </w:rPr>
        <w:t xml:space="preserve"> result in total </w:t>
      </w:r>
      <w:r w:rsidR="00E741D9" w:rsidRPr="00AA495E">
        <w:rPr>
          <w:rFonts w:ascii="Century Gothic" w:hAnsi="Century Gothic"/>
          <w:sz w:val="18"/>
          <w:szCs w:val="18"/>
          <w:lang w:val="en-GB"/>
        </w:rPr>
        <w:t>64</w:t>
      </w:r>
      <w:proofErr w:type="gramStart"/>
      <w:r w:rsidR="00E741D9" w:rsidRPr="00AA495E">
        <w:rPr>
          <w:rFonts w:ascii="Century Gothic" w:hAnsi="Century Gothic"/>
          <w:sz w:val="18"/>
          <w:szCs w:val="18"/>
          <w:lang w:val="en-GB"/>
        </w:rPr>
        <w:t>,9</w:t>
      </w:r>
      <w:proofErr w:type="gramEnd"/>
      <w:r w:rsidR="00E741D9" w:rsidRPr="00AA495E">
        <w:rPr>
          <w:rFonts w:ascii="Century Gothic" w:hAnsi="Century Gothic"/>
          <w:sz w:val="18"/>
          <w:szCs w:val="18"/>
          <w:lang w:val="en-GB"/>
        </w:rPr>
        <w:t xml:space="preserve"> % </w:t>
      </w:r>
      <w:r w:rsidR="006B4512" w:rsidRPr="00AA495E">
        <w:rPr>
          <w:rFonts w:ascii="Century Gothic" w:hAnsi="Century Gothic"/>
          <w:sz w:val="18"/>
          <w:szCs w:val="18"/>
          <w:lang w:val="en-GB"/>
        </w:rPr>
        <w:t>fuel cost savings</w:t>
      </w:r>
      <w:r w:rsidR="00E741D9" w:rsidRPr="00AA495E">
        <w:rPr>
          <w:rFonts w:ascii="Century Gothic" w:hAnsi="Century Gothic"/>
          <w:sz w:val="18"/>
          <w:szCs w:val="18"/>
          <w:lang w:val="en-GB"/>
        </w:rPr>
        <w:t xml:space="preserve">. </w:t>
      </w:r>
    </w:p>
    <w:p w:rsidR="00E741D9" w:rsidRPr="00AA495E" w:rsidRDefault="00E741D9" w:rsidP="00E741D9">
      <w:pPr>
        <w:jc w:val="both"/>
        <w:rPr>
          <w:rFonts w:ascii="Century Gothic" w:hAnsi="Century Gothic"/>
          <w:sz w:val="18"/>
          <w:szCs w:val="18"/>
          <w:lang w:val="en-GB"/>
        </w:rPr>
      </w:pPr>
    </w:p>
    <w:p w:rsidR="00E741D9" w:rsidRPr="00AA495E" w:rsidRDefault="00147D83" w:rsidP="00E741D9">
      <w:pPr>
        <w:keepNext/>
        <w:rPr>
          <w:lang w:val="en-GB"/>
        </w:rPr>
      </w:pPr>
      <w:r w:rsidRPr="00AA495E">
        <w:rPr>
          <w:noProof/>
        </w:rPr>
        <w:drawing>
          <wp:inline distT="0" distB="0" distL="0" distR="0" wp14:anchorId="67399613" wp14:editId="273F4F2A">
            <wp:extent cx="4343400" cy="2514600"/>
            <wp:effectExtent l="0" t="0" r="0" b="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41D9" w:rsidRPr="00AA495E" w:rsidRDefault="0067494B" w:rsidP="00E741D9">
      <w:pPr>
        <w:pStyle w:val="Caption"/>
        <w:rPr>
          <w:rFonts w:ascii="Century Gothic" w:hAnsi="Century Gothic"/>
          <w:sz w:val="18"/>
          <w:szCs w:val="18"/>
          <w:lang w:val="en-GB"/>
        </w:rPr>
      </w:pPr>
      <w:r>
        <w:rPr>
          <w:lang w:val="en-GB"/>
        </w:rPr>
        <w:t>Fig.</w:t>
      </w:r>
      <w:r w:rsidR="00E741D9" w:rsidRPr="00AA495E">
        <w:rPr>
          <w:lang w:val="en-GB"/>
        </w:rPr>
        <w:t xml:space="preserve"> </w:t>
      </w:r>
      <w:r w:rsidR="00B7167D" w:rsidRPr="00AA495E">
        <w:rPr>
          <w:lang w:val="en-GB"/>
        </w:rPr>
        <w:t>4</w:t>
      </w:r>
      <w:r w:rsidR="00E741D9" w:rsidRPr="00AA495E">
        <w:rPr>
          <w:lang w:val="en-GB"/>
        </w:rPr>
        <w:t xml:space="preserve">: </w:t>
      </w:r>
      <w:r w:rsidR="00A83282" w:rsidRPr="00AA495E">
        <w:rPr>
          <w:lang w:val="en-GB"/>
        </w:rPr>
        <w:t>Comparison</w:t>
      </w:r>
      <w:r w:rsidR="006B4512" w:rsidRPr="00AA495E">
        <w:rPr>
          <w:lang w:val="en-GB"/>
        </w:rPr>
        <w:t xml:space="preserve"> of</w:t>
      </w:r>
      <w:r w:rsidR="00E741D9" w:rsidRPr="00AA495E">
        <w:rPr>
          <w:lang w:val="en-GB"/>
        </w:rPr>
        <w:t xml:space="preserve"> CO</w:t>
      </w:r>
      <w:r w:rsidR="00E741D9" w:rsidRPr="00AA495E">
        <w:rPr>
          <w:vertAlign w:val="subscript"/>
          <w:lang w:val="en-GB"/>
        </w:rPr>
        <w:t>2</w:t>
      </w:r>
      <w:r w:rsidR="006B4512" w:rsidRPr="00AA495E">
        <w:rPr>
          <w:vertAlign w:val="subscript"/>
          <w:lang w:val="en-GB"/>
        </w:rPr>
        <w:t xml:space="preserve"> </w:t>
      </w:r>
      <w:r w:rsidR="00A83282" w:rsidRPr="00AA495E">
        <w:rPr>
          <w:lang w:val="en-GB"/>
        </w:rPr>
        <w:t>emissions</w:t>
      </w:r>
      <w:r w:rsidR="006B4512" w:rsidRPr="00AA495E">
        <w:rPr>
          <w:vertAlign w:val="subscript"/>
          <w:lang w:val="en-GB"/>
        </w:rPr>
        <w:t xml:space="preserve"> </w:t>
      </w:r>
      <w:r w:rsidR="006B4512" w:rsidRPr="00AA495E">
        <w:rPr>
          <w:lang w:val="en-GB"/>
        </w:rPr>
        <w:t>existing fleet vs. alternative fleet</w:t>
      </w:r>
    </w:p>
    <w:p w:rsidR="00E741D9" w:rsidRPr="00AA495E" w:rsidRDefault="00E741D9" w:rsidP="00E741D9">
      <w:pPr>
        <w:jc w:val="both"/>
        <w:rPr>
          <w:rFonts w:ascii="Century Gothic" w:hAnsi="Century Gothic"/>
          <w:sz w:val="18"/>
          <w:szCs w:val="18"/>
          <w:lang w:val="en-GB"/>
        </w:rPr>
      </w:pPr>
    </w:p>
    <w:p w:rsidR="00E741D9" w:rsidRPr="00AA495E" w:rsidRDefault="0067494B" w:rsidP="00E741D9">
      <w:pPr>
        <w:jc w:val="both"/>
        <w:rPr>
          <w:rFonts w:ascii="Century Gothic" w:hAnsi="Century Gothic"/>
          <w:sz w:val="18"/>
          <w:szCs w:val="18"/>
          <w:lang w:val="en-GB"/>
        </w:rPr>
      </w:pPr>
      <w:proofErr w:type="gramStart"/>
      <w:r>
        <w:rPr>
          <w:rFonts w:ascii="Century Gothic" w:hAnsi="Century Gothic"/>
          <w:sz w:val="18"/>
          <w:szCs w:val="18"/>
          <w:lang w:val="en-GB"/>
        </w:rPr>
        <w:t>Fig.</w:t>
      </w:r>
      <w:proofErr w:type="gramEnd"/>
      <w:r w:rsidR="00F0688D" w:rsidRPr="00AA495E">
        <w:rPr>
          <w:rFonts w:ascii="Century Gothic" w:hAnsi="Century Gothic"/>
          <w:sz w:val="18"/>
          <w:szCs w:val="18"/>
          <w:lang w:val="en-GB"/>
        </w:rPr>
        <w:t xml:space="preserve"> [4</w:t>
      </w:r>
      <w:r w:rsidR="00E741D9" w:rsidRPr="00AA495E">
        <w:rPr>
          <w:rFonts w:ascii="Century Gothic" w:hAnsi="Century Gothic"/>
          <w:sz w:val="18"/>
          <w:szCs w:val="18"/>
          <w:lang w:val="en-GB"/>
        </w:rPr>
        <w:t xml:space="preserve">] </w:t>
      </w:r>
      <w:proofErr w:type="gramStart"/>
      <w:r w:rsidR="00C83721" w:rsidRPr="00AA495E">
        <w:rPr>
          <w:rFonts w:ascii="Century Gothic" w:hAnsi="Century Gothic"/>
          <w:sz w:val="18"/>
          <w:szCs w:val="18"/>
          <w:lang w:val="en-GB"/>
        </w:rPr>
        <w:t>presents</w:t>
      </w:r>
      <w:proofErr w:type="gramEnd"/>
      <w:r w:rsidR="00C83721" w:rsidRPr="00AA495E">
        <w:rPr>
          <w:rFonts w:ascii="Century Gothic" w:hAnsi="Century Gothic"/>
          <w:sz w:val="18"/>
          <w:szCs w:val="18"/>
          <w:lang w:val="en-GB"/>
        </w:rPr>
        <w:t xml:space="preserve"> </w:t>
      </w:r>
      <w:r w:rsidR="00A83282" w:rsidRPr="00AA495E">
        <w:rPr>
          <w:rFonts w:ascii="Century Gothic" w:hAnsi="Century Gothic"/>
          <w:sz w:val="18"/>
          <w:szCs w:val="18"/>
          <w:lang w:val="en-GB"/>
        </w:rPr>
        <w:t>comparison</w:t>
      </w:r>
      <w:r w:rsidR="00C83721" w:rsidRPr="00AA495E">
        <w:rPr>
          <w:rFonts w:ascii="Century Gothic" w:hAnsi="Century Gothic"/>
          <w:sz w:val="18"/>
          <w:szCs w:val="18"/>
          <w:lang w:val="en-GB"/>
        </w:rPr>
        <w:t xml:space="preserve"> of CO</w:t>
      </w:r>
      <w:r w:rsidR="00C83721" w:rsidRPr="00AA495E">
        <w:rPr>
          <w:rFonts w:ascii="Century Gothic" w:hAnsi="Century Gothic"/>
          <w:sz w:val="18"/>
          <w:szCs w:val="18"/>
          <w:vertAlign w:val="subscript"/>
          <w:lang w:val="en-GB"/>
        </w:rPr>
        <w:t>2</w:t>
      </w:r>
      <w:r w:rsidR="00C83721" w:rsidRPr="00AA495E">
        <w:rPr>
          <w:rFonts w:ascii="Century Gothic" w:hAnsi="Century Gothic"/>
          <w:sz w:val="18"/>
          <w:szCs w:val="18"/>
          <w:lang w:val="en-GB"/>
        </w:rPr>
        <w:t xml:space="preserve"> emissions for existing fleet and alternative one. With existing fleet company </w:t>
      </w:r>
      <w:r w:rsidR="00A83282" w:rsidRPr="00AA495E">
        <w:rPr>
          <w:rFonts w:ascii="Century Gothic" w:hAnsi="Century Gothic"/>
          <w:sz w:val="18"/>
          <w:szCs w:val="18"/>
          <w:lang w:val="en-GB"/>
        </w:rPr>
        <w:t>caused</w:t>
      </w:r>
      <w:r w:rsidR="00C83721" w:rsidRPr="00AA495E">
        <w:rPr>
          <w:rFonts w:ascii="Century Gothic" w:hAnsi="Century Gothic"/>
          <w:sz w:val="18"/>
          <w:szCs w:val="18"/>
          <w:lang w:val="en-GB"/>
        </w:rPr>
        <w:t xml:space="preserve"> 116.25 tons CO</w:t>
      </w:r>
      <w:r w:rsidR="00C83721" w:rsidRPr="00AA495E">
        <w:rPr>
          <w:rFonts w:ascii="Century Gothic" w:hAnsi="Century Gothic"/>
          <w:sz w:val="18"/>
          <w:szCs w:val="18"/>
          <w:vertAlign w:val="subscript"/>
          <w:lang w:val="en-GB"/>
        </w:rPr>
        <w:t>2</w:t>
      </w:r>
      <w:r w:rsidR="00C83721" w:rsidRPr="00AA495E">
        <w:rPr>
          <w:rFonts w:ascii="Century Gothic" w:hAnsi="Century Gothic"/>
          <w:sz w:val="18"/>
          <w:szCs w:val="18"/>
          <w:lang w:val="en-GB"/>
        </w:rPr>
        <w:t xml:space="preserve"> in the time of measuring. With alternative vehicle fleet, consisting from almost electric vehicles, two gas vehicles and two hybrid vehicles, company would </w:t>
      </w:r>
      <w:r w:rsidR="00A83282" w:rsidRPr="00AA495E">
        <w:rPr>
          <w:rFonts w:ascii="Century Gothic" w:hAnsi="Century Gothic"/>
          <w:sz w:val="18"/>
          <w:szCs w:val="18"/>
          <w:lang w:val="en-GB"/>
        </w:rPr>
        <w:t>cause</w:t>
      </w:r>
      <w:r w:rsidR="00C83721" w:rsidRPr="00AA495E">
        <w:rPr>
          <w:rFonts w:ascii="Century Gothic" w:hAnsi="Century Gothic"/>
          <w:sz w:val="18"/>
          <w:szCs w:val="18"/>
          <w:lang w:val="en-GB"/>
        </w:rPr>
        <w:t xml:space="preserve"> just 21.82 tons of CO</w:t>
      </w:r>
      <w:r w:rsidR="00C83721" w:rsidRPr="00AA495E">
        <w:rPr>
          <w:rFonts w:ascii="Century Gothic" w:hAnsi="Century Gothic"/>
          <w:sz w:val="18"/>
          <w:szCs w:val="18"/>
          <w:vertAlign w:val="subscript"/>
          <w:lang w:val="en-GB"/>
        </w:rPr>
        <w:t>2</w:t>
      </w:r>
      <w:r w:rsidR="00C83721" w:rsidRPr="00AA495E">
        <w:rPr>
          <w:rFonts w:ascii="Century Gothic" w:hAnsi="Century Gothic"/>
          <w:sz w:val="18"/>
          <w:szCs w:val="18"/>
          <w:lang w:val="en-GB"/>
        </w:rPr>
        <w:t xml:space="preserve">.  </w:t>
      </w:r>
      <w:r w:rsidR="00E741D9" w:rsidRPr="00AA495E">
        <w:rPr>
          <w:rFonts w:ascii="Century Gothic" w:hAnsi="Century Gothic"/>
          <w:sz w:val="18"/>
          <w:szCs w:val="18"/>
          <w:lang w:val="en-GB"/>
        </w:rPr>
        <w:t xml:space="preserve"> </w:t>
      </w:r>
      <w:r w:rsidR="00C83721" w:rsidRPr="00AA495E">
        <w:rPr>
          <w:rFonts w:ascii="Century Gothic" w:hAnsi="Century Gothic"/>
          <w:sz w:val="18"/>
          <w:szCs w:val="18"/>
          <w:lang w:val="en-GB"/>
        </w:rPr>
        <w:t>This means 81.14 % less CO</w:t>
      </w:r>
      <w:r w:rsidR="00C83721" w:rsidRPr="00AA495E">
        <w:rPr>
          <w:rFonts w:ascii="Century Gothic" w:hAnsi="Century Gothic"/>
          <w:sz w:val="18"/>
          <w:szCs w:val="18"/>
          <w:vertAlign w:val="subscript"/>
          <w:lang w:val="en-GB"/>
        </w:rPr>
        <w:t>2</w:t>
      </w:r>
      <w:r w:rsidR="00C83721" w:rsidRPr="00AA495E">
        <w:rPr>
          <w:rFonts w:ascii="Century Gothic" w:hAnsi="Century Gothic"/>
          <w:sz w:val="18"/>
          <w:szCs w:val="18"/>
          <w:lang w:val="en-GB"/>
        </w:rPr>
        <w:t xml:space="preserve"> </w:t>
      </w:r>
      <w:r w:rsidR="00A83282" w:rsidRPr="00AA495E">
        <w:rPr>
          <w:rFonts w:ascii="Century Gothic" w:hAnsi="Century Gothic"/>
          <w:sz w:val="18"/>
          <w:szCs w:val="18"/>
          <w:lang w:val="en-GB"/>
        </w:rPr>
        <w:t>emissions</w:t>
      </w:r>
      <w:r w:rsidR="00C83721" w:rsidRPr="00AA495E">
        <w:rPr>
          <w:rFonts w:ascii="Century Gothic" w:hAnsi="Century Gothic"/>
          <w:sz w:val="18"/>
          <w:szCs w:val="18"/>
          <w:lang w:val="en-GB"/>
        </w:rPr>
        <w:t xml:space="preserve">. </w:t>
      </w:r>
    </w:p>
    <w:p w:rsidR="00E741D9" w:rsidRPr="00AA495E" w:rsidRDefault="00E741D9" w:rsidP="00E741D9">
      <w:pPr>
        <w:jc w:val="both"/>
        <w:rPr>
          <w:rFonts w:ascii="Century Gothic" w:hAnsi="Century Gothic"/>
          <w:sz w:val="18"/>
          <w:szCs w:val="18"/>
          <w:lang w:val="en-GB"/>
        </w:rPr>
      </w:pPr>
    </w:p>
    <w:p w:rsidR="00E741D9" w:rsidRPr="00AA495E" w:rsidRDefault="00C83721" w:rsidP="00E741D9">
      <w:pPr>
        <w:jc w:val="both"/>
        <w:rPr>
          <w:rFonts w:ascii="Century Gothic" w:hAnsi="Century Gothic"/>
          <w:sz w:val="18"/>
          <w:szCs w:val="18"/>
          <w:lang w:val="en-GB"/>
        </w:rPr>
      </w:pPr>
      <w:r w:rsidRPr="00AA495E">
        <w:rPr>
          <w:rFonts w:ascii="Century Gothic" w:hAnsi="Century Gothic"/>
          <w:sz w:val="18"/>
          <w:szCs w:val="18"/>
          <w:lang w:val="en-GB"/>
        </w:rPr>
        <w:t xml:space="preserve">At the end of study we compared environmental impact of </w:t>
      </w:r>
      <w:r w:rsidR="0046669C" w:rsidRPr="00AA495E">
        <w:rPr>
          <w:rFonts w:ascii="Century Gothic" w:hAnsi="Century Gothic"/>
          <w:sz w:val="18"/>
          <w:szCs w:val="18"/>
          <w:lang w:val="en-GB"/>
        </w:rPr>
        <w:t xml:space="preserve">the </w:t>
      </w:r>
      <w:r w:rsidRPr="00AA495E">
        <w:rPr>
          <w:rFonts w:ascii="Century Gothic" w:hAnsi="Century Gothic"/>
          <w:sz w:val="18"/>
          <w:szCs w:val="18"/>
          <w:lang w:val="en-GB"/>
        </w:rPr>
        <w:t xml:space="preserve">use </w:t>
      </w:r>
      <w:r w:rsidR="0046669C" w:rsidRPr="00AA495E">
        <w:rPr>
          <w:rFonts w:ascii="Century Gothic" w:hAnsi="Century Gothic"/>
          <w:sz w:val="18"/>
          <w:szCs w:val="18"/>
          <w:lang w:val="en-GB"/>
        </w:rPr>
        <w:t xml:space="preserve">of </w:t>
      </w:r>
      <w:r w:rsidRPr="00AA495E">
        <w:rPr>
          <w:rFonts w:ascii="Century Gothic" w:hAnsi="Century Gothic"/>
          <w:sz w:val="18"/>
          <w:szCs w:val="18"/>
          <w:lang w:val="en-GB"/>
        </w:rPr>
        <w:t xml:space="preserve">alternative vehicles, to </w:t>
      </w:r>
      <w:r w:rsidR="0046669C" w:rsidRPr="00AA495E">
        <w:rPr>
          <w:rFonts w:ascii="Century Gothic" w:hAnsi="Century Gothic"/>
          <w:sz w:val="18"/>
          <w:szCs w:val="18"/>
          <w:lang w:val="en-GB"/>
        </w:rPr>
        <w:t>verify</w:t>
      </w:r>
      <w:r w:rsidR="00092EA6" w:rsidRPr="00AA495E">
        <w:rPr>
          <w:rFonts w:ascii="Century Gothic" w:hAnsi="Century Gothic"/>
          <w:sz w:val="18"/>
          <w:szCs w:val="18"/>
          <w:lang w:val="en-GB"/>
        </w:rPr>
        <w:t xml:space="preserve"> if we choose environmental friendly vehicles. Table [</w:t>
      </w:r>
      <w:r w:rsidR="00F0688D" w:rsidRPr="00AA495E">
        <w:rPr>
          <w:rFonts w:ascii="Century Gothic" w:hAnsi="Century Gothic"/>
          <w:sz w:val="18"/>
          <w:szCs w:val="18"/>
          <w:lang w:val="en-GB"/>
        </w:rPr>
        <w:t>5</w:t>
      </w:r>
      <w:r w:rsidR="00092EA6" w:rsidRPr="00AA495E">
        <w:rPr>
          <w:rFonts w:ascii="Century Gothic" w:hAnsi="Century Gothic"/>
          <w:sz w:val="18"/>
          <w:szCs w:val="18"/>
          <w:lang w:val="en-GB"/>
        </w:rPr>
        <w:t xml:space="preserve">] represents results we got from </w:t>
      </w:r>
      <w:r w:rsidR="00A83282" w:rsidRPr="00AA495E">
        <w:rPr>
          <w:rFonts w:ascii="Century Gothic" w:hAnsi="Century Gothic"/>
          <w:sz w:val="18"/>
          <w:szCs w:val="18"/>
          <w:lang w:val="en-GB"/>
        </w:rPr>
        <w:t>program</w:t>
      </w:r>
      <w:r w:rsidR="00092EA6" w:rsidRPr="00AA495E">
        <w:rPr>
          <w:rFonts w:ascii="Century Gothic" w:hAnsi="Century Gothic"/>
          <w:sz w:val="18"/>
          <w:szCs w:val="18"/>
          <w:lang w:val="en-GB"/>
        </w:rPr>
        <w:t xml:space="preserve"> </w:t>
      </w:r>
      <w:proofErr w:type="spellStart"/>
      <w:r w:rsidR="00092EA6" w:rsidRPr="00AA495E">
        <w:rPr>
          <w:rFonts w:ascii="Century Gothic" w:hAnsi="Century Gothic"/>
          <w:sz w:val="18"/>
          <w:szCs w:val="18"/>
          <w:lang w:val="en-GB"/>
        </w:rPr>
        <w:t>SimaPro</w:t>
      </w:r>
      <w:proofErr w:type="spellEnd"/>
      <w:r w:rsidR="00092EA6" w:rsidRPr="00AA495E">
        <w:rPr>
          <w:rFonts w:ascii="Century Gothic" w:hAnsi="Century Gothic"/>
          <w:sz w:val="18"/>
          <w:szCs w:val="18"/>
          <w:lang w:val="en-GB"/>
        </w:rPr>
        <w:t xml:space="preserve"> and data </w:t>
      </w:r>
      <w:r w:rsidR="00A83282" w:rsidRPr="00AA495E">
        <w:rPr>
          <w:rFonts w:ascii="Century Gothic" w:hAnsi="Century Gothic"/>
          <w:sz w:val="18"/>
          <w:szCs w:val="18"/>
          <w:lang w:val="en-GB"/>
        </w:rPr>
        <w:t>base</w:t>
      </w:r>
      <w:r w:rsidR="00092EA6" w:rsidRPr="00AA495E">
        <w:rPr>
          <w:rFonts w:ascii="Century Gothic" w:hAnsi="Century Gothic"/>
          <w:sz w:val="18"/>
          <w:szCs w:val="18"/>
          <w:lang w:val="en-GB"/>
        </w:rPr>
        <w:t xml:space="preserve"> </w:t>
      </w:r>
      <w:proofErr w:type="spellStart"/>
      <w:r w:rsidR="00092EA6" w:rsidRPr="00AA495E">
        <w:rPr>
          <w:rFonts w:ascii="Century Gothic" w:hAnsi="Century Gothic"/>
          <w:sz w:val="18"/>
          <w:szCs w:val="18"/>
          <w:lang w:val="en-GB"/>
        </w:rPr>
        <w:t>Ecoivent</w:t>
      </w:r>
      <w:proofErr w:type="spellEnd"/>
      <w:r w:rsidR="00092EA6" w:rsidRPr="00AA495E">
        <w:rPr>
          <w:rFonts w:ascii="Century Gothic" w:hAnsi="Century Gothic"/>
          <w:sz w:val="18"/>
          <w:szCs w:val="18"/>
          <w:lang w:val="en-GB"/>
        </w:rPr>
        <w:t xml:space="preserve">. We took into account the 100 000 </w:t>
      </w:r>
      <w:r w:rsidR="00A83282" w:rsidRPr="00AA495E">
        <w:rPr>
          <w:rFonts w:ascii="Century Gothic" w:hAnsi="Century Gothic"/>
          <w:sz w:val="18"/>
          <w:szCs w:val="18"/>
          <w:lang w:val="en-GB"/>
        </w:rPr>
        <w:t>kilometres</w:t>
      </w:r>
      <w:r w:rsidR="00092EA6" w:rsidRPr="00AA495E">
        <w:rPr>
          <w:rFonts w:ascii="Century Gothic" w:hAnsi="Century Gothic"/>
          <w:sz w:val="18"/>
          <w:szCs w:val="18"/>
          <w:lang w:val="en-GB"/>
        </w:rPr>
        <w:t xml:space="preserve">, because this is the range, which is done in all three sectors in very short time. Results are in Eco indicators points (Pt). </w:t>
      </w:r>
    </w:p>
    <w:p w:rsidR="00E741D9" w:rsidRPr="00AA495E" w:rsidRDefault="00E741D9" w:rsidP="00E741D9">
      <w:pPr>
        <w:jc w:val="both"/>
        <w:rPr>
          <w:rFonts w:ascii="Century Gothic" w:hAnsi="Century Gothic"/>
          <w:sz w:val="18"/>
          <w:szCs w:val="18"/>
          <w:lang w:val="en-GB"/>
        </w:rPr>
      </w:pPr>
    </w:p>
    <w:p w:rsidR="00E741D9" w:rsidRPr="00AA495E" w:rsidRDefault="00E741D9" w:rsidP="00E741D9">
      <w:pPr>
        <w:pStyle w:val="Caption"/>
        <w:keepNext/>
        <w:rPr>
          <w:lang w:val="en-GB"/>
        </w:rPr>
      </w:pPr>
      <w:r w:rsidRPr="00AA495E">
        <w:rPr>
          <w:lang w:val="en-GB"/>
        </w:rPr>
        <w:t xml:space="preserve">Table </w:t>
      </w:r>
      <w:r w:rsidR="00F0688D" w:rsidRPr="00AA495E">
        <w:rPr>
          <w:lang w:val="en-GB"/>
        </w:rPr>
        <w:t>5</w:t>
      </w:r>
      <w:r w:rsidRPr="00AA495E">
        <w:rPr>
          <w:lang w:val="en-GB"/>
        </w:rPr>
        <w:t xml:space="preserve">: </w:t>
      </w:r>
      <w:r w:rsidR="00A83282" w:rsidRPr="00AA495E">
        <w:rPr>
          <w:lang w:val="en-GB"/>
        </w:rPr>
        <w:t>Environmental</w:t>
      </w:r>
      <w:r w:rsidR="009D56FE" w:rsidRPr="00AA495E">
        <w:rPr>
          <w:lang w:val="en-GB"/>
        </w:rPr>
        <w:t xml:space="preserve"> impact of alternative vehicles compared with conventional vehicles based on range </w:t>
      </w:r>
      <w:r w:rsidRPr="00AA495E">
        <w:rPr>
          <w:lang w:val="en-GB"/>
        </w:rPr>
        <w:t xml:space="preserve">100.000 km, </w:t>
      </w:r>
      <w:r w:rsidR="00A83282" w:rsidRPr="00AA495E">
        <w:rPr>
          <w:lang w:val="en-GB"/>
        </w:rPr>
        <w:t>method</w:t>
      </w:r>
      <w:r w:rsidRPr="00AA495E">
        <w:rPr>
          <w:lang w:val="en-GB"/>
        </w:rPr>
        <w:t xml:space="preserve"> Eco-indicator 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790"/>
        <w:gridCol w:w="1865"/>
        <w:gridCol w:w="1760"/>
        <w:gridCol w:w="1383"/>
      </w:tblGrid>
      <w:tr w:rsidR="009D56FE" w:rsidRPr="00AA495E" w:rsidTr="00E741D9">
        <w:tc>
          <w:tcPr>
            <w:tcW w:w="2660"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9D56FE">
            <w:pPr>
              <w:rPr>
                <w:rFonts w:ascii="Century Gothic" w:hAnsi="Century Gothic"/>
                <w:sz w:val="16"/>
                <w:szCs w:val="18"/>
                <w:lang w:val="en-GB" w:eastAsia="sl-SI"/>
              </w:rPr>
            </w:pPr>
            <w:r w:rsidRPr="00AA495E">
              <w:rPr>
                <w:rFonts w:ascii="Century Gothic" w:hAnsi="Century Gothic"/>
                <w:sz w:val="16"/>
                <w:szCs w:val="18"/>
                <w:lang w:val="en-GB" w:eastAsia="sl-SI"/>
              </w:rPr>
              <w:t xml:space="preserve">Vehicle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9D56FE">
            <w:pPr>
              <w:rPr>
                <w:rFonts w:ascii="Century Gothic" w:hAnsi="Century Gothic"/>
                <w:sz w:val="16"/>
                <w:szCs w:val="18"/>
                <w:lang w:val="en-GB" w:eastAsia="sl-SI"/>
              </w:rPr>
            </w:pPr>
            <w:r w:rsidRPr="00AA495E">
              <w:rPr>
                <w:rFonts w:ascii="Century Gothic" w:hAnsi="Century Gothic"/>
                <w:sz w:val="16"/>
                <w:szCs w:val="18"/>
                <w:lang w:val="en-GB" w:eastAsia="sl-SI"/>
              </w:rPr>
              <w:t>Total environmental impacts</w:t>
            </w:r>
          </w:p>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(Pt)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9D56FE">
            <w:pPr>
              <w:rPr>
                <w:rFonts w:ascii="Century Gothic" w:hAnsi="Century Gothic"/>
                <w:sz w:val="16"/>
                <w:szCs w:val="18"/>
                <w:lang w:val="en-GB" w:eastAsia="sl-SI"/>
              </w:rPr>
            </w:pPr>
            <w:r w:rsidRPr="00AA495E">
              <w:rPr>
                <w:rFonts w:ascii="Century Gothic" w:hAnsi="Century Gothic"/>
                <w:sz w:val="16"/>
                <w:szCs w:val="18"/>
                <w:lang w:val="en-GB" w:eastAsia="sl-SI"/>
              </w:rPr>
              <w:t>Impacts on human health</w:t>
            </w:r>
          </w:p>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(Pt)</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9D56FE">
            <w:pPr>
              <w:rPr>
                <w:rFonts w:ascii="Century Gothic" w:hAnsi="Century Gothic"/>
                <w:sz w:val="16"/>
                <w:szCs w:val="18"/>
                <w:lang w:val="en-GB" w:eastAsia="sl-SI"/>
              </w:rPr>
            </w:pPr>
            <w:r w:rsidRPr="00AA495E">
              <w:rPr>
                <w:rFonts w:ascii="Century Gothic" w:hAnsi="Century Gothic"/>
                <w:sz w:val="16"/>
                <w:szCs w:val="18"/>
                <w:lang w:val="en-GB" w:eastAsia="sl-SI"/>
              </w:rPr>
              <w:t>Impacts on quality of ecosystem</w:t>
            </w:r>
          </w:p>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(Pt)</w:t>
            </w:r>
          </w:p>
        </w:tc>
        <w:tc>
          <w:tcPr>
            <w:tcW w:w="1451"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9D56FE">
            <w:pPr>
              <w:rPr>
                <w:rFonts w:ascii="Century Gothic" w:hAnsi="Century Gothic"/>
                <w:sz w:val="16"/>
                <w:szCs w:val="18"/>
                <w:lang w:val="en-GB" w:eastAsia="sl-SI"/>
              </w:rPr>
            </w:pPr>
            <w:r w:rsidRPr="00AA495E">
              <w:rPr>
                <w:rFonts w:ascii="Century Gothic" w:hAnsi="Century Gothic"/>
                <w:sz w:val="16"/>
                <w:szCs w:val="18"/>
                <w:lang w:val="en-GB" w:eastAsia="sl-SI"/>
              </w:rPr>
              <w:t>Impact on sources</w:t>
            </w:r>
          </w:p>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(Pt)</w:t>
            </w:r>
          </w:p>
        </w:tc>
      </w:tr>
      <w:tr w:rsidR="009D56FE" w:rsidRPr="00AA495E" w:rsidTr="00E741D9">
        <w:tc>
          <w:tcPr>
            <w:tcW w:w="2660"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9D56FE">
            <w:pPr>
              <w:rPr>
                <w:rFonts w:ascii="Century Gothic" w:hAnsi="Century Gothic"/>
                <w:sz w:val="16"/>
                <w:szCs w:val="18"/>
                <w:lang w:val="en-GB" w:eastAsia="sl-SI"/>
              </w:rPr>
            </w:pPr>
            <w:r w:rsidRPr="00AA495E">
              <w:rPr>
                <w:rFonts w:ascii="Century Gothic" w:hAnsi="Century Gothic"/>
                <w:sz w:val="16"/>
                <w:szCs w:val="18"/>
                <w:lang w:val="en-GB" w:eastAsia="sl-SI"/>
              </w:rPr>
              <w:t>Vehicle with gasoline engine</w:t>
            </w:r>
            <w:r w:rsidR="00E741D9" w:rsidRPr="00AA495E">
              <w:rPr>
                <w:rFonts w:ascii="Century Gothic" w:hAnsi="Century Gothic"/>
                <w:sz w:val="16"/>
                <w:szCs w:val="18"/>
                <w:lang w:val="en-GB" w:eastAsia="sl-SI"/>
              </w:rPr>
              <w:t xml:space="preserve"> (EURO 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863</w:t>
            </w:r>
          </w:p>
        </w:tc>
        <w:tc>
          <w:tcPr>
            <w:tcW w:w="1984"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821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18.6</w:t>
            </w:r>
          </w:p>
        </w:tc>
        <w:tc>
          <w:tcPr>
            <w:tcW w:w="1451"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22.6</w:t>
            </w:r>
          </w:p>
        </w:tc>
      </w:tr>
      <w:tr w:rsidR="009D56FE" w:rsidRPr="00AA495E" w:rsidTr="00E741D9">
        <w:tc>
          <w:tcPr>
            <w:tcW w:w="2660"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9D56FE" w:rsidP="009D56FE">
            <w:pPr>
              <w:rPr>
                <w:rFonts w:ascii="Century Gothic" w:hAnsi="Century Gothic"/>
                <w:sz w:val="16"/>
                <w:szCs w:val="18"/>
                <w:lang w:val="en-GB" w:eastAsia="sl-SI"/>
              </w:rPr>
            </w:pPr>
            <w:r w:rsidRPr="00AA495E">
              <w:rPr>
                <w:rFonts w:ascii="Century Gothic" w:hAnsi="Century Gothic"/>
                <w:sz w:val="16"/>
                <w:szCs w:val="18"/>
                <w:lang w:val="en-GB" w:eastAsia="sl-SI"/>
              </w:rPr>
              <w:lastRenderedPageBreak/>
              <w:t>Vehicle with diesel engine</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772</w:t>
            </w:r>
          </w:p>
        </w:tc>
        <w:tc>
          <w:tcPr>
            <w:tcW w:w="1984"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737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19.3</w:t>
            </w:r>
          </w:p>
        </w:tc>
        <w:tc>
          <w:tcPr>
            <w:tcW w:w="1451"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15.7</w:t>
            </w:r>
          </w:p>
        </w:tc>
      </w:tr>
      <w:tr w:rsidR="009D56FE" w:rsidRPr="00AA495E" w:rsidTr="00E741D9">
        <w:tc>
          <w:tcPr>
            <w:tcW w:w="2660"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9D56FE">
            <w:pPr>
              <w:rPr>
                <w:rFonts w:ascii="Century Gothic" w:hAnsi="Century Gothic"/>
                <w:sz w:val="16"/>
                <w:szCs w:val="18"/>
                <w:lang w:val="en-GB" w:eastAsia="sl-SI"/>
              </w:rPr>
            </w:pPr>
            <w:r w:rsidRPr="00AA495E">
              <w:rPr>
                <w:rFonts w:ascii="Century Gothic" w:hAnsi="Century Gothic"/>
                <w:sz w:val="16"/>
                <w:szCs w:val="18"/>
                <w:lang w:val="en-GB" w:eastAsia="sl-SI"/>
              </w:rPr>
              <w:t>Electric vehicle</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374</w:t>
            </w:r>
          </w:p>
        </w:tc>
        <w:tc>
          <w:tcPr>
            <w:tcW w:w="1984"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150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46669C">
            <w:pPr>
              <w:rPr>
                <w:rFonts w:ascii="Century Gothic" w:hAnsi="Century Gothic"/>
                <w:sz w:val="16"/>
                <w:szCs w:val="18"/>
                <w:lang w:val="en-GB" w:eastAsia="sl-SI"/>
              </w:rPr>
            </w:pPr>
            <w:r w:rsidRPr="00AA495E">
              <w:rPr>
                <w:rFonts w:ascii="Century Gothic" w:hAnsi="Century Gothic"/>
                <w:sz w:val="16"/>
                <w:szCs w:val="18"/>
                <w:lang w:val="en-GB" w:eastAsia="sl-SI"/>
              </w:rPr>
              <w:t>4.1</w:t>
            </w:r>
          </w:p>
        </w:tc>
        <w:tc>
          <w:tcPr>
            <w:tcW w:w="1451"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220</w:t>
            </w:r>
            <w:r w:rsidR="0046669C" w:rsidRPr="00AA495E">
              <w:rPr>
                <w:rFonts w:ascii="Century Gothic" w:hAnsi="Century Gothic"/>
                <w:sz w:val="16"/>
                <w:szCs w:val="18"/>
                <w:lang w:val="en-GB" w:eastAsia="sl-SI"/>
              </w:rPr>
              <w:t>,0</w:t>
            </w:r>
          </w:p>
        </w:tc>
      </w:tr>
      <w:tr w:rsidR="009D56FE" w:rsidRPr="00AA495E" w:rsidTr="00E741D9">
        <w:tc>
          <w:tcPr>
            <w:tcW w:w="2660"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rsidP="009D56FE">
            <w:pPr>
              <w:rPr>
                <w:rFonts w:ascii="Century Gothic" w:hAnsi="Century Gothic"/>
                <w:sz w:val="16"/>
                <w:szCs w:val="18"/>
                <w:lang w:val="en-GB" w:eastAsia="sl-SI"/>
              </w:rPr>
            </w:pPr>
            <w:proofErr w:type="spellStart"/>
            <w:r w:rsidRPr="00AA495E">
              <w:rPr>
                <w:rFonts w:ascii="Century Gothic" w:hAnsi="Century Gothic"/>
                <w:sz w:val="16"/>
                <w:szCs w:val="18"/>
                <w:lang w:val="en-GB" w:eastAsia="sl-SI"/>
              </w:rPr>
              <w:t>H</w:t>
            </w:r>
            <w:r w:rsidR="009D56FE" w:rsidRPr="00AA495E">
              <w:rPr>
                <w:rFonts w:ascii="Century Gothic" w:hAnsi="Century Gothic"/>
                <w:sz w:val="16"/>
                <w:szCs w:val="18"/>
                <w:lang w:val="en-GB" w:eastAsia="sl-SI"/>
              </w:rPr>
              <w:t>y</w:t>
            </w:r>
            <w:r w:rsidRPr="00AA495E">
              <w:rPr>
                <w:rFonts w:ascii="Century Gothic" w:hAnsi="Century Gothic"/>
                <w:sz w:val="16"/>
                <w:szCs w:val="18"/>
                <w:lang w:val="en-GB" w:eastAsia="sl-SI"/>
              </w:rPr>
              <w:t>bridni</w:t>
            </w:r>
            <w:proofErr w:type="spellEnd"/>
            <w:r w:rsidRPr="00AA495E">
              <w:rPr>
                <w:rFonts w:ascii="Century Gothic" w:hAnsi="Century Gothic"/>
                <w:sz w:val="16"/>
                <w:szCs w:val="18"/>
                <w:lang w:val="en-GB" w:eastAsia="sl-SI"/>
              </w:rPr>
              <w:t xml:space="preserve"> </w:t>
            </w:r>
            <w:r w:rsidR="009D56FE" w:rsidRPr="00AA495E">
              <w:rPr>
                <w:rFonts w:ascii="Century Gothic" w:hAnsi="Century Gothic"/>
                <w:sz w:val="16"/>
                <w:szCs w:val="18"/>
                <w:lang w:val="en-GB" w:eastAsia="sl-SI"/>
              </w:rPr>
              <w:t>vehicle</w:t>
            </w:r>
            <w:r w:rsidRPr="00AA495E">
              <w:rPr>
                <w:rFonts w:ascii="Century Gothic" w:hAnsi="Century Gothic"/>
                <w:sz w:val="16"/>
                <w:szCs w:val="18"/>
                <w:lang w:val="en-GB" w:eastAsia="sl-SI"/>
              </w:rPr>
              <w:t xml:space="preserve"> (</w:t>
            </w:r>
            <w:r w:rsidR="009D56FE" w:rsidRPr="00AA495E">
              <w:rPr>
                <w:rFonts w:ascii="Century Gothic" w:hAnsi="Century Gothic"/>
                <w:sz w:val="16"/>
                <w:szCs w:val="18"/>
                <w:lang w:val="en-GB" w:eastAsia="sl-SI"/>
              </w:rPr>
              <w:t>gasoline</w:t>
            </w:r>
            <w:r w:rsidRPr="00AA495E">
              <w:rPr>
                <w:rFonts w:ascii="Century Gothic" w:hAnsi="Century Gothic"/>
                <w:sz w:val="16"/>
                <w:szCs w:val="18"/>
                <w:lang w:val="en-GB" w:eastAsia="sl-SI"/>
              </w:rPr>
              <w:t>, ele</w:t>
            </w:r>
            <w:r w:rsidR="009D56FE" w:rsidRPr="00AA495E">
              <w:rPr>
                <w:rFonts w:ascii="Century Gothic" w:hAnsi="Century Gothic"/>
                <w:sz w:val="16"/>
                <w:szCs w:val="18"/>
                <w:lang w:val="en-GB" w:eastAsia="sl-SI"/>
              </w:rPr>
              <w:t>ctricity</w:t>
            </w:r>
            <w:r w:rsidRPr="00AA495E">
              <w:rPr>
                <w:rFonts w:ascii="Century Gothic" w:hAnsi="Century Gothic"/>
                <w:sz w:val="16"/>
                <w:szCs w:val="18"/>
                <w:lang w:val="en-GB" w:eastAsia="sl-SI"/>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716.3</w:t>
            </w:r>
          </w:p>
        </w:tc>
        <w:tc>
          <w:tcPr>
            <w:tcW w:w="1984"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619.7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46669C">
            <w:pPr>
              <w:rPr>
                <w:rFonts w:ascii="Century Gothic" w:hAnsi="Century Gothic"/>
                <w:sz w:val="16"/>
                <w:szCs w:val="18"/>
                <w:lang w:val="en-GB" w:eastAsia="sl-SI"/>
              </w:rPr>
            </w:pPr>
            <w:r w:rsidRPr="00AA495E">
              <w:rPr>
                <w:rFonts w:ascii="Century Gothic" w:hAnsi="Century Gothic"/>
                <w:sz w:val="16"/>
                <w:szCs w:val="18"/>
                <w:lang w:val="en-GB" w:eastAsia="sl-SI"/>
              </w:rPr>
              <w:t>14.2</w:t>
            </w:r>
          </w:p>
        </w:tc>
        <w:tc>
          <w:tcPr>
            <w:tcW w:w="1451"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46669C">
            <w:pPr>
              <w:rPr>
                <w:rFonts w:ascii="Century Gothic" w:hAnsi="Century Gothic"/>
                <w:sz w:val="16"/>
                <w:szCs w:val="18"/>
                <w:lang w:val="en-GB" w:eastAsia="sl-SI"/>
              </w:rPr>
            </w:pPr>
            <w:r w:rsidRPr="00AA495E">
              <w:rPr>
                <w:rFonts w:ascii="Century Gothic" w:hAnsi="Century Gothic"/>
                <w:sz w:val="16"/>
                <w:szCs w:val="18"/>
                <w:lang w:val="en-GB" w:eastAsia="sl-SI"/>
              </w:rPr>
              <w:t>81.8</w:t>
            </w:r>
          </w:p>
        </w:tc>
      </w:tr>
      <w:tr w:rsidR="009D56FE" w:rsidRPr="00AA495E" w:rsidTr="00E741D9">
        <w:tc>
          <w:tcPr>
            <w:tcW w:w="2660"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9D56FE">
            <w:pPr>
              <w:rPr>
                <w:rFonts w:ascii="Century Gothic" w:hAnsi="Century Gothic"/>
                <w:sz w:val="16"/>
                <w:szCs w:val="18"/>
                <w:lang w:val="en-GB" w:eastAsia="sl-SI"/>
              </w:rPr>
            </w:pPr>
            <w:r w:rsidRPr="00AA495E">
              <w:rPr>
                <w:rFonts w:ascii="Century Gothic" w:hAnsi="Century Gothic"/>
                <w:sz w:val="16"/>
                <w:szCs w:val="18"/>
                <w:lang w:val="en-GB" w:eastAsia="sl-SI"/>
              </w:rPr>
              <w:t>Vehicle on gas power</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709</w:t>
            </w:r>
          </w:p>
        </w:tc>
        <w:tc>
          <w:tcPr>
            <w:tcW w:w="1984"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675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19.2</w:t>
            </w:r>
          </w:p>
        </w:tc>
        <w:tc>
          <w:tcPr>
            <w:tcW w:w="1451" w:type="dxa"/>
            <w:tcBorders>
              <w:top w:val="single" w:sz="4" w:space="0" w:color="auto"/>
              <w:left w:val="single" w:sz="4" w:space="0" w:color="auto"/>
              <w:bottom w:val="single" w:sz="4" w:space="0" w:color="auto"/>
              <w:right w:val="single" w:sz="4" w:space="0" w:color="auto"/>
            </w:tcBorders>
            <w:vAlign w:val="center"/>
            <w:hideMark/>
          </w:tcPr>
          <w:p w:rsidR="00E741D9" w:rsidRPr="00AA495E" w:rsidRDefault="00E741D9">
            <w:pPr>
              <w:rPr>
                <w:rFonts w:ascii="Century Gothic" w:hAnsi="Century Gothic"/>
                <w:sz w:val="16"/>
                <w:szCs w:val="18"/>
                <w:lang w:val="en-GB" w:eastAsia="sl-SI"/>
              </w:rPr>
            </w:pPr>
            <w:r w:rsidRPr="00AA495E">
              <w:rPr>
                <w:rFonts w:ascii="Century Gothic" w:hAnsi="Century Gothic"/>
                <w:sz w:val="16"/>
                <w:szCs w:val="18"/>
                <w:lang w:val="en-GB" w:eastAsia="sl-SI"/>
              </w:rPr>
              <w:t>14,5</w:t>
            </w:r>
          </w:p>
        </w:tc>
      </w:tr>
    </w:tbl>
    <w:p w:rsidR="00E741D9" w:rsidRPr="00AA495E" w:rsidRDefault="00E741D9" w:rsidP="00E741D9">
      <w:pPr>
        <w:rPr>
          <w:sz w:val="24"/>
          <w:szCs w:val="24"/>
          <w:lang w:val="en-GB" w:eastAsia="sl-SI"/>
        </w:rPr>
      </w:pPr>
    </w:p>
    <w:p w:rsidR="009D56FE" w:rsidRPr="00AA495E" w:rsidRDefault="009D56FE" w:rsidP="00E741D9">
      <w:pPr>
        <w:jc w:val="both"/>
        <w:rPr>
          <w:rFonts w:ascii="Century Gothic" w:hAnsi="Century Gothic"/>
          <w:sz w:val="18"/>
          <w:szCs w:val="18"/>
          <w:lang w:val="en-GB"/>
        </w:rPr>
      </w:pPr>
      <w:r w:rsidRPr="00AA495E">
        <w:rPr>
          <w:rFonts w:ascii="Century Gothic" w:hAnsi="Century Gothic"/>
          <w:sz w:val="18"/>
          <w:szCs w:val="18"/>
          <w:lang w:val="en-GB"/>
        </w:rPr>
        <w:t xml:space="preserve">Following vehicles were compared: vehicle with gasoline and vehicle with diesel engine were compared, both of them EURO 5 </w:t>
      </w:r>
      <w:r w:rsidR="00A83282" w:rsidRPr="00AA495E">
        <w:rPr>
          <w:rFonts w:ascii="Century Gothic" w:hAnsi="Century Gothic"/>
          <w:sz w:val="18"/>
          <w:szCs w:val="18"/>
          <w:lang w:val="en-GB"/>
        </w:rPr>
        <w:t>emission</w:t>
      </w:r>
      <w:r w:rsidRPr="00AA495E">
        <w:rPr>
          <w:rFonts w:ascii="Century Gothic" w:hAnsi="Century Gothic"/>
          <w:sz w:val="18"/>
          <w:szCs w:val="18"/>
          <w:lang w:val="en-GB"/>
        </w:rPr>
        <w:t xml:space="preserve"> standard, which is most common standard in existing fleet; electric vehicle; gas powered vehicle and hybrid vehicle with 70% gasoline and 30% electricity power. Total environmental impacts is sum of </w:t>
      </w:r>
      <w:r w:rsidR="00BF702A" w:rsidRPr="00AA495E">
        <w:rPr>
          <w:rFonts w:ascii="Century Gothic" w:hAnsi="Century Gothic"/>
          <w:sz w:val="18"/>
          <w:szCs w:val="18"/>
          <w:lang w:val="en-GB"/>
        </w:rPr>
        <w:t>i</w:t>
      </w:r>
      <w:r w:rsidRPr="00AA495E">
        <w:rPr>
          <w:rFonts w:ascii="Century Gothic" w:hAnsi="Century Gothic"/>
          <w:sz w:val="18"/>
          <w:szCs w:val="18"/>
          <w:lang w:val="en-GB"/>
        </w:rPr>
        <w:t>mpacts on human health</w:t>
      </w:r>
      <w:r w:rsidR="00BF702A" w:rsidRPr="00AA495E">
        <w:rPr>
          <w:rFonts w:ascii="Century Gothic" w:hAnsi="Century Gothic"/>
          <w:sz w:val="18"/>
          <w:szCs w:val="18"/>
          <w:lang w:val="en-GB"/>
        </w:rPr>
        <w:t>,</w:t>
      </w:r>
      <w:r w:rsidRPr="00AA495E">
        <w:rPr>
          <w:lang w:val="en-GB"/>
        </w:rPr>
        <w:t xml:space="preserve"> </w:t>
      </w:r>
      <w:r w:rsidR="00BF702A" w:rsidRPr="00AA495E">
        <w:rPr>
          <w:rFonts w:ascii="Century Gothic" w:hAnsi="Century Gothic"/>
          <w:sz w:val="18"/>
          <w:szCs w:val="18"/>
          <w:lang w:val="en-GB"/>
        </w:rPr>
        <w:t>i</w:t>
      </w:r>
      <w:r w:rsidRPr="00AA495E">
        <w:rPr>
          <w:rFonts w:ascii="Century Gothic" w:hAnsi="Century Gothic"/>
          <w:sz w:val="18"/>
          <w:szCs w:val="18"/>
          <w:lang w:val="en-GB"/>
        </w:rPr>
        <w:t xml:space="preserve">mpacts on quality of ecosystem and </w:t>
      </w:r>
      <w:r w:rsidR="00BF702A" w:rsidRPr="00AA495E">
        <w:rPr>
          <w:rFonts w:ascii="Century Gothic" w:hAnsi="Century Gothic"/>
          <w:sz w:val="18"/>
          <w:szCs w:val="18"/>
          <w:lang w:val="en-GB"/>
        </w:rPr>
        <w:t>i</w:t>
      </w:r>
      <w:r w:rsidRPr="00AA495E">
        <w:rPr>
          <w:rFonts w:ascii="Century Gothic" w:hAnsi="Century Gothic"/>
          <w:sz w:val="18"/>
          <w:szCs w:val="18"/>
          <w:lang w:val="en-GB"/>
        </w:rPr>
        <w:t>mpact on sources used to produce the vehicle</w:t>
      </w:r>
    </w:p>
    <w:p w:rsidR="00E741D9" w:rsidRPr="00AA495E" w:rsidRDefault="00E741D9" w:rsidP="00E741D9">
      <w:pPr>
        <w:jc w:val="both"/>
        <w:rPr>
          <w:rFonts w:ascii="Century Gothic" w:hAnsi="Century Gothic"/>
          <w:sz w:val="18"/>
          <w:szCs w:val="18"/>
          <w:lang w:val="en-GB"/>
        </w:rPr>
      </w:pPr>
    </w:p>
    <w:p w:rsidR="00BF702A" w:rsidRPr="00AA495E" w:rsidRDefault="00BF702A" w:rsidP="00E741D9">
      <w:pPr>
        <w:jc w:val="both"/>
        <w:rPr>
          <w:rFonts w:ascii="Century Gothic" w:hAnsi="Century Gothic"/>
          <w:sz w:val="18"/>
          <w:szCs w:val="18"/>
          <w:lang w:val="en-GB"/>
        </w:rPr>
      </w:pPr>
      <w:r w:rsidRPr="00AA495E">
        <w:rPr>
          <w:rFonts w:ascii="Century Gothic" w:hAnsi="Century Gothic"/>
          <w:sz w:val="18"/>
          <w:szCs w:val="18"/>
          <w:lang w:val="en-GB"/>
        </w:rPr>
        <w:t xml:space="preserve">All compared vehicles with exception of electric vehicle, have </w:t>
      </w:r>
      <w:r w:rsidR="0046669C" w:rsidRPr="00AA495E">
        <w:rPr>
          <w:rFonts w:ascii="Century Gothic" w:hAnsi="Century Gothic"/>
          <w:sz w:val="18"/>
          <w:szCs w:val="18"/>
          <w:lang w:val="en-GB"/>
        </w:rPr>
        <w:t>the highest</w:t>
      </w:r>
      <w:r w:rsidRPr="00AA495E">
        <w:rPr>
          <w:rFonts w:ascii="Century Gothic" w:hAnsi="Century Gothic"/>
          <w:sz w:val="18"/>
          <w:szCs w:val="18"/>
          <w:lang w:val="en-GB"/>
        </w:rPr>
        <w:t xml:space="preserve"> impact on human </w:t>
      </w:r>
      <w:r w:rsidR="00A83282" w:rsidRPr="00AA495E">
        <w:rPr>
          <w:rFonts w:ascii="Century Gothic" w:hAnsi="Century Gothic"/>
          <w:sz w:val="18"/>
          <w:szCs w:val="18"/>
          <w:lang w:val="en-GB"/>
        </w:rPr>
        <w:t>health</w:t>
      </w:r>
      <w:r w:rsidRPr="00AA495E">
        <w:rPr>
          <w:rFonts w:ascii="Century Gothic" w:hAnsi="Century Gothic"/>
          <w:sz w:val="18"/>
          <w:szCs w:val="18"/>
          <w:lang w:val="en-GB"/>
        </w:rPr>
        <w:t xml:space="preserve">. This is average 93.1 % </w:t>
      </w:r>
      <w:r w:rsidR="0046669C" w:rsidRPr="00AA495E">
        <w:rPr>
          <w:rFonts w:ascii="Century Gothic" w:hAnsi="Century Gothic"/>
          <w:sz w:val="18"/>
          <w:szCs w:val="18"/>
          <w:lang w:val="en-GB"/>
        </w:rPr>
        <w:t>of</w:t>
      </w:r>
      <w:r w:rsidRPr="00AA495E">
        <w:rPr>
          <w:rFonts w:ascii="Century Gothic" w:hAnsi="Century Gothic"/>
          <w:sz w:val="18"/>
          <w:szCs w:val="18"/>
          <w:lang w:val="en-GB"/>
        </w:rPr>
        <w:t xml:space="preserve"> total environmental impact. Lowest total environmental impacts has electric vehicle resulting in 374 Pt and highest impact on sources </w:t>
      </w:r>
      <w:r w:rsidR="0046669C" w:rsidRPr="00AA495E">
        <w:rPr>
          <w:rFonts w:ascii="Century Gothic" w:hAnsi="Century Gothic"/>
          <w:sz w:val="18"/>
          <w:szCs w:val="18"/>
          <w:lang w:val="en-GB"/>
        </w:rPr>
        <w:t>(</w:t>
      </w:r>
      <w:r w:rsidRPr="00AA495E">
        <w:rPr>
          <w:rFonts w:ascii="Century Gothic" w:hAnsi="Century Gothic"/>
          <w:sz w:val="18"/>
          <w:szCs w:val="18"/>
          <w:lang w:val="en-GB"/>
        </w:rPr>
        <w:t>58.2 % of total impacts</w:t>
      </w:r>
      <w:r w:rsidR="0046669C" w:rsidRPr="00AA495E">
        <w:rPr>
          <w:rFonts w:ascii="Century Gothic" w:hAnsi="Century Gothic"/>
          <w:sz w:val="18"/>
          <w:szCs w:val="18"/>
          <w:lang w:val="en-GB"/>
        </w:rPr>
        <w:t xml:space="preserve">) which was </w:t>
      </w:r>
      <w:r w:rsidR="00A83282" w:rsidRPr="00AA495E">
        <w:rPr>
          <w:rFonts w:ascii="Century Gothic" w:hAnsi="Century Gothic"/>
          <w:sz w:val="18"/>
          <w:szCs w:val="18"/>
          <w:lang w:val="en-GB"/>
        </w:rPr>
        <w:t>expected since</w:t>
      </w:r>
      <w:r w:rsidR="0046669C" w:rsidRPr="00AA495E">
        <w:rPr>
          <w:rFonts w:ascii="Century Gothic" w:hAnsi="Century Gothic"/>
          <w:sz w:val="18"/>
          <w:szCs w:val="18"/>
          <w:lang w:val="en-GB"/>
        </w:rPr>
        <w:t xml:space="preserve"> the production of electric vehicles is </w:t>
      </w:r>
      <w:r w:rsidR="00A83282" w:rsidRPr="00AA495E">
        <w:rPr>
          <w:rFonts w:ascii="Century Gothic" w:hAnsi="Century Gothic"/>
          <w:sz w:val="18"/>
          <w:szCs w:val="18"/>
          <w:lang w:val="en-GB"/>
        </w:rPr>
        <w:t>environmentally</w:t>
      </w:r>
      <w:r w:rsidR="0046669C" w:rsidRPr="00AA495E">
        <w:rPr>
          <w:rFonts w:ascii="Century Gothic" w:hAnsi="Century Gothic"/>
          <w:sz w:val="18"/>
          <w:szCs w:val="18"/>
          <w:lang w:val="en-GB"/>
        </w:rPr>
        <w:t xml:space="preserve"> the most problematic</w:t>
      </w:r>
      <w:r w:rsidRPr="00AA495E">
        <w:rPr>
          <w:rFonts w:ascii="Century Gothic" w:hAnsi="Century Gothic"/>
          <w:sz w:val="18"/>
          <w:szCs w:val="18"/>
          <w:lang w:val="en-GB"/>
        </w:rPr>
        <w:t xml:space="preserve">. The gas powered vehicle has second lowest total environmental impacts and lowest impacts on sources. </w:t>
      </w:r>
      <w:proofErr w:type="gramStart"/>
      <w:r w:rsidR="00A83282" w:rsidRPr="00AA495E">
        <w:rPr>
          <w:rFonts w:ascii="Century Gothic" w:hAnsi="Century Gothic"/>
          <w:sz w:val="18"/>
          <w:szCs w:val="18"/>
          <w:lang w:val="en-GB"/>
        </w:rPr>
        <w:t>Highest</w:t>
      </w:r>
      <w:r w:rsidRPr="00AA495E">
        <w:rPr>
          <w:rFonts w:ascii="Century Gothic" w:hAnsi="Century Gothic"/>
          <w:sz w:val="18"/>
          <w:szCs w:val="18"/>
          <w:lang w:val="en-GB"/>
        </w:rPr>
        <w:t xml:space="preserve"> total environmental impacts has</w:t>
      </w:r>
      <w:proofErr w:type="gramEnd"/>
      <w:r w:rsidRPr="00AA495E">
        <w:rPr>
          <w:rFonts w:ascii="Century Gothic" w:hAnsi="Century Gothic"/>
          <w:sz w:val="18"/>
          <w:szCs w:val="18"/>
          <w:lang w:val="en-GB"/>
        </w:rPr>
        <w:t xml:space="preserve"> vehicle with gasoline engine 863 Pt</w:t>
      </w:r>
      <w:r w:rsidR="0046669C" w:rsidRPr="00AA495E">
        <w:rPr>
          <w:rFonts w:ascii="Century Gothic" w:hAnsi="Century Gothic"/>
          <w:sz w:val="18"/>
          <w:szCs w:val="18"/>
          <w:lang w:val="en-GB"/>
        </w:rPr>
        <w:t xml:space="preserve"> and not diesel as expected</w:t>
      </w:r>
      <w:r w:rsidRPr="00AA495E">
        <w:rPr>
          <w:rFonts w:ascii="Century Gothic" w:hAnsi="Century Gothic"/>
          <w:sz w:val="18"/>
          <w:szCs w:val="18"/>
          <w:lang w:val="en-GB"/>
        </w:rPr>
        <w:t>.</w:t>
      </w:r>
    </w:p>
    <w:p w:rsidR="00147D83" w:rsidRPr="00AA495E" w:rsidRDefault="00147D83" w:rsidP="00E741D9">
      <w:pPr>
        <w:jc w:val="both"/>
        <w:rPr>
          <w:rFonts w:ascii="Century Gothic" w:hAnsi="Century Gothic"/>
          <w:sz w:val="18"/>
          <w:szCs w:val="18"/>
          <w:lang w:val="en-GB"/>
        </w:rPr>
      </w:pPr>
    </w:p>
    <w:p w:rsidR="00E741D9" w:rsidRPr="00AA495E" w:rsidRDefault="00E741D9" w:rsidP="00147D83">
      <w:pPr>
        <w:pStyle w:val="Heading1"/>
        <w:numPr>
          <w:ilvl w:val="0"/>
          <w:numId w:val="11"/>
        </w:numPr>
        <w:spacing w:before="0" w:after="0"/>
        <w:ind w:left="720"/>
        <w:rPr>
          <w:noProof w:val="0"/>
          <w:lang w:val="en-GB"/>
        </w:rPr>
      </w:pPr>
      <w:r w:rsidRPr="00AA495E">
        <w:rPr>
          <w:noProof w:val="0"/>
          <w:lang w:val="en-GB"/>
        </w:rPr>
        <w:t>DISCCUSSION</w:t>
      </w:r>
    </w:p>
    <w:p w:rsidR="00E741D9" w:rsidRPr="00AA495E" w:rsidRDefault="00E741D9" w:rsidP="00E741D9">
      <w:pPr>
        <w:rPr>
          <w:lang w:val="en-GB"/>
        </w:rPr>
      </w:pPr>
    </w:p>
    <w:p w:rsidR="001B10CC" w:rsidRPr="00AA495E" w:rsidRDefault="00BF702A" w:rsidP="00162209">
      <w:pPr>
        <w:pStyle w:val="HTMLPreformatted"/>
        <w:shd w:val="clear" w:color="auto" w:fill="FFFFFF"/>
        <w:jc w:val="both"/>
        <w:rPr>
          <w:rFonts w:ascii="Century Gothic" w:hAnsi="Century Gothic"/>
          <w:sz w:val="18"/>
          <w:szCs w:val="18"/>
          <w:lang w:val="en-GB"/>
        </w:rPr>
      </w:pPr>
      <w:r w:rsidRPr="00AA495E">
        <w:rPr>
          <w:rFonts w:ascii="Century Gothic" w:hAnsi="Century Gothic"/>
          <w:sz w:val="18"/>
          <w:szCs w:val="18"/>
          <w:lang w:val="en-GB"/>
        </w:rPr>
        <w:t xml:space="preserve">Study confirmed </w:t>
      </w:r>
      <w:r w:rsidR="0046669C" w:rsidRPr="00AA495E">
        <w:rPr>
          <w:rFonts w:ascii="Century Gothic" w:hAnsi="Century Gothic"/>
          <w:sz w:val="18"/>
          <w:szCs w:val="18"/>
          <w:lang w:val="en-GB"/>
        </w:rPr>
        <w:t xml:space="preserve">the </w:t>
      </w:r>
      <w:r w:rsidRPr="00AA495E">
        <w:rPr>
          <w:rFonts w:ascii="Century Gothic" w:hAnsi="Century Gothic"/>
          <w:sz w:val="18"/>
          <w:szCs w:val="18"/>
          <w:lang w:val="en-GB"/>
        </w:rPr>
        <w:t xml:space="preserve">fact that fleets have huge impacts on environmental pollution. </w:t>
      </w:r>
      <w:r w:rsidR="00A83282" w:rsidRPr="00AA495E">
        <w:rPr>
          <w:rFonts w:ascii="Century Gothic" w:hAnsi="Century Gothic"/>
          <w:sz w:val="18"/>
          <w:szCs w:val="18"/>
          <w:lang w:val="en-GB"/>
        </w:rPr>
        <w:t>Amounts</w:t>
      </w:r>
      <w:r w:rsidRPr="00AA495E">
        <w:rPr>
          <w:rFonts w:ascii="Century Gothic" w:hAnsi="Century Gothic"/>
          <w:sz w:val="18"/>
          <w:szCs w:val="18"/>
          <w:lang w:val="en-GB"/>
        </w:rPr>
        <w:t xml:space="preserve"> of CO</w:t>
      </w:r>
      <w:r w:rsidRPr="00AA495E">
        <w:rPr>
          <w:rFonts w:ascii="Century Gothic" w:hAnsi="Century Gothic"/>
          <w:sz w:val="18"/>
          <w:szCs w:val="18"/>
          <w:vertAlign w:val="subscript"/>
          <w:lang w:val="en-GB"/>
        </w:rPr>
        <w:t xml:space="preserve">2 </w:t>
      </w:r>
      <w:r w:rsidR="001B10CC" w:rsidRPr="00AA495E">
        <w:rPr>
          <w:rFonts w:ascii="Century Gothic" w:hAnsi="Century Gothic"/>
          <w:sz w:val="18"/>
          <w:szCs w:val="18"/>
          <w:lang w:val="en-GB"/>
        </w:rPr>
        <w:t xml:space="preserve">are </w:t>
      </w:r>
      <w:r w:rsidR="00A83282" w:rsidRPr="00AA495E">
        <w:rPr>
          <w:rFonts w:ascii="Century Gothic" w:hAnsi="Century Gothic"/>
          <w:sz w:val="18"/>
          <w:szCs w:val="18"/>
          <w:lang w:val="en-GB"/>
        </w:rPr>
        <w:t>enormous</w:t>
      </w:r>
      <w:r w:rsidR="001B10CC" w:rsidRPr="00AA495E">
        <w:rPr>
          <w:rFonts w:ascii="Century Gothic" w:hAnsi="Century Gothic"/>
          <w:sz w:val="18"/>
          <w:szCs w:val="18"/>
          <w:lang w:val="en-GB"/>
        </w:rPr>
        <w:t xml:space="preserve"> because of high </w:t>
      </w:r>
      <w:r w:rsidR="00A83282" w:rsidRPr="00AA495E">
        <w:rPr>
          <w:rFonts w:ascii="Century Gothic" w:hAnsi="Century Gothic"/>
          <w:sz w:val="18"/>
          <w:szCs w:val="18"/>
          <w:lang w:val="en-GB"/>
        </w:rPr>
        <w:t>amount</w:t>
      </w:r>
      <w:r w:rsidR="001B10CC" w:rsidRPr="00AA495E">
        <w:rPr>
          <w:rFonts w:ascii="Century Gothic" w:hAnsi="Century Gothic"/>
          <w:sz w:val="18"/>
          <w:szCs w:val="18"/>
          <w:lang w:val="en-GB"/>
        </w:rPr>
        <w:t xml:space="preserve"> of driven </w:t>
      </w:r>
      <w:r w:rsidR="00A83282" w:rsidRPr="00AA495E">
        <w:rPr>
          <w:rFonts w:ascii="Century Gothic" w:hAnsi="Century Gothic"/>
          <w:sz w:val="18"/>
          <w:szCs w:val="18"/>
          <w:lang w:val="en-GB"/>
        </w:rPr>
        <w:t>kilometres</w:t>
      </w:r>
      <w:r w:rsidR="001B10CC" w:rsidRPr="00AA495E">
        <w:rPr>
          <w:rFonts w:ascii="Century Gothic" w:hAnsi="Century Gothic"/>
          <w:sz w:val="18"/>
          <w:szCs w:val="18"/>
          <w:lang w:val="en-GB"/>
        </w:rPr>
        <w:t xml:space="preserve">. </w:t>
      </w:r>
      <w:r w:rsidR="00C90484" w:rsidRPr="00AA495E">
        <w:rPr>
          <w:rFonts w:ascii="Century Gothic" w:hAnsi="Century Gothic"/>
          <w:sz w:val="18"/>
          <w:lang w:val="en-GB"/>
        </w:rPr>
        <w:t xml:space="preserve">Alternative vehicles replacements can result in huge impacts on fuel consumption, fuel costs and </w:t>
      </w:r>
      <w:r w:rsidR="00A83282" w:rsidRPr="00AA495E">
        <w:rPr>
          <w:rFonts w:ascii="Century Gothic" w:hAnsi="Century Gothic"/>
          <w:sz w:val="18"/>
          <w:lang w:val="en-GB"/>
        </w:rPr>
        <w:t>consequently</w:t>
      </w:r>
      <w:r w:rsidR="00C90484" w:rsidRPr="00AA495E">
        <w:rPr>
          <w:rFonts w:ascii="Century Gothic" w:hAnsi="Century Gothic"/>
          <w:sz w:val="18"/>
          <w:lang w:val="en-GB"/>
        </w:rPr>
        <w:t xml:space="preserve"> on environment. </w:t>
      </w:r>
      <w:r w:rsidR="001B10CC" w:rsidRPr="00AA495E">
        <w:rPr>
          <w:rFonts w:ascii="Century Gothic" w:hAnsi="Century Gothic"/>
          <w:sz w:val="18"/>
          <w:szCs w:val="18"/>
          <w:lang w:val="en-GB"/>
        </w:rPr>
        <w:t xml:space="preserve">Second fact is that fuel consumption is very high and </w:t>
      </w:r>
      <w:r w:rsidR="001B10CC" w:rsidRPr="00AA495E">
        <w:rPr>
          <w:rFonts w:ascii="Century Gothic" w:hAnsi="Century Gothic"/>
          <w:color w:val="212121"/>
          <w:sz w:val="18"/>
          <w:szCs w:val="18"/>
          <w:lang w:val="en-GB"/>
        </w:rPr>
        <w:t xml:space="preserve">consequently this causes high fuel costs in companies. Reason for high fuel </w:t>
      </w:r>
      <w:r w:rsidR="00A83282" w:rsidRPr="00AA495E">
        <w:rPr>
          <w:rFonts w:ascii="Century Gothic" w:hAnsi="Century Gothic"/>
          <w:color w:val="212121"/>
          <w:sz w:val="18"/>
          <w:szCs w:val="18"/>
          <w:lang w:val="en-GB"/>
        </w:rPr>
        <w:t>consumption</w:t>
      </w:r>
      <w:r w:rsidR="001B10CC" w:rsidRPr="00AA495E">
        <w:rPr>
          <w:rFonts w:ascii="Century Gothic" w:hAnsi="Century Gothic"/>
          <w:color w:val="212121"/>
          <w:sz w:val="18"/>
          <w:szCs w:val="18"/>
          <w:lang w:val="en-GB"/>
        </w:rPr>
        <w:t xml:space="preserve"> is </w:t>
      </w:r>
      <w:r w:rsidR="0046669C" w:rsidRPr="00AA495E">
        <w:rPr>
          <w:rFonts w:ascii="Century Gothic" w:hAnsi="Century Gothic"/>
          <w:color w:val="212121"/>
          <w:sz w:val="18"/>
          <w:szCs w:val="18"/>
          <w:lang w:val="en-GB"/>
        </w:rPr>
        <w:t xml:space="preserve">usually </w:t>
      </w:r>
      <w:r w:rsidR="001B10CC" w:rsidRPr="00AA495E">
        <w:rPr>
          <w:rFonts w:ascii="Century Gothic" w:hAnsi="Century Gothic"/>
          <w:color w:val="212121"/>
          <w:sz w:val="18"/>
          <w:szCs w:val="18"/>
          <w:lang w:val="en-GB"/>
        </w:rPr>
        <w:t xml:space="preserve">in </w:t>
      </w:r>
      <w:r w:rsidR="0046669C" w:rsidRPr="00AA495E">
        <w:rPr>
          <w:rFonts w:ascii="Century Gothic" w:hAnsi="Century Gothic"/>
          <w:color w:val="212121"/>
          <w:sz w:val="18"/>
          <w:szCs w:val="18"/>
          <w:lang w:val="en-GB"/>
        </w:rPr>
        <w:t xml:space="preserve">use of </w:t>
      </w:r>
      <w:r w:rsidR="001B10CC" w:rsidRPr="00AA495E">
        <w:rPr>
          <w:rFonts w:ascii="Century Gothic" w:hAnsi="Century Gothic"/>
          <w:color w:val="212121"/>
          <w:sz w:val="18"/>
          <w:szCs w:val="18"/>
          <w:lang w:val="en-GB"/>
        </w:rPr>
        <w:t>old</w:t>
      </w:r>
      <w:r w:rsidR="0046669C" w:rsidRPr="00AA495E">
        <w:rPr>
          <w:rFonts w:ascii="Century Gothic" w:hAnsi="Century Gothic"/>
          <w:color w:val="212121"/>
          <w:sz w:val="18"/>
          <w:szCs w:val="18"/>
          <w:lang w:val="en-GB"/>
        </w:rPr>
        <w:t>er</w:t>
      </w:r>
      <w:r w:rsidR="001B10CC" w:rsidRPr="00AA495E">
        <w:rPr>
          <w:rFonts w:ascii="Century Gothic" w:hAnsi="Century Gothic"/>
          <w:color w:val="212121"/>
          <w:sz w:val="18"/>
          <w:szCs w:val="18"/>
          <w:lang w:val="en-GB"/>
        </w:rPr>
        <w:t xml:space="preserve"> vehicles. In project of greening the fleet in company </w:t>
      </w:r>
      <w:proofErr w:type="spellStart"/>
      <w:r w:rsidR="001B10CC" w:rsidRPr="00AA495E">
        <w:rPr>
          <w:rFonts w:ascii="Century Gothic" w:hAnsi="Century Gothic"/>
          <w:color w:val="212121"/>
          <w:sz w:val="18"/>
          <w:szCs w:val="18"/>
          <w:lang w:val="en-GB"/>
        </w:rPr>
        <w:t>Avtosteklo</w:t>
      </w:r>
      <w:proofErr w:type="spellEnd"/>
      <w:r w:rsidR="001B10CC" w:rsidRPr="00AA495E">
        <w:rPr>
          <w:rFonts w:ascii="Century Gothic" w:hAnsi="Century Gothic"/>
          <w:color w:val="212121"/>
          <w:sz w:val="18"/>
          <w:szCs w:val="18"/>
          <w:lang w:val="en-GB"/>
        </w:rPr>
        <w:t xml:space="preserve"> </w:t>
      </w:r>
      <w:proofErr w:type="spellStart"/>
      <w:r w:rsidR="001B10CC" w:rsidRPr="00AA495E">
        <w:rPr>
          <w:rFonts w:ascii="Century Gothic" w:hAnsi="Century Gothic"/>
          <w:color w:val="212121"/>
          <w:sz w:val="18"/>
          <w:szCs w:val="18"/>
          <w:lang w:val="en-GB"/>
        </w:rPr>
        <w:t>d.o.o</w:t>
      </w:r>
      <w:proofErr w:type="spellEnd"/>
      <w:r w:rsidR="001B10CC" w:rsidRPr="00AA495E">
        <w:rPr>
          <w:rFonts w:ascii="Century Gothic" w:hAnsi="Century Gothic"/>
          <w:color w:val="212121"/>
          <w:sz w:val="18"/>
          <w:szCs w:val="18"/>
          <w:lang w:val="en-GB"/>
        </w:rPr>
        <w:t xml:space="preserve">. participation and support of the top management was on high level, which resulted in high </w:t>
      </w:r>
      <w:r w:rsidR="00A83282" w:rsidRPr="00AA495E">
        <w:rPr>
          <w:rFonts w:ascii="Century Gothic" w:hAnsi="Century Gothic"/>
          <w:color w:val="212121"/>
          <w:sz w:val="18"/>
          <w:szCs w:val="18"/>
          <w:lang w:val="en-GB"/>
        </w:rPr>
        <w:t>amount</w:t>
      </w:r>
      <w:r w:rsidR="001B10CC" w:rsidRPr="00AA495E">
        <w:rPr>
          <w:rFonts w:ascii="Century Gothic" w:hAnsi="Century Gothic"/>
          <w:color w:val="212121"/>
          <w:sz w:val="18"/>
          <w:szCs w:val="18"/>
          <w:lang w:val="en-GB"/>
        </w:rPr>
        <w:t xml:space="preserve"> of data of existing fleet gathered in company. Top management is very interested in greening the fleet because of reduction of fuel costs and in improving their public image. We did our best to form </w:t>
      </w:r>
      <w:r w:rsidR="00A83282" w:rsidRPr="00AA495E">
        <w:rPr>
          <w:rFonts w:ascii="Century Gothic" w:hAnsi="Century Gothic"/>
          <w:color w:val="212121"/>
          <w:sz w:val="18"/>
          <w:szCs w:val="18"/>
          <w:lang w:val="en-GB"/>
        </w:rPr>
        <w:t>solutions</w:t>
      </w:r>
      <w:r w:rsidR="001B10CC" w:rsidRPr="00AA495E">
        <w:rPr>
          <w:rFonts w:ascii="Century Gothic" w:hAnsi="Century Gothic"/>
          <w:color w:val="212121"/>
          <w:sz w:val="18"/>
          <w:szCs w:val="18"/>
          <w:lang w:val="en-GB"/>
        </w:rPr>
        <w:t xml:space="preserve"> not only </w:t>
      </w:r>
      <w:r w:rsidR="00A83282" w:rsidRPr="00AA495E">
        <w:rPr>
          <w:rFonts w:ascii="Century Gothic" w:hAnsi="Century Gothic"/>
          <w:color w:val="212121"/>
          <w:sz w:val="18"/>
          <w:szCs w:val="18"/>
          <w:lang w:val="en-GB"/>
        </w:rPr>
        <w:t>environmentally</w:t>
      </w:r>
      <w:r w:rsidR="001B10CC" w:rsidRPr="00AA495E">
        <w:rPr>
          <w:rFonts w:ascii="Century Gothic" w:hAnsi="Century Gothic"/>
          <w:color w:val="212121"/>
          <w:sz w:val="18"/>
          <w:szCs w:val="18"/>
          <w:lang w:val="en-GB"/>
        </w:rPr>
        <w:t xml:space="preserve"> kind but also suitable to the company’s activities as well </w:t>
      </w:r>
      <w:r w:rsidR="0046669C" w:rsidRPr="00AA495E">
        <w:rPr>
          <w:rFonts w:ascii="Century Gothic" w:hAnsi="Century Gothic"/>
          <w:color w:val="212121"/>
          <w:sz w:val="18"/>
          <w:szCs w:val="18"/>
          <w:lang w:val="en-GB"/>
        </w:rPr>
        <w:t xml:space="preserve">as </w:t>
      </w:r>
      <w:r w:rsidR="001B10CC" w:rsidRPr="00AA495E">
        <w:rPr>
          <w:rFonts w:ascii="Century Gothic" w:hAnsi="Century Gothic"/>
          <w:color w:val="212121"/>
          <w:sz w:val="18"/>
          <w:szCs w:val="18"/>
          <w:lang w:val="en-GB"/>
        </w:rPr>
        <w:t xml:space="preserve">to their possibilities of financing. </w:t>
      </w:r>
      <w:r w:rsidR="00055C28" w:rsidRPr="00AA495E">
        <w:rPr>
          <w:rFonts w:ascii="Century Gothic" w:hAnsi="Century Gothic"/>
          <w:color w:val="212121"/>
          <w:sz w:val="18"/>
          <w:szCs w:val="18"/>
          <w:lang w:val="en-GB"/>
        </w:rPr>
        <w:t xml:space="preserve">The main goal of reducing </w:t>
      </w:r>
      <w:r w:rsidR="00A83282" w:rsidRPr="00AA495E">
        <w:rPr>
          <w:rFonts w:ascii="Century Gothic" w:hAnsi="Century Gothic"/>
          <w:color w:val="212121"/>
          <w:sz w:val="18"/>
          <w:szCs w:val="18"/>
          <w:lang w:val="en-GB"/>
        </w:rPr>
        <w:t>emissions</w:t>
      </w:r>
      <w:r w:rsidR="00055C28" w:rsidRPr="00AA495E">
        <w:rPr>
          <w:rFonts w:ascii="Century Gothic" w:hAnsi="Century Gothic"/>
          <w:color w:val="212121"/>
          <w:sz w:val="18"/>
          <w:szCs w:val="18"/>
          <w:lang w:val="en-GB"/>
        </w:rPr>
        <w:t xml:space="preserve"> of CO</w:t>
      </w:r>
      <w:r w:rsidR="00055C28" w:rsidRPr="00AA495E">
        <w:rPr>
          <w:rFonts w:ascii="Century Gothic" w:hAnsi="Century Gothic"/>
          <w:color w:val="212121"/>
          <w:sz w:val="18"/>
          <w:szCs w:val="18"/>
          <w:vertAlign w:val="subscript"/>
          <w:lang w:val="en-GB"/>
        </w:rPr>
        <w:t>2</w:t>
      </w:r>
      <w:r w:rsidR="00055C28" w:rsidRPr="00AA495E">
        <w:rPr>
          <w:rFonts w:ascii="Century Gothic" w:hAnsi="Century Gothic"/>
          <w:color w:val="212121"/>
          <w:sz w:val="18"/>
          <w:szCs w:val="18"/>
          <w:lang w:val="en-GB"/>
        </w:rPr>
        <w:t xml:space="preserve"> was accomplished, although we didn’t set any value</w:t>
      </w:r>
      <w:r w:rsidR="0046669C" w:rsidRPr="00AA495E">
        <w:rPr>
          <w:rFonts w:ascii="Century Gothic" w:hAnsi="Century Gothic"/>
          <w:color w:val="212121"/>
          <w:sz w:val="18"/>
          <w:szCs w:val="18"/>
          <w:lang w:val="en-GB"/>
        </w:rPr>
        <w:t>s</w:t>
      </w:r>
      <w:r w:rsidR="00055C28" w:rsidRPr="00AA495E">
        <w:rPr>
          <w:rFonts w:ascii="Century Gothic" w:hAnsi="Century Gothic"/>
          <w:color w:val="212121"/>
          <w:sz w:val="18"/>
          <w:szCs w:val="18"/>
          <w:lang w:val="en-GB"/>
        </w:rPr>
        <w:t xml:space="preserve">. Another goal was met in this study: to prove that replacement of conventional vehicles with alternative ones results in significant reduction of </w:t>
      </w:r>
      <w:r w:rsidR="00A83282" w:rsidRPr="00AA495E">
        <w:rPr>
          <w:rFonts w:ascii="Century Gothic" w:hAnsi="Century Gothic"/>
          <w:color w:val="212121"/>
          <w:sz w:val="18"/>
          <w:szCs w:val="18"/>
          <w:lang w:val="en-GB"/>
        </w:rPr>
        <w:t>emissions</w:t>
      </w:r>
      <w:r w:rsidR="00055C28" w:rsidRPr="00AA495E">
        <w:rPr>
          <w:rFonts w:ascii="Century Gothic" w:hAnsi="Century Gothic"/>
          <w:color w:val="212121"/>
          <w:sz w:val="18"/>
          <w:szCs w:val="18"/>
          <w:lang w:val="en-GB"/>
        </w:rPr>
        <w:t xml:space="preserve">. The </w:t>
      </w:r>
      <w:r w:rsidR="0046669C" w:rsidRPr="00AA495E">
        <w:rPr>
          <w:rFonts w:ascii="Century Gothic" w:hAnsi="Century Gothic"/>
          <w:color w:val="212121"/>
          <w:sz w:val="18"/>
          <w:szCs w:val="18"/>
          <w:lang w:val="en-GB"/>
        </w:rPr>
        <w:t>most consuming</w:t>
      </w:r>
      <w:r w:rsidR="00055C28" w:rsidRPr="00AA495E">
        <w:rPr>
          <w:rFonts w:ascii="Century Gothic" w:hAnsi="Century Gothic"/>
          <w:color w:val="212121"/>
          <w:sz w:val="18"/>
          <w:szCs w:val="18"/>
          <w:lang w:val="en-GB"/>
        </w:rPr>
        <w:t xml:space="preserve"> part of the study was calculating </w:t>
      </w:r>
      <w:r w:rsidR="00A83282" w:rsidRPr="00AA495E">
        <w:rPr>
          <w:rFonts w:ascii="Century Gothic" w:hAnsi="Century Gothic"/>
          <w:color w:val="212121"/>
          <w:sz w:val="18"/>
          <w:szCs w:val="18"/>
          <w:lang w:val="en-GB"/>
        </w:rPr>
        <w:t>amounts</w:t>
      </w:r>
      <w:r w:rsidR="00055C28" w:rsidRPr="00AA495E">
        <w:rPr>
          <w:rFonts w:ascii="Century Gothic" w:hAnsi="Century Gothic"/>
          <w:color w:val="212121"/>
          <w:sz w:val="18"/>
          <w:szCs w:val="18"/>
          <w:lang w:val="en-GB"/>
        </w:rPr>
        <w:t xml:space="preserve"> of fuel consumption and </w:t>
      </w:r>
      <w:r w:rsidR="00A83282" w:rsidRPr="00AA495E">
        <w:rPr>
          <w:rFonts w:ascii="Century Gothic" w:hAnsi="Century Gothic"/>
          <w:color w:val="212121"/>
          <w:sz w:val="18"/>
          <w:szCs w:val="18"/>
          <w:lang w:val="en-GB"/>
        </w:rPr>
        <w:t>emissions</w:t>
      </w:r>
      <w:r w:rsidR="00055C28" w:rsidRPr="00AA495E">
        <w:rPr>
          <w:rFonts w:ascii="Century Gothic" w:hAnsi="Century Gothic"/>
          <w:color w:val="212121"/>
          <w:sz w:val="18"/>
          <w:szCs w:val="18"/>
          <w:lang w:val="en-GB"/>
        </w:rPr>
        <w:t xml:space="preserve"> produced. Second challenge was to find alternative </w:t>
      </w:r>
      <w:r w:rsidR="00A83282" w:rsidRPr="00AA495E">
        <w:rPr>
          <w:rFonts w:ascii="Century Gothic" w:hAnsi="Century Gothic"/>
          <w:color w:val="212121"/>
          <w:sz w:val="18"/>
          <w:szCs w:val="18"/>
          <w:lang w:val="en-GB"/>
        </w:rPr>
        <w:t>solutions</w:t>
      </w:r>
      <w:r w:rsidR="00055C28" w:rsidRPr="00AA495E">
        <w:rPr>
          <w:rFonts w:ascii="Century Gothic" w:hAnsi="Century Gothic"/>
          <w:color w:val="212121"/>
          <w:sz w:val="18"/>
          <w:szCs w:val="18"/>
          <w:lang w:val="en-GB"/>
        </w:rPr>
        <w:t xml:space="preserve"> which would meet goals set and on the other hand all standards suitable for company. We evaluated all vehicles in existing fleet as significant for the company’s </w:t>
      </w:r>
      <w:proofErr w:type="gramStart"/>
      <w:r w:rsidR="00055C28" w:rsidRPr="00AA495E">
        <w:rPr>
          <w:rFonts w:ascii="Century Gothic" w:hAnsi="Century Gothic"/>
          <w:color w:val="212121"/>
          <w:sz w:val="18"/>
          <w:szCs w:val="18"/>
          <w:lang w:val="en-GB"/>
        </w:rPr>
        <w:t>activities that</w:t>
      </w:r>
      <w:r w:rsidR="0046669C" w:rsidRPr="00AA495E">
        <w:rPr>
          <w:rFonts w:ascii="Century Gothic" w:hAnsi="Century Gothic"/>
          <w:color w:val="212121"/>
          <w:sz w:val="18"/>
          <w:szCs w:val="18"/>
          <w:lang w:val="en-GB"/>
        </w:rPr>
        <w:t xml:space="preserve"> i</w:t>
      </w:r>
      <w:r w:rsidR="00055C28" w:rsidRPr="00AA495E">
        <w:rPr>
          <w:rFonts w:ascii="Century Gothic" w:hAnsi="Century Gothic"/>
          <w:color w:val="212121"/>
          <w:sz w:val="18"/>
          <w:szCs w:val="18"/>
          <w:lang w:val="en-GB"/>
        </w:rPr>
        <w:t>s</w:t>
      </w:r>
      <w:proofErr w:type="gramEnd"/>
      <w:r w:rsidR="00055C28" w:rsidRPr="00AA495E">
        <w:rPr>
          <w:rFonts w:ascii="Century Gothic" w:hAnsi="Century Gothic"/>
          <w:color w:val="212121"/>
          <w:sz w:val="18"/>
          <w:szCs w:val="18"/>
          <w:lang w:val="en-GB"/>
        </w:rPr>
        <w:t xml:space="preserve"> why we did</w:t>
      </w:r>
      <w:r w:rsidR="0046669C" w:rsidRPr="00AA495E">
        <w:rPr>
          <w:rFonts w:ascii="Century Gothic" w:hAnsi="Century Gothic"/>
          <w:color w:val="212121"/>
          <w:sz w:val="18"/>
          <w:szCs w:val="18"/>
          <w:lang w:val="en-GB"/>
        </w:rPr>
        <w:t xml:space="preserve"> not</w:t>
      </w:r>
      <w:r w:rsidR="00055C28" w:rsidRPr="00AA495E">
        <w:rPr>
          <w:rFonts w:ascii="Century Gothic" w:hAnsi="Century Gothic"/>
          <w:color w:val="212121"/>
          <w:sz w:val="18"/>
          <w:szCs w:val="18"/>
          <w:lang w:val="en-GB"/>
        </w:rPr>
        <w:t xml:space="preserve"> eliminated any of those. Optimization of travel routes wasn’t done, </w:t>
      </w:r>
      <w:r w:rsidR="00C90484" w:rsidRPr="00AA495E">
        <w:rPr>
          <w:rFonts w:ascii="Century Gothic" w:hAnsi="Century Gothic"/>
          <w:color w:val="212121"/>
          <w:sz w:val="18"/>
          <w:szCs w:val="18"/>
          <w:lang w:val="en-GB"/>
        </w:rPr>
        <w:t>be</w:t>
      </w:r>
      <w:r w:rsidR="00055C28" w:rsidRPr="00AA495E">
        <w:rPr>
          <w:rFonts w:ascii="Century Gothic" w:hAnsi="Century Gothic"/>
          <w:color w:val="212121"/>
          <w:sz w:val="18"/>
          <w:szCs w:val="18"/>
          <w:lang w:val="en-GB"/>
        </w:rPr>
        <w:t xml:space="preserve">cause the company </w:t>
      </w:r>
      <w:r w:rsidR="00A83282" w:rsidRPr="00AA495E">
        <w:rPr>
          <w:rFonts w:ascii="Century Gothic" w:hAnsi="Century Gothic"/>
          <w:color w:val="212121"/>
          <w:sz w:val="18"/>
          <w:szCs w:val="18"/>
          <w:lang w:val="en-GB"/>
        </w:rPr>
        <w:t>already</w:t>
      </w:r>
      <w:r w:rsidR="00055C28" w:rsidRPr="00AA495E">
        <w:rPr>
          <w:rFonts w:ascii="Century Gothic" w:hAnsi="Century Gothic"/>
          <w:color w:val="212121"/>
          <w:sz w:val="18"/>
          <w:szCs w:val="18"/>
          <w:lang w:val="en-GB"/>
        </w:rPr>
        <w:t xml:space="preserve"> </w:t>
      </w:r>
      <w:r w:rsidR="00A83282" w:rsidRPr="00AA495E">
        <w:rPr>
          <w:rFonts w:ascii="Century Gothic" w:hAnsi="Century Gothic"/>
          <w:color w:val="212121"/>
          <w:sz w:val="18"/>
          <w:szCs w:val="18"/>
          <w:lang w:val="en-GB"/>
        </w:rPr>
        <w:t>successfully</w:t>
      </w:r>
      <w:r w:rsidR="00055C28" w:rsidRPr="00AA495E">
        <w:rPr>
          <w:rFonts w:ascii="Century Gothic" w:hAnsi="Century Gothic"/>
          <w:color w:val="212121"/>
          <w:sz w:val="18"/>
          <w:szCs w:val="18"/>
          <w:lang w:val="en-GB"/>
        </w:rPr>
        <w:t xml:space="preserve"> optimizes it, as well as regular </w:t>
      </w:r>
      <w:r w:rsidR="00A83282" w:rsidRPr="00AA495E">
        <w:rPr>
          <w:rFonts w:ascii="Century Gothic" w:hAnsi="Century Gothic"/>
          <w:color w:val="212121"/>
          <w:sz w:val="18"/>
          <w:szCs w:val="18"/>
          <w:lang w:val="en-GB"/>
        </w:rPr>
        <w:t>maintenance</w:t>
      </w:r>
      <w:r w:rsidR="00055C28" w:rsidRPr="00AA495E">
        <w:rPr>
          <w:rFonts w:ascii="Century Gothic" w:hAnsi="Century Gothic"/>
          <w:color w:val="212121"/>
          <w:sz w:val="18"/>
          <w:szCs w:val="18"/>
          <w:lang w:val="en-GB"/>
        </w:rPr>
        <w:t xml:space="preserve"> of </w:t>
      </w:r>
      <w:r w:rsidR="00A83282" w:rsidRPr="00AA495E">
        <w:rPr>
          <w:rFonts w:ascii="Century Gothic" w:hAnsi="Century Gothic"/>
          <w:color w:val="212121"/>
          <w:sz w:val="18"/>
          <w:szCs w:val="18"/>
          <w:lang w:val="en-GB"/>
        </w:rPr>
        <w:t>fleet’s</w:t>
      </w:r>
      <w:r w:rsidR="00055C28" w:rsidRPr="00AA495E">
        <w:rPr>
          <w:rFonts w:ascii="Century Gothic" w:hAnsi="Century Gothic"/>
          <w:color w:val="212121"/>
          <w:sz w:val="18"/>
          <w:szCs w:val="18"/>
          <w:lang w:val="en-GB"/>
        </w:rPr>
        <w:t xml:space="preserve"> vehicles. </w:t>
      </w:r>
      <w:r w:rsidR="00162209" w:rsidRPr="00AA495E">
        <w:rPr>
          <w:rFonts w:ascii="Century Gothic" w:hAnsi="Century Gothic"/>
          <w:color w:val="212121"/>
          <w:sz w:val="18"/>
          <w:szCs w:val="18"/>
          <w:lang w:val="en-GB"/>
        </w:rPr>
        <w:t xml:space="preserve">Suggested alternative vehicles were carefully selected in order to meet all company’s needs, reduce fuel consumption and </w:t>
      </w:r>
      <w:r w:rsidR="00162209" w:rsidRPr="00AA495E">
        <w:rPr>
          <w:rFonts w:ascii="Century Gothic" w:hAnsi="Century Gothic"/>
          <w:sz w:val="18"/>
          <w:szCs w:val="18"/>
          <w:lang w:val="en-GB"/>
        </w:rPr>
        <w:t>CO</w:t>
      </w:r>
      <w:r w:rsidR="00162209" w:rsidRPr="00AA495E">
        <w:rPr>
          <w:rFonts w:ascii="Century Gothic" w:hAnsi="Century Gothic"/>
          <w:sz w:val="18"/>
          <w:szCs w:val="18"/>
          <w:vertAlign w:val="subscript"/>
          <w:lang w:val="en-GB"/>
        </w:rPr>
        <w:t>2</w:t>
      </w:r>
      <w:r w:rsidR="00162209" w:rsidRPr="00AA495E">
        <w:rPr>
          <w:rFonts w:ascii="Century Gothic" w:hAnsi="Century Gothic"/>
          <w:sz w:val="18"/>
          <w:szCs w:val="18"/>
          <w:lang w:val="en-GB"/>
        </w:rPr>
        <w:t xml:space="preserve"> </w:t>
      </w:r>
      <w:r w:rsidR="00A83282" w:rsidRPr="00AA495E">
        <w:rPr>
          <w:rFonts w:ascii="Century Gothic" w:hAnsi="Century Gothic"/>
          <w:sz w:val="18"/>
          <w:szCs w:val="18"/>
          <w:lang w:val="en-GB"/>
        </w:rPr>
        <w:t>emissions</w:t>
      </w:r>
      <w:r w:rsidR="00162209" w:rsidRPr="00AA495E">
        <w:rPr>
          <w:rFonts w:ascii="Century Gothic" w:hAnsi="Century Gothic"/>
          <w:sz w:val="18"/>
          <w:szCs w:val="18"/>
          <w:lang w:val="en-GB"/>
        </w:rPr>
        <w:t xml:space="preserve">, as well having in mind not to put too much financial burden on company. Purchase of alternative vehicles </w:t>
      </w:r>
      <w:r w:rsidR="00C90484" w:rsidRPr="00AA495E">
        <w:rPr>
          <w:rFonts w:ascii="Century Gothic" w:hAnsi="Century Gothic"/>
          <w:sz w:val="18"/>
          <w:szCs w:val="18"/>
          <w:lang w:val="en-GB"/>
        </w:rPr>
        <w:t>still</w:t>
      </w:r>
      <w:r w:rsidR="00162209" w:rsidRPr="00AA495E">
        <w:rPr>
          <w:rFonts w:ascii="Century Gothic" w:hAnsi="Century Gothic"/>
          <w:sz w:val="18"/>
          <w:szCs w:val="18"/>
          <w:lang w:val="en-GB"/>
        </w:rPr>
        <w:t xml:space="preserve"> may be huge investment, so we suggested few cheaper short term </w:t>
      </w:r>
      <w:r w:rsidR="00A83282" w:rsidRPr="00AA495E">
        <w:rPr>
          <w:rFonts w:ascii="Century Gothic" w:hAnsi="Century Gothic"/>
          <w:sz w:val="18"/>
          <w:szCs w:val="18"/>
          <w:lang w:val="en-GB"/>
        </w:rPr>
        <w:t>solutions</w:t>
      </w:r>
      <w:r w:rsidR="00162209" w:rsidRPr="00AA495E">
        <w:rPr>
          <w:rFonts w:ascii="Century Gothic" w:hAnsi="Century Gothic"/>
          <w:sz w:val="18"/>
          <w:szCs w:val="18"/>
          <w:lang w:val="en-GB"/>
        </w:rPr>
        <w:t xml:space="preserve">, for the period before replacing the vehicles, until within few years total change of the fleet is done. Replacement with electric vehicles was suggested as long term project. </w:t>
      </w:r>
    </w:p>
    <w:p w:rsidR="00D363AE" w:rsidRPr="00AA495E" w:rsidRDefault="00D363AE" w:rsidP="00162209">
      <w:pPr>
        <w:pStyle w:val="HTMLPreformatted"/>
        <w:shd w:val="clear" w:color="auto" w:fill="FFFFFF"/>
        <w:jc w:val="both"/>
        <w:rPr>
          <w:rFonts w:ascii="Century Gothic" w:hAnsi="Century Gothic"/>
          <w:sz w:val="18"/>
          <w:lang w:val="en-GB"/>
        </w:rPr>
      </w:pPr>
    </w:p>
    <w:p w:rsidR="00D363AE" w:rsidRPr="00AA495E" w:rsidRDefault="00D363AE" w:rsidP="00D363AE">
      <w:pPr>
        <w:pStyle w:val="Heading1"/>
        <w:rPr>
          <w:rFonts w:eastAsia="MS Mincho"/>
          <w:noProof w:val="0"/>
          <w:lang w:val="en-GB"/>
        </w:rPr>
      </w:pPr>
      <w:r w:rsidRPr="00AA495E">
        <w:rPr>
          <w:rFonts w:eastAsia="MS Mincho"/>
          <w:noProof w:val="0"/>
          <w:lang w:val="en-GB"/>
        </w:rPr>
        <w:t>References</w:t>
      </w:r>
    </w:p>
    <w:p w:rsidR="001B10CC" w:rsidRPr="00AA495E" w:rsidRDefault="001B10CC" w:rsidP="001B10CC">
      <w:pPr>
        <w:pStyle w:val="HTMLPreformatted"/>
        <w:shd w:val="clear" w:color="auto" w:fill="FFFFFF"/>
        <w:jc w:val="both"/>
        <w:rPr>
          <w:rFonts w:ascii="Century Gothic" w:hAnsi="Century Gothic"/>
          <w:color w:val="212121"/>
          <w:sz w:val="18"/>
          <w:lang w:val="en-GB"/>
        </w:rPr>
      </w:pPr>
      <w:r w:rsidRPr="00AA495E">
        <w:rPr>
          <w:rFonts w:ascii="Century Gothic" w:hAnsi="Century Gothic"/>
          <w:color w:val="212121"/>
          <w:sz w:val="18"/>
          <w:lang w:val="en-GB"/>
        </w:rPr>
        <w:t xml:space="preserve"> </w:t>
      </w:r>
    </w:p>
    <w:p w:rsidR="009024EC" w:rsidRPr="009024EC" w:rsidRDefault="009024EC" w:rsidP="009024EC">
      <w:pPr>
        <w:ind w:left="709" w:hanging="851"/>
        <w:jc w:val="both"/>
        <w:rPr>
          <w:rFonts w:ascii="Century Gothic" w:hAnsi="Century Gothic"/>
          <w:sz w:val="18"/>
          <w:lang w:val="en-GB"/>
        </w:rPr>
      </w:pPr>
      <w:r>
        <w:rPr>
          <w:rFonts w:ascii="Century Gothic" w:hAnsi="Century Gothic"/>
          <w:sz w:val="18"/>
          <w:lang w:val="en-GB"/>
        </w:rPr>
        <w:t>/5/</w:t>
      </w:r>
      <w:r>
        <w:rPr>
          <w:rFonts w:ascii="Century Gothic" w:hAnsi="Century Gothic"/>
          <w:sz w:val="18"/>
          <w:lang w:val="en-GB"/>
        </w:rPr>
        <w:tab/>
      </w:r>
      <w:proofErr w:type="spellStart"/>
      <w:r w:rsidRPr="009024EC">
        <w:rPr>
          <w:rFonts w:ascii="Century Gothic" w:hAnsi="Century Gothic"/>
          <w:sz w:val="18"/>
          <w:lang w:val="en-GB"/>
        </w:rPr>
        <w:t>Drumheller</w:t>
      </w:r>
      <w:proofErr w:type="spellEnd"/>
      <w:r w:rsidRPr="009024EC">
        <w:rPr>
          <w:rFonts w:ascii="Century Gothic" w:hAnsi="Century Gothic"/>
          <w:sz w:val="18"/>
          <w:lang w:val="en-GB"/>
        </w:rPr>
        <w:t xml:space="preserve">, B. Green your fleet, Available on: </w:t>
      </w:r>
      <w:hyperlink r:id="rId10" w:history="1">
        <w:r w:rsidRPr="009024EC">
          <w:rPr>
            <w:rStyle w:val="Hyperlink"/>
            <w:rFonts w:ascii="Century Gothic" w:hAnsi="Century Gothic"/>
            <w:sz w:val="18"/>
            <w:lang w:val="en-GB"/>
          </w:rPr>
          <w:t>http://cec-mi.org/wp-content/uploads/2014/05/Green-Your-Fleet-How-to-Adopt-a-Comprehensive-Green-Fleet-Policy.pdf</w:t>
        </w:r>
      </w:hyperlink>
      <w:r w:rsidRPr="009024EC">
        <w:rPr>
          <w:rFonts w:ascii="Century Gothic" w:hAnsi="Century Gothic"/>
          <w:sz w:val="18"/>
          <w:lang w:val="en-GB"/>
        </w:rPr>
        <w:t xml:space="preserve">, </w:t>
      </w:r>
      <w:r w:rsidRPr="009024EC">
        <w:rPr>
          <w:rFonts w:ascii="Century Gothic" w:hAnsi="Century Gothic"/>
          <w:sz w:val="18"/>
          <w:szCs w:val="18"/>
          <w:lang w:val="en-GB"/>
        </w:rPr>
        <w:t>retrieved on June 25</w:t>
      </w:r>
      <w:r w:rsidRPr="009024EC">
        <w:rPr>
          <w:rFonts w:ascii="Century Gothic" w:hAnsi="Century Gothic"/>
          <w:sz w:val="18"/>
          <w:szCs w:val="18"/>
          <w:vertAlign w:val="superscript"/>
          <w:lang w:val="en-GB"/>
        </w:rPr>
        <w:t>th</w:t>
      </w:r>
      <w:r w:rsidRPr="009024EC">
        <w:rPr>
          <w:rFonts w:ascii="Century Gothic" w:hAnsi="Century Gothic"/>
          <w:sz w:val="18"/>
          <w:szCs w:val="18"/>
          <w:lang w:val="en-GB"/>
        </w:rPr>
        <w:t>, 2015</w:t>
      </w:r>
      <w:r w:rsidRPr="009024EC">
        <w:rPr>
          <w:rFonts w:ascii="Century Gothic" w:hAnsi="Century Gothic"/>
          <w:sz w:val="18"/>
          <w:lang w:val="en-GB"/>
        </w:rPr>
        <w:t>.</w:t>
      </w:r>
    </w:p>
    <w:p w:rsidR="009024EC" w:rsidRPr="00AA495E" w:rsidRDefault="009024EC" w:rsidP="009024EC">
      <w:pPr>
        <w:pStyle w:val="references"/>
        <w:numPr>
          <w:ilvl w:val="0"/>
          <w:numId w:val="0"/>
        </w:numPr>
        <w:ind w:left="709" w:hanging="851"/>
        <w:rPr>
          <w:rFonts w:ascii="Century Gothic" w:hAnsi="Century Gothic"/>
          <w:sz w:val="18"/>
          <w:szCs w:val="18"/>
          <w:lang w:val="en-GB"/>
        </w:rPr>
      </w:pPr>
      <w:r>
        <w:rPr>
          <w:rFonts w:ascii="Century Gothic" w:hAnsi="Century Gothic"/>
          <w:sz w:val="18"/>
          <w:szCs w:val="18"/>
          <w:lang w:val="en-GB"/>
        </w:rPr>
        <w:t>/3/</w:t>
      </w:r>
      <w:r>
        <w:rPr>
          <w:rFonts w:ascii="Century Gothic" w:hAnsi="Century Gothic"/>
          <w:sz w:val="18"/>
          <w:szCs w:val="18"/>
          <w:lang w:val="en-GB"/>
        </w:rPr>
        <w:tab/>
        <w:t xml:space="preserve">FCM, (2010) </w:t>
      </w:r>
      <w:r w:rsidRPr="00AA495E">
        <w:rPr>
          <w:rFonts w:ascii="Century Gothic" w:hAnsi="Century Gothic"/>
          <w:sz w:val="18"/>
          <w:szCs w:val="18"/>
          <w:lang w:val="en-GB"/>
        </w:rPr>
        <w:t>Enviro-fleets: reducing emissions from</w:t>
      </w:r>
      <w:r>
        <w:rPr>
          <w:rFonts w:ascii="Century Gothic" w:hAnsi="Century Gothic"/>
          <w:sz w:val="18"/>
          <w:szCs w:val="18"/>
          <w:lang w:val="en-GB"/>
        </w:rPr>
        <w:t xml:space="preserve"> municipal heavy-duty vehicles, </w:t>
      </w:r>
      <w:r w:rsidRPr="00B76539">
        <w:rPr>
          <w:rFonts w:ascii="Century Gothic" w:hAnsi="Century Gothic"/>
          <w:sz w:val="18"/>
          <w:szCs w:val="18"/>
          <w:lang w:val="en-GB"/>
        </w:rPr>
        <w:t xml:space="preserve">Available on: </w:t>
      </w:r>
      <w:hyperlink r:id="rId11" w:history="1">
        <w:r w:rsidRPr="006B546A">
          <w:rPr>
            <w:rStyle w:val="Hyperlink"/>
            <w:rFonts w:ascii="Century Gothic" w:hAnsi="Century Gothic"/>
            <w:sz w:val="18"/>
            <w:szCs w:val="18"/>
            <w:lang w:val="en-GB"/>
          </w:rPr>
          <w:t>https://www.fcm.ca/Documents/reports/Reducing_emissions_from_municipal_heavy_duty_vehicle_EN.pdf</w:t>
        </w:r>
      </w:hyperlink>
      <w:r>
        <w:rPr>
          <w:rFonts w:ascii="Century Gothic" w:hAnsi="Century Gothic"/>
          <w:sz w:val="18"/>
          <w:szCs w:val="18"/>
          <w:lang w:val="en-GB"/>
        </w:rPr>
        <w:t>, retrieved on June 20</w:t>
      </w:r>
      <w:r w:rsidRPr="002966B6">
        <w:rPr>
          <w:rFonts w:ascii="Century Gothic" w:hAnsi="Century Gothic"/>
          <w:sz w:val="18"/>
          <w:szCs w:val="18"/>
          <w:vertAlign w:val="superscript"/>
          <w:lang w:val="en-GB"/>
        </w:rPr>
        <w:t>th</w:t>
      </w:r>
      <w:r>
        <w:rPr>
          <w:rFonts w:ascii="Century Gothic" w:hAnsi="Century Gothic"/>
          <w:sz w:val="18"/>
          <w:szCs w:val="18"/>
          <w:lang w:val="en-GB"/>
        </w:rPr>
        <w:t>, 2015.</w:t>
      </w:r>
    </w:p>
    <w:p w:rsidR="009024EC" w:rsidRPr="009024EC" w:rsidRDefault="009024EC" w:rsidP="009024EC">
      <w:pPr>
        <w:ind w:left="709" w:hanging="851"/>
        <w:jc w:val="both"/>
        <w:rPr>
          <w:rFonts w:ascii="Century Gothic" w:hAnsi="Century Gothic"/>
          <w:sz w:val="18"/>
          <w:lang w:val="en-GB"/>
        </w:rPr>
      </w:pPr>
      <w:proofErr w:type="gramStart"/>
      <w:r>
        <w:rPr>
          <w:rFonts w:ascii="Century Gothic" w:hAnsi="Century Gothic"/>
          <w:sz w:val="18"/>
          <w:lang w:val="en-GB"/>
        </w:rPr>
        <w:t>/4/</w:t>
      </w:r>
      <w:r>
        <w:rPr>
          <w:rFonts w:ascii="Century Gothic" w:hAnsi="Century Gothic"/>
          <w:sz w:val="18"/>
          <w:lang w:val="en-GB"/>
        </w:rPr>
        <w:tab/>
      </w:r>
      <w:r w:rsidRPr="009024EC">
        <w:rPr>
          <w:rFonts w:ascii="Century Gothic" w:hAnsi="Century Gothic"/>
          <w:sz w:val="18"/>
          <w:lang w:val="en-GB"/>
        </w:rPr>
        <w:t>Graham, R.</w:t>
      </w:r>
      <w:proofErr w:type="gramEnd"/>
      <w:r w:rsidRPr="009024EC">
        <w:rPr>
          <w:rFonts w:ascii="Century Gothic" w:hAnsi="Century Gothic"/>
          <w:sz w:val="18"/>
          <w:lang w:val="en-GB"/>
        </w:rPr>
        <w:t xml:space="preserve"> How to green the fleet, Available on: </w:t>
      </w:r>
      <w:hyperlink r:id="rId12" w:history="1">
        <w:r w:rsidRPr="009024EC">
          <w:rPr>
            <w:rStyle w:val="Hyperlink"/>
            <w:rFonts w:ascii="Century Gothic" w:hAnsi="Century Gothic"/>
            <w:sz w:val="18"/>
            <w:lang w:val="en-GB"/>
          </w:rPr>
          <w:t>http://www.greenfleet.net/features/8-/1160-how-to-green-the-fleet</w:t>
        </w:r>
      </w:hyperlink>
      <w:r w:rsidRPr="009024EC">
        <w:rPr>
          <w:rFonts w:ascii="Century Gothic" w:hAnsi="Century Gothic"/>
          <w:sz w:val="18"/>
          <w:lang w:val="en-GB"/>
        </w:rPr>
        <w:t xml:space="preserve">, </w:t>
      </w:r>
      <w:r w:rsidRPr="009024EC">
        <w:rPr>
          <w:rFonts w:ascii="Century Gothic" w:hAnsi="Century Gothic"/>
          <w:sz w:val="18"/>
          <w:szCs w:val="18"/>
          <w:lang w:val="en-GB"/>
        </w:rPr>
        <w:t>retrieved on July 5</w:t>
      </w:r>
      <w:r w:rsidRPr="009024EC">
        <w:rPr>
          <w:rFonts w:ascii="Century Gothic" w:hAnsi="Century Gothic"/>
          <w:sz w:val="18"/>
          <w:szCs w:val="18"/>
          <w:vertAlign w:val="superscript"/>
          <w:lang w:val="en-GB"/>
        </w:rPr>
        <w:t>th</w:t>
      </w:r>
      <w:r w:rsidRPr="009024EC">
        <w:rPr>
          <w:rFonts w:ascii="Century Gothic" w:hAnsi="Century Gothic"/>
          <w:sz w:val="18"/>
          <w:szCs w:val="18"/>
          <w:lang w:val="en-GB"/>
        </w:rPr>
        <w:t>, 2015</w:t>
      </w:r>
      <w:r w:rsidRPr="009024EC">
        <w:rPr>
          <w:rFonts w:ascii="Century Gothic" w:hAnsi="Century Gothic"/>
          <w:sz w:val="18"/>
          <w:lang w:val="en-GB"/>
        </w:rPr>
        <w:t>.</w:t>
      </w:r>
    </w:p>
    <w:p w:rsidR="009024EC" w:rsidRPr="009024EC" w:rsidRDefault="009024EC" w:rsidP="009024EC">
      <w:pPr>
        <w:ind w:left="709" w:hanging="851"/>
        <w:jc w:val="both"/>
        <w:rPr>
          <w:rFonts w:ascii="Century Gothic" w:hAnsi="Century Gothic"/>
          <w:sz w:val="18"/>
          <w:lang w:val="en-GB"/>
        </w:rPr>
      </w:pPr>
      <w:proofErr w:type="gramStart"/>
      <w:r>
        <w:rPr>
          <w:rFonts w:ascii="Century Gothic" w:hAnsi="Century Gothic"/>
          <w:sz w:val="18"/>
          <w:lang w:val="en-GB"/>
        </w:rPr>
        <w:t>/6/</w:t>
      </w:r>
      <w:r>
        <w:rPr>
          <w:rFonts w:ascii="Century Gothic" w:hAnsi="Century Gothic"/>
          <w:sz w:val="18"/>
          <w:lang w:val="en-GB"/>
        </w:rPr>
        <w:tab/>
      </w:r>
      <w:r w:rsidRPr="009024EC">
        <w:rPr>
          <w:rFonts w:ascii="Century Gothic" w:hAnsi="Century Gothic"/>
          <w:sz w:val="18"/>
          <w:lang w:val="en-GB"/>
        </w:rPr>
        <w:t xml:space="preserve">Knez, M., Obrecht, M., </w:t>
      </w:r>
      <w:proofErr w:type="spellStart"/>
      <w:r w:rsidRPr="009024EC">
        <w:rPr>
          <w:rFonts w:ascii="Century Gothic" w:hAnsi="Century Gothic"/>
          <w:sz w:val="18"/>
          <w:lang w:val="en-GB"/>
        </w:rPr>
        <w:t>Sinko</w:t>
      </w:r>
      <w:proofErr w:type="spellEnd"/>
      <w:r w:rsidRPr="009024EC">
        <w:rPr>
          <w:rFonts w:ascii="Century Gothic" w:hAnsi="Century Gothic"/>
          <w:sz w:val="18"/>
          <w:lang w:val="en-GB"/>
        </w:rPr>
        <w:t xml:space="preserve">, S., </w:t>
      </w:r>
      <w:proofErr w:type="spellStart"/>
      <w:r w:rsidRPr="009024EC">
        <w:rPr>
          <w:rFonts w:ascii="Century Gothic" w:hAnsi="Century Gothic"/>
          <w:sz w:val="18"/>
          <w:lang w:val="en-GB"/>
        </w:rPr>
        <w:t>Jež</w:t>
      </w:r>
      <w:proofErr w:type="spellEnd"/>
      <w:r w:rsidRPr="009024EC">
        <w:rPr>
          <w:rFonts w:ascii="Century Gothic" w:hAnsi="Century Gothic"/>
          <w:sz w:val="18"/>
          <w:lang w:val="en-GB"/>
        </w:rPr>
        <w:t xml:space="preserve">, S., Fras, </w:t>
      </w:r>
      <w:proofErr w:type="spellStart"/>
      <w:r w:rsidRPr="009024EC">
        <w:rPr>
          <w:rFonts w:ascii="Century Gothic" w:hAnsi="Century Gothic"/>
          <w:sz w:val="18"/>
          <w:lang w:val="en-GB"/>
        </w:rPr>
        <w:t>Doroteja</w:t>
      </w:r>
      <w:proofErr w:type="spellEnd"/>
      <w:r w:rsidRPr="009024EC">
        <w:rPr>
          <w:rFonts w:ascii="Century Gothic" w:hAnsi="Century Gothic"/>
          <w:sz w:val="18"/>
          <w:lang w:val="en-GB"/>
        </w:rPr>
        <w:t xml:space="preserve">, </w:t>
      </w:r>
      <w:proofErr w:type="spellStart"/>
      <w:r w:rsidRPr="009024EC">
        <w:rPr>
          <w:rFonts w:ascii="Century Gothic" w:hAnsi="Century Gothic"/>
          <w:sz w:val="18"/>
          <w:lang w:val="en-GB"/>
        </w:rPr>
        <w:t>Kovacheva</w:t>
      </w:r>
      <w:proofErr w:type="spellEnd"/>
      <w:r w:rsidRPr="009024EC">
        <w:rPr>
          <w:rFonts w:ascii="Century Gothic" w:hAnsi="Century Gothic"/>
          <w:sz w:val="18"/>
          <w:lang w:val="en-GB"/>
        </w:rPr>
        <w:t xml:space="preserve">, S., </w:t>
      </w:r>
      <w:proofErr w:type="spellStart"/>
      <w:r w:rsidRPr="009024EC">
        <w:rPr>
          <w:rFonts w:ascii="Century Gothic" w:hAnsi="Century Gothic"/>
          <w:sz w:val="18"/>
          <w:lang w:val="en-GB"/>
        </w:rPr>
        <w:t>Koprivc</w:t>
      </w:r>
      <w:proofErr w:type="spellEnd"/>
      <w:r w:rsidRPr="009024EC">
        <w:rPr>
          <w:rFonts w:ascii="Century Gothic" w:hAnsi="Century Gothic"/>
          <w:sz w:val="18"/>
          <w:lang w:val="en-GB"/>
        </w:rPr>
        <w:t xml:space="preserve">, R., Leva, M. (2015) </w:t>
      </w:r>
      <w:proofErr w:type="spellStart"/>
      <w:r w:rsidRPr="009024EC">
        <w:rPr>
          <w:rFonts w:ascii="Century Gothic" w:hAnsi="Century Gothic"/>
          <w:sz w:val="18"/>
          <w:lang w:val="en-GB"/>
        </w:rPr>
        <w:t>Ozelenitev</w:t>
      </w:r>
      <w:proofErr w:type="spellEnd"/>
      <w:r w:rsidRPr="009024EC">
        <w:rPr>
          <w:rFonts w:ascii="Century Gothic" w:hAnsi="Century Gothic"/>
          <w:sz w:val="18"/>
          <w:lang w:val="en-GB"/>
        </w:rPr>
        <w:t xml:space="preserve"> </w:t>
      </w:r>
      <w:proofErr w:type="spellStart"/>
      <w:r w:rsidRPr="009024EC">
        <w:rPr>
          <w:rFonts w:ascii="Century Gothic" w:hAnsi="Century Gothic"/>
          <w:sz w:val="18"/>
          <w:lang w:val="en-GB"/>
        </w:rPr>
        <w:t>voznega</w:t>
      </w:r>
      <w:proofErr w:type="spellEnd"/>
      <w:r w:rsidRPr="009024EC">
        <w:rPr>
          <w:rFonts w:ascii="Century Gothic" w:hAnsi="Century Gothic"/>
          <w:sz w:val="18"/>
          <w:lang w:val="en-GB"/>
        </w:rPr>
        <w:t xml:space="preserve"> parka v </w:t>
      </w:r>
      <w:proofErr w:type="spellStart"/>
      <w:r w:rsidRPr="009024EC">
        <w:rPr>
          <w:rFonts w:ascii="Century Gothic" w:hAnsi="Century Gothic"/>
          <w:sz w:val="18"/>
          <w:lang w:val="en-GB"/>
        </w:rPr>
        <w:t>podjetju</w:t>
      </w:r>
      <w:proofErr w:type="spellEnd"/>
      <w:r w:rsidRPr="009024EC">
        <w:rPr>
          <w:rFonts w:ascii="Century Gothic" w:hAnsi="Century Gothic"/>
          <w:sz w:val="18"/>
          <w:lang w:val="en-GB"/>
        </w:rPr>
        <w:t xml:space="preserve"> </w:t>
      </w:r>
      <w:proofErr w:type="spellStart"/>
      <w:r w:rsidRPr="009024EC">
        <w:rPr>
          <w:rFonts w:ascii="Century Gothic" w:hAnsi="Century Gothic"/>
          <w:sz w:val="18"/>
          <w:lang w:val="en-GB"/>
        </w:rPr>
        <w:t>Avtosteklo</w:t>
      </w:r>
      <w:proofErr w:type="spellEnd"/>
      <w:r w:rsidRPr="009024EC">
        <w:rPr>
          <w:rFonts w:ascii="Century Gothic" w:hAnsi="Century Gothic"/>
          <w:sz w:val="18"/>
          <w:lang w:val="en-GB"/>
        </w:rPr>
        <w:t xml:space="preserve"> </w:t>
      </w:r>
      <w:proofErr w:type="spellStart"/>
      <w:r w:rsidRPr="009024EC">
        <w:rPr>
          <w:rFonts w:ascii="Century Gothic" w:hAnsi="Century Gothic"/>
          <w:sz w:val="18"/>
          <w:lang w:val="en-GB"/>
        </w:rPr>
        <w:t>d.o.o</w:t>
      </w:r>
      <w:proofErr w:type="spellEnd"/>
      <w:r w:rsidRPr="009024EC">
        <w:rPr>
          <w:rFonts w:ascii="Century Gothic" w:hAnsi="Century Gothic"/>
          <w:sz w:val="18"/>
          <w:lang w:val="en-GB"/>
        </w:rPr>
        <w:t>. – final report, Celje: Faculty of Logistics University of Maribor (in Slovenian language only).</w:t>
      </w:r>
      <w:proofErr w:type="gramEnd"/>
    </w:p>
    <w:p w:rsidR="00091600" w:rsidRPr="00AA495E" w:rsidRDefault="009024EC" w:rsidP="009024EC">
      <w:pPr>
        <w:pStyle w:val="references"/>
        <w:numPr>
          <w:ilvl w:val="0"/>
          <w:numId w:val="0"/>
        </w:numPr>
        <w:ind w:left="709" w:hanging="851"/>
        <w:rPr>
          <w:rFonts w:ascii="Century Gothic" w:hAnsi="Century Gothic"/>
          <w:sz w:val="18"/>
          <w:szCs w:val="18"/>
          <w:lang w:val="en-GB"/>
        </w:rPr>
      </w:pPr>
      <w:r>
        <w:rPr>
          <w:rFonts w:ascii="Century Gothic" w:hAnsi="Century Gothic"/>
          <w:sz w:val="18"/>
          <w:szCs w:val="18"/>
          <w:lang w:val="en-GB"/>
        </w:rPr>
        <w:t>/1/</w:t>
      </w:r>
      <w:r>
        <w:rPr>
          <w:rFonts w:ascii="Century Gothic" w:hAnsi="Century Gothic"/>
          <w:sz w:val="18"/>
          <w:szCs w:val="18"/>
          <w:lang w:val="en-GB"/>
        </w:rPr>
        <w:tab/>
      </w:r>
      <w:proofErr w:type="spellStart"/>
      <w:r w:rsidR="00091600" w:rsidRPr="00AA495E">
        <w:rPr>
          <w:rFonts w:ascii="Century Gothic" w:hAnsi="Century Gothic"/>
          <w:sz w:val="18"/>
          <w:szCs w:val="18"/>
          <w:lang w:val="en-GB"/>
        </w:rPr>
        <w:t>Majaron</w:t>
      </w:r>
      <w:proofErr w:type="spellEnd"/>
      <w:r w:rsidR="00091600" w:rsidRPr="00AA495E">
        <w:rPr>
          <w:rFonts w:ascii="Century Gothic" w:hAnsi="Century Gothic"/>
          <w:sz w:val="18"/>
          <w:szCs w:val="18"/>
          <w:lang w:val="en-GB"/>
        </w:rPr>
        <w:t xml:space="preserve">, </w:t>
      </w:r>
      <w:r w:rsidR="00091600">
        <w:rPr>
          <w:rFonts w:ascii="Century Gothic" w:hAnsi="Century Gothic"/>
          <w:sz w:val="18"/>
          <w:szCs w:val="18"/>
          <w:lang w:val="en-GB"/>
        </w:rPr>
        <w:t>T. M.</w:t>
      </w:r>
      <w:r w:rsidR="0067494B">
        <w:rPr>
          <w:rFonts w:ascii="Century Gothic" w:hAnsi="Century Gothic"/>
          <w:sz w:val="18"/>
          <w:szCs w:val="18"/>
          <w:lang w:val="en-GB"/>
        </w:rPr>
        <w:t xml:space="preserve"> (2009)</w:t>
      </w:r>
      <w:r w:rsidR="00091600">
        <w:rPr>
          <w:rFonts w:ascii="Century Gothic" w:hAnsi="Century Gothic"/>
          <w:sz w:val="18"/>
          <w:szCs w:val="18"/>
          <w:lang w:val="en-GB"/>
        </w:rPr>
        <w:t xml:space="preserve"> </w:t>
      </w:r>
      <w:r w:rsidR="00091600" w:rsidRPr="00AA495E">
        <w:rPr>
          <w:rFonts w:ascii="Century Gothic" w:hAnsi="Century Gothic"/>
          <w:sz w:val="18"/>
          <w:szCs w:val="18"/>
          <w:lang w:val="en-GB"/>
        </w:rPr>
        <w:t>“</w:t>
      </w:r>
      <w:proofErr w:type="spellStart"/>
      <w:r w:rsidR="00091600" w:rsidRPr="00AA495E">
        <w:rPr>
          <w:rFonts w:ascii="Century Gothic" w:hAnsi="Century Gothic"/>
          <w:sz w:val="18"/>
          <w:szCs w:val="18"/>
          <w:lang w:val="en-GB"/>
        </w:rPr>
        <w:t>Izpusti</w:t>
      </w:r>
      <w:proofErr w:type="spellEnd"/>
      <w:r w:rsidR="00091600" w:rsidRPr="00AA495E">
        <w:rPr>
          <w:rFonts w:ascii="Century Gothic" w:hAnsi="Century Gothic"/>
          <w:sz w:val="18"/>
          <w:szCs w:val="18"/>
          <w:lang w:val="en-GB"/>
        </w:rPr>
        <w:t xml:space="preserve"> </w:t>
      </w:r>
      <w:proofErr w:type="spellStart"/>
      <w:r w:rsidR="00091600" w:rsidRPr="00AA495E">
        <w:rPr>
          <w:rFonts w:ascii="Century Gothic" w:hAnsi="Century Gothic"/>
          <w:sz w:val="18"/>
          <w:szCs w:val="18"/>
          <w:lang w:val="en-GB"/>
        </w:rPr>
        <w:t>toplogrednih</w:t>
      </w:r>
      <w:proofErr w:type="spellEnd"/>
      <w:r w:rsidR="00091600" w:rsidRPr="00AA495E">
        <w:rPr>
          <w:rFonts w:ascii="Century Gothic" w:hAnsi="Century Gothic"/>
          <w:sz w:val="18"/>
          <w:szCs w:val="18"/>
          <w:lang w:val="en-GB"/>
        </w:rPr>
        <w:t xml:space="preserve"> </w:t>
      </w:r>
      <w:proofErr w:type="spellStart"/>
      <w:r w:rsidR="00091600" w:rsidRPr="00AA495E">
        <w:rPr>
          <w:rFonts w:ascii="Century Gothic" w:hAnsi="Century Gothic"/>
          <w:sz w:val="18"/>
          <w:szCs w:val="18"/>
          <w:lang w:val="en-GB"/>
        </w:rPr>
        <w:t>plinov</w:t>
      </w:r>
      <w:proofErr w:type="spellEnd"/>
      <w:r w:rsidR="00091600" w:rsidRPr="00AA495E">
        <w:rPr>
          <w:rFonts w:ascii="Century Gothic" w:hAnsi="Century Gothic"/>
          <w:sz w:val="18"/>
          <w:szCs w:val="18"/>
          <w:lang w:val="en-GB"/>
        </w:rPr>
        <w:t xml:space="preserve">,” </w:t>
      </w:r>
      <w:r w:rsidR="00091600">
        <w:rPr>
          <w:rFonts w:ascii="Century Gothic" w:hAnsi="Century Gothic"/>
          <w:sz w:val="18"/>
          <w:szCs w:val="18"/>
          <w:lang w:val="en-GB"/>
        </w:rPr>
        <w:t xml:space="preserve">Available on: </w:t>
      </w:r>
      <w:hyperlink r:id="rId13" w:history="1">
        <w:r w:rsidR="00091600" w:rsidRPr="00AA495E">
          <w:rPr>
            <w:rFonts w:ascii="Century Gothic" w:hAnsi="Century Gothic"/>
            <w:sz w:val="18"/>
            <w:szCs w:val="18"/>
            <w:lang w:val="en-GB"/>
          </w:rPr>
          <w:t>http://kazalci.arso.gov.si/?data=indicator&amp;ind_id=157</w:t>
        </w:r>
      </w:hyperlink>
      <w:r w:rsidR="00091600" w:rsidRPr="00AA495E">
        <w:rPr>
          <w:rFonts w:ascii="Century Gothic" w:hAnsi="Century Gothic"/>
          <w:sz w:val="18"/>
          <w:szCs w:val="18"/>
          <w:lang w:val="en-GB"/>
        </w:rPr>
        <w:t xml:space="preserve">, </w:t>
      </w:r>
      <w:r w:rsidR="0067494B">
        <w:rPr>
          <w:rFonts w:ascii="Century Gothic" w:hAnsi="Century Gothic"/>
          <w:sz w:val="18"/>
          <w:szCs w:val="18"/>
          <w:lang w:val="en-GB"/>
        </w:rPr>
        <w:t xml:space="preserve">retrieved on </w:t>
      </w:r>
      <w:r w:rsidR="00091600" w:rsidRPr="00AA495E">
        <w:rPr>
          <w:rFonts w:ascii="Century Gothic" w:hAnsi="Century Gothic"/>
          <w:sz w:val="18"/>
          <w:szCs w:val="18"/>
          <w:lang w:val="en-GB"/>
        </w:rPr>
        <w:t xml:space="preserve">Maj </w:t>
      </w:r>
      <w:r w:rsidR="002966B6">
        <w:rPr>
          <w:rFonts w:ascii="Century Gothic" w:hAnsi="Century Gothic"/>
          <w:sz w:val="18"/>
          <w:szCs w:val="18"/>
          <w:lang w:val="en-GB"/>
        </w:rPr>
        <w:t>15</w:t>
      </w:r>
      <w:r w:rsidR="002966B6" w:rsidRPr="002966B6">
        <w:rPr>
          <w:rFonts w:ascii="Century Gothic" w:hAnsi="Century Gothic"/>
          <w:sz w:val="18"/>
          <w:szCs w:val="18"/>
          <w:vertAlign w:val="superscript"/>
          <w:lang w:val="en-GB"/>
        </w:rPr>
        <w:t>th</w:t>
      </w:r>
      <w:r w:rsidR="002966B6">
        <w:rPr>
          <w:rFonts w:ascii="Century Gothic" w:hAnsi="Century Gothic"/>
          <w:sz w:val="18"/>
          <w:szCs w:val="18"/>
          <w:lang w:val="en-GB"/>
        </w:rPr>
        <w:t>, 2015</w:t>
      </w:r>
      <w:r w:rsidR="00091600">
        <w:rPr>
          <w:rFonts w:ascii="Century Gothic" w:hAnsi="Century Gothic"/>
          <w:sz w:val="18"/>
          <w:szCs w:val="18"/>
          <w:lang w:val="en-GB"/>
        </w:rPr>
        <w:t>.</w:t>
      </w:r>
    </w:p>
    <w:p w:rsidR="00091600" w:rsidRPr="00AA495E" w:rsidRDefault="009024EC" w:rsidP="009024EC">
      <w:pPr>
        <w:pStyle w:val="references"/>
        <w:numPr>
          <w:ilvl w:val="0"/>
          <w:numId w:val="0"/>
        </w:numPr>
        <w:ind w:left="709" w:hanging="851"/>
        <w:rPr>
          <w:rFonts w:ascii="Century Gothic" w:hAnsi="Century Gothic"/>
          <w:sz w:val="18"/>
          <w:szCs w:val="18"/>
          <w:lang w:val="en-GB"/>
        </w:rPr>
      </w:pPr>
      <w:r>
        <w:rPr>
          <w:rFonts w:ascii="Century Gothic" w:hAnsi="Century Gothic"/>
          <w:sz w:val="18"/>
          <w:szCs w:val="18"/>
          <w:lang w:val="en-GB"/>
        </w:rPr>
        <w:t>/2/</w:t>
      </w:r>
      <w:r>
        <w:rPr>
          <w:rFonts w:ascii="Century Gothic" w:hAnsi="Century Gothic"/>
          <w:sz w:val="18"/>
          <w:szCs w:val="18"/>
          <w:lang w:val="en-GB"/>
        </w:rPr>
        <w:tab/>
      </w:r>
      <w:r w:rsidR="00091600" w:rsidRPr="00AA495E">
        <w:rPr>
          <w:rFonts w:ascii="Century Gothic" w:hAnsi="Century Gothic"/>
          <w:sz w:val="18"/>
          <w:szCs w:val="18"/>
          <w:lang w:val="en-GB"/>
        </w:rPr>
        <w:t>Murray,</w:t>
      </w:r>
      <w:r w:rsidR="00091600">
        <w:rPr>
          <w:rFonts w:ascii="Century Gothic" w:hAnsi="Century Gothic"/>
          <w:sz w:val="18"/>
          <w:szCs w:val="18"/>
          <w:lang w:val="en-GB"/>
        </w:rPr>
        <w:t xml:space="preserve"> J.</w:t>
      </w:r>
      <w:r w:rsidR="00091600" w:rsidRPr="00AA495E">
        <w:rPr>
          <w:rFonts w:ascii="Century Gothic" w:hAnsi="Century Gothic"/>
          <w:sz w:val="18"/>
          <w:szCs w:val="18"/>
          <w:lang w:val="en-GB"/>
        </w:rPr>
        <w:t xml:space="preserve"> </w:t>
      </w:r>
      <w:r w:rsidR="002966B6">
        <w:rPr>
          <w:rFonts w:ascii="Century Gothic" w:hAnsi="Century Gothic"/>
          <w:sz w:val="18"/>
          <w:szCs w:val="18"/>
          <w:lang w:val="en-GB"/>
        </w:rPr>
        <w:t xml:space="preserve">(2007) </w:t>
      </w:r>
      <w:r w:rsidR="00091600" w:rsidRPr="00AA495E">
        <w:rPr>
          <w:rFonts w:ascii="Century Gothic" w:hAnsi="Century Gothic"/>
          <w:sz w:val="18"/>
          <w:szCs w:val="18"/>
          <w:lang w:val="en-GB"/>
        </w:rPr>
        <w:t xml:space="preserve">“Green Company Cars Can Slash Firms' Fleet Costs,” </w:t>
      </w:r>
      <w:r w:rsidR="00091600">
        <w:rPr>
          <w:rFonts w:ascii="Century Gothic" w:hAnsi="Century Gothic"/>
          <w:sz w:val="18"/>
          <w:szCs w:val="18"/>
          <w:lang w:val="en-GB"/>
        </w:rPr>
        <w:t xml:space="preserve">Available on: </w:t>
      </w:r>
      <w:r w:rsidR="00091600" w:rsidRPr="00AA495E">
        <w:rPr>
          <w:rFonts w:ascii="Century Gothic" w:hAnsi="Century Gothic"/>
          <w:sz w:val="18"/>
          <w:szCs w:val="18"/>
          <w:lang w:val="en-GB"/>
        </w:rPr>
        <w:t xml:space="preserve">https://www.greenbiz.com/news/2007/12/12/green-company-cars-can-slash-firms-fleet-costs, </w:t>
      </w:r>
      <w:r w:rsidR="002966B6">
        <w:rPr>
          <w:rFonts w:ascii="Century Gothic" w:hAnsi="Century Gothic"/>
          <w:sz w:val="18"/>
          <w:szCs w:val="18"/>
          <w:lang w:val="en-GB"/>
        </w:rPr>
        <w:t>retrieved on July 4</w:t>
      </w:r>
      <w:r w:rsidR="002966B6" w:rsidRPr="002966B6">
        <w:rPr>
          <w:rFonts w:ascii="Century Gothic" w:hAnsi="Century Gothic"/>
          <w:sz w:val="18"/>
          <w:szCs w:val="18"/>
          <w:vertAlign w:val="superscript"/>
          <w:lang w:val="en-GB"/>
        </w:rPr>
        <w:t>th</w:t>
      </w:r>
      <w:r w:rsidR="002966B6">
        <w:rPr>
          <w:rFonts w:ascii="Century Gothic" w:hAnsi="Century Gothic"/>
          <w:sz w:val="18"/>
          <w:szCs w:val="18"/>
          <w:lang w:val="en-GB"/>
        </w:rPr>
        <w:t>, 2015</w:t>
      </w:r>
      <w:r w:rsidR="00091600">
        <w:rPr>
          <w:rFonts w:ascii="Century Gothic" w:hAnsi="Century Gothic"/>
          <w:sz w:val="18"/>
          <w:szCs w:val="18"/>
          <w:lang w:val="en-GB"/>
        </w:rPr>
        <w:t>.</w:t>
      </w:r>
    </w:p>
    <w:p w:rsidR="006427EE" w:rsidRPr="00AA495E" w:rsidRDefault="006427EE">
      <w:pPr>
        <w:rPr>
          <w:lang w:val="en-GB"/>
        </w:rPr>
      </w:pPr>
    </w:p>
    <w:sectPr w:rsidR="006427EE" w:rsidRPr="00AA49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653BE"/>
    <w:multiLevelType w:val="hybridMultilevel"/>
    <w:tmpl w:val="D7C2D098"/>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189603E"/>
    <w:multiLevelType w:val="multilevel"/>
    <w:tmpl w:val="6942A45E"/>
    <w:lvl w:ilvl="0">
      <w:start w:val="1"/>
      <w:numFmt w:val="upperRoman"/>
      <w:lvlText w:val="%1."/>
      <w:lvlJc w:val="center"/>
      <w:pPr>
        <w:tabs>
          <w:tab w:val="num" w:pos="576"/>
        </w:tabs>
        <w:ind w:left="0" w:firstLine="216"/>
      </w:pPr>
      <w:rPr>
        <w:rFonts w:ascii="Century Gothic" w:hAnsi="Century Gothic" w:hint="default"/>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Century Gothic" w:hAnsi="Century Gothic" w:hint="default"/>
        <w:b w:val="0"/>
        <w:i/>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i/>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i/>
        <w:sz w:val="20"/>
      </w:rPr>
    </w:lvl>
    <w:lvl w:ilvl="4">
      <w:start w:val="1"/>
      <w:numFmt w:val="none"/>
      <w:lvlRestart w:val="0"/>
      <w:lvlText w:val=""/>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nsid w:val="4C134839"/>
    <w:multiLevelType w:val="hybridMultilevel"/>
    <w:tmpl w:val="E9FC08E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52CA544A"/>
    <w:multiLevelType w:val="singleLevel"/>
    <w:tmpl w:val="A866D5CA"/>
    <w:lvl w:ilvl="0">
      <w:start w:val="1"/>
      <w:numFmt w:val="decimal"/>
      <w:pStyle w:val="references"/>
      <w:lvlText w:val="[%1]"/>
      <w:lvlJc w:val="left"/>
      <w:pPr>
        <w:tabs>
          <w:tab w:val="num" w:pos="360"/>
        </w:tabs>
        <w:ind w:left="360" w:hanging="360"/>
      </w:pPr>
      <w:rPr>
        <w:rFonts w:ascii="Century Gothic" w:hAnsi="Century Gothic" w:hint="default"/>
        <w:b w:val="0"/>
        <w:i w:val="0"/>
        <w:sz w:val="16"/>
      </w:rPr>
    </w:lvl>
  </w:abstractNum>
  <w:abstractNum w:abstractNumId="5">
    <w:nsid w:val="624361F7"/>
    <w:multiLevelType w:val="hybridMultilevel"/>
    <w:tmpl w:val="301AB9C0"/>
    <w:lvl w:ilvl="0" w:tplc="13F4F55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9965FB2"/>
    <w:multiLevelType w:val="hybridMultilevel"/>
    <w:tmpl w:val="1B44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E14B16"/>
    <w:multiLevelType w:val="multilevel"/>
    <w:tmpl w:val="7EC25CF6"/>
    <w:lvl w:ilvl="0">
      <w:start w:val="1"/>
      <w:numFmt w:val="upperRoman"/>
      <w:lvlText w:val="%1."/>
      <w:lvlJc w:val="right"/>
      <w:pPr>
        <w:tabs>
          <w:tab w:val="num" w:pos="576"/>
        </w:tabs>
        <w:ind w:left="0" w:firstLine="216"/>
      </w:pPr>
      <w:rPr>
        <w:rFonts w:hint="default"/>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Century Gothic" w:hAnsi="Century Gothic" w:hint="default"/>
        <w:b w:val="0"/>
        <w:i/>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rFonts w:ascii="Times New Roman" w:hAnsi="Times New Roman" w:cs="Times New Roman" w:hint="default"/>
        <w:b w:val="0"/>
        <w:i/>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rFonts w:ascii="Times New Roman" w:hAnsi="Times New Roman" w:cs="Times New Roman" w:hint="default"/>
        <w:b w:val="0"/>
        <w:i/>
        <w:sz w:val="20"/>
      </w:rPr>
    </w:lvl>
    <w:lvl w:ilvl="4">
      <w:start w:val="1"/>
      <w:numFmt w:val="none"/>
      <w:lvlRestart w:val="0"/>
      <w:lvlText w:val=""/>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1F"/>
    <w:rsid w:val="00047553"/>
    <w:rsid w:val="00055C28"/>
    <w:rsid w:val="00071A06"/>
    <w:rsid w:val="00081F8B"/>
    <w:rsid w:val="00091600"/>
    <w:rsid w:val="00092EA6"/>
    <w:rsid w:val="000A4041"/>
    <w:rsid w:val="000B2A20"/>
    <w:rsid w:val="00147D83"/>
    <w:rsid w:val="00162209"/>
    <w:rsid w:val="00170958"/>
    <w:rsid w:val="001B10CC"/>
    <w:rsid w:val="001E0317"/>
    <w:rsid w:val="00206496"/>
    <w:rsid w:val="00216909"/>
    <w:rsid w:val="002235BE"/>
    <w:rsid w:val="002929D6"/>
    <w:rsid w:val="002966B6"/>
    <w:rsid w:val="002B3F62"/>
    <w:rsid w:val="002D5F0E"/>
    <w:rsid w:val="002E0DE7"/>
    <w:rsid w:val="00317891"/>
    <w:rsid w:val="0036037F"/>
    <w:rsid w:val="003B2B90"/>
    <w:rsid w:val="0046669C"/>
    <w:rsid w:val="004B1CBF"/>
    <w:rsid w:val="004B5831"/>
    <w:rsid w:val="004C3691"/>
    <w:rsid w:val="004D1EAD"/>
    <w:rsid w:val="005014AF"/>
    <w:rsid w:val="00501F04"/>
    <w:rsid w:val="005A5038"/>
    <w:rsid w:val="005A7F65"/>
    <w:rsid w:val="005B6DE6"/>
    <w:rsid w:val="005D4DC9"/>
    <w:rsid w:val="005D7D81"/>
    <w:rsid w:val="00616A1F"/>
    <w:rsid w:val="006333EF"/>
    <w:rsid w:val="006427EE"/>
    <w:rsid w:val="00654B76"/>
    <w:rsid w:val="0067494B"/>
    <w:rsid w:val="00686BC5"/>
    <w:rsid w:val="00694617"/>
    <w:rsid w:val="006B4512"/>
    <w:rsid w:val="006C4F0D"/>
    <w:rsid w:val="007719DA"/>
    <w:rsid w:val="00771A99"/>
    <w:rsid w:val="00792F3B"/>
    <w:rsid w:val="007E0867"/>
    <w:rsid w:val="00811998"/>
    <w:rsid w:val="00894E2A"/>
    <w:rsid w:val="008A0650"/>
    <w:rsid w:val="008D2BEC"/>
    <w:rsid w:val="008E5A00"/>
    <w:rsid w:val="009024EC"/>
    <w:rsid w:val="0090327A"/>
    <w:rsid w:val="00913923"/>
    <w:rsid w:val="0098380C"/>
    <w:rsid w:val="009A7FBE"/>
    <w:rsid w:val="009C59B8"/>
    <w:rsid w:val="009D56FE"/>
    <w:rsid w:val="00A10E9E"/>
    <w:rsid w:val="00A83282"/>
    <w:rsid w:val="00A97B1F"/>
    <w:rsid w:val="00AA2016"/>
    <w:rsid w:val="00AA495E"/>
    <w:rsid w:val="00AE0335"/>
    <w:rsid w:val="00B7167D"/>
    <w:rsid w:val="00B76539"/>
    <w:rsid w:val="00BC00C8"/>
    <w:rsid w:val="00BF6CC9"/>
    <w:rsid w:val="00BF702A"/>
    <w:rsid w:val="00C71142"/>
    <w:rsid w:val="00C83721"/>
    <w:rsid w:val="00C90484"/>
    <w:rsid w:val="00CA2653"/>
    <w:rsid w:val="00CC1823"/>
    <w:rsid w:val="00CF0E4A"/>
    <w:rsid w:val="00D363AE"/>
    <w:rsid w:val="00DC68E7"/>
    <w:rsid w:val="00E03123"/>
    <w:rsid w:val="00E04B5C"/>
    <w:rsid w:val="00E4437D"/>
    <w:rsid w:val="00E741D9"/>
    <w:rsid w:val="00EA543F"/>
    <w:rsid w:val="00EE18DE"/>
    <w:rsid w:val="00EE7918"/>
    <w:rsid w:val="00F0688D"/>
    <w:rsid w:val="00F424DF"/>
    <w:rsid w:val="00F849CB"/>
    <w:rsid w:val="00FC18CA"/>
    <w:rsid w:val="00FE25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1F"/>
    <w:pPr>
      <w:spacing w:after="0" w:line="240" w:lineRule="auto"/>
      <w:jc w:val="center"/>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A97B1F"/>
    <w:pPr>
      <w:keepNext/>
      <w:keepLines/>
      <w:tabs>
        <w:tab w:val="left" w:pos="216"/>
      </w:tabs>
      <w:spacing w:before="160" w:after="80"/>
      <w:outlineLvl w:val="0"/>
    </w:pPr>
    <w:rPr>
      <w:rFonts w:ascii="Century Gothic" w:hAnsi="Century Gothic"/>
      <w:smallCaps/>
      <w:noProof/>
    </w:rPr>
  </w:style>
  <w:style w:type="paragraph" w:styleId="Heading2">
    <w:name w:val="heading 2"/>
    <w:basedOn w:val="Normal"/>
    <w:next w:val="Normal"/>
    <w:link w:val="Heading2Char"/>
    <w:unhideWhenUsed/>
    <w:qFormat/>
    <w:rsid w:val="00A97B1F"/>
    <w:pPr>
      <w:keepNext/>
      <w:keepLines/>
      <w:numPr>
        <w:ilvl w:val="1"/>
        <w:numId w:val="1"/>
      </w:numPr>
      <w:spacing w:before="120" w:after="60"/>
      <w:jc w:val="left"/>
      <w:outlineLvl w:val="1"/>
    </w:pPr>
    <w:rPr>
      <w:i/>
      <w:noProof/>
    </w:rPr>
  </w:style>
  <w:style w:type="paragraph" w:styleId="Heading3">
    <w:name w:val="heading 3"/>
    <w:basedOn w:val="Normal"/>
    <w:next w:val="Normal"/>
    <w:link w:val="Heading3Char"/>
    <w:semiHidden/>
    <w:unhideWhenUsed/>
    <w:qFormat/>
    <w:rsid w:val="00A97B1F"/>
    <w:pPr>
      <w:numPr>
        <w:ilvl w:val="2"/>
        <w:numId w:val="1"/>
      </w:numPr>
      <w:spacing w:line="240" w:lineRule="exact"/>
      <w:jc w:val="both"/>
      <w:outlineLvl w:val="2"/>
    </w:pPr>
    <w:rPr>
      <w:i/>
      <w:noProof/>
    </w:rPr>
  </w:style>
  <w:style w:type="paragraph" w:styleId="Heading4">
    <w:name w:val="heading 4"/>
    <w:basedOn w:val="Normal"/>
    <w:next w:val="Normal"/>
    <w:link w:val="Heading4Char"/>
    <w:semiHidden/>
    <w:unhideWhenUsed/>
    <w:qFormat/>
    <w:rsid w:val="00A97B1F"/>
    <w:pPr>
      <w:numPr>
        <w:ilvl w:val="3"/>
        <w:numId w:val="1"/>
      </w:numPr>
      <w:spacing w:before="40" w:after="40"/>
      <w:jc w:val="both"/>
      <w:outlineLvl w:val="3"/>
    </w:pPr>
    <w:rPr>
      <w:i/>
      <w:noProof/>
    </w:rPr>
  </w:style>
  <w:style w:type="paragraph" w:styleId="Heading5">
    <w:name w:val="heading 5"/>
    <w:basedOn w:val="Normal"/>
    <w:next w:val="Normal"/>
    <w:link w:val="Heading5Char"/>
    <w:uiPriority w:val="9"/>
    <w:semiHidden/>
    <w:unhideWhenUsed/>
    <w:qFormat/>
    <w:rsid w:val="006427E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B1F"/>
    <w:rPr>
      <w:rFonts w:ascii="Century Gothic" w:eastAsia="Times New Roman" w:hAnsi="Century Gothic" w:cs="Times New Roman"/>
      <w:smallCaps/>
      <w:noProof/>
      <w:sz w:val="20"/>
      <w:szCs w:val="20"/>
      <w:lang w:val="en-US"/>
    </w:rPr>
  </w:style>
  <w:style w:type="character" w:customStyle="1" w:styleId="Heading2Char">
    <w:name w:val="Heading 2 Char"/>
    <w:basedOn w:val="DefaultParagraphFont"/>
    <w:link w:val="Heading2"/>
    <w:rsid w:val="00A97B1F"/>
    <w:rPr>
      <w:rFonts w:ascii="Times New Roman" w:eastAsia="Times New Roman" w:hAnsi="Times New Roman" w:cs="Times New Roman"/>
      <w:i/>
      <w:noProof/>
      <w:sz w:val="20"/>
      <w:szCs w:val="20"/>
      <w:lang w:val="en-US"/>
    </w:rPr>
  </w:style>
  <w:style w:type="character" w:customStyle="1" w:styleId="Heading3Char">
    <w:name w:val="Heading 3 Char"/>
    <w:basedOn w:val="DefaultParagraphFont"/>
    <w:link w:val="Heading3"/>
    <w:semiHidden/>
    <w:rsid w:val="00A97B1F"/>
    <w:rPr>
      <w:rFonts w:ascii="Times New Roman" w:eastAsia="Times New Roman" w:hAnsi="Times New Roman" w:cs="Times New Roman"/>
      <w:i/>
      <w:noProof/>
      <w:sz w:val="20"/>
      <w:szCs w:val="20"/>
      <w:lang w:val="en-US"/>
    </w:rPr>
  </w:style>
  <w:style w:type="character" w:customStyle="1" w:styleId="Heading4Char">
    <w:name w:val="Heading 4 Char"/>
    <w:basedOn w:val="DefaultParagraphFont"/>
    <w:link w:val="Heading4"/>
    <w:semiHidden/>
    <w:rsid w:val="00A97B1F"/>
    <w:rPr>
      <w:rFonts w:ascii="Times New Roman" w:eastAsia="Times New Roman" w:hAnsi="Times New Roman" w:cs="Times New Roman"/>
      <w:i/>
      <w:noProof/>
      <w:sz w:val="20"/>
      <w:szCs w:val="20"/>
      <w:lang w:val="en-US"/>
    </w:rPr>
  </w:style>
  <w:style w:type="paragraph" w:customStyle="1" w:styleId="Abstract">
    <w:name w:val="Abstract"/>
    <w:rsid w:val="00A97B1F"/>
    <w:pPr>
      <w:spacing w:after="200" w:line="240" w:lineRule="auto"/>
      <w:jc w:val="both"/>
    </w:pPr>
    <w:rPr>
      <w:rFonts w:ascii="Times New Roman" w:eastAsia="Times New Roman" w:hAnsi="Times New Roman" w:cs="Times New Roman"/>
      <w:b/>
      <w:sz w:val="18"/>
      <w:szCs w:val="20"/>
      <w:lang w:val="en-US"/>
    </w:rPr>
  </w:style>
  <w:style w:type="paragraph" w:customStyle="1" w:styleId="Affiliation">
    <w:name w:val="Affiliation"/>
    <w:rsid w:val="00A97B1F"/>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rsid w:val="00A97B1F"/>
    <w:pPr>
      <w:spacing w:before="360" w:after="40" w:line="240" w:lineRule="auto"/>
      <w:jc w:val="center"/>
    </w:pPr>
    <w:rPr>
      <w:rFonts w:ascii="Times New Roman" w:eastAsia="Times New Roman" w:hAnsi="Times New Roman" w:cs="Times New Roman"/>
      <w:szCs w:val="20"/>
      <w:lang w:val="en-US"/>
    </w:rPr>
  </w:style>
  <w:style w:type="paragraph" w:customStyle="1" w:styleId="papertitle">
    <w:name w:val="paper title"/>
    <w:rsid w:val="00A97B1F"/>
    <w:pPr>
      <w:spacing w:after="120" w:line="240" w:lineRule="auto"/>
      <w:jc w:val="center"/>
    </w:pPr>
    <w:rPr>
      <w:rFonts w:ascii="Times New Roman" w:eastAsia="Times New Roman" w:hAnsi="Times New Roman" w:cs="Times New Roman"/>
      <w:sz w:val="48"/>
      <w:szCs w:val="20"/>
      <w:lang w:val="en-US"/>
    </w:rPr>
  </w:style>
  <w:style w:type="character" w:customStyle="1" w:styleId="Heading5Char">
    <w:name w:val="Heading 5 Char"/>
    <w:basedOn w:val="DefaultParagraphFont"/>
    <w:link w:val="Heading5"/>
    <w:uiPriority w:val="9"/>
    <w:semiHidden/>
    <w:rsid w:val="006427EE"/>
    <w:rPr>
      <w:rFonts w:asciiTheme="majorHAnsi" w:eastAsiaTheme="majorEastAsia" w:hAnsiTheme="majorHAnsi" w:cstheme="majorBidi"/>
      <w:color w:val="2E74B5" w:themeColor="accent1" w:themeShade="BF"/>
      <w:sz w:val="20"/>
      <w:szCs w:val="20"/>
      <w:lang w:val="en-US"/>
    </w:rPr>
  </w:style>
  <w:style w:type="paragraph" w:styleId="BodyText">
    <w:name w:val="Body Text"/>
    <w:basedOn w:val="Normal"/>
    <w:link w:val="BodyTextChar"/>
    <w:rsid w:val="006427EE"/>
    <w:pPr>
      <w:spacing w:after="50" w:line="221" w:lineRule="auto"/>
      <w:ind w:firstLine="202"/>
      <w:jc w:val="both"/>
    </w:pPr>
    <w:rPr>
      <w:snapToGrid w:val="0"/>
      <w:spacing w:val="-1"/>
    </w:rPr>
  </w:style>
  <w:style w:type="character" w:customStyle="1" w:styleId="BodyTextChar">
    <w:name w:val="Body Text Char"/>
    <w:basedOn w:val="DefaultParagraphFont"/>
    <w:link w:val="BodyText"/>
    <w:rsid w:val="006427EE"/>
    <w:rPr>
      <w:rFonts w:ascii="Times New Roman" w:eastAsia="Times New Roman" w:hAnsi="Times New Roman" w:cs="Times New Roman"/>
      <w:snapToGrid w:val="0"/>
      <w:spacing w:val="-1"/>
      <w:sz w:val="20"/>
      <w:szCs w:val="20"/>
      <w:lang w:val="en-US"/>
    </w:rPr>
  </w:style>
  <w:style w:type="paragraph" w:customStyle="1" w:styleId="references">
    <w:name w:val="references"/>
    <w:rsid w:val="006427EE"/>
    <w:pPr>
      <w:numPr>
        <w:numId w:val="2"/>
      </w:numPr>
      <w:spacing w:after="40" w:line="180" w:lineRule="exact"/>
      <w:jc w:val="both"/>
    </w:pPr>
    <w:rPr>
      <w:rFonts w:ascii="Times New Roman" w:eastAsia="Times New Roman" w:hAnsi="Times New Roman" w:cs="Times New Roman"/>
      <w:sz w:val="16"/>
      <w:szCs w:val="20"/>
      <w:lang w:val="en-US"/>
    </w:rPr>
  </w:style>
  <w:style w:type="paragraph" w:customStyle="1" w:styleId="bulletlist">
    <w:name w:val="bullet list"/>
    <w:basedOn w:val="BodyText"/>
    <w:rsid w:val="006427EE"/>
    <w:pPr>
      <w:numPr>
        <w:numId w:val="5"/>
      </w:numPr>
    </w:pPr>
  </w:style>
  <w:style w:type="paragraph" w:styleId="Caption">
    <w:name w:val="caption"/>
    <w:basedOn w:val="Normal"/>
    <w:next w:val="Normal"/>
    <w:unhideWhenUsed/>
    <w:qFormat/>
    <w:rsid w:val="00E741D9"/>
    <w:rPr>
      <w:b/>
      <w:bCs/>
    </w:rPr>
  </w:style>
  <w:style w:type="paragraph" w:styleId="BalloonText">
    <w:name w:val="Balloon Text"/>
    <w:basedOn w:val="Normal"/>
    <w:link w:val="BalloonTextChar"/>
    <w:uiPriority w:val="99"/>
    <w:semiHidden/>
    <w:unhideWhenUsed/>
    <w:rsid w:val="0036037F"/>
    <w:rPr>
      <w:rFonts w:ascii="Tahoma" w:hAnsi="Tahoma" w:cs="Tahoma"/>
      <w:sz w:val="16"/>
      <w:szCs w:val="16"/>
    </w:rPr>
  </w:style>
  <w:style w:type="character" w:customStyle="1" w:styleId="BalloonTextChar">
    <w:name w:val="Balloon Text Char"/>
    <w:basedOn w:val="DefaultParagraphFont"/>
    <w:link w:val="BalloonText"/>
    <w:uiPriority w:val="99"/>
    <w:semiHidden/>
    <w:rsid w:val="0036037F"/>
    <w:rPr>
      <w:rFonts w:ascii="Tahoma" w:eastAsia="Times New Roman" w:hAnsi="Tahoma" w:cs="Tahoma"/>
      <w:sz w:val="16"/>
      <w:szCs w:val="16"/>
      <w:lang w:val="en-US"/>
    </w:rPr>
  </w:style>
  <w:style w:type="character" w:styleId="Hyperlink">
    <w:name w:val="Hyperlink"/>
    <w:basedOn w:val="DefaultParagraphFont"/>
    <w:uiPriority w:val="99"/>
    <w:unhideWhenUsed/>
    <w:rsid w:val="00BC00C8"/>
    <w:rPr>
      <w:color w:val="0563C1" w:themeColor="hyperlink"/>
      <w:u w:val="single"/>
    </w:rPr>
  </w:style>
  <w:style w:type="paragraph" w:styleId="ListParagraph">
    <w:name w:val="List Paragraph"/>
    <w:basedOn w:val="Normal"/>
    <w:uiPriority w:val="34"/>
    <w:qFormat/>
    <w:rsid w:val="00BC00C8"/>
    <w:pPr>
      <w:ind w:left="720"/>
      <w:contextualSpacing/>
    </w:pPr>
  </w:style>
  <w:style w:type="paragraph" w:styleId="HTMLPreformatted">
    <w:name w:val="HTML Preformatted"/>
    <w:basedOn w:val="Normal"/>
    <w:link w:val="HTMLPreformattedChar"/>
    <w:uiPriority w:val="99"/>
    <w:semiHidden/>
    <w:unhideWhenUsed/>
    <w:rsid w:val="00616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16A1F"/>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A10E9E"/>
    <w:rPr>
      <w:sz w:val="16"/>
      <w:szCs w:val="16"/>
    </w:rPr>
  </w:style>
  <w:style w:type="paragraph" w:styleId="CommentText">
    <w:name w:val="annotation text"/>
    <w:basedOn w:val="Normal"/>
    <w:link w:val="CommentTextChar"/>
    <w:uiPriority w:val="99"/>
    <w:semiHidden/>
    <w:unhideWhenUsed/>
    <w:rsid w:val="00A10E9E"/>
  </w:style>
  <w:style w:type="character" w:customStyle="1" w:styleId="CommentTextChar">
    <w:name w:val="Comment Text Char"/>
    <w:basedOn w:val="DefaultParagraphFont"/>
    <w:link w:val="CommentText"/>
    <w:uiPriority w:val="99"/>
    <w:semiHidden/>
    <w:rsid w:val="00A10E9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10E9E"/>
    <w:rPr>
      <w:b/>
      <w:bCs/>
    </w:rPr>
  </w:style>
  <w:style w:type="character" w:customStyle="1" w:styleId="CommentSubjectChar">
    <w:name w:val="Comment Subject Char"/>
    <w:basedOn w:val="CommentTextChar"/>
    <w:link w:val="CommentSubject"/>
    <w:uiPriority w:val="99"/>
    <w:semiHidden/>
    <w:rsid w:val="00A10E9E"/>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B76539"/>
  </w:style>
  <w:style w:type="character" w:styleId="FollowedHyperlink">
    <w:name w:val="FollowedHyperlink"/>
    <w:basedOn w:val="DefaultParagraphFont"/>
    <w:uiPriority w:val="99"/>
    <w:semiHidden/>
    <w:unhideWhenUsed/>
    <w:rsid w:val="002966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1F"/>
    <w:pPr>
      <w:spacing w:after="0" w:line="240" w:lineRule="auto"/>
      <w:jc w:val="center"/>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A97B1F"/>
    <w:pPr>
      <w:keepNext/>
      <w:keepLines/>
      <w:tabs>
        <w:tab w:val="left" w:pos="216"/>
      </w:tabs>
      <w:spacing w:before="160" w:after="80"/>
      <w:outlineLvl w:val="0"/>
    </w:pPr>
    <w:rPr>
      <w:rFonts w:ascii="Century Gothic" w:hAnsi="Century Gothic"/>
      <w:smallCaps/>
      <w:noProof/>
    </w:rPr>
  </w:style>
  <w:style w:type="paragraph" w:styleId="Heading2">
    <w:name w:val="heading 2"/>
    <w:basedOn w:val="Normal"/>
    <w:next w:val="Normal"/>
    <w:link w:val="Heading2Char"/>
    <w:unhideWhenUsed/>
    <w:qFormat/>
    <w:rsid w:val="00A97B1F"/>
    <w:pPr>
      <w:keepNext/>
      <w:keepLines/>
      <w:numPr>
        <w:ilvl w:val="1"/>
        <w:numId w:val="1"/>
      </w:numPr>
      <w:spacing w:before="120" w:after="60"/>
      <w:jc w:val="left"/>
      <w:outlineLvl w:val="1"/>
    </w:pPr>
    <w:rPr>
      <w:i/>
      <w:noProof/>
    </w:rPr>
  </w:style>
  <w:style w:type="paragraph" w:styleId="Heading3">
    <w:name w:val="heading 3"/>
    <w:basedOn w:val="Normal"/>
    <w:next w:val="Normal"/>
    <w:link w:val="Heading3Char"/>
    <w:semiHidden/>
    <w:unhideWhenUsed/>
    <w:qFormat/>
    <w:rsid w:val="00A97B1F"/>
    <w:pPr>
      <w:numPr>
        <w:ilvl w:val="2"/>
        <w:numId w:val="1"/>
      </w:numPr>
      <w:spacing w:line="240" w:lineRule="exact"/>
      <w:jc w:val="both"/>
      <w:outlineLvl w:val="2"/>
    </w:pPr>
    <w:rPr>
      <w:i/>
      <w:noProof/>
    </w:rPr>
  </w:style>
  <w:style w:type="paragraph" w:styleId="Heading4">
    <w:name w:val="heading 4"/>
    <w:basedOn w:val="Normal"/>
    <w:next w:val="Normal"/>
    <w:link w:val="Heading4Char"/>
    <w:semiHidden/>
    <w:unhideWhenUsed/>
    <w:qFormat/>
    <w:rsid w:val="00A97B1F"/>
    <w:pPr>
      <w:numPr>
        <w:ilvl w:val="3"/>
        <w:numId w:val="1"/>
      </w:numPr>
      <w:spacing w:before="40" w:after="40"/>
      <w:jc w:val="both"/>
      <w:outlineLvl w:val="3"/>
    </w:pPr>
    <w:rPr>
      <w:i/>
      <w:noProof/>
    </w:rPr>
  </w:style>
  <w:style w:type="paragraph" w:styleId="Heading5">
    <w:name w:val="heading 5"/>
    <w:basedOn w:val="Normal"/>
    <w:next w:val="Normal"/>
    <w:link w:val="Heading5Char"/>
    <w:uiPriority w:val="9"/>
    <w:semiHidden/>
    <w:unhideWhenUsed/>
    <w:qFormat/>
    <w:rsid w:val="006427E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7B1F"/>
    <w:rPr>
      <w:rFonts w:ascii="Century Gothic" w:eastAsia="Times New Roman" w:hAnsi="Century Gothic" w:cs="Times New Roman"/>
      <w:smallCaps/>
      <w:noProof/>
      <w:sz w:val="20"/>
      <w:szCs w:val="20"/>
      <w:lang w:val="en-US"/>
    </w:rPr>
  </w:style>
  <w:style w:type="character" w:customStyle="1" w:styleId="Heading2Char">
    <w:name w:val="Heading 2 Char"/>
    <w:basedOn w:val="DefaultParagraphFont"/>
    <w:link w:val="Heading2"/>
    <w:rsid w:val="00A97B1F"/>
    <w:rPr>
      <w:rFonts w:ascii="Times New Roman" w:eastAsia="Times New Roman" w:hAnsi="Times New Roman" w:cs="Times New Roman"/>
      <w:i/>
      <w:noProof/>
      <w:sz w:val="20"/>
      <w:szCs w:val="20"/>
      <w:lang w:val="en-US"/>
    </w:rPr>
  </w:style>
  <w:style w:type="character" w:customStyle="1" w:styleId="Heading3Char">
    <w:name w:val="Heading 3 Char"/>
    <w:basedOn w:val="DefaultParagraphFont"/>
    <w:link w:val="Heading3"/>
    <w:semiHidden/>
    <w:rsid w:val="00A97B1F"/>
    <w:rPr>
      <w:rFonts w:ascii="Times New Roman" w:eastAsia="Times New Roman" w:hAnsi="Times New Roman" w:cs="Times New Roman"/>
      <w:i/>
      <w:noProof/>
      <w:sz w:val="20"/>
      <w:szCs w:val="20"/>
      <w:lang w:val="en-US"/>
    </w:rPr>
  </w:style>
  <w:style w:type="character" w:customStyle="1" w:styleId="Heading4Char">
    <w:name w:val="Heading 4 Char"/>
    <w:basedOn w:val="DefaultParagraphFont"/>
    <w:link w:val="Heading4"/>
    <w:semiHidden/>
    <w:rsid w:val="00A97B1F"/>
    <w:rPr>
      <w:rFonts w:ascii="Times New Roman" w:eastAsia="Times New Roman" w:hAnsi="Times New Roman" w:cs="Times New Roman"/>
      <w:i/>
      <w:noProof/>
      <w:sz w:val="20"/>
      <w:szCs w:val="20"/>
      <w:lang w:val="en-US"/>
    </w:rPr>
  </w:style>
  <w:style w:type="paragraph" w:customStyle="1" w:styleId="Abstract">
    <w:name w:val="Abstract"/>
    <w:rsid w:val="00A97B1F"/>
    <w:pPr>
      <w:spacing w:after="200" w:line="240" w:lineRule="auto"/>
      <w:jc w:val="both"/>
    </w:pPr>
    <w:rPr>
      <w:rFonts w:ascii="Times New Roman" w:eastAsia="Times New Roman" w:hAnsi="Times New Roman" w:cs="Times New Roman"/>
      <w:b/>
      <w:sz w:val="18"/>
      <w:szCs w:val="20"/>
      <w:lang w:val="en-US"/>
    </w:rPr>
  </w:style>
  <w:style w:type="paragraph" w:customStyle="1" w:styleId="Affiliation">
    <w:name w:val="Affiliation"/>
    <w:rsid w:val="00A97B1F"/>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rsid w:val="00A97B1F"/>
    <w:pPr>
      <w:spacing w:before="360" w:after="40" w:line="240" w:lineRule="auto"/>
      <w:jc w:val="center"/>
    </w:pPr>
    <w:rPr>
      <w:rFonts w:ascii="Times New Roman" w:eastAsia="Times New Roman" w:hAnsi="Times New Roman" w:cs="Times New Roman"/>
      <w:szCs w:val="20"/>
      <w:lang w:val="en-US"/>
    </w:rPr>
  </w:style>
  <w:style w:type="paragraph" w:customStyle="1" w:styleId="papertitle">
    <w:name w:val="paper title"/>
    <w:rsid w:val="00A97B1F"/>
    <w:pPr>
      <w:spacing w:after="120" w:line="240" w:lineRule="auto"/>
      <w:jc w:val="center"/>
    </w:pPr>
    <w:rPr>
      <w:rFonts w:ascii="Times New Roman" w:eastAsia="Times New Roman" w:hAnsi="Times New Roman" w:cs="Times New Roman"/>
      <w:sz w:val="48"/>
      <w:szCs w:val="20"/>
      <w:lang w:val="en-US"/>
    </w:rPr>
  </w:style>
  <w:style w:type="character" w:customStyle="1" w:styleId="Heading5Char">
    <w:name w:val="Heading 5 Char"/>
    <w:basedOn w:val="DefaultParagraphFont"/>
    <w:link w:val="Heading5"/>
    <w:uiPriority w:val="9"/>
    <w:semiHidden/>
    <w:rsid w:val="006427EE"/>
    <w:rPr>
      <w:rFonts w:asciiTheme="majorHAnsi" w:eastAsiaTheme="majorEastAsia" w:hAnsiTheme="majorHAnsi" w:cstheme="majorBidi"/>
      <w:color w:val="2E74B5" w:themeColor="accent1" w:themeShade="BF"/>
      <w:sz w:val="20"/>
      <w:szCs w:val="20"/>
      <w:lang w:val="en-US"/>
    </w:rPr>
  </w:style>
  <w:style w:type="paragraph" w:styleId="BodyText">
    <w:name w:val="Body Text"/>
    <w:basedOn w:val="Normal"/>
    <w:link w:val="BodyTextChar"/>
    <w:rsid w:val="006427EE"/>
    <w:pPr>
      <w:spacing w:after="50" w:line="221" w:lineRule="auto"/>
      <w:ind w:firstLine="202"/>
      <w:jc w:val="both"/>
    </w:pPr>
    <w:rPr>
      <w:snapToGrid w:val="0"/>
      <w:spacing w:val="-1"/>
    </w:rPr>
  </w:style>
  <w:style w:type="character" w:customStyle="1" w:styleId="BodyTextChar">
    <w:name w:val="Body Text Char"/>
    <w:basedOn w:val="DefaultParagraphFont"/>
    <w:link w:val="BodyText"/>
    <w:rsid w:val="006427EE"/>
    <w:rPr>
      <w:rFonts w:ascii="Times New Roman" w:eastAsia="Times New Roman" w:hAnsi="Times New Roman" w:cs="Times New Roman"/>
      <w:snapToGrid w:val="0"/>
      <w:spacing w:val="-1"/>
      <w:sz w:val="20"/>
      <w:szCs w:val="20"/>
      <w:lang w:val="en-US"/>
    </w:rPr>
  </w:style>
  <w:style w:type="paragraph" w:customStyle="1" w:styleId="references">
    <w:name w:val="references"/>
    <w:rsid w:val="006427EE"/>
    <w:pPr>
      <w:numPr>
        <w:numId w:val="2"/>
      </w:numPr>
      <w:spacing w:after="40" w:line="180" w:lineRule="exact"/>
      <w:jc w:val="both"/>
    </w:pPr>
    <w:rPr>
      <w:rFonts w:ascii="Times New Roman" w:eastAsia="Times New Roman" w:hAnsi="Times New Roman" w:cs="Times New Roman"/>
      <w:sz w:val="16"/>
      <w:szCs w:val="20"/>
      <w:lang w:val="en-US"/>
    </w:rPr>
  </w:style>
  <w:style w:type="paragraph" w:customStyle="1" w:styleId="bulletlist">
    <w:name w:val="bullet list"/>
    <w:basedOn w:val="BodyText"/>
    <w:rsid w:val="006427EE"/>
    <w:pPr>
      <w:numPr>
        <w:numId w:val="5"/>
      </w:numPr>
    </w:pPr>
  </w:style>
  <w:style w:type="paragraph" w:styleId="Caption">
    <w:name w:val="caption"/>
    <w:basedOn w:val="Normal"/>
    <w:next w:val="Normal"/>
    <w:unhideWhenUsed/>
    <w:qFormat/>
    <w:rsid w:val="00E741D9"/>
    <w:rPr>
      <w:b/>
      <w:bCs/>
    </w:rPr>
  </w:style>
  <w:style w:type="paragraph" w:styleId="BalloonText">
    <w:name w:val="Balloon Text"/>
    <w:basedOn w:val="Normal"/>
    <w:link w:val="BalloonTextChar"/>
    <w:uiPriority w:val="99"/>
    <w:semiHidden/>
    <w:unhideWhenUsed/>
    <w:rsid w:val="0036037F"/>
    <w:rPr>
      <w:rFonts w:ascii="Tahoma" w:hAnsi="Tahoma" w:cs="Tahoma"/>
      <w:sz w:val="16"/>
      <w:szCs w:val="16"/>
    </w:rPr>
  </w:style>
  <w:style w:type="character" w:customStyle="1" w:styleId="BalloonTextChar">
    <w:name w:val="Balloon Text Char"/>
    <w:basedOn w:val="DefaultParagraphFont"/>
    <w:link w:val="BalloonText"/>
    <w:uiPriority w:val="99"/>
    <w:semiHidden/>
    <w:rsid w:val="0036037F"/>
    <w:rPr>
      <w:rFonts w:ascii="Tahoma" w:eastAsia="Times New Roman" w:hAnsi="Tahoma" w:cs="Tahoma"/>
      <w:sz w:val="16"/>
      <w:szCs w:val="16"/>
      <w:lang w:val="en-US"/>
    </w:rPr>
  </w:style>
  <w:style w:type="character" w:styleId="Hyperlink">
    <w:name w:val="Hyperlink"/>
    <w:basedOn w:val="DefaultParagraphFont"/>
    <w:uiPriority w:val="99"/>
    <w:unhideWhenUsed/>
    <w:rsid w:val="00BC00C8"/>
    <w:rPr>
      <w:color w:val="0563C1" w:themeColor="hyperlink"/>
      <w:u w:val="single"/>
    </w:rPr>
  </w:style>
  <w:style w:type="paragraph" w:styleId="ListParagraph">
    <w:name w:val="List Paragraph"/>
    <w:basedOn w:val="Normal"/>
    <w:uiPriority w:val="34"/>
    <w:qFormat/>
    <w:rsid w:val="00BC00C8"/>
    <w:pPr>
      <w:ind w:left="720"/>
      <w:contextualSpacing/>
    </w:pPr>
  </w:style>
  <w:style w:type="paragraph" w:styleId="HTMLPreformatted">
    <w:name w:val="HTML Preformatted"/>
    <w:basedOn w:val="Normal"/>
    <w:link w:val="HTMLPreformattedChar"/>
    <w:uiPriority w:val="99"/>
    <w:semiHidden/>
    <w:unhideWhenUsed/>
    <w:rsid w:val="00616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16A1F"/>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A10E9E"/>
    <w:rPr>
      <w:sz w:val="16"/>
      <w:szCs w:val="16"/>
    </w:rPr>
  </w:style>
  <w:style w:type="paragraph" w:styleId="CommentText">
    <w:name w:val="annotation text"/>
    <w:basedOn w:val="Normal"/>
    <w:link w:val="CommentTextChar"/>
    <w:uiPriority w:val="99"/>
    <w:semiHidden/>
    <w:unhideWhenUsed/>
    <w:rsid w:val="00A10E9E"/>
  </w:style>
  <w:style w:type="character" w:customStyle="1" w:styleId="CommentTextChar">
    <w:name w:val="Comment Text Char"/>
    <w:basedOn w:val="DefaultParagraphFont"/>
    <w:link w:val="CommentText"/>
    <w:uiPriority w:val="99"/>
    <w:semiHidden/>
    <w:rsid w:val="00A10E9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10E9E"/>
    <w:rPr>
      <w:b/>
      <w:bCs/>
    </w:rPr>
  </w:style>
  <w:style w:type="character" w:customStyle="1" w:styleId="CommentSubjectChar">
    <w:name w:val="Comment Subject Char"/>
    <w:basedOn w:val="CommentTextChar"/>
    <w:link w:val="CommentSubject"/>
    <w:uiPriority w:val="99"/>
    <w:semiHidden/>
    <w:rsid w:val="00A10E9E"/>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B76539"/>
  </w:style>
  <w:style w:type="character" w:styleId="FollowedHyperlink">
    <w:name w:val="FollowedHyperlink"/>
    <w:basedOn w:val="DefaultParagraphFont"/>
    <w:uiPriority w:val="99"/>
    <w:semiHidden/>
    <w:unhideWhenUsed/>
    <w:rsid w:val="002966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4690">
      <w:bodyDiv w:val="1"/>
      <w:marLeft w:val="0"/>
      <w:marRight w:val="0"/>
      <w:marTop w:val="0"/>
      <w:marBottom w:val="0"/>
      <w:divBdr>
        <w:top w:val="none" w:sz="0" w:space="0" w:color="auto"/>
        <w:left w:val="none" w:sz="0" w:space="0" w:color="auto"/>
        <w:bottom w:val="none" w:sz="0" w:space="0" w:color="auto"/>
        <w:right w:val="none" w:sz="0" w:space="0" w:color="auto"/>
      </w:divBdr>
    </w:div>
    <w:div w:id="252278188">
      <w:bodyDiv w:val="1"/>
      <w:marLeft w:val="0"/>
      <w:marRight w:val="0"/>
      <w:marTop w:val="0"/>
      <w:marBottom w:val="0"/>
      <w:divBdr>
        <w:top w:val="none" w:sz="0" w:space="0" w:color="auto"/>
        <w:left w:val="none" w:sz="0" w:space="0" w:color="auto"/>
        <w:bottom w:val="none" w:sz="0" w:space="0" w:color="auto"/>
        <w:right w:val="none" w:sz="0" w:space="0" w:color="auto"/>
      </w:divBdr>
    </w:div>
    <w:div w:id="311717511">
      <w:bodyDiv w:val="1"/>
      <w:marLeft w:val="0"/>
      <w:marRight w:val="0"/>
      <w:marTop w:val="0"/>
      <w:marBottom w:val="0"/>
      <w:divBdr>
        <w:top w:val="none" w:sz="0" w:space="0" w:color="auto"/>
        <w:left w:val="none" w:sz="0" w:space="0" w:color="auto"/>
        <w:bottom w:val="none" w:sz="0" w:space="0" w:color="auto"/>
        <w:right w:val="none" w:sz="0" w:space="0" w:color="auto"/>
      </w:divBdr>
    </w:div>
    <w:div w:id="433476583">
      <w:bodyDiv w:val="1"/>
      <w:marLeft w:val="0"/>
      <w:marRight w:val="0"/>
      <w:marTop w:val="0"/>
      <w:marBottom w:val="0"/>
      <w:divBdr>
        <w:top w:val="none" w:sz="0" w:space="0" w:color="auto"/>
        <w:left w:val="none" w:sz="0" w:space="0" w:color="auto"/>
        <w:bottom w:val="none" w:sz="0" w:space="0" w:color="auto"/>
        <w:right w:val="none" w:sz="0" w:space="0" w:color="auto"/>
      </w:divBdr>
    </w:div>
    <w:div w:id="625160519">
      <w:bodyDiv w:val="1"/>
      <w:marLeft w:val="0"/>
      <w:marRight w:val="0"/>
      <w:marTop w:val="0"/>
      <w:marBottom w:val="0"/>
      <w:divBdr>
        <w:top w:val="none" w:sz="0" w:space="0" w:color="auto"/>
        <w:left w:val="none" w:sz="0" w:space="0" w:color="auto"/>
        <w:bottom w:val="none" w:sz="0" w:space="0" w:color="auto"/>
        <w:right w:val="none" w:sz="0" w:space="0" w:color="auto"/>
      </w:divBdr>
    </w:div>
    <w:div w:id="993141967">
      <w:bodyDiv w:val="1"/>
      <w:marLeft w:val="0"/>
      <w:marRight w:val="0"/>
      <w:marTop w:val="0"/>
      <w:marBottom w:val="0"/>
      <w:divBdr>
        <w:top w:val="none" w:sz="0" w:space="0" w:color="auto"/>
        <w:left w:val="none" w:sz="0" w:space="0" w:color="auto"/>
        <w:bottom w:val="none" w:sz="0" w:space="0" w:color="auto"/>
        <w:right w:val="none" w:sz="0" w:space="0" w:color="auto"/>
      </w:divBdr>
    </w:div>
    <w:div w:id="1275408381">
      <w:bodyDiv w:val="1"/>
      <w:marLeft w:val="0"/>
      <w:marRight w:val="0"/>
      <w:marTop w:val="0"/>
      <w:marBottom w:val="0"/>
      <w:divBdr>
        <w:top w:val="none" w:sz="0" w:space="0" w:color="auto"/>
        <w:left w:val="none" w:sz="0" w:space="0" w:color="auto"/>
        <w:bottom w:val="none" w:sz="0" w:space="0" w:color="auto"/>
        <w:right w:val="none" w:sz="0" w:space="0" w:color="auto"/>
      </w:divBdr>
    </w:div>
    <w:div w:id="1374503830">
      <w:bodyDiv w:val="1"/>
      <w:marLeft w:val="0"/>
      <w:marRight w:val="0"/>
      <w:marTop w:val="0"/>
      <w:marBottom w:val="0"/>
      <w:divBdr>
        <w:top w:val="none" w:sz="0" w:space="0" w:color="auto"/>
        <w:left w:val="none" w:sz="0" w:space="0" w:color="auto"/>
        <w:bottom w:val="none" w:sz="0" w:space="0" w:color="auto"/>
        <w:right w:val="none" w:sz="0" w:space="0" w:color="auto"/>
      </w:divBdr>
    </w:div>
    <w:div w:id="1632858729">
      <w:bodyDiv w:val="1"/>
      <w:marLeft w:val="0"/>
      <w:marRight w:val="0"/>
      <w:marTop w:val="0"/>
      <w:marBottom w:val="0"/>
      <w:divBdr>
        <w:top w:val="none" w:sz="0" w:space="0" w:color="auto"/>
        <w:left w:val="none" w:sz="0" w:space="0" w:color="auto"/>
        <w:bottom w:val="none" w:sz="0" w:space="0" w:color="auto"/>
        <w:right w:val="none" w:sz="0" w:space="0" w:color="auto"/>
      </w:divBdr>
    </w:div>
    <w:div w:id="1642804363">
      <w:bodyDiv w:val="1"/>
      <w:marLeft w:val="0"/>
      <w:marRight w:val="0"/>
      <w:marTop w:val="0"/>
      <w:marBottom w:val="0"/>
      <w:divBdr>
        <w:top w:val="none" w:sz="0" w:space="0" w:color="auto"/>
        <w:left w:val="none" w:sz="0" w:space="0" w:color="auto"/>
        <w:bottom w:val="none" w:sz="0" w:space="0" w:color="auto"/>
        <w:right w:val="none" w:sz="0" w:space="0" w:color="auto"/>
      </w:divBdr>
    </w:div>
    <w:div w:id="1708677837">
      <w:bodyDiv w:val="1"/>
      <w:marLeft w:val="0"/>
      <w:marRight w:val="0"/>
      <w:marTop w:val="0"/>
      <w:marBottom w:val="0"/>
      <w:divBdr>
        <w:top w:val="none" w:sz="0" w:space="0" w:color="auto"/>
        <w:left w:val="none" w:sz="0" w:space="0" w:color="auto"/>
        <w:bottom w:val="none" w:sz="0" w:space="0" w:color="auto"/>
        <w:right w:val="none" w:sz="0" w:space="0" w:color="auto"/>
      </w:divBdr>
    </w:div>
    <w:div w:id="176122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kazalci.arso.gov.si/?data=indicator&amp;ind_id=157" TargetMode="Externa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hyperlink" Target="http://www.greenfleet.net/features/8-/1160-how-to-green-the-fl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fcm.ca/Documents/reports/Reducing_emissions_from_municipal_heavy_duty_vehicle_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ec-mi.org/wp-content/uploads/2014/05/Green-Your-Fleet-How-to-Adopt-a-Comprehensive-Green-Fleet-Policy.pdf"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imona\Desktop\Dodatni%20grafi%20za%20plaka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imona\Desktop\Dodatni%20grafi%20za%20plaka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imona\Desktop\Dodatni%20grafi%20za%20plaka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imona\Desktop\Dodatni%20grafi%20za%20plak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2134153543307087"/>
                  <c:y val="0.11735491396908719"/>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0.10516776027996501"/>
                  <c:y val="-0.12199037620297463"/>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0.15672473753280841"/>
                  <c:y val="-4.5985710119568389E-2"/>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entury Gothic" panose="020B0502020202020204" pitchFamily="34" charset="0"/>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List4!$C$3:$C$5</c:f>
              <c:strCache>
                <c:ptCount val="3"/>
                <c:pt idx="0">
                  <c:v>Mobile units</c:v>
                </c:pt>
                <c:pt idx="1">
                  <c:v>Replacement vehicles</c:v>
                </c:pt>
                <c:pt idx="2">
                  <c:v>Business vehicles</c:v>
                </c:pt>
              </c:strCache>
            </c:strRef>
          </c:cat>
          <c:val>
            <c:numRef>
              <c:f>List4!$D$3:$D$5</c:f>
              <c:numCache>
                <c:formatCode>General</c:formatCode>
                <c:ptCount val="3"/>
                <c:pt idx="0">
                  <c:v>227589</c:v>
                </c:pt>
                <c:pt idx="1">
                  <c:v>115399</c:v>
                </c:pt>
                <c:pt idx="2">
                  <c:v>446336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List1!$D$3</c:f>
              <c:strCache>
                <c:ptCount val="1"/>
                <c:pt idx="0">
                  <c:v>Mobile units</c:v>
                </c:pt>
              </c:strCache>
            </c:strRef>
          </c:tx>
          <c:spPr>
            <a:solidFill>
              <a:schemeClr val="accent1"/>
            </a:solidFill>
            <a:ln>
              <a:noFill/>
            </a:ln>
            <a:effectLst/>
          </c:spPr>
          <c:invertIfNegative val="0"/>
          <c:cat>
            <c:strRef>
              <c:f>List1!$C$4</c:f>
              <c:strCache>
                <c:ptCount val="1"/>
                <c:pt idx="0">
                  <c:v>Strošek (€)</c:v>
                </c:pt>
              </c:strCache>
            </c:strRef>
          </c:cat>
          <c:val>
            <c:numRef>
              <c:f>List1!$D$4</c:f>
              <c:numCache>
                <c:formatCode>#,##0.00</c:formatCode>
                <c:ptCount val="1"/>
                <c:pt idx="0">
                  <c:v>19770.939999999999</c:v>
                </c:pt>
              </c:numCache>
            </c:numRef>
          </c:val>
        </c:ser>
        <c:ser>
          <c:idx val="1"/>
          <c:order val="1"/>
          <c:tx>
            <c:strRef>
              <c:f>List1!$E$3</c:f>
              <c:strCache>
                <c:ptCount val="1"/>
                <c:pt idx="0">
                  <c:v>Replacement vehicles</c:v>
                </c:pt>
              </c:strCache>
            </c:strRef>
          </c:tx>
          <c:spPr>
            <a:solidFill>
              <a:schemeClr val="accent2"/>
            </a:solidFill>
            <a:ln>
              <a:noFill/>
            </a:ln>
            <a:effectLst/>
          </c:spPr>
          <c:invertIfNegative val="0"/>
          <c:cat>
            <c:strRef>
              <c:f>List1!$C$4</c:f>
              <c:strCache>
                <c:ptCount val="1"/>
                <c:pt idx="0">
                  <c:v>Strošek (€)</c:v>
                </c:pt>
              </c:strCache>
            </c:strRef>
          </c:cat>
          <c:val>
            <c:numRef>
              <c:f>List1!$E$4</c:f>
              <c:numCache>
                <c:formatCode>#,##0.00</c:formatCode>
                <c:ptCount val="1"/>
                <c:pt idx="0">
                  <c:v>6376.95</c:v>
                </c:pt>
              </c:numCache>
            </c:numRef>
          </c:val>
        </c:ser>
        <c:ser>
          <c:idx val="2"/>
          <c:order val="2"/>
          <c:tx>
            <c:strRef>
              <c:f>List1!$F$3</c:f>
              <c:strCache>
                <c:ptCount val="1"/>
                <c:pt idx="0">
                  <c:v>Business vehicles</c:v>
                </c:pt>
              </c:strCache>
            </c:strRef>
          </c:tx>
          <c:spPr>
            <a:solidFill>
              <a:schemeClr val="accent3"/>
            </a:solidFill>
            <a:ln>
              <a:noFill/>
            </a:ln>
            <a:effectLst/>
          </c:spPr>
          <c:invertIfNegative val="0"/>
          <c:cat>
            <c:strRef>
              <c:f>List1!$C$4</c:f>
              <c:strCache>
                <c:ptCount val="1"/>
                <c:pt idx="0">
                  <c:v>Strošek (€)</c:v>
                </c:pt>
              </c:strCache>
            </c:strRef>
          </c:cat>
          <c:val>
            <c:numRef>
              <c:f>List1!$F$4</c:f>
              <c:numCache>
                <c:formatCode>#,##0.00</c:formatCode>
                <c:ptCount val="1"/>
                <c:pt idx="0">
                  <c:v>24664.53</c:v>
                </c:pt>
              </c:numCache>
            </c:numRef>
          </c:val>
        </c:ser>
        <c:dLbls>
          <c:showLegendKey val="0"/>
          <c:showVal val="0"/>
          <c:showCatName val="0"/>
          <c:showSerName val="0"/>
          <c:showPercent val="0"/>
          <c:showBubbleSize val="0"/>
        </c:dLbls>
        <c:gapWidth val="75"/>
        <c:overlap val="100"/>
        <c:axId val="251453440"/>
        <c:axId val="251454976"/>
      </c:barChart>
      <c:catAx>
        <c:axId val="251453440"/>
        <c:scaling>
          <c:orientation val="minMax"/>
        </c:scaling>
        <c:delete val="1"/>
        <c:axPos val="b"/>
        <c:numFmt formatCode="General" sourceLinked="1"/>
        <c:majorTickMark val="none"/>
        <c:minorTickMark val="none"/>
        <c:tickLblPos val="nextTo"/>
        <c:crossAx val="251454976"/>
        <c:crosses val="autoZero"/>
        <c:auto val="1"/>
        <c:lblAlgn val="ctr"/>
        <c:lblOffset val="100"/>
        <c:noMultiLvlLbl val="0"/>
      </c:catAx>
      <c:valAx>
        <c:axId val="2514549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Century Gothic" panose="020B0502020202020204" pitchFamily="34" charset="0"/>
                    <a:ea typeface="+mn-ea"/>
                    <a:cs typeface="+mn-cs"/>
                  </a:defRPr>
                </a:pPr>
                <a:r>
                  <a:rPr lang="sl-SI" sz="900" b="1">
                    <a:latin typeface="Century Gothic" panose="020B0502020202020204" pitchFamily="34" charset="0"/>
                    <a:cs typeface="Times New Roman" panose="02020603050405020304" pitchFamily="18" charset="0"/>
                  </a:rPr>
                  <a:t>Costs [€]</a:t>
                </a: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Century Gothic" panose="020B0502020202020204" pitchFamily="34" charset="0"/>
                <a:ea typeface="+mn-ea"/>
                <a:cs typeface="Times New Roman" panose="02020603050405020304" pitchFamily="18" charset="0"/>
              </a:defRPr>
            </a:pPr>
            <a:endParaRPr lang="en-US"/>
          </a:p>
        </c:txPr>
        <c:crossAx val="2514534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Century Gothic" panose="020B0502020202020204" pitchFamily="34"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multiLvlStrRef>
              <c:f>List5!$C$3:$H$4</c:f>
              <c:multiLvlStrCache>
                <c:ptCount val="6"/>
                <c:lvl>
                  <c:pt idx="0">
                    <c:v>Existing fleet</c:v>
                  </c:pt>
                  <c:pt idx="1">
                    <c:v>Alternative fleet</c:v>
                  </c:pt>
                  <c:pt idx="2">
                    <c:v>Existing fleet</c:v>
                  </c:pt>
                  <c:pt idx="3">
                    <c:v>Alternative fleet</c:v>
                  </c:pt>
                  <c:pt idx="4">
                    <c:v>Existing fleet</c:v>
                  </c:pt>
                  <c:pt idx="5">
                    <c:v>Alternative fleet</c:v>
                  </c:pt>
                </c:lvl>
                <c:lvl>
                  <c:pt idx="0">
                    <c:v>Mobile units</c:v>
                  </c:pt>
                  <c:pt idx="2">
                    <c:v>Replacement vehicles</c:v>
                  </c:pt>
                  <c:pt idx="4">
                    <c:v>Business vehicles</c:v>
                  </c:pt>
                </c:lvl>
              </c:multiLvlStrCache>
            </c:multiLvlStrRef>
          </c:cat>
          <c:val>
            <c:numRef>
              <c:f>List5!$C$5:$H$5</c:f>
              <c:numCache>
                <c:formatCode>#,##0.00</c:formatCode>
                <c:ptCount val="6"/>
                <c:pt idx="0">
                  <c:v>19770.939999999999</c:v>
                </c:pt>
                <c:pt idx="1">
                  <c:v>5827.95</c:v>
                </c:pt>
                <c:pt idx="2">
                  <c:v>6376.95</c:v>
                </c:pt>
                <c:pt idx="3" formatCode="General">
                  <c:v>777.87</c:v>
                </c:pt>
                <c:pt idx="4">
                  <c:v>21736.75</c:v>
                </c:pt>
                <c:pt idx="5">
                  <c:v>11219.987999999999</c:v>
                </c:pt>
              </c:numCache>
            </c:numRef>
          </c:val>
        </c:ser>
        <c:dLbls>
          <c:showLegendKey val="0"/>
          <c:showVal val="0"/>
          <c:showCatName val="0"/>
          <c:showSerName val="0"/>
          <c:showPercent val="0"/>
          <c:showBubbleSize val="0"/>
        </c:dLbls>
        <c:gapWidth val="150"/>
        <c:axId val="251483648"/>
        <c:axId val="251485184"/>
      </c:barChart>
      <c:catAx>
        <c:axId val="25148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251485184"/>
        <c:crosses val="autoZero"/>
        <c:auto val="1"/>
        <c:lblAlgn val="ctr"/>
        <c:lblOffset val="100"/>
        <c:noMultiLvlLbl val="0"/>
      </c:catAx>
      <c:valAx>
        <c:axId val="251485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r>
                  <a:rPr lang="sl-SI" sz="900">
                    <a:latin typeface="Century Gothic" panose="020B0502020202020204" pitchFamily="34" charset="0"/>
                  </a:rPr>
                  <a:t>Fuel costs [€]</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251483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List6!$D$3:$E$3</c:f>
              <c:strCache>
                <c:ptCount val="2"/>
                <c:pt idx="0">
                  <c:v>Existing fleet</c:v>
                </c:pt>
                <c:pt idx="1">
                  <c:v>Alternative fleet</c:v>
                </c:pt>
              </c:strCache>
            </c:strRef>
          </c:cat>
          <c:val>
            <c:numRef>
              <c:f>List6!$D$4:$E$4</c:f>
              <c:numCache>
                <c:formatCode>General</c:formatCode>
                <c:ptCount val="2"/>
                <c:pt idx="0">
                  <c:v>116.25</c:v>
                </c:pt>
                <c:pt idx="1">
                  <c:v>21.92</c:v>
                </c:pt>
              </c:numCache>
            </c:numRef>
          </c:val>
        </c:ser>
        <c:dLbls>
          <c:showLegendKey val="0"/>
          <c:showVal val="0"/>
          <c:showCatName val="0"/>
          <c:showSerName val="0"/>
          <c:showPercent val="0"/>
          <c:showBubbleSize val="0"/>
        </c:dLbls>
        <c:gapWidth val="300"/>
        <c:axId val="251513472"/>
        <c:axId val="251593088"/>
      </c:barChart>
      <c:catAx>
        <c:axId val="25151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251593088"/>
        <c:crosses val="autoZero"/>
        <c:auto val="1"/>
        <c:lblAlgn val="ctr"/>
        <c:lblOffset val="100"/>
        <c:noMultiLvlLbl val="0"/>
      </c:catAx>
      <c:valAx>
        <c:axId val="2515930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r>
                  <a:rPr lang="sl-SI" sz="900">
                    <a:latin typeface="Century Gothic" panose="020B0502020202020204" pitchFamily="34" charset="0"/>
                  </a:rPr>
                  <a:t>CO</a:t>
                </a:r>
                <a:r>
                  <a:rPr lang="sl-SI" sz="900" baseline="0">
                    <a:latin typeface="Century Gothic" panose="020B0502020202020204" pitchFamily="34" charset="0"/>
                  </a:rPr>
                  <a:t>2</a:t>
                </a:r>
                <a:r>
                  <a:rPr lang="sl-SI" sz="900">
                    <a:latin typeface="Century Gothic" panose="020B0502020202020204" pitchFamily="34" charset="0"/>
                  </a:rPr>
                  <a:t> [t]</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251513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4006</Words>
  <Characters>22838</Characters>
  <Application>Microsoft Office Word</Application>
  <DocSecurity>0</DocSecurity>
  <Lines>190</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Šinko</dc:creator>
  <cp:lastModifiedBy>User</cp:lastModifiedBy>
  <cp:revision>2</cp:revision>
  <dcterms:created xsi:type="dcterms:W3CDTF">2016-10-24T07:34:00Z</dcterms:created>
  <dcterms:modified xsi:type="dcterms:W3CDTF">2016-10-24T07:34:00Z</dcterms:modified>
</cp:coreProperties>
</file>