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7577" w:rsidRDefault="006E7577" w:rsidP="00E06075">
      <w:pPr>
        <w:pStyle w:val="HTMLconformatoprevio"/>
        <w:shd w:val="clear" w:color="auto" w:fill="FFFFFF"/>
        <w:jc w:val="center"/>
        <w:rPr>
          <w:rFonts w:ascii="Times New Roman" w:eastAsiaTheme="minorHAnsi" w:hAnsi="Times New Roman" w:cs="Times New Roman"/>
          <w:b/>
          <w:sz w:val="32"/>
          <w:szCs w:val="32"/>
          <w:lang w:eastAsia="en-US"/>
        </w:rPr>
      </w:pPr>
      <w:r>
        <w:br/>
      </w:r>
      <w:r w:rsidRPr="00E06075">
        <w:rPr>
          <w:rFonts w:ascii="Times New Roman" w:eastAsiaTheme="minorHAnsi" w:hAnsi="Times New Roman" w:cs="Times New Roman"/>
          <w:b/>
          <w:sz w:val="32"/>
          <w:szCs w:val="32"/>
          <w:lang w:eastAsia="en-US"/>
        </w:rPr>
        <w:t xml:space="preserve">Segmentation of tourism demand in a National Recreation Area: The Case of Villamil </w:t>
      </w:r>
      <w:r w:rsidR="007D6872">
        <w:rPr>
          <w:rFonts w:ascii="Times New Roman" w:eastAsiaTheme="minorHAnsi" w:hAnsi="Times New Roman" w:cs="Times New Roman"/>
          <w:b/>
          <w:sz w:val="32"/>
          <w:szCs w:val="32"/>
          <w:lang w:eastAsia="en-US"/>
        </w:rPr>
        <w:t>B</w:t>
      </w:r>
      <w:r w:rsidRPr="00E06075">
        <w:rPr>
          <w:rFonts w:ascii="Times New Roman" w:eastAsiaTheme="minorHAnsi" w:hAnsi="Times New Roman" w:cs="Times New Roman"/>
          <w:b/>
          <w:sz w:val="32"/>
          <w:szCs w:val="32"/>
          <w:lang w:eastAsia="en-US"/>
        </w:rPr>
        <w:t>each, Ecuador</w:t>
      </w:r>
    </w:p>
    <w:p w:rsidR="0039788D" w:rsidRDefault="0039788D" w:rsidP="0039788D">
      <w:pPr>
        <w:widowControl w:val="0"/>
        <w:suppressLineNumbers/>
        <w:spacing w:after="0" w:line="240" w:lineRule="auto"/>
        <w:jc w:val="center"/>
        <w:rPr>
          <w:rFonts w:ascii="Georgia" w:eastAsia="Times New Roman" w:hAnsi="Georgia" w:cs="Times New Roman"/>
          <w:b/>
          <w:sz w:val="20"/>
          <w:szCs w:val="20"/>
          <w14:shadow w14:blurRad="50800" w14:dist="38100" w14:dir="2700000" w14:sx="100000" w14:sy="100000" w14:kx="0" w14:ky="0" w14:algn="tl">
            <w14:srgbClr w14:val="000000">
              <w14:alpha w14:val="60000"/>
            </w14:srgbClr>
          </w14:shadow>
        </w:rPr>
      </w:pPr>
    </w:p>
    <w:p w:rsidR="0039788D" w:rsidRPr="00804B50" w:rsidRDefault="00804B50" w:rsidP="00804B50">
      <w:pPr>
        <w:pStyle w:val="HTMLconformatoprevio"/>
        <w:shd w:val="clear" w:color="auto" w:fill="FFFFFF"/>
        <w:rPr>
          <w:rFonts w:ascii="Times New Roman" w:eastAsiaTheme="minorHAnsi" w:hAnsi="Times New Roman" w:cs="Times New Roman"/>
          <w:sz w:val="24"/>
          <w:szCs w:val="24"/>
          <w:lang w:eastAsia="en-US"/>
        </w:rPr>
      </w:pPr>
      <w:r w:rsidRPr="00804B50">
        <w:rPr>
          <w:rFonts w:ascii="Times New Roman" w:eastAsiaTheme="minorHAnsi" w:hAnsi="Times New Roman" w:cs="Times New Roman"/>
          <w:sz w:val="24"/>
          <w:szCs w:val="24"/>
          <w:lang w:eastAsia="en-US"/>
        </w:rPr>
        <w:t>Mauricio Carvache-Franco</w:t>
      </w:r>
      <w:r w:rsidRPr="00804B50">
        <w:rPr>
          <w:rFonts w:ascii="Times New Roman" w:eastAsiaTheme="minorHAnsi" w:hAnsi="Times New Roman" w:cs="Times New Roman"/>
          <w:sz w:val="24"/>
          <w:szCs w:val="24"/>
          <w:vertAlign w:val="superscript"/>
          <w:lang w:eastAsia="en-US"/>
        </w:rPr>
        <w:t>A</w:t>
      </w:r>
      <w:r w:rsidRPr="00804B50">
        <w:rPr>
          <w:rFonts w:ascii="Times New Roman" w:eastAsiaTheme="minorHAnsi" w:hAnsi="Times New Roman" w:cs="Times New Roman"/>
          <w:sz w:val="24"/>
          <w:szCs w:val="24"/>
          <w:lang w:eastAsia="en-US"/>
        </w:rPr>
        <w:t>, Orly Carvache-</w:t>
      </w:r>
      <w:r w:rsidR="0032724E" w:rsidRPr="00804B50">
        <w:rPr>
          <w:rFonts w:ascii="Times New Roman" w:eastAsiaTheme="minorHAnsi" w:hAnsi="Times New Roman" w:cs="Times New Roman"/>
          <w:sz w:val="24"/>
          <w:szCs w:val="24"/>
          <w:lang w:eastAsia="en-US"/>
        </w:rPr>
        <w:t>F</w:t>
      </w:r>
      <w:r w:rsidRPr="00804B50">
        <w:rPr>
          <w:rFonts w:ascii="Times New Roman" w:eastAsiaTheme="minorHAnsi" w:hAnsi="Times New Roman" w:cs="Times New Roman"/>
          <w:sz w:val="24"/>
          <w:szCs w:val="24"/>
          <w:lang w:eastAsia="en-US"/>
        </w:rPr>
        <w:t>ranco</w:t>
      </w:r>
      <w:r w:rsidR="0032724E" w:rsidRPr="00804B50">
        <w:rPr>
          <w:rFonts w:ascii="Times New Roman" w:eastAsiaTheme="minorHAnsi" w:hAnsi="Times New Roman" w:cs="Times New Roman"/>
          <w:sz w:val="24"/>
          <w:szCs w:val="24"/>
          <w:vertAlign w:val="superscript"/>
          <w:lang w:eastAsia="en-US"/>
        </w:rPr>
        <w:t>B</w:t>
      </w:r>
      <w:r w:rsidRPr="00804B50">
        <w:rPr>
          <w:rFonts w:ascii="Times New Roman" w:eastAsiaTheme="minorHAnsi" w:hAnsi="Times New Roman" w:cs="Times New Roman"/>
          <w:sz w:val="24"/>
          <w:szCs w:val="24"/>
          <w:lang w:eastAsia="en-US"/>
        </w:rPr>
        <w:t xml:space="preserve">, </w:t>
      </w:r>
      <w:r w:rsidR="0032724E" w:rsidRPr="00804B50">
        <w:rPr>
          <w:rFonts w:ascii="Times New Roman" w:eastAsiaTheme="minorHAnsi" w:hAnsi="Times New Roman" w:cs="Times New Roman"/>
          <w:sz w:val="24"/>
          <w:szCs w:val="24"/>
          <w:lang w:eastAsia="en-US"/>
        </w:rPr>
        <w:t>W</w:t>
      </w:r>
      <w:r w:rsidRPr="00804B50">
        <w:rPr>
          <w:rFonts w:ascii="Times New Roman" w:eastAsiaTheme="minorHAnsi" w:hAnsi="Times New Roman" w:cs="Times New Roman"/>
          <w:sz w:val="24"/>
          <w:szCs w:val="24"/>
          <w:lang w:eastAsia="en-US"/>
        </w:rPr>
        <w:t xml:space="preserve">ilmer </w:t>
      </w:r>
      <w:r w:rsidR="0032724E" w:rsidRPr="00804B50">
        <w:rPr>
          <w:rFonts w:ascii="Times New Roman" w:eastAsiaTheme="minorHAnsi" w:hAnsi="Times New Roman" w:cs="Times New Roman"/>
          <w:sz w:val="24"/>
          <w:szCs w:val="24"/>
          <w:lang w:eastAsia="en-US"/>
        </w:rPr>
        <w:t>C</w:t>
      </w:r>
      <w:r w:rsidRPr="00804B50">
        <w:rPr>
          <w:rFonts w:ascii="Times New Roman" w:eastAsiaTheme="minorHAnsi" w:hAnsi="Times New Roman" w:cs="Times New Roman"/>
          <w:sz w:val="24"/>
          <w:szCs w:val="24"/>
          <w:lang w:eastAsia="en-US"/>
        </w:rPr>
        <w:t>arvache-</w:t>
      </w:r>
      <w:r w:rsidR="0032724E" w:rsidRPr="00804B50">
        <w:rPr>
          <w:rFonts w:ascii="Times New Roman" w:eastAsiaTheme="minorHAnsi" w:hAnsi="Times New Roman" w:cs="Times New Roman"/>
          <w:sz w:val="24"/>
          <w:szCs w:val="24"/>
          <w:lang w:eastAsia="en-US"/>
        </w:rPr>
        <w:t>F</w:t>
      </w:r>
      <w:r w:rsidRPr="00804B50">
        <w:rPr>
          <w:rFonts w:ascii="Times New Roman" w:eastAsiaTheme="minorHAnsi" w:hAnsi="Times New Roman" w:cs="Times New Roman"/>
          <w:sz w:val="24"/>
          <w:szCs w:val="24"/>
          <w:lang w:eastAsia="en-US"/>
        </w:rPr>
        <w:t>ranco</w:t>
      </w:r>
      <w:bookmarkStart w:id="0" w:name="_Hlk520309308"/>
      <w:r w:rsidR="0032724E" w:rsidRPr="00804B50">
        <w:rPr>
          <w:rFonts w:ascii="Times New Roman" w:eastAsiaTheme="minorHAnsi" w:hAnsi="Times New Roman" w:cs="Times New Roman"/>
          <w:sz w:val="24"/>
          <w:szCs w:val="24"/>
          <w:vertAlign w:val="superscript"/>
          <w:lang w:eastAsia="en-US"/>
        </w:rPr>
        <w:t>C</w:t>
      </w:r>
      <w:r w:rsidRPr="00804B50">
        <w:rPr>
          <w:rFonts w:ascii="Times New Roman" w:eastAsiaTheme="minorHAnsi" w:hAnsi="Times New Roman" w:cs="Times New Roman"/>
          <w:sz w:val="24"/>
          <w:szCs w:val="24"/>
          <w:lang w:eastAsia="en-US"/>
        </w:rPr>
        <w:t>*</w:t>
      </w:r>
      <w:bookmarkEnd w:id="0"/>
      <w:r w:rsidRPr="00804B50">
        <w:rPr>
          <w:rFonts w:ascii="Times New Roman" w:hAnsi="Times New Roman" w:cs="Times New Roman"/>
          <w:sz w:val="24"/>
          <w:szCs w:val="24"/>
        </w:rPr>
        <w:t xml:space="preserve">, </w:t>
      </w:r>
      <w:r w:rsidR="0032724E" w:rsidRPr="00804B50">
        <w:rPr>
          <w:rFonts w:ascii="Times New Roman" w:hAnsi="Times New Roman" w:cs="Times New Roman"/>
          <w:sz w:val="24"/>
          <w:szCs w:val="24"/>
        </w:rPr>
        <w:t>M</w:t>
      </w:r>
      <w:r w:rsidRPr="00804B50">
        <w:rPr>
          <w:rFonts w:ascii="Times New Roman" w:hAnsi="Times New Roman" w:cs="Times New Roman"/>
          <w:sz w:val="24"/>
          <w:szCs w:val="24"/>
        </w:rPr>
        <w:t xml:space="preserve">iguel </w:t>
      </w:r>
      <w:r w:rsidR="0032724E" w:rsidRPr="00804B50">
        <w:rPr>
          <w:rFonts w:ascii="Times New Roman" w:hAnsi="Times New Roman" w:cs="Times New Roman"/>
          <w:sz w:val="24"/>
          <w:szCs w:val="24"/>
        </w:rPr>
        <w:t>O</w:t>
      </w:r>
      <w:r w:rsidRPr="00804B50">
        <w:rPr>
          <w:rFonts w:ascii="Times New Roman" w:hAnsi="Times New Roman" w:cs="Times New Roman"/>
          <w:sz w:val="24"/>
          <w:szCs w:val="24"/>
        </w:rPr>
        <w:t>rden</w:t>
      </w:r>
      <w:r w:rsidR="0032724E">
        <w:rPr>
          <w:rFonts w:ascii="Times New Roman" w:hAnsi="Times New Roman" w:cs="Times New Roman"/>
          <w:sz w:val="24"/>
          <w:szCs w:val="24"/>
        </w:rPr>
        <w:t>-</w:t>
      </w:r>
      <w:r w:rsidR="0032724E" w:rsidRPr="00804B50">
        <w:rPr>
          <w:rFonts w:ascii="Times New Roman" w:hAnsi="Times New Roman" w:cs="Times New Roman"/>
          <w:sz w:val="24"/>
          <w:szCs w:val="24"/>
        </w:rPr>
        <w:t>M</w:t>
      </w:r>
      <w:r w:rsidRPr="00804B50">
        <w:rPr>
          <w:rFonts w:ascii="Times New Roman" w:hAnsi="Times New Roman" w:cs="Times New Roman"/>
          <w:sz w:val="24"/>
          <w:szCs w:val="24"/>
        </w:rPr>
        <w:t>ejía</w:t>
      </w:r>
      <w:r w:rsidR="0032724E" w:rsidRPr="0032724E">
        <w:rPr>
          <w:rFonts w:ascii="Times New Roman" w:hAnsi="Times New Roman" w:cs="Times New Roman"/>
          <w:sz w:val="24"/>
          <w:szCs w:val="24"/>
          <w:vertAlign w:val="superscript"/>
        </w:rPr>
        <w:t>D</w:t>
      </w:r>
      <w:r w:rsidR="008B2CA5">
        <w:rPr>
          <w:rFonts w:ascii="Times New Roman" w:hAnsi="Times New Roman" w:cs="Times New Roman"/>
          <w:sz w:val="24"/>
          <w:szCs w:val="24"/>
        </w:rPr>
        <w:t xml:space="preserve">, </w:t>
      </w:r>
      <w:r w:rsidR="00B2156B" w:rsidRPr="00804B50">
        <w:rPr>
          <w:rFonts w:ascii="Times New Roman" w:hAnsi="Times New Roman" w:cs="Times New Roman"/>
          <w:sz w:val="24"/>
          <w:szCs w:val="24"/>
        </w:rPr>
        <w:t>Cristina Macas</w:t>
      </w:r>
      <w:r w:rsidR="00B2156B">
        <w:rPr>
          <w:rFonts w:ascii="Times New Roman" w:hAnsi="Times New Roman" w:cs="Times New Roman"/>
          <w:sz w:val="24"/>
          <w:szCs w:val="24"/>
        </w:rPr>
        <w:t>-</w:t>
      </w:r>
      <w:r w:rsidR="00B2156B" w:rsidRPr="00804B50">
        <w:rPr>
          <w:rFonts w:ascii="Times New Roman" w:hAnsi="Times New Roman" w:cs="Times New Roman"/>
          <w:sz w:val="24"/>
          <w:szCs w:val="24"/>
        </w:rPr>
        <w:t>López</w:t>
      </w:r>
      <w:r w:rsidR="00B2156B" w:rsidRPr="0032724E">
        <w:rPr>
          <w:rFonts w:ascii="Times New Roman" w:hAnsi="Times New Roman" w:cs="Times New Roman"/>
          <w:sz w:val="24"/>
          <w:szCs w:val="24"/>
          <w:vertAlign w:val="superscript"/>
        </w:rPr>
        <w:t>D</w:t>
      </w:r>
    </w:p>
    <w:p w:rsidR="004A1377" w:rsidRPr="004A1377" w:rsidRDefault="004A1377" w:rsidP="00E06075">
      <w:pPr>
        <w:pStyle w:val="HTMLconformatoprevio"/>
        <w:shd w:val="clear" w:color="auto" w:fill="FFFFFF"/>
        <w:jc w:val="center"/>
        <w:rPr>
          <w:rFonts w:ascii="Times New Roman" w:eastAsiaTheme="minorHAnsi" w:hAnsi="Times New Roman" w:cs="Times New Roman"/>
          <w:b/>
          <w:sz w:val="24"/>
          <w:szCs w:val="24"/>
          <w:lang w:eastAsia="en-US"/>
        </w:rPr>
      </w:pPr>
    </w:p>
    <w:p w:rsidR="00C509ED" w:rsidRPr="00E06075" w:rsidRDefault="006E7577" w:rsidP="00E06075">
      <w:pPr>
        <w:spacing w:after="0" w:line="240" w:lineRule="auto"/>
        <w:rPr>
          <w:rFonts w:ascii="Times New Roman" w:hAnsi="Times New Roman" w:cs="Times New Roman"/>
          <w:b/>
          <w:sz w:val="28"/>
          <w:szCs w:val="28"/>
        </w:rPr>
      </w:pPr>
      <w:r w:rsidRPr="00E06075">
        <w:rPr>
          <w:rFonts w:ascii="Times New Roman" w:hAnsi="Times New Roman" w:cs="Times New Roman"/>
          <w:b/>
          <w:sz w:val="28"/>
          <w:szCs w:val="28"/>
        </w:rPr>
        <w:t>Abstract</w:t>
      </w:r>
      <w:r w:rsidR="00C509ED" w:rsidRPr="00E06075">
        <w:rPr>
          <w:rFonts w:ascii="Times New Roman" w:hAnsi="Times New Roman" w:cs="Times New Roman"/>
          <w:b/>
          <w:sz w:val="28"/>
          <w:szCs w:val="28"/>
        </w:rPr>
        <w:t>:</w:t>
      </w:r>
    </w:p>
    <w:p w:rsidR="003032BF" w:rsidRPr="00E06075" w:rsidRDefault="004438DE" w:rsidP="00E06075">
      <w:pPr>
        <w:pStyle w:val="HTMLconformatoprevio"/>
        <w:shd w:val="clear" w:color="auto" w:fill="FFFFFF"/>
        <w:rPr>
          <w:rFonts w:ascii="Times New Roman" w:eastAsiaTheme="minorHAnsi" w:hAnsi="Times New Roman" w:cs="Times New Roman"/>
          <w:sz w:val="24"/>
          <w:szCs w:val="24"/>
          <w:lang w:eastAsia="en-US"/>
        </w:rPr>
      </w:pPr>
      <w:bookmarkStart w:id="1" w:name="_Hlk520209408"/>
      <w:r w:rsidRPr="00E06075">
        <w:rPr>
          <w:rFonts w:ascii="Times New Roman" w:eastAsiaTheme="minorHAnsi" w:hAnsi="Times New Roman" w:cs="Times New Roman"/>
          <w:sz w:val="24"/>
          <w:szCs w:val="24"/>
          <w:lang w:eastAsia="en-US"/>
        </w:rPr>
        <w:t xml:space="preserve">The segmentation of the demand in a sun and beach destination within a national recreation area brings important information to create products according to each cluster found. </w:t>
      </w:r>
      <w:r w:rsidRPr="00E06075">
        <w:rPr>
          <w:rFonts w:ascii="Times New Roman" w:eastAsiaTheme="minorHAnsi" w:hAnsi="Times New Roman" w:cs="Times New Roman"/>
          <w:sz w:val="24"/>
          <w:szCs w:val="24"/>
          <w:lang w:eastAsia="en-US"/>
        </w:rPr>
        <w:br/>
        <w:t xml:space="preserve">The present empirical work was carried out in situ in Playas de Villamil in Ecuador, </w:t>
      </w:r>
      <w:r w:rsidRPr="00E06075">
        <w:rPr>
          <w:rFonts w:ascii="Times New Roman" w:eastAsiaTheme="minorHAnsi" w:hAnsi="Times New Roman" w:cs="Times New Roman"/>
          <w:sz w:val="24"/>
          <w:szCs w:val="24"/>
          <w:lang w:eastAsia="en-US"/>
        </w:rPr>
        <w:br/>
        <w:t xml:space="preserve">for which using a factor analysis as a statistical tool applied to the questionnaire, </w:t>
      </w:r>
      <w:r w:rsidRPr="00E06075">
        <w:rPr>
          <w:rFonts w:ascii="Times New Roman" w:eastAsiaTheme="minorHAnsi" w:hAnsi="Times New Roman" w:cs="Times New Roman"/>
          <w:sz w:val="24"/>
          <w:szCs w:val="24"/>
          <w:lang w:eastAsia="en-US"/>
        </w:rPr>
        <w:br/>
        <w:t>Two motivational dimensions are evident: "Ecotourism" and "Sun and beach", which make that there are three segments of the demand: "The sun a</w:t>
      </w:r>
      <w:r w:rsidR="003032BF" w:rsidRPr="00E06075">
        <w:rPr>
          <w:rFonts w:ascii="Times New Roman" w:eastAsiaTheme="minorHAnsi" w:hAnsi="Times New Roman" w:cs="Times New Roman"/>
          <w:sz w:val="24"/>
          <w:szCs w:val="24"/>
          <w:lang w:eastAsia="en-US"/>
        </w:rPr>
        <w:t xml:space="preserve">nd beach tourists" who have </w:t>
      </w:r>
      <w:r w:rsidRPr="00E06075">
        <w:rPr>
          <w:rFonts w:ascii="Times New Roman" w:eastAsiaTheme="minorHAnsi" w:hAnsi="Times New Roman" w:cs="Times New Roman"/>
          <w:sz w:val="24"/>
          <w:szCs w:val="24"/>
          <w:lang w:eastAsia="en-US"/>
        </w:rPr>
        <w:t>high motivations for enjoying the sun and the beach</w:t>
      </w:r>
      <w:r w:rsidR="003032BF" w:rsidRPr="00E06075">
        <w:rPr>
          <w:rFonts w:ascii="Times New Roman" w:eastAsiaTheme="minorHAnsi" w:hAnsi="Times New Roman" w:cs="Times New Roman"/>
          <w:sz w:val="24"/>
          <w:szCs w:val="24"/>
          <w:lang w:eastAsia="en-US"/>
        </w:rPr>
        <w:t>; "Coastal nature tourists" who have high motivations for enjoying the typical gastronomy, for the sun and the beach, for the tourist attractions and for knowing the flora and fauna; and the "indifferent tourists" who have medium and low motivations in all aspects.</w:t>
      </w:r>
    </w:p>
    <w:p w:rsidR="003032BF" w:rsidRPr="00E06075" w:rsidRDefault="003032BF" w:rsidP="00E06075">
      <w:pPr>
        <w:pStyle w:val="HTMLconformatoprevio"/>
        <w:shd w:val="clear" w:color="auto" w:fill="FFFFFF"/>
        <w:rPr>
          <w:rFonts w:ascii="Times New Roman" w:hAnsi="Times New Roman" w:cs="Times New Roman"/>
          <w:color w:val="212121"/>
        </w:rPr>
      </w:pPr>
    </w:p>
    <w:bookmarkEnd w:id="1"/>
    <w:p w:rsidR="003032BF" w:rsidRPr="00E06075" w:rsidRDefault="003032BF" w:rsidP="00E06075">
      <w:pPr>
        <w:spacing w:after="0" w:line="240" w:lineRule="auto"/>
        <w:rPr>
          <w:rFonts w:ascii="Times New Roman" w:hAnsi="Times New Roman" w:cs="Times New Roman"/>
          <w:sz w:val="24"/>
          <w:szCs w:val="24"/>
        </w:rPr>
      </w:pPr>
      <w:r w:rsidRPr="00E06075">
        <w:rPr>
          <w:rFonts w:ascii="Times New Roman" w:hAnsi="Times New Roman" w:cs="Times New Roman"/>
          <w:b/>
          <w:sz w:val="24"/>
          <w:szCs w:val="24"/>
        </w:rPr>
        <w:t>Keywords:</w:t>
      </w:r>
      <w:r w:rsidRPr="00E06075">
        <w:rPr>
          <w:rFonts w:ascii="Times New Roman" w:hAnsi="Times New Roman" w:cs="Times New Roman"/>
          <w:sz w:val="24"/>
          <w:szCs w:val="24"/>
        </w:rPr>
        <w:t xml:space="preserve"> Tourism, Ecotourism, motivations, satisfaction, Ecuador</w:t>
      </w:r>
      <w:r w:rsidR="000203DD" w:rsidRPr="00E06075">
        <w:rPr>
          <w:rFonts w:ascii="Times New Roman" w:hAnsi="Times New Roman" w:cs="Times New Roman"/>
          <w:sz w:val="24"/>
          <w:szCs w:val="24"/>
        </w:rPr>
        <w:t>.</w:t>
      </w:r>
    </w:p>
    <w:p w:rsidR="00E06075" w:rsidRDefault="00E06075" w:rsidP="00E06075">
      <w:pPr>
        <w:spacing w:after="0" w:line="240" w:lineRule="auto"/>
        <w:rPr>
          <w:rFonts w:ascii="Times New Roman" w:hAnsi="Times New Roman" w:cs="Times New Roman"/>
          <w:b/>
          <w:sz w:val="28"/>
          <w:szCs w:val="28"/>
        </w:rPr>
      </w:pPr>
    </w:p>
    <w:p w:rsidR="00C509ED" w:rsidRPr="00E06075" w:rsidRDefault="00C509ED" w:rsidP="00E06075">
      <w:pPr>
        <w:spacing w:after="0" w:line="240" w:lineRule="auto"/>
        <w:rPr>
          <w:rFonts w:ascii="Times New Roman" w:hAnsi="Times New Roman" w:cs="Times New Roman"/>
          <w:sz w:val="28"/>
          <w:szCs w:val="28"/>
        </w:rPr>
      </w:pPr>
      <w:r w:rsidRPr="00E06075">
        <w:rPr>
          <w:rFonts w:ascii="Times New Roman" w:hAnsi="Times New Roman" w:cs="Times New Roman"/>
          <w:b/>
          <w:sz w:val="28"/>
          <w:szCs w:val="28"/>
        </w:rPr>
        <w:t>Introduc</w:t>
      </w:r>
      <w:r w:rsidR="003032BF" w:rsidRPr="00E06075">
        <w:rPr>
          <w:rFonts w:ascii="Times New Roman" w:hAnsi="Times New Roman" w:cs="Times New Roman"/>
          <w:b/>
          <w:sz w:val="28"/>
          <w:szCs w:val="28"/>
        </w:rPr>
        <w:t>t</w:t>
      </w:r>
      <w:r w:rsidRPr="00E06075">
        <w:rPr>
          <w:rFonts w:ascii="Times New Roman" w:hAnsi="Times New Roman" w:cs="Times New Roman"/>
          <w:b/>
          <w:sz w:val="28"/>
          <w:szCs w:val="28"/>
        </w:rPr>
        <w:t>ión</w:t>
      </w:r>
      <w:r w:rsidRPr="00E06075">
        <w:rPr>
          <w:rFonts w:ascii="Times New Roman" w:hAnsi="Times New Roman" w:cs="Times New Roman"/>
          <w:sz w:val="28"/>
          <w:szCs w:val="28"/>
        </w:rPr>
        <w:t xml:space="preserve"> </w:t>
      </w:r>
    </w:p>
    <w:p w:rsidR="00E06075" w:rsidRDefault="00E06075" w:rsidP="00E06075">
      <w:pPr>
        <w:spacing w:after="0" w:line="240" w:lineRule="auto"/>
        <w:rPr>
          <w:rFonts w:ascii="Times New Roman" w:hAnsi="Times New Roman" w:cs="Times New Roman"/>
          <w:sz w:val="24"/>
          <w:szCs w:val="24"/>
          <w:lang w:val="en-US"/>
        </w:rPr>
      </w:pPr>
    </w:p>
    <w:p w:rsidR="00F20BE8" w:rsidRPr="00E06075" w:rsidRDefault="00F20BE8" w:rsidP="00E06075">
      <w:pPr>
        <w:spacing w:after="0" w:line="240" w:lineRule="auto"/>
        <w:rPr>
          <w:rFonts w:ascii="Times New Roman" w:hAnsi="Times New Roman" w:cs="Times New Roman"/>
          <w:sz w:val="24"/>
          <w:szCs w:val="24"/>
          <w:lang w:val="en-US"/>
        </w:rPr>
      </w:pPr>
      <w:r w:rsidRPr="00E06075">
        <w:rPr>
          <w:rFonts w:ascii="Times New Roman" w:hAnsi="Times New Roman" w:cs="Times New Roman"/>
          <w:sz w:val="24"/>
          <w:szCs w:val="24"/>
          <w:lang w:val="en-US"/>
        </w:rPr>
        <w:t xml:space="preserve">In January 2018, according to the Barometer of the World Tourism Organization (UNWTO), it indicates that the arrival of international tourists on a global scale registered a remarkable increase of 7% in 2017, reaching a total of 1,322 million, which implies a flood of 83 million more compared to 2016, that is to say, that in percentage terms it is a rate higher than the sustained and constant trends of 4% that has been registered since 2010, represented in this way the best result in seven years. In the Americas (+ 3%) they received 207 million tourists, South America led the growth with (+ 7%). In Ecuador, according to the Ministry of Tourism (MINTUR, 2018) the arrival figures of foreign tourists (1'617.914) had a growth of 14% in 2017 compared to the previous year, generating a weight of the tourist </w:t>
      </w:r>
      <w:r w:rsidR="00C06701" w:rsidRPr="00E06075">
        <w:rPr>
          <w:rFonts w:ascii="Times New Roman" w:hAnsi="Times New Roman" w:cs="Times New Roman"/>
          <w:sz w:val="24"/>
          <w:szCs w:val="24"/>
          <w:lang w:val="en-US"/>
        </w:rPr>
        <w:t>consumption in the</w:t>
      </w:r>
      <w:r w:rsidRPr="00E06075">
        <w:rPr>
          <w:rFonts w:ascii="Times New Roman" w:hAnsi="Times New Roman" w:cs="Times New Roman"/>
          <w:sz w:val="24"/>
          <w:szCs w:val="24"/>
          <w:lang w:val="en-US"/>
        </w:rPr>
        <w:t xml:space="preserve"> Gross Domestic Product (GDP) of 1.7%. Finally, WTO experts predict that the arrival of international tourists in the world will grow at a rate between 4% and 5% in 2018.</w:t>
      </w:r>
    </w:p>
    <w:p w:rsidR="00E06075" w:rsidRDefault="00E06075" w:rsidP="00E06075">
      <w:pPr>
        <w:spacing w:after="0" w:line="240" w:lineRule="auto"/>
        <w:rPr>
          <w:rFonts w:ascii="Times New Roman" w:eastAsia="Times New Roman" w:hAnsi="Times New Roman" w:cs="Times New Roman"/>
          <w:color w:val="212121"/>
          <w:sz w:val="24"/>
          <w:szCs w:val="24"/>
          <w:lang w:val="en" w:eastAsia="es-EC"/>
        </w:rPr>
      </w:pPr>
    </w:p>
    <w:p w:rsidR="00F20BE8" w:rsidRPr="00E06075" w:rsidRDefault="00F20BE8" w:rsidP="00E06075">
      <w:pPr>
        <w:spacing w:after="0" w:line="240" w:lineRule="auto"/>
        <w:rPr>
          <w:rFonts w:ascii="Times New Roman" w:hAnsi="Times New Roman" w:cs="Times New Roman"/>
          <w:sz w:val="24"/>
          <w:szCs w:val="24"/>
          <w:lang w:val="en-US"/>
        </w:rPr>
      </w:pPr>
      <w:r w:rsidRPr="00E06075">
        <w:rPr>
          <w:rFonts w:ascii="Times New Roman" w:hAnsi="Times New Roman" w:cs="Times New Roman"/>
          <w:sz w:val="24"/>
          <w:szCs w:val="24"/>
          <w:lang w:val="en-US"/>
        </w:rPr>
        <w:t xml:space="preserve">The typology of sun and beach tourism worldwide has had an important representation in recent years, based mainly on the preference of the Asian and American markets, with a growth of 6% in 2016 and 9% in 2017 (ITB World Travel Trends Report 2017/2018), which suggests that this type of tourism has a significant relevance for destinations, in this sense the </w:t>
      </w:r>
      <w:bookmarkStart w:id="2" w:name="_GoBack"/>
      <w:bookmarkEnd w:id="2"/>
      <w:r w:rsidRPr="00E06075">
        <w:rPr>
          <w:rFonts w:ascii="Times New Roman" w:hAnsi="Times New Roman" w:cs="Times New Roman"/>
          <w:sz w:val="24"/>
          <w:szCs w:val="24"/>
          <w:lang w:val="en-US"/>
        </w:rPr>
        <w:lastRenderedPageBreak/>
        <w:t>recreational use of the coast and the sea will be destined to an increase in the coming years (Orams &amp; Lück, 2013)</w:t>
      </w:r>
    </w:p>
    <w:p w:rsidR="00C05492" w:rsidRPr="00E06075" w:rsidRDefault="00C05492" w:rsidP="00E06075">
      <w:pPr>
        <w:spacing w:after="0" w:line="240" w:lineRule="auto"/>
        <w:ind w:firstLine="567"/>
        <w:rPr>
          <w:rFonts w:ascii="Times New Roman" w:hAnsi="Times New Roman" w:cs="Times New Roman"/>
          <w:sz w:val="24"/>
          <w:szCs w:val="24"/>
          <w:lang w:val="en-US"/>
        </w:rPr>
      </w:pPr>
    </w:p>
    <w:p w:rsidR="00581D8D" w:rsidRPr="00E06075" w:rsidRDefault="00581D8D" w:rsidP="00E06075">
      <w:pPr>
        <w:spacing w:after="0" w:line="240" w:lineRule="auto"/>
        <w:rPr>
          <w:rFonts w:ascii="Times New Roman" w:hAnsi="Times New Roman" w:cs="Times New Roman"/>
          <w:sz w:val="24"/>
          <w:szCs w:val="24"/>
          <w:lang w:val="en-US"/>
        </w:rPr>
      </w:pPr>
      <w:r w:rsidRPr="00E06075">
        <w:rPr>
          <w:rFonts w:ascii="Times New Roman" w:hAnsi="Times New Roman" w:cs="Times New Roman"/>
          <w:sz w:val="24"/>
          <w:szCs w:val="24"/>
          <w:lang w:val="en-US"/>
        </w:rPr>
        <w:t>In this context, the Ministry of the Environment (MAE, 2012) of Ecuador declares Villamil Beach National Recreation Area (VBNRA), to the beach of the General Villamil city that also extends for 14 km to the town of Data Posorja. The VBNRA is located in the coastal region of Ecuador, specifically in the province of Guayas, It is one of the main tourist destinations in the central coast of Ecuador due to its natural and cultural wealth, to say of the (MINTUR, 2015) to the place arrive approximately 1.25 million local and foreign tourists every year. In Ecuador there are 51 natural reserves that occupy 20% of the surface.</w:t>
      </w:r>
    </w:p>
    <w:p w:rsidR="00C05492" w:rsidRPr="00E06075" w:rsidRDefault="00C05492" w:rsidP="00E06075">
      <w:pPr>
        <w:spacing w:after="0" w:line="240" w:lineRule="auto"/>
        <w:ind w:firstLine="567"/>
        <w:rPr>
          <w:rFonts w:ascii="Times New Roman" w:hAnsi="Times New Roman" w:cs="Times New Roman"/>
          <w:sz w:val="24"/>
          <w:szCs w:val="24"/>
          <w:lang w:val="en-US"/>
        </w:rPr>
      </w:pPr>
    </w:p>
    <w:p w:rsidR="00F20BE8" w:rsidRPr="00E06075" w:rsidRDefault="00F20BE8" w:rsidP="00E06075">
      <w:pPr>
        <w:spacing w:after="0" w:line="240" w:lineRule="auto"/>
        <w:rPr>
          <w:rFonts w:ascii="Times New Roman" w:hAnsi="Times New Roman" w:cs="Times New Roman"/>
          <w:sz w:val="24"/>
          <w:szCs w:val="24"/>
          <w:lang w:val="en-US"/>
        </w:rPr>
      </w:pPr>
      <w:r w:rsidRPr="00E06075">
        <w:rPr>
          <w:rFonts w:ascii="Times New Roman" w:hAnsi="Times New Roman" w:cs="Times New Roman"/>
          <w:sz w:val="24"/>
          <w:szCs w:val="24"/>
          <w:lang w:val="en-US"/>
        </w:rPr>
        <w:t>The constitution of the Republic of Ecuador 2008 in its article 397 literal (4) mentions that the management and administration of the protected natural areas will be the responsibility of the State and commits itself: "To ensure the intangibility of the protected natural areas, in such a way that the conservation of biodiversity and the maintenance of the ecological function</w:t>
      </w:r>
      <w:r w:rsidR="00F47ABB" w:rsidRPr="00E06075">
        <w:rPr>
          <w:rFonts w:ascii="Times New Roman" w:hAnsi="Times New Roman" w:cs="Times New Roman"/>
          <w:sz w:val="24"/>
          <w:szCs w:val="24"/>
          <w:lang w:val="en-US"/>
        </w:rPr>
        <w:t>s of ecosystems are guaranteed</w:t>
      </w:r>
      <w:r w:rsidRPr="00E06075">
        <w:rPr>
          <w:rFonts w:ascii="Times New Roman" w:hAnsi="Times New Roman" w:cs="Times New Roman"/>
          <w:sz w:val="24"/>
          <w:szCs w:val="24"/>
          <w:lang w:val="en-US"/>
        </w:rPr>
        <w:t>"</w:t>
      </w:r>
      <w:r w:rsidR="00F47ABB" w:rsidRPr="00E06075">
        <w:rPr>
          <w:rFonts w:ascii="Times New Roman" w:hAnsi="Times New Roman" w:cs="Times New Roman"/>
          <w:sz w:val="24"/>
          <w:szCs w:val="24"/>
          <w:lang w:val="en-US"/>
        </w:rPr>
        <w:t>.</w:t>
      </w:r>
      <w:r w:rsidRPr="00E06075">
        <w:rPr>
          <w:rFonts w:ascii="Times New Roman" w:hAnsi="Times New Roman" w:cs="Times New Roman"/>
          <w:sz w:val="24"/>
          <w:szCs w:val="24"/>
          <w:lang w:val="en-US"/>
        </w:rPr>
        <w:t xml:space="preserve"> The MAE, through the Nationa</w:t>
      </w:r>
      <w:r w:rsidR="00C05492" w:rsidRPr="00E06075">
        <w:rPr>
          <w:rFonts w:ascii="Times New Roman" w:hAnsi="Times New Roman" w:cs="Times New Roman"/>
          <w:sz w:val="24"/>
          <w:szCs w:val="24"/>
          <w:lang w:val="en-US"/>
        </w:rPr>
        <w:t>l System of Protected Areas (NS</w:t>
      </w:r>
      <w:r w:rsidRPr="00E06075">
        <w:rPr>
          <w:rFonts w:ascii="Times New Roman" w:hAnsi="Times New Roman" w:cs="Times New Roman"/>
          <w:sz w:val="24"/>
          <w:szCs w:val="24"/>
          <w:lang w:val="en-US"/>
        </w:rPr>
        <w:t>P</w:t>
      </w:r>
      <w:r w:rsidR="00C05492" w:rsidRPr="00E06075">
        <w:rPr>
          <w:rFonts w:ascii="Times New Roman" w:hAnsi="Times New Roman" w:cs="Times New Roman"/>
          <w:sz w:val="24"/>
          <w:szCs w:val="24"/>
          <w:lang w:val="en-US"/>
        </w:rPr>
        <w:t>A</w:t>
      </w:r>
      <w:r w:rsidRPr="00E06075">
        <w:rPr>
          <w:rFonts w:ascii="Times New Roman" w:hAnsi="Times New Roman" w:cs="Times New Roman"/>
          <w:sz w:val="24"/>
          <w:szCs w:val="24"/>
          <w:lang w:val="en-US"/>
        </w:rPr>
        <w:t xml:space="preserve">) ensures the coverage and connectivity of terrestrial, marine and coastal ecosystems, as well as their cultural resources and water sources, (MAE, 2017). There are eight categories of protected areas, among them: </w:t>
      </w:r>
      <w:r w:rsidRPr="00E06075">
        <w:rPr>
          <w:rFonts w:ascii="Times New Roman" w:hAnsi="Times New Roman" w:cs="Times New Roman"/>
          <w:i/>
          <w:sz w:val="24"/>
          <w:szCs w:val="24"/>
          <w:lang w:val="en-US"/>
        </w:rPr>
        <w:t>Natural Recreation Area</w:t>
      </w:r>
      <w:r w:rsidRPr="00E06075">
        <w:rPr>
          <w:rFonts w:ascii="Times New Roman" w:hAnsi="Times New Roman" w:cs="Times New Roman"/>
          <w:sz w:val="24"/>
          <w:szCs w:val="24"/>
          <w:lang w:val="en-US"/>
        </w:rPr>
        <w:t xml:space="preserve"> to which the VBNRA belongs, due to its varied recreational services that it offers (MAE, 2017).</w:t>
      </w:r>
    </w:p>
    <w:p w:rsidR="00F20BE8" w:rsidRPr="00E06075" w:rsidRDefault="00F20BE8" w:rsidP="00E06075">
      <w:pPr>
        <w:spacing w:after="0" w:line="240" w:lineRule="auto"/>
        <w:ind w:firstLine="567"/>
        <w:rPr>
          <w:rFonts w:ascii="Times New Roman" w:hAnsi="Times New Roman" w:cs="Times New Roman"/>
          <w:sz w:val="24"/>
          <w:szCs w:val="24"/>
          <w:lang w:val="en-US"/>
        </w:rPr>
      </w:pPr>
      <w:r w:rsidRPr="00E06075">
        <w:rPr>
          <w:rFonts w:ascii="Times New Roman" w:hAnsi="Times New Roman" w:cs="Times New Roman"/>
          <w:sz w:val="24"/>
          <w:szCs w:val="24"/>
          <w:lang w:val="en-US"/>
        </w:rPr>
        <w:br/>
        <w:t xml:space="preserve">In other words, the destination of sun and beach to be immersed in a Natural Recreation Area, becomes an important topic of study (Tourism-Protected Areas) due to the large number of tourists visiting the destination. However, until now in the canton of Villamil </w:t>
      </w:r>
      <w:r w:rsidR="00297E02" w:rsidRPr="00E06075">
        <w:rPr>
          <w:rFonts w:ascii="Times New Roman" w:hAnsi="Times New Roman" w:cs="Times New Roman"/>
          <w:sz w:val="24"/>
          <w:szCs w:val="24"/>
          <w:lang w:val="en-US"/>
        </w:rPr>
        <w:t xml:space="preserve">beach </w:t>
      </w:r>
      <w:r w:rsidRPr="00E06075">
        <w:rPr>
          <w:rFonts w:ascii="Times New Roman" w:hAnsi="Times New Roman" w:cs="Times New Roman"/>
          <w:sz w:val="24"/>
          <w:szCs w:val="24"/>
          <w:lang w:val="en-US"/>
        </w:rPr>
        <w:t xml:space="preserve">there have been no studies addressing the segmentation of tourism </w:t>
      </w:r>
      <w:r w:rsidR="003914AA" w:rsidRPr="00E06075">
        <w:rPr>
          <w:rFonts w:ascii="Times New Roman" w:hAnsi="Times New Roman" w:cs="Times New Roman"/>
          <w:sz w:val="24"/>
          <w:szCs w:val="24"/>
          <w:lang w:val="en-US"/>
        </w:rPr>
        <w:t>demand, which allows identify</w:t>
      </w:r>
      <w:r w:rsidRPr="00E06075">
        <w:rPr>
          <w:rFonts w:ascii="Times New Roman" w:hAnsi="Times New Roman" w:cs="Times New Roman"/>
          <w:sz w:val="24"/>
          <w:szCs w:val="24"/>
          <w:lang w:val="en-US"/>
        </w:rPr>
        <w:t xml:space="preserve"> the profile of tourists visiting the VBNRA. That is why, this article aims to show the results of fieldwork that addresses the market segmentation in a National Recreation Area with a sun and beach tourism for the benefit of conservation and sustainable use of resources of the area.</w:t>
      </w:r>
    </w:p>
    <w:p w:rsidR="00E06075" w:rsidRDefault="00E06075" w:rsidP="00E06075">
      <w:pPr>
        <w:spacing w:after="0" w:line="240" w:lineRule="auto"/>
        <w:rPr>
          <w:rFonts w:ascii="Times New Roman" w:hAnsi="Times New Roman" w:cs="Times New Roman"/>
          <w:sz w:val="24"/>
          <w:szCs w:val="24"/>
          <w:lang w:val="en-US"/>
        </w:rPr>
      </w:pPr>
    </w:p>
    <w:p w:rsidR="00F20BE8" w:rsidRPr="00E06075" w:rsidRDefault="00F20BE8" w:rsidP="00E06075">
      <w:pPr>
        <w:spacing w:after="0" w:line="240" w:lineRule="auto"/>
        <w:rPr>
          <w:rFonts w:ascii="Times New Roman" w:hAnsi="Times New Roman" w:cs="Times New Roman"/>
          <w:sz w:val="24"/>
          <w:szCs w:val="24"/>
          <w:lang w:val="en-US"/>
        </w:rPr>
      </w:pPr>
      <w:r w:rsidRPr="00E06075">
        <w:rPr>
          <w:rFonts w:ascii="Times New Roman" w:hAnsi="Times New Roman" w:cs="Times New Roman"/>
          <w:sz w:val="24"/>
          <w:szCs w:val="24"/>
          <w:lang w:val="en-US"/>
        </w:rPr>
        <w:t>In this sense, to achieve the objective of this manuscript, a structure consisting of an introduction was made; a second section corresponding to the literary review on the subject of segmentation, then the geographical description of the VBNRA, followed by the methodology used, then the analysis of the results obtained in the field research. The article ends with the conclusions reached by the authors and finally the required bibliography.</w:t>
      </w:r>
    </w:p>
    <w:p w:rsidR="00F20BE8" w:rsidRPr="00E06075" w:rsidRDefault="00F20BE8" w:rsidP="00E06075">
      <w:pPr>
        <w:spacing w:after="0" w:line="240" w:lineRule="auto"/>
        <w:ind w:firstLine="567"/>
        <w:rPr>
          <w:rFonts w:ascii="Times New Roman" w:hAnsi="Times New Roman" w:cs="Times New Roman"/>
          <w:sz w:val="24"/>
          <w:szCs w:val="24"/>
          <w:lang w:val="en-US"/>
        </w:rPr>
      </w:pPr>
    </w:p>
    <w:p w:rsidR="00C509ED" w:rsidRPr="00E06075" w:rsidRDefault="005229F1" w:rsidP="00E06075">
      <w:pPr>
        <w:spacing w:after="0" w:line="240" w:lineRule="auto"/>
        <w:jc w:val="both"/>
        <w:rPr>
          <w:rFonts w:ascii="Times New Roman" w:hAnsi="Times New Roman" w:cs="Times New Roman"/>
          <w:sz w:val="28"/>
          <w:szCs w:val="28"/>
          <w:lang w:val="en-US"/>
        </w:rPr>
      </w:pPr>
      <w:r w:rsidRPr="00E06075">
        <w:rPr>
          <w:rFonts w:ascii="Times New Roman" w:hAnsi="Times New Roman" w:cs="Times New Roman"/>
          <w:b/>
          <w:sz w:val="28"/>
          <w:szCs w:val="28"/>
          <w:lang w:val="en-US"/>
        </w:rPr>
        <w:t>Theoretical framework</w:t>
      </w:r>
    </w:p>
    <w:p w:rsidR="00E06075" w:rsidRDefault="00E06075" w:rsidP="00E06075">
      <w:pPr>
        <w:spacing w:after="0" w:line="240" w:lineRule="auto"/>
        <w:rPr>
          <w:rFonts w:ascii="Times New Roman" w:hAnsi="Times New Roman" w:cs="Times New Roman"/>
          <w:sz w:val="24"/>
          <w:szCs w:val="24"/>
          <w:lang w:val="en-US"/>
        </w:rPr>
      </w:pPr>
    </w:p>
    <w:p w:rsidR="00612544" w:rsidRPr="00E06075" w:rsidRDefault="004B0FB4" w:rsidP="00E06075">
      <w:pPr>
        <w:spacing w:after="0" w:line="240" w:lineRule="auto"/>
        <w:rPr>
          <w:rFonts w:ascii="Times New Roman" w:hAnsi="Times New Roman" w:cs="Times New Roman"/>
          <w:sz w:val="24"/>
          <w:szCs w:val="24"/>
          <w:lang w:val="en-US"/>
        </w:rPr>
      </w:pPr>
      <w:r w:rsidRPr="00E06075">
        <w:rPr>
          <w:rFonts w:ascii="Times New Roman" w:hAnsi="Times New Roman" w:cs="Times New Roman"/>
          <w:sz w:val="24"/>
          <w:szCs w:val="24"/>
          <w:lang w:val="en-US"/>
        </w:rPr>
        <w:t xml:space="preserve">It is important to address aspects related to motivation within the segmentation of the demand. Thus, for Martínez, 2001; </w:t>
      </w:r>
      <w:r w:rsidR="00612544" w:rsidRPr="00E06075">
        <w:rPr>
          <w:rFonts w:ascii="Times New Roman" w:hAnsi="Times New Roman" w:cs="Times New Roman"/>
          <w:sz w:val="24"/>
          <w:szCs w:val="24"/>
          <w:lang w:val="en-US"/>
        </w:rPr>
        <w:t xml:space="preserve">Rivas, 2004; Bigné, Sánchez, and Currás (2007) </w:t>
      </w:r>
      <w:r w:rsidRPr="00E06075">
        <w:rPr>
          <w:rFonts w:ascii="Times New Roman" w:hAnsi="Times New Roman" w:cs="Times New Roman"/>
          <w:sz w:val="24"/>
          <w:szCs w:val="24"/>
          <w:lang w:val="en-US"/>
        </w:rPr>
        <w:t>the main motivation of the sun and beach tourist is rest and the recreation, given that it is included in leisure tourism</w:t>
      </w:r>
      <w:r w:rsidR="00612544" w:rsidRPr="00E06075">
        <w:rPr>
          <w:rFonts w:ascii="Times New Roman" w:hAnsi="Times New Roman" w:cs="Times New Roman"/>
          <w:sz w:val="24"/>
          <w:szCs w:val="24"/>
          <w:lang w:val="en-US"/>
        </w:rPr>
        <w:t xml:space="preserve">. </w:t>
      </w:r>
      <w:r w:rsidRPr="00E06075">
        <w:rPr>
          <w:rFonts w:ascii="Times New Roman" w:hAnsi="Times New Roman" w:cs="Times New Roman"/>
          <w:sz w:val="24"/>
          <w:szCs w:val="24"/>
          <w:lang w:val="en-US"/>
        </w:rPr>
        <w:t xml:space="preserve">In this line, for </w:t>
      </w:r>
      <w:r w:rsidR="00612544" w:rsidRPr="00E06075">
        <w:rPr>
          <w:rFonts w:ascii="Times New Roman" w:hAnsi="Times New Roman" w:cs="Times New Roman"/>
          <w:sz w:val="24"/>
          <w:szCs w:val="24"/>
          <w:lang w:val="en-US"/>
        </w:rPr>
        <w:t>González, Sánchez, and Sanz (2006) the main motivations of sun and beach tourists are rest and relaxation, followed by fun and entertainment. In this sense</w:t>
      </w:r>
      <w:r w:rsidRPr="00E06075">
        <w:rPr>
          <w:rFonts w:ascii="Times New Roman" w:hAnsi="Times New Roman" w:cs="Times New Roman"/>
          <w:sz w:val="24"/>
          <w:szCs w:val="24"/>
          <w:lang w:val="en-US"/>
        </w:rPr>
        <w:t>,</w:t>
      </w:r>
      <w:r w:rsidR="00612544" w:rsidRPr="00E06075">
        <w:rPr>
          <w:rFonts w:ascii="Times New Roman" w:hAnsi="Times New Roman" w:cs="Times New Roman"/>
          <w:sz w:val="24"/>
          <w:szCs w:val="24"/>
          <w:lang w:val="en-US"/>
        </w:rPr>
        <w:t xml:space="preserve"> for Carvache-Franco, </w:t>
      </w:r>
      <w:r w:rsidR="00C600CA" w:rsidRPr="00E06075">
        <w:rPr>
          <w:rFonts w:ascii="Times New Roman" w:hAnsi="Times New Roman" w:cs="Times New Roman"/>
          <w:sz w:val="24"/>
          <w:szCs w:val="24"/>
          <w:lang w:val="en-US"/>
        </w:rPr>
        <w:t xml:space="preserve">Carvache-Franco, Macas </w:t>
      </w:r>
      <w:r w:rsidR="00EB583A" w:rsidRPr="00E06075">
        <w:rPr>
          <w:rFonts w:ascii="Times New Roman" w:hAnsi="Times New Roman" w:cs="Times New Roman"/>
          <w:sz w:val="24"/>
          <w:szCs w:val="24"/>
          <w:lang w:val="en-US"/>
        </w:rPr>
        <w:t>and</w:t>
      </w:r>
      <w:r w:rsidR="00C600CA" w:rsidRPr="00E06075">
        <w:rPr>
          <w:rFonts w:ascii="Times New Roman" w:hAnsi="Times New Roman" w:cs="Times New Roman"/>
          <w:sz w:val="24"/>
          <w:szCs w:val="24"/>
          <w:lang w:val="en-US"/>
        </w:rPr>
        <w:t xml:space="preserve"> Orden (2018) </w:t>
      </w:r>
      <w:r w:rsidRPr="00E06075">
        <w:rPr>
          <w:rFonts w:ascii="Times New Roman" w:hAnsi="Times New Roman" w:cs="Times New Roman"/>
          <w:sz w:val="24"/>
          <w:szCs w:val="24"/>
          <w:lang w:val="en-US"/>
        </w:rPr>
        <w:t>the main motivations were "to enjoy the typical gastronomy", "to enjoy the sun and the beach", "to rest" and "for its tourist attractions".</w:t>
      </w:r>
      <w:bookmarkStart w:id="3" w:name="_Hlk520131861"/>
      <w:r w:rsidR="00E06075">
        <w:rPr>
          <w:rFonts w:ascii="Times New Roman" w:hAnsi="Times New Roman" w:cs="Times New Roman"/>
          <w:sz w:val="24"/>
          <w:szCs w:val="24"/>
          <w:lang w:val="en-US"/>
        </w:rPr>
        <w:t xml:space="preserve"> </w:t>
      </w:r>
      <w:r w:rsidR="00612544" w:rsidRPr="00E06075">
        <w:rPr>
          <w:rFonts w:ascii="Times New Roman" w:hAnsi="Times New Roman" w:cs="Times New Roman"/>
          <w:sz w:val="24"/>
          <w:szCs w:val="24"/>
          <w:lang w:val="en-US"/>
        </w:rPr>
        <w:t xml:space="preserve">In another study, </w:t>
      </w:r>
      <w:bookmarkStart w:id="4" w:name="_Hlk520132436"/>
      <w:r w:rsidR="00612544" w:rsidRPr="00E06075">
        <w:rPr>
          <w:rFonts w:ascii="Times New Roman" w:hAnsi="Times New Roman" w:cs="Times New Roman"/>
          <w:sz w:val="24"/>
          <w:szCs w:val="24"/>
          <w:lang w:val="en-US"/>
        </w:rPr>
        <w:t xml:space="preserve">Prebensen, Skallerud, and Chen (2010) </w:t>
      </w:r>
      <w:bookmarkEnd w:id="4"/>
      <w:r w:rsidR="00612544" w:rsidRPr="00E06075">
        <w:rPr>
          <w:rFonts w:ascii="Times New Roman" w:hAnsi="Times New Roman" w:cs="Times New Roman"/>
          <w:sz w:val="24"/>
          <w:szCs w:val="24"/>
          <w:lang w:val="en-US"/>
        </w:rPr>
        <w:t>uses two motivational dimensions in sun and beach destinations: Body-related (Sun and warmth-related motivations, and Fitness and health-related motivations) in the Mind-related (Culture and nature-related motivations, and Escapism-related motivations).</w:t>
      </w:r>
    </w:p>
    <w:bookmarkEnd w:id="3"/>
    <w:p w:rsidR="00E06075" w:rsidRDefault="00E06075" w:rsidP="00E06075">
      <w:pPr>
        <w:spacing w:after="0" w:line="240" w:lineRule="auto"/>
        <w:rPr>
          <w:rFonts w:ascii="Times New Roman" w:hAnsi="Times New Roman" w:cs="Times New Roman"/>
          <w:sz w:val="24"/>
          <w:szCs w:val="24"/>
          <w:lang w:val="en-US"/>
        </w:rPr>
      </w:pPr>
    </w:p>
    <w:p w:rsidR="00612544" w:rsidRPr="00E06075" w:rsidRDefault="00B50FDE" w:rsidP="00E06075">
      <w:pPr>
        <w:spacing w:after="0" w:line="240" w:lineRule="auto"/>
        <w:rPr>
          <w:rFonts w:ascii="Times New Roman" w:hAnsi="Times New Roman" w:cs="Times New Roman"/>
          <w:sz w:val="24"/>
          <w:szCs w:val="24"/>
          <w:lang w:val="en-US"/>
        </w:rPr>
      </w:pPr>
      <w:r w:rsidRPr="00E06075">
        <w:rPr>
          <w:rFonts w:ascii="Times New Roman" w:hAnsi="Times New Roman" w:cs="Times New Roman"/>
          <w:sz w:val="24"/>
          <w:szCs w:val="24"/>
          <w:lang w:val="en-US"/>
        </w:rPr>
        <w:lastRenderedPageBreak/>
        <w:t xml:space="preserve">The marine coastal destinations as the studied site have motivations similar to sun and beaches, for </w:t>
      </w:r>
      <w:r w:rsidR="00612544" w:rsidRPr="00E06075">
        <w:rPr>
          <w:rFonts w:ascii="Times New Roman" w:hAnsi="Times New Roman" w:cs="Times New Roman"/>
          <w:sz w:val="24"/>
          <w:szCs w:val="24"/>
          <w:lang w:val="en-US"/>
        </w:rPr>
        <w:t xml:space="preserve">Molera and Abaladejo (2007) identified five marine reasons for traveling to Murcia (Spain), nature and tranquility, physical and cultural activities, family, travel characteristics and rural life. In another study, Saayman, Slabbert, and Van der Merwe (2009) found five travel motivation factors for marine destinations in South Africa: escape and relaxation, destination attractiveness, socialization, personal attachment, site attributes and trip features. </w:t>
      </w:r>
      <w:r w:rsidRPr="00E06075">
        <w:rPr>
          <w:rFonts w:ascii="Times New Roman" w:hAnsi="Times New Roman" w:cs="Times New Roman"/>
          <w:sz w:val="24"/>
          <w:szCs w:val="24"/>
          <w:lang w:val="en-US"/>
        </w:rPr>
        <w:t>In the same line,</w:t>
      </w:r>
      <w:r w:rsidR="00612544" w:rsidRPr="00E06075">
        <w:rPr>
          <w:rFonts w:ascii="Times New Roman" w:hAnsi="Times New Roman" w:cs="Times New Roman"/>
          <w:sz w:val="24"/>
          <w:szCs w:val="24"/>
          <w:lang w:val="en-US"/>
        </w:rPr>
        <w:t xml:space="preserve"> Kruger and Saayman (2010) found reasons to travel for tourists visiting Tsitsikamma National Park, located in the Indian Ocean in South Africa, which were as knowledge seeking, nature experience, photography, escape and relaxation, park attributes and nostalgia. In another research (Van Der Merwe, Slabbert, &amp; Saayman, 2011) on coastal marine destinations found four motivational factors: Destination attractiveness (Factor 1), Escape and relaxation (Factor 2), Time utilization (Factor 3) and Personal attachment (Factor 4). </w:t>
      </w:r>
      <w:r w:rsidR="00592AED" w:rsidRPr="00E06075">
        <w:rPr>
          <w:rFonts w:ascii="Times New Roman" w:hAnsi="Times New Roman" w:cs="Times New Roman"/>
          <w:sz w:val="24"/>
          <w:szCs w:val="24"/>
          <w:lang w:val="en-US"/>
        </w:rPr>
        <w:t xml:space="preserve">For, </w:t>
      </w:r>
      <w:r w:rsidR="00612544" w:rsidRPr="00E06075">
        <w:rPr>
          <w:rFonts w:ascii="Times New Roman" w:hAnsi="Times New Roman" w:cs="Times New Roman"/>
          <w:sz w:val="24"/>
          <w:szCs w:val="24"/>
          <w:lang w:val="en-US"/>
        </w:rPr>
        <w:t xml:space="preserve">De Nisco, Mainolfi, Marino, and Napolitano (2015) </w:t>
      </w:r>
      <w:r w:rsidR="008B05DD" w:rsidRPr="00E06075">
        <w:rPr>
          <w:rFonts w:ascii="Times New Roman" w:hAnsi="Times New Roman" w:cs="Times New Roman"/>
          <w:sz w:val="24"/>
          <w:szCs w:val="24"/>
          <w:lang w:val="en-US"/>
        </w:rPr>
        <w:t>found in a studio in Africa that the destinations of this type of tourism, have different and similar motivations:</w:t>
      </w:r>
      <w:r w:rsidRPr="00E06075">
        <w:rPr>
          <w:rFonts w:ascii="Times New Roman" w:hAnsi="Times New Roman" w:cs="Times New Roman"/>
          <w:sz w:val="24"/>
          <w:szCs w:val="24"/>
          <w:lang w:val="en-US"/>
        </w:rPr>
        <w:t xml:space="preserve"> </w:t>
      </w:r>
      <w:r w:rsidR="008B05DD" w:rsidRPr="00E06075">
        <w:rPr>
          <w:rFonts w:ascii="Times New Roman" w:hAnsi="Times New Roman" w:cs="Times New Roman"/>
          <w:sz w:val="24"/>
          <w:szCs w:val="24"/>
          <w:lang w:val="en-US"/>
        </w:rPr>
        <w:t>Similar motivations were</w:t>
      </w:r>
      <w:r w:rsidR="00612544" w:rsidRPr="00E06075">
        <w:rPr>
          <w:rFonts w:ascii="Times New Roman" w:hAnsi="Times New Roman" w:cs="Times New Roman"/>
          <w:sz w:val="24"/>
          <w:szCs w:val="24"/>
          <w:lang w:val="en-US"/>
        </w:rPr>
        <w:t xml:space="preserve"> escape and relaxation, destination attractiveness, and site attractiveness as well as personal attachment </w:t>
      </w:r>
      <w:r w:rsidR="008B05DD" w:rsidRPr="00E06075">
        <w:rPr>
          <w:rFonts w:ascii="Times New Roman" w:hAnsi="Times New Roman" w:cs="Times New Roman"/>
          <w:sz w:val="24"/>
          <w:szCs w:val="24"/>
          <w:lang w:val="en-US"/>
        </w:rPr>
        <w:t>and the different motivations were</w:t>
      </w:r>
      <w:r w:rsidR="00612544" w:rsidRPr="00E06075">
        <w:rPr>
          <w:rFonts w:ascii="Times New Roman" w:hAnsi="Times New Roman" w:cs="Times New Roman"/>
          <w:sz w:val="24"/>
          <w:szCs w:val="24"/>
          <w:lang w:val="en-US"/>
        </w:rPr>
        <w:t>, for Jeffreys Bay, leisure activities and novelty were identified and for Hartenbos, socialization and trip features as additional motives for traveling.</w:t>
      </w:r>
    </w:p>
    <w:p w:rsidR="00E06075" w:rsidRDefault="00E06075" w:rsidP="00E06075">
      <w:pPr>
        <w:spacing w:after="0" w:line="240" w:lineRule="auto"/>
        <w:ind w:firstLine="567"/>
        <w:rPr>
          <w:rFonts w:ascii="Times New Roman" w:eastAsia="Times New Roman" w:hAnsi="Times New Roman" w:cs="Times New Roman"/>
          <w:sz w:val="24"/>
          <w:szCs w:val="24"/>
          <w:lang w:val="en-US"/>
        </w:rPr>
      </w:pPr>
    </w:p>
    <w:p w:rsidR="00BB1EE1" w:rsidRPr="00E06075" w:rsidRDefault="00B50FDE" w:rsidP="00E06075">
      <w:pPr>
        <w:spacing w:after="0" w:line="240" w:lineRule="auto"/>
        <w:ind w:firstLine="567"/>
        <w:rPr>
          <w:rFonts w:ascii="Times New Roman" w:eastAsia="Times New Roman" w:hAnsi="Times New Roman" w:cs="Times New Roman"/>
          <w:sz w:val="24"/>
          <w:szCs w:val="24"/>
          <w:lang w:val="en-US"/>
        </w:rPr>
      </w:pPr>
      <w:r w:rsidRPr="00E06075">
        <w:rPr>
          <w:rFonts w:ascii="Times New Roman" w:eastAsia="Times New Roman" w:hAnsi="Times New Roman" w:cs="Times New Roman"/>
          <w:sz w:val="24"/>
          <w:szCs w:val="24"/>
          <w:lang w:val="en-US"/>
        </w:rPr>
        <w:t>With respect to the segmentation of the demand,</w:t>
      </w:r>
      <w:r w:rsidR="00BB1EE1" w:rsidRPr="00E06075">
        <w:rPr>
          <w:rFonts w:ascii="Times New Roman" w:eastAsia="Times New Roman" w:hAnsi="Times New Roman" w:cs="Times New Roman"/>
          <w:sz w:val="24"/>
          <w:szCs w:val="24"/>
          <w:lang w:val="en-US"/>
        </w:rPr>
        <w:t xml:space="preserve"> for Woodside and Martin (2008) </w:t>
      </w:r>
      <w:r w:rsidR="00592AED" w:rsidRPr="00E06075">
        <w:rPr>
          <w:rFonts w:ascii="Times New Roman" w:eastAsia="Times New Roman" w:hAnsi="Times New Roman" w:cs="Times New Roman"/>
          <w:sz w:val="24"/>
          <w:szCs w:val="24"/>
          <w:lang w:val="en-US"/>
        </w:rPr>
        <w:t>this</w:t>
      </w:r>
      <w:r w:rsidR="00BB1EE1" w:rsidRPr="00E06075">
        <w:rPr>
          <w:rFonts w:ascii="Times New Roman" w:eastAsia="Times New Roman" w:hAnsi="Times New Roman" w:cs="Times New Roman"/>
          <w:sz w:val="24"/>
          <w:szCs w:val="24"/>
          <w:lang w:val="en-US"/>
        </w:rPr>
        <w:t xml:space="preserve"> offers a competitive advantage to the user since the importance of segmenting the market lies in the fact that most resources should not be wasted in trying to reach everything the market with no clear objective, thus, this process helps the efficient use of resources. </w:t>
      </w:r>
      <w:r w:rsidRPr="00E06075">
        <w:rPr>
          <w:rFonts w:ascii="Times New Roman" w:eastAsia="Times New Roman" w:hAnsi="Times New Roman" w:cs="Times New Roman"/>
          <w:sz w:val="24"/>
          <w:szCs w:val="24"/>
          <w:lang w:val="en-US"/>
        </w:rPr>
        <w:t>So</w:t>
      </w:r>
      <w:r w:rsidR="00BB1EE1" w:rsidRPr="00E06075">
        <w:rPr>
          <w:rFonts w:ascii="Times New Roman" w:eastAsia="Times New Roman" w:hAnsi="Times New Roman" w:cs="Times New Roman"/>
          <w:sz w:val="24"/>
          <w:szCs w:val="24"/>
          <w:lang w:val="en-US"/>
        </w:rPr>
        <w:t xml:space="preserve">, </w:t>
      </w:r>
      <w:r w:rsidRPr="00E06075">
        <w:rPr>
          <w:rFonts w:ascii="Times New Roman" w:eastAsia="Times New Roman" w:hAnsi="Times New Roman" w:cs="Times New Roman"/>
          <w:sz w:val="24"/>
          <w:szCs w:val="24"/>
          <w:lang w:val="en-US"/>
        </w:rPr>
        <w:t>for</w:t>
      </w:r>
      <w:r w:rsidR="00BB1EE1" w:rsidRPr="00E06075">
        <w:rPr>
          <w:rFonts w:ascii="Times New Roman" w:eastAsia="Times New Roman" w:hAnsi="Times New Roman" w:cs="Times New Roman"/>
          <w:sz w:val="24"/>
          <w:szCs w:val="24"/>
          <w:lang w:val="en-US"/>
        </w:rPr>
        <w:t xml:space="preserve"> Ho, Ip, Lee, and Mou (2012) market segmentation represents the decisive criterion for determining which customer groups should be directed and how to use resources more effectively and to evaluate different competitive strategies efficiently. About this issue Middleton, Fyall, Morgan, and Ranchhod (2009) point out four criteria of segmentation that are the most used: demographic, geographical, behavioral and psychographic. Thus, it is also important to keep in mind that the salesmen of tourism services of a destination must understand their needs and desires to manage the resources of the destination and to attract different groups of tourists (Pesonen, 2012). The more the information it is on the market and its component segments, the easier it is to design products or services that can satisfy customers (Pulido-Fernández &amp; Sánchez-Rivero 2010; Meiriño, Brea, Vila, &amp; López 2016).</w:t>
      </w:r>
    </w:p>
    <w:p w:rsidR="00E06075" w:rsidRDefault="00E06075" w:rsidP="00E06075">
      <w:pPr>
        <w:spacing w:after="0" w:line="240" w:lineRule="auto"/>
        <w:ind w:firstLine="567"/>
        <w:rPr>
          <w:rFonts w:ascii="Times New Roman" w:eastAsia="Times New Roman" w:hAnsi="Times New Roman" w:cs="Times New Roman"/>
          <w:sz w:val="24"/>
          <w:szCs w:val="24"/>
          <w:lang w:val="en-US"/>
        </w:rPr>
      </w:pPr>
      <w:bookmarkStart w:id="5" w:name="_Hlk510188835"/>
    </w:p>
    <w:p w:rsidR="00BB1EE1" w:rsidRPr="00E06075" w:rsidRDefault="00BB1EE1" w:rsidP="00E06075">
      <w:pPr>
        <w:spacing w:after="0" w:line="240" w:lineRule="auto"/>
        <w:ind w:firstLine="567"/>
        <w:rPr>
          <w:rFonts w:ascii="Times New Roman" w:eastAsia="Times New Roman" w:hAnsi="Times New Roman" w:cs="Times New Roman"/>
          <w:sz w:val="24"/>
          <w:szCs w:val="24"/>
          <w:lang w:val="en-US"/>
        </w:rPr>
      </w:pPr>
      <w:r w:rsidRPr="00E06075">
        <w:rPr>
          <w:rFonts w:ascii="Times New Roman" w:eastAsia="Times New Roman" w:hAnsi="Times New Roman" w:cs="Times New Roman"/>
          <w:sz w:val="24"/>
          <w:szCs w:val="24"/>
          <w:lang w:val="en-US"/>
        </w:rPr>
        <w:t>In this way we have found studies on the segmentation of demand in tourism related to coastal tourism, such as within this framework, Garcia and Gallard (2002) in the research "Segmentation of the tourist market according to the environmental preferences" found five segments: Unsatisfied, Elderly travelers, satisfied who return, Beach lovers, and Tranquility lovers</w:t>
      </w:r>
      <w:bookmarkStart w:id="6" w:name="_Hlk510186804"/>
      <w:r w:rsidRPr="00E06075">
        <w:rPr>
          <w:rFonts w:ascii="Times New Roman" w:eastAsia="Times New Roman" w:hAnsi="Times New Roman" w:cs="Times New Roman"/>
          <w:sz w:val="24"/>
          <w:szCs w:val="24"/>
          <w:lang w:val="en-US"/>
        </w:rPr>
        <w:t xml:space="preserve">. Within the thematic, </w:t>
      </w:r>
      <w:bookmarkStart w:id="7" w:name="_Hlk510188393"/>
      <w:bookmarkEnd w:id="5"/>
      <w:r w:rsidRPr="00E06075">
        <w:rPr>
          <w:rFonts w:ascii="Times New Roman" w:eastAsia="Times New Roman" w:hAnsi="Times New Roman" w:cs="Times New Roman"/>
          <w:sz w:val="24"/>
          <w:szCs w:val="24"/>
          <w:lang w:val="en-US"/>
        </w:rPr>
        <w:t>Gonzales and Molina (2007) in his work Segmentation of the Spanish tourist demand find four clear segments: Tourism of average and long distance, interior family tourism, active coastal tourism, family tourism of sun and beach</w:t>
      </w:r>
      <w:bookmarkEnd w:id="7"/>
      <w:r w:rsidRPr="00E06075">
        <w:rPr>
          <w:rFonts w:ascii="Times New Roman" w:eastAsia="Times New Roman" w:hAnsi="Times New Roman" w:cs="Times New Roman"/>
          <w:sz w:val="24"/>
          <w:szCs w:val="24"/>
          <w:lang w:val="en-US"/>
        </w:rPr>
        <w:t xml:space="preserve">. On the other hand, </w:t>
      </w:r>
      <w:bookmarkStart w:id="8" w:name="_Hlk510283119"/>
      <w:r w:rsidRPr="00E06075">
        <w:rPr>
          <w:rFonts w:ascii="Times New Roman" w:eastAsia="Times New Roman" w:hAnsi="Times New Roman" w:cs="Times New Roman"/>
          <w:sz w:val="24"/>
          <w:szCs w:val="24"/>
          <w:lang w:val="en-US"/>
        </w:rPr>
        <w:t xml:space="preserve">Ferreira Lopes, Rial Boubeta, and Varela </w:t>
      </w:r>
      <w:bookmarkEnd w:id="8"/>
      <w:r w:rsidRPr="00E06075">
        <w:rPr>
          <w:rFonts w:ascii="Times New Roman" w:eastAsia="Times New Roman" w:hAnsi="Times New Roman" w:cs="Times New Roman"/>
          <w:sz w:val="24"/>
          <w:szCs w:val="24"/>
          <w:lang w:val="en-US"/>
        </w:rPr>
        <w:t>(2010) in their study "Post hoc segmentation of the Spanish tourist market. Application of the cluster analysis in two stages", using the potentialities associated with the application of cluster analysis in two stages find five clusters: Culture Seekers, Culture Seekers oriented by Low Prices, Sun and Tranquility Seekers, Sun and Night Lovers, Night Lovers oriented by Low Prices</w:t>
      </w:r>
      <w:bookmarkEnd w:id="6"/>
      <w:r w:rsidRPr="00E06075">
        <w:rPr>
          <w:rFonts w:ascii="Times New Roman" w:eastAsia="Times New Roman" w:hAnsi="Times New Roman" w:cs="Times New Roman"/>
          <w:sz w:val="24"/>
          <w:szCs w:val="24"/>
          <w:lang w:val="en-US"/>
        </w:rPr>
        <w:t xml:space="preserve">.  </w:t>
      </w:r>
    </w:p>
    <w:p w:rsidR="00E06075" w:rsidRDefault="00E06075" w:rsidP="00E06075">
      <w:pPr>
        <w:spacing w:after="0" w:line="240" w:lineRule="auto"/>
        <w:ind w:firstLine="567"/>
        <w:rPr>
          <w:rFonts w:ascii="Times New Roman" w:eastAsia="Times New Roman" w:hAnsi="Times New Roman" w:cs="Times New Roman"/>
          <w:sz w:val="24"/>
          <w:szCs w:val="24"/>
          <w:lang w:val="en-US"/>
        </w:rPr>
      </w:pPr>
    </w:p>
    <w:p w:rsidR="00BB1EE1" w:rsidRPr="00E06075" w:rsidRDefault="00BB1EE1" w:rsidP="00E06075">
      <w:pPr>
        <w:spacing w:after="0" w:line="240" w:lineRule="auto"/>
        <w:ind w:firstLine="567"/>
        <w:rPr>
          <w:rFonts w:ascii="Times New Roman" w:eastAsia="Times New Roman" w:hAnsi="Times New Roman" w:cs="Times New Roman"/>
          <w:sz w:val="24"/>
          <w:szCs w:val="24"/>
          <w:lang w:val="en-US"/>
        </w:rPr>
      </w:pPr>
      <w:r w:rsidRPr="00E06075">
        <w:rPr>
          <w:rFonts w:ascii="Times New Roman" w:eastAsia="Times New Roman" w:hAnsi="Times New Roman" w:cs="Times New Roman"/>
          <w:sz w:val="24"/>
          <w:szCs w:val="24"/>
          <w:lang w:val="en-US"/>
        </w:rPr>
        <w:t xml:space="preserve">On the other hand, Onofri and Nunes (2013), in a coastal marine study worldwide, found two segments of tourists: "Greens" tourists choose their coastal destination because they have a strong preference for cultural and natural environments; and, "beach lovers" that </w:t>
      </w:r>
      <w:r w:rsidRPr="00E06075">
        <w:rPr>
          <w:rFonts w:ascii="Times New Roman" w:eastAsia="Times New Roman" w:hAnsi="Times New Roman" w:cs="Times New Roman"/>
          <w:sz w:val="24"/>
          <w:szCs w:val="24"/>
          <w:lang w:val="en-US"/>
        </w:rPr>
        <w:lastRenderedPageBreak/>
        <w:t xml:space="preserve">have a high preference for the beach. Within this framework, a study by </w:t>
      </w:r>
      <w:bookmarkStart w:id="9" w:name="_Hlk510283188"/>
      <w:r w:rsidRPr="00E06075">
        <w:rPr>
          <w:rFonts w:ascii="Times New Roman" w:eastAsia="Times New Roman" w:hAnsi="Times New Roman" w:cs="Times New Roman"/>
          <w:sz w:val="24"/>
          <w:szCs w:val="24"/>
          <w:lang w:val="en-US"/>
        </w:rPr>
        <w:t xml:space="preserve">Srihadi, Sukandar, and Soehadi </w:t>
      </w:r>
      <w:bookmarkEnd w:id="9"/>
      <w:r w:rsidRPr="00E06075">
        <w:rPr>
          <w:rFonts w:ascii="Times New Roman" w:eastAsia="Times New Roman" w:hAnsi="Times New Roman" w:cs="Times New Roman"/>
          <w:sz w:val="24"/>
          <w:szCs w:val="24"/>
          <w:lang w:val="en-US"/>
        </w:rPr>
        <w:t>(2016) identifies four segments: Cluster 1 “Culture interest shopaholic” represents foreign visitors</w:t>
      </w:r>
      <w:r w:rsidR="00223C8A" w:rsidRPr="00E06075">
        <w:rPr>
          <w:rFonts w:ascii="Times New Roman" w:eastAsia="Times New Roman" w:hAnsi="Times New Roman" w:cs="Times New Roman"/>
          <w:sz w:val="24"/>
          <w:szCs w:val="24"/>
          <w:lang w:val="en-US"/>
        </w:rPr>
        <w:t xml:space="preserve"> </w:t>
      </w:r>
      <w:r w:rsidRPr="00E06075">
        <w:rPr>
          <w:rFonts w:ascii="Times New Roman" w:eastAsia="Times New Roman" w:hAnsi="Times New Roman" w:cs="Times New Roman"/>
          <w:sz w:val="24"/>
          <w:szCs w:val="24"/>
          <w:lang w:val="en-US"/>
        </w:rPr>
        <w:t xml:space="preserve">who are interested in exploring different cultures and experiencing the local way of life; Cluster 2 “Sporty culture explorer” They enjoy meeting new people, and they like spending time with their friends. Visitors that belong to this segment do regular physical exercises, like to participate in outdoor sport activities, and prefer to spend their weekends away from home. Cluster 3 “Aspiring vacationer visitors” belonging to this segment have little interest in shopping for products when traveling abroad and have little interest in doing outdoor sport activities while traveling. Cluster 4 “Want-everything vacationer” They have a high enthusiasm for exploring different culture. They go to museums, visit historical places, see local festivals or cultural performances, and do outdoor sport activities when they travel abroad. They also enjoy local cuisines, meeting new people, and experiencing the local way of life. This segment represents visitors who are shopping enthusiasts. </w:t>
      </w:r>
    </w:p>
    <w:p w:rsidR="00C509ED" w:rsidRPr="00E06075" w:rsidRDefault="00C509ED" w:rsidP="00E06075">
      <w:pPr>
        <w:spacing w:after="0" w:line="240" w:lineRule="auto"/>
        <w:jc w:val="both"/>
        <w:rPr>
          <w:rFonts w:ascii="Times New Roman" w:hAnsi="Times New Roman" w:cs="Times New Roman"/>
          <w:sz w:val="24"/>
          <w:szCs w:val="24"/>
          <w:lang w:val="en-US"/>
        </w:rPr>
      </w:pPr>
    </w:p>
    <w:p w:rsidR="00C509ED" w:rsidRPr="00E06075" w:rsidRDefault="00C509ED" w:rsidP="00E06075">
      <w:pPr>
        <w:spacing w:after="0" w:line="240" w:lineRule="auto"/>
        <w:jc w:val="both"/>
        <w:rPr>
          <w:rFonts w:ascii="Times New Roman" w:hAnsi="Times New Roman" w:cs="Times New Roman"/>
          <w:b/>
          <w:sz w:val="28"/>
          <w:szCs w:val="28"/>
          <w:lang w:val="en-US"/>
        </w:rPr>
      </w:pPr>
      <w:r w:rsidRPr="00E06075">
        <w:rPr>
          <w:rFonts w:ascii="Times New Roman" w:hAnsi="Times New Roman" w:cs="Times New Roman"/>
          <w:b/>
          <w:sz w:val="28"/>
          <w:szCs w:val="28"/>
          <w:lang w:val="en-US"/>
        </w:rPr>
        <w:t>C</w:t>
      </w:r>
      <w:r w:rsidR="0074602F" w:rsidRPr="00E06075">
        <w:rPr>
          <w:rFonts w:ascii="Times New Roman" w:hAnsi="Times New Roman" w:cs="Times New Roman"/>
          <w:b/>
          <w:sz w:val="28"/>
          <w:szCs w:val="28"/>
          <w:lang w:val="en-US"/>
        </w:rPr>
        <w:t>haracteristics of the destination</w:t>
      </w:r>
    </w:p>
    <w:p w:rsidR="000203DD" w:rsidRPr="00E06075" w:rsidRDefault="000203DD" w:rsidP="00E06075">
      <w:pPr>
        <w:spacing w:after="0" w:line="240" w:lineRule="auto"/>
        <w:jc w:val="both"/>
        <w:rPr>
          <w:rFonts w:ascii="Times New Roman" w:hAnsi="Times New Roman" w:cs="Times New Roman"/>
          <w:b/>
          <w:sz w:val="28"/>
          <w:szCs w:val="28"/>
          <w:lang w:val="en-US"/>
        </w:rPr>
      </w:pPr>
    </w:p>
    <w:p w:rsidR="0032724E" w:rsidRDefault="00F20BE8" w:rsidP="0032724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val="en" w:eastAsia="es-EC"/>
        </w:rPr>
      </w:pPr>
      <w:r w:rsidRPr="00E06075">
        <w:rPr>
          <w:rFonts w:ascii="Times New Roman" w:eastAsia="Times New Roman" w:hAnsi="Times New Roman" w:cs="Times New Roman"/>
          <w:color w:val="212121"/>
          <w:sz w:val="24"/>
          <w:szCs w:val="24"/>
          <w:lang w:val="en" w:eastAsia="es-EC"/>
        </w:rPr>
        <w:t>I</w:t>
      </w:r>
      <w:r w:rsidR="0074602F" w:rsidRPr="00E06075">
        <w:rPr>
          <w:rFonts w:ascii="Times New Roman" w:eastAsia="Times New Roman" w:hAnsi="Times New Roman" w:cs="Times New Roman"/>
          <w:color w:val="212121"/>
          <w:sz w:val="24"/>
          <w:szCs w:val="24"/>
          <w:lang w:val="en" w:eastAsia="es-EC"/>
        </w:rPr>
        <w:t>n the coastal region of Ecuador</w:t>
      </w:r>
      <w:r w:rsidRPr="00E06075">
        <w:rPr>
          <w:rFonts w:ascii="Times New Roman" w:eastAsia="Times New Roman" w:hAnsi="Times New Roman" w:cs="Times New Roman"/>
          <w:color w:val="212121"/>
          <w:sz w:val="24"/>
          <w:szCs w:val="24"/>
          <w:lang w:val="en" w:eastAsia="es-EC"/>
        </w:rPr>
        <w:t xml:space="preserve"> the province of Guayas is made up of 25 cantons, one of them is General Villamil P</w:t>
      </w:r>
      <w:r w:rsidR="00B20903" w:rsidRPr="00E06075">
        <w:rPr>
          <w:rFonts w:ascii="Times New Roman" w:eastAsia="Times New Roman" w:hAnsi="Times New Roman" w:cs="Times New Roman"/>
          <w:color w:val="212121"/>
          <w:sz w:val="24"/>
          <w:szCs w:val="24"/>
          <w:lang w:val="en" w:eastAsia="es-EC"/>
        </w:rPr>
        <w:t>layas, where the Villamil Beach</w:t>
      </w:r>
      <w:r w:rsidRPr="00E06075">
        <w:rPr>
          <w:rFonts w:ascii="Times New Roman" w:eastAsia="Times New Roman" w:hAnsi="Times New Roman" w:cs="Times New Roman"/>
          <w:color w:val="212121"/>
          <w:sz w:val="24"/>
          <w:szCs w:val="24"/>
          <w:lang w:val="en" w:eastAsia="es-EC"/>
        </w:rPr>
        <w:t xml:space="preserve"> National Recreation Area (VBNRA) is located, whose main attraction is its tranquility, ideal for relaxing, walking, bird watching and water sports, is an important marine habitat, one of the most visited by touris</w:t>
      </w:r>
      <w:r w:rsidR="00B20903" w:rsidRPr="00E06075">
        <w:rPr>
          <w:rFonts w:ascii="Times New Roman" w:eastAsia="Times New Roman" w:hAnsi="Times New Roman" w:cs="Times New Roman"/>
          <w:color w:val="212121"/>
          <w:sz w:val="24"/>
          <w:szCs w:val="24"/>
          <w:lang w:val="en" w:eastAsia="es-EC"/>
        </w:rPr>
        <w:t>ts and the (NS</w:t>
      </w:r>
      <w:r w:rsidRPr="00E06075">
        <w:rPr>
          <w:rFonts w:ascii="Times New Roman" w:eastAsia="Times New Roman" w:hAnsi="Times New Roman" w:cs="Times New Roman"/>
          <w:color w:val="212121"/>
          <w:sz w:val="24"/>
          <w:szCs w:val="24"/>
          <w:lang w:val="en" w:eastAsia="es-EC"/>
        </w:rPr>
        <w:t>P</w:t>
      </w:r>
      <w:r w:rsidR="00B20903" w:rsidRPr="00E06075">
        <w:rPr>
          <w:rFonts w:ascii="Times New Roman" w:eastAsia="Times New Roman" w:hAnsi="Times New Roman" w:cs="Times New Roman"/>
          <w:color w:val="212121"/>
          <w:sz w:val="24"/>
          <w:szCs w:val="24"/>
          <w:lang w:val="en" w:eastAsia="es-EC"/>
        </w:rPr>
        <w:t>A</w:t>
      </w:r>
      <w:r w:rsidRPr="00E06075">
        <w:rPr>
          <w:rFonts w:ascii="Times New Roman" w:eastAsia="Times New Roman" w:hAnsi="Times New Roman" w:cs="Times New Roman"/>
          <w:color w:val="212121"/>
          <w:sz w:val="24"/>
          <w:szCs w:val="24"/>
          <w:lang w:val="en" w:eastAsia="es-EC"/>
        </w:rPr>
        <w:t>), located at 2.6333 South Latitude and 80.3833 West longitude, 80% of the land is flat; 20% represents low altitude hills. St</w:t>
      </w:r>
      <w:r w:rsidR="0074602F" w:rsidRPr="00E06075">
        <w:rPr>
          <w:rFonts w:ascii="Times New Roman" w:eastAsia="Times New Roman" w:hAnsi="Times New Roman" w:cs="Times New Roman"/>
          <w:color w:val="212121"/>
          <w:sz w:val="24"/>
          <w:szCs w:val="24"/>
          <w:lang w:val="en" w:eastAsia="es-EC"/>
        </w:rPr>
        <w:t xml:space="preserve">udies conducted by UNESCO have shown that the </w:t>
      </w:r>
      <w:r w:rsidRPr="00E06075">
        <w:rPr>
          <w:rFonts w:ascii="Times New Roman" w:eastAsia="Times New Roman" w:hAnsi="Times New Roman" w:cs="Times New Roman"/>
          <w:color w:val="212121"/>
          <w:sz w:val="24"/>
          <w:szCs w:val="24"/>
          <w:lang w:val="en" w:eastAsia="es-EC"/>
        </w:rPr>
        <w:t>sector ha</w:t>
      </w:r>
      <w:r w:rsidR="0074602F" w:rsidRPr="00E06075">
        <w:rPr>
          <w:rFonts w:ascii="Times New Roman" w:eastAsia="Times New Roman" w:hAnsi="Times New Roman" w:cs="Times New Roman"/>
          <w:color w:val="212121"/>
          <w:sz w:val="24"/>
          <w:szCs w:val="24"/>
          <w:lang w:val="en" w:eastAsia="es-EC"/>
        </w:rPr>
        <w:t>s</w:t>
      </w:r>
      <w:r w:rsidRPr="00E06075">
        <w:rPr>
          <w:rFonts w:ascii="Times New Roman" w:eastAsia="Times New Roman" w:hAnsi="Times New Roman" w:cs="Times New Roman"/>
          <w:color w:val="212121"/>
          <w:sz w:val="24"/>
          <w:szCs w:val="24"/>
          <w:lang w:val="en" w:eastAsia="es-EC"/>
        </w:rPr>
        <w:t xml:space="preserve"> the second best climate in the world. From a cultural perspective, </w:t>
      </w:r>
      <w:r w:rsidRPr="00E06075">
        <w:rPr>
          <w:rFonts w:ascii="Times New Roman" w:eastAsia="Times New Roman" w:hAnsi="Times New Roman" w:cs="Times New Roman"/>
          <w:i/>
          <w:color w:val="212121"/>
          <w:sz w:val="24"/>
          <w:szCs w:val="24"/>
          <w:lang w:val="en" w:eastAsia="es-EC"/>
        </w:rPr>
        <w:t>the raft</w:t>
      </w:r>
      <w:r w:rsidRPr="00E06075">
        <w:rPr>
          <w:rFonts w:ascii="Times New Roman" w:eastAsia="Times New Roman" w:hAnsi="Times New Roman" w:cs="Times New Roman"/>
          <w:color w:val="212121"/>
          <w:sz w:val="24"/>
          <w:szCs w:val="24"/>
          <w:lang w:val="en" w:eastAsia="es-EC"/>
        </w:rPr>
        <w:t xml:space="preserve">, traditional boats - 6 meters long by 1 wide - can still be observed stranded in the sand and, in addition, at the festivals </w:t>
      </w:r>
      <w:r w:rsidRPr="00E06075">
        <w:rPr>
          <w:rFonts w:ascii="Times New Roman" w:eastAsia="Times New Roman" w:hAnsi="Times New Roman" w:cs="Times New Roman"/>
          <w:i/>
          <w:color w:val="212121"/>
          <w:sz w:val="24"/>
          <w:szCs w:val="24"/>
          <w:lang w:val="en" w:eastAsia="es-EC"/>
        </w:rPr>
        <w:t>the rafters</w:t>
      </w:r>
      <w:r w:rsidRPr="00E06075">
        <w:rPr>
          <w:rFonts w:ascii="Times New Roman" w:eastAsia="Times New Roman" w:hAnsi="Times New Roman" w:cs="Times New Roman"/>
          <w:color w:val="212121"/>
          <w:sz w:val="24"/>
          <w:szCs w:val="24"/>
          <w:lang w:val="en" w:eastAsia="es-EC"/>
        </w:rPr>
        <w:t xml:space="preserve"> (navigator) use it for artisanal fishing, this way The activity is considered an icon of cultural identity because it pays homage to the ancestral practices of navigation of the Guancavilca culture and that in 2015 was declared as Intangible Cultural Heritage of the State. </w:t>
      </w:r>
      <w:r w:rsidR="0032724E" w:rsidRPr="00E06075">
        <w:rPr>
          <w:rFonts w:ascii="Times New Roman" w:hAnsi="Times New Roman" w:cs="Times New Roman"/>
          <w:sz w:val="24"/>
          <w:szCs w:val="24"/>
          <w:lang w:val="en-US"/>
        </w:rPr>
        <w:t>(Figure 1)</w:t>
      </w:r>
    </w:p>
    <w:p w:rsidR="0032724E" w:rsidRDefault="0032724E" w:rsidP="0032724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sz w:val="24"/>
          <w:szCs w:val="24"/>
          <w:lang w:val="en-US"/>
        </w:rPr>
      </w:pPr>
    </w:p>
    <w:p w:rsidR="00E06075" w:rsidRPr="0032724E" w:rsidRDefault="0059240E" w:rsidP="0032724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12121"/>
          <w:sz w:val="24"/>
          <w:szCs w:val="24"/>
          <w:lang w:eastAsia="es-EC"/>
        </w:rPr>
      </w:pPr>
      <w:r w:rsidRPr="00E06075">
        <w:rPr>
          <w:rFonts w:ascii="Times New Roman" w:hAnsi="Times New Roman" w:cs="Times New Roman"/>
          <w:b/>
          <w:sz w:val="24"/>
          <w:szCs w:val="24"/>
          <w:lang w:val="en-US"/>
        </w:rPr>
        <w:t>Fig</w:t>
      </w:r>
      <w:r w:rsidR="00BA2052" w:rsidRPr="00E06075">
        <w:rPr>
          <w:rFonts w:ascii="Times New Roman" w:hAnsi="Times New Roman" w:cs="Times New Roman"/>
          <w:b/>
          <w:sz w:val="24"/>
          <w:szCs w:val="24"/>
          <w:lang w:val="en-US"/>
        </w:rPr>
        <w:t>ure</w:t>
      </w:r>
      <w:r w:rsidRPr="00E06075">
        <w:rPr>
          <w:rFonts w:ascii="Times New Roman" w:hAnsi="Times New Roman" w:cs="Times New Roman"/>
          <w:b/>
          <w:sz w:val="24"/>
          <w:szCs w:val="24"/>
          <w:lang w:val="en-US"/>
        </w:rPr>
        <w:t xml:space="preserve"> 1. Location of Villamil Beach National Recreation Area</w:t>
      </w:r>
      <w:r w:rsidR="00F47ABB" w:rsidRPr="00E06075">
        <w:rPr>
          <w:rFonts w:ascii="Times New Roman" w:hAnsi="Times New Roman" w:cs="Times New Roman"/>
          <w:b/>
          <w:sz w:val="24"/>
          <w:szCs w:val="24"/>
          <w:lang w:val="en-US"/>
        </w:rPr>
        <w:t xml:space="preserve"> VBNRA</w:t>
      </w:r>
    </w:p>
    <w:p w:rsidR="00802948" w:rsidRPr="00E06075" w:rsidRDefault="0059240E" w:rsidP="00E06075">
      <w:pPr>
        <w:spacing w:after="0" w:line="240" w:lineRule="auto"/>
        <w:jc w:val="center"/>
        <w:rPr>
          <w:rFonts w:ascii="Times New Roman" w:hAnsi="Times New Roman" w:cs="Times New Roman"/>
          <w:b/>
          <w:sz w:val="24"/>
          <w:szCs w:val="24"/>
          <w:lang w:val="en-US"/>
        </w:rPr>
      </w:pPr>
      <w:r w:rsidRPr="00E06075">
        <w:rPr>
          <w:rFonts w:ascii="Times New Roman" w:hAnsi="Times New Roman" w:cs="Times New Roman"/>
          <w:b/>
          <w:sz w:val="24"/>
          <w:szCs w:val="24"/>
          <w:lang w:val="en-US"/>
        </w:rPr>
        <w:t>(Guayas-Ecuador)</w:t>
      </w:r>
    </w:p>
    <w:p w:rsidR="00802948" w:rsidRPr="00E06075" w:rsidRDefault="00BF076D" w:rsidP="00E06075">
      <w:pPr>
        <w:spacing w:after="0" w:line="240" w:lineRule="auto"/>
        <w:jc w:val="center"/>
        <w:rPr>
          <w:rFonts w:ascii="Times New Roman" w:hAnsi="Times New Roman" w:cs="Times New Roman"/>
          <w:sz w:val="24"/>
          <w:szCs w:val="24"/>
        </w:rPr>
      </w:pPr>
      <w:r w:rsidRPr="00E06075">
        <w:rPr>
          <w:rFonts w:ascii="Times New Roman" w:hAnsi="Times New Roman" w:cs="Times New Roman"/>
          <w:b/>
          <w:noProof/>
          <w:sz w:val="24"/>
          <w:szCs w:val="24"/>
          <w:lang w:eastAsia="es-EC"/>
        </w:rPr>
        <w:drawing>
          <wp:inline distT="0" distB="0" distL="0" distR="0">
            <wp:extent cx="3760541" cy="2980706"/>
            <wp:effectExtent l="0" t="0" r="0" b="0"/>
            <wp:docPr id="9" name="Imagen 9" descr="D:\User\Downloads\PAPERS - MIGUEL ORDEN\play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ser\Downloads\PAPERS - MIGUEL ORDEN\playas....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93571" cy="3006886"/>
                    </a:xfrm>
                    <a:prstGeom prst="rect">
                      <a:avLst/>
                    </a:prstGeom>
                    <a:noFill/>
                    <a:ln>
                      <a:noFill/>
                    </a:ln>
                  </pic:spPr>
                </pic:pic>
              </a:graphicData>
            </a:graphic>
          </wp:inline>
        </w:drawing>
      </w:r>
    </w:p>
    <w:p w:rsidR="00802948" w:rsidRPr="00E06075" w:rsidRDefault="00802948" w:rsidP="00E06075">
      <w:pPr>
        <w:spacing w:after="0" w:line="240" w:lineRule="auto"/>
        <w:jc w:val="center"/>
        <w:rPr>
          <w:rFonts w:ascii="Times New Roman" w:hAnsi="Times New Roman" w:cs="Times New Roman"/>
          <w:sz w:val="24"/>
          <w:szCs w:val="24"/>
          <w:lang w:val="en-US"/>
        </w:rPr>
      </w:pPr>
      <w:r w:rsidRPr="00E06075">
        <w:rPr>
          <w:rFonts w:ascii="Times New Roman" w:hAnsi="Times New Roman" w:cs="Times New Roman"/>
          <w:sz w:val="24"/>
          <w:szCs w:val="24"/>
          <w:lang w:val="en-US"/>
        </w:rPr>
        <w:t>Source: Elaborated by the authors</w:t>
      </w:r>
    </w:p>
    <w:p w:rsidR="00BF076D" w:rsidRPr="00E06075" w:rsidRDefault="00BF076D" w:rsidP="00E06075">
      <w:pPr>
        <w:spacing w:after="0" w:line="240" w:lineRule="auto"/>
        <w:jc w:val="both"/>
        <w:rPr>
          <w:rFonts w:ascii="Times New Roman" w:hAnsi="Times New Roman" w:cs="Times New Roman"/>
          <w:sz w:val="24"/>
          <w:szCs w:val="24"/>
          <w:lang w:val="en-US"/>
        </w:rPr>
      </w:pPr>
    </w:p>
    <w:p w:rsidR="0032724E" w:rsidRDefault="0032724E" w:rsidP="0032724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4"/>
          <w:szCs w:val="24"/>
          <w:lang w:val="en-US"/>
        </w:rPr>
      </w:pPr>
      <w:r w:rsidRPr="00E06075">
        <w:rPr>
          <w:rFonts w:ascii="Times New Roman" w:eastAsia="Times New Roman" w:hAnsi="Times New Roman" w:cs="Times New Roman"/>
          <w:color w:val="212121"/>
          <w:sz w:val="24"/>
          <w:szCs w:val="24"/>
          <w:lang w:val="en" w:eastAsia="es-EC"/>
        </w:rPr>
        <w:t>On the other hand, in this destination there are other tourist attractions such as the sanctuary of the Virgen de las Rocas, Punta el Pelado, San Antonio and Puerto Engabao, where the most ambitious real estate project is built by the sea. The arrival of international tourists is through the airport José Joaquín de Olmedo, located about 90 km from VBNRA</w:t>
      </w:r>
      <w:r>
        <w:rPr>
          <w:rFonts w:ascii="Times New Roman" w:eastAsia="Times New Roman" w:hAnsi="Times New Roman" w:cs="Times New Roman"/>
          <w:color w:val="212121"/>
          <w:sz w:val="24"/>
          <w:szCs w:val="24"/>
          <w:lang w:val="en" w:eastAsia="es-EC"/>
        </w:rPr>
        <w:t>.</w:t>
      </w:r>
      <w:r w:rsidRPr="00E06075">
        <w:rPr>
          <w:rFonts w:ascii="Times New Roman" w:hAnsi="Times New Roman" w:cs="Times New Roman"/>
          <w:sz w:val="24"/>
          <w:szCs w:val="24"/>
          <w:lang w:val="en-US"/>
        </w:rPr>
        <w:t xml:space="preserve"> </w:t>
      </w:r>
    </w:p>
    <w:p w:rsidR="00BF076D" w:rsidRPr="00E06075" w:rsidRDefault="00BF076D" w:rsidP="00E06075">
      <w:pPr>
        <w:spacing w:after="0" w:line="240" w:lineRule="auto"/>
        <w:jc w:val="both"/>
        <w:rPr>
          <w:rFonts w:ascii="Times New Roman" w:hAnsi="Times New Roman" w:cs="Times New Roman"/>
          <w:sz w:val="24"/>
          <w:szCs w:val="24"/>
          <w:lang w:val="en-US"/>
        </w:rPr>
      </w:pPr>
    </w:p>
    <w:p w:rsidR="00C509ED" w:rsidRPr="00E06075" w:rsidRDefault="00C509ED" w:rsidP="00E06075">
      <w:pPr>
        <w:spacing w:after="0" w:line="240" w:lineRule="auto"/>
        <w:jc w:val="both"/>
        <w:rPr>
          <w:rFonts w:ascii="Times New Roman" w:eastAsia="Times New Roman" w:hAnsi="Times New Roman" w:cs="Times New Roman"/>
          <w:color w:val="212121"/>
          <w:sz w:val="24"/>
          <w:szCs w:val="24"/>
          <w:lang w:val="en" w:eastAsia="es-EC"/>
        </w:rPr>
      </w:pPr>
      <w:r w:rsidRPr="00E06075">
        <w:rPr>
          <w:rFonts w:ascii="Times New Roman" w:hAnsi="Times New Roman" w:cs="Times New Roman"/>
          <w:b/>
          <w:sz w:val="28"/>
          <w:szCs w:val="28"/>
          <w:lang w:val="en-US"/>
        </w:rPr>
        <w:t>Met</w:t>
      </w:r>
      <w:r w:rsidR="0074602F" w:rsidRPr="00E06075">
        <w:rPr>
          <w:rFonts w:ascii="Times New Roman" w:hAnsi="Times New Roman" w:cs="Times New Roman"/>
          <w:b/>
          <w:sz w:val="28"/>
          <w:szCs w:val="28"/>
          <w:lang w:val="en-US"/>
        </w:rPr>
        <w:t>h</w:t>
      </w:r>
      <w:r w:rsidRPr="00E06075">
        <w:rPr>
          <w:rFonts w:ascii="Times New Roman" w:hAnsi="Times New Roman" w:cs="Times New Roman"/>
          <w:b/>
          <w:sz w:val="28"/>
          <w:szCs w:val="28"/>
          <w:lang w:val="en-US"/>
        </w:rPr>
        <w:t>odolog</w:t>
      </w:r>
      <w:r w:rsidR="0074602F" w:rsidRPr="00E06075">
        <w:rPr>
          <w:rFonts w:ascii="Times New Roman" w:hAnsi="Times New Roman" w:cs="Times New Roman"/>
          <w:b/>
          <w:sz w:val="28"/>
          <w:szCs w:val="28"/>
          <w:lang w:val="en-US"/>
        </w:rPr>
        <w:t>y</w:t>
      </w:r>
      <w:r w:rsidRPr="00E06075">
        <w:rPr>
          <w:rFonts w:ascii="Times New Roman" w:eastAsia="Times New Roman" w:hAnsi="Times New Roman" w:cs="Times New Roman"/>
          <w:color w:val="212121"/>
          <w:sz w:val="24"/>
          <w:szCs w:val="24"/>
          <w:lang w:val="en" w:eastAsia="es-EC"/>
        </w:rPr>
        <w:t xml:space="preserve"> </w:t>
      </w:r>
    </w:p>
    <w:p w:rsidR="00E06075" w:rsidRDefault="00E06075" w:rsidP="00E0607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val="en" w:eastAsia="es-EC"/>
        </w:rPr>
      </w:pPr>
    </w:p>
    <w:p w:rsidR="00F20BE8" w:rsidRPr="00E06075" w:rsidRDefault="00F20BE8" w:rsidP="00E0607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val="en" w:eastAsia="es-EC"/>
        </w:rPr>
      </w:pPr>
      <w:r w:rsidRPr="00E06075">
        <w:rPr>
          <w:rFonts w:ascii="Times New Roman" w:eastAsia="Times New Roman" w:hAnsi="Times New Roman" w:cs="Times New Roman"/>
          <w:color w:val="212121"/>
          <w:sz w:val="24"/>
          <w:szCs w:val="24"/>
          <w:lang w:val="en" w:eastAsia="es-EC"/>
        </w:rPr>
        <w:t xml:space="preserve">This </w:t>
      </w:r>
      <w:r w:rsidR="006061DF" w:rsidRPr="00E06075">
        <w:rPr>
          <w:rFonts w:ascii="Times New Roman" w:eastAsia="Times New Roman" w:hAnsi="Times New Roman" w:cs="Times New Roman"/>
          <w:color w:val="212121"/>
          <w:sz w:val="24"/>
          <w:szCs w:val="24"/>
          <w:lang w:val="en" w:eastAsia="es-EC"/>
        </w:rPr>
        <w:t xml:space="preserve">present </w:t>
      </w:r>
      <w:r w:rsidRPr="00E06075">
        <w:rPr>
          <w:rFonts w:ascii="Times New Roman" w:eastAsia="Times New Roman" w:hAnsi="Times New Roman" w:cs="Times New Roman"/>
          <w:color w:val="212121"/>
          <w:sz w:val="24"/>
          <w:szCs w:val="24"/>
          <w:lang w:val="en" w:eastAsia="es-EC"/>
        </w:rPr>
        <w:t>empirical research work was carried out by applying a questionnaire that has been based on previous studies such as those of (</w:t>
      </w:r>
      <w:bookmarkStart w:id="10" w:name="_Hlk510282989"/>
      <w:r w:rsidR="009105E1" w:rsidRPr="00E06075">
        <w:rPr>
          <w:rFonts w:ascii="Times New Roman" w:hAnsi="Times New Roman" w:cs="Times New Roman"/>
          <w:sz w:val="24"/>
          <w:szCs w:val="24"/>
          <w:lang w:val="en-US"/>
        </w:rPr>
        <w:t>Garcia &amp; Gallard, 2002; Gonzales &amp; Molina, 2007; Prebensen et al., 2010; Ferreira et al., 2010; Onofri &amp; Nunes, 2013; Srihadi et al., 2016</w:t>
      </w:r>
      <w:bookmarkEnd w:id="10"/>
      <w:r w:rsidRPr="00E06075">
        <w:rPr>
          <w:rFonts w:ascii="Times New Roman" w:eastAsia="Times New Roman" w:hAnsi="Times New Roman" w:cs="Times New Roman"/>
          <w:color w:val="212121"/>
          <w:sz w:val="24"/>
          <w:szCs w:val="24"/>
          <w:lang w:val="en" w:eastAsia="es-EC"/>
        </w:rPr>
        <w:t>), in which there are articles on segmentation of tourism demand in sun and beach destinations. The field work was carried out in the months of October to November of the year 2017, carrying out the surveys on Saturdays and Sundays in the Villamil Beach National Recreation Area (VBNRA). The questionnaire used was based on 13 questions aimed at national and foreign tourists, which were divided into 2 sessions, the first was aimed at collecting sociodemographic information from tourists, the second focused on the segmentation of tourism demand. To verify the effectiveness of the questionnaire, a pilot study was conducted for one day at the destination, reaching 30 surveys in order to validate the tool. And, questions were also used with a variety of techniques such as: multiple choice questions, closed and Likert scale, with a margin of error of +/- 4.7% which were designed to obtain reliable results.</w:t>
      </w:r>
    </w:p>
    <w:p w:rsidR="00E06075" w:rsidRDefault="00E06075" w:rsidP="00E0607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val="en" w:eastAsia="es-EC"/>
        </w:rPr>
      </w:pPr>
    </w:p>
    <w:p w:rsidR="00F20BE8" w:rsidRPr="00E06075" w:rsidRDefault="00F20BE8" w:rsidP="00E0607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eastAsia="es-EC"/>
        </w:rPr>
      </w:pPr>
      <w:r w:rsidRPr="00E06075">
        <w:rPr>
          <w:rFonts w:ascii="Times New Roman" w:eastAsia="Times New Roman" w:hAnsi="Times New Roman" w:cs="Times New Roman"/>
          <w:color w:val="212121"/>
          <w:sz w:val="24"/>
          <w:szCs w:val="24"/>
          <w:lang w:val="en" w:eastAsia="es-EC"/>
        </w:rPr>
        <w:t>In the present investigation, the information collected was analyzed and tabulated using the SPSS Version 22 program. In the same way, statistical tools such as univariate and bivariate tools such as Chi Square and Spearman Correlations were used to obtain valid results. In this study, Cronbach's alpha was applied to estimate the authenticity of ANOVA responses and statistical procedures.</w:t>
      </w:r>
      <w:r w:rsidR="00BA2052" w:rsidRPr="00E06075">
        <w:rPr>
          <w:rFonts w:ascii="Times New Roman" w:eastAsia="Times New Roman" w:hAnsi="Times New Roman" w:cs="Times New Roman"/>
          <w:color w:val="212121"/>
          <w:sz w:val="24"/>
          <w:szCs w:val="24"/>
          <w:lang w:val="en" w:eastAsia="es-EC"/>
        </w:rPr>
        <w:t xml:space="preserve"> (Table 1)</w:t>
      </w:r>
    </w:p>
    <w:p w:rsidR="00F20BE8" w:rsidRPr="00E06075" w:rsidRDefault="00F20BE8" w:rsidP="00E06075">
      <w:pPr>
        <w:spacing w:after="0" w:line="240" w:lineRule="auto"/>
        <w:rPr>
          <w:rFonts w:ascii="Times New Roman" w:hAnsi="Times New Roman" w:cs="Times New Roman"/>
          <w:sz w:val="24"/>
          <w:szCs w:val="24"/>
          <w:lang w:val="en-US"/>
        </w:rPr>
      </w:pPr>
    </w:p>
    <w:p w:rsidR="000405E7" w:rsidRPr="00E06075" w:rsidRDefault="00B20903" w:rsidP="007D6872">
      <w:pPr>
        <w:spacing w:after="0" w:line="240" w:lineRule="auto"/>
        <w:ind w:left="2900"/>
        <w:rPr>
          <w:rFonts w:ascii="Times New Roman" w:hAnsi="Times New Roman" w:cs="Times New Roman"/>
          <w:sz w:val="24"/>
          <w:szCs w:val="24"/>
        </w:rPr>
      </w:pPr>
      <w:r w:rsidRPr="00E06075">
        <w:rPr>
          <w:rFonts w:ascii="Times New Roman" w:hAnsi="Times New Roman" w:cs="Times New Roman"/>
          <w:sz w:val="24"/>
          <w:szCs w:val="24"/>
        </w:rPr>
        <w:t>Table 1</w:t>
      </w:r>
      <w:r w:rsidR="000405E7" w:rsidRPr="00E06075">
        <w:rPr>
          <w:rFonts w:ascii="Times New Roman" w:hAnsi="Times New Roman" w:cs="Times New Roman"/>
          <w:sz w:val="24"/>
          <w:szCs w:val="24"/>
        </w:rPr>
        <w:t xml:space="preserve">. </w:t>
      </w:r>
      <w:r w:rsidRPr="00E06075">
        <w:rPr>
          <w:rFonts w:ascii="Times New Roman" w:hAnsi="Times New Roman" w:cs="Times New Roman"/>
          <w:sz w:val="24"/>
          <w:szCs w:val="24"/>
        </w:rPr>
        <w:t>Research file</w:t>
      </w:r>
      <w:r w:rsidR="000405E7" w:rsidRPr="00E06075">
        <w:rPr>
          <w:rFonts w:ascii="Times New Roman" w:hAnsi="Times New Roman" w:cs="Times New Roman"/>
          <w:sz w:val="24"/>
          <w:szCs w:val="24"/>
        </w:rPr>
        <w:t>.</w:t>
      </w:r>
      <w:r w:rsidR="000405E7" w:rsidRPr="00E06075">
        <w:rPr>
          <w:rFonts w:ascii="Times New Roman" w:hAnsi="Times New Roman" w:cs="Times New Roman"/>
          <w:noProof/>
          <w:sz w:val="24"/>
          <w:szCs w:val="24"/>
          <w:lang w:eastAsia="es-EC"/>
        </w:rPr>
        <mc:AlternateContent>
          <mc:Choice Requires="wps">
            <w:drawing>
              <wp:anchor distT="0" distB="0" distL="114300" distR="114300" simplePos="0" relativeHeight="251658240" behindDoc="1" locked="0" layoutInCell="1" allowOverlap="1" wp14:anchorId="43EB48ED" wp14:editId="34598557">
                <wp:simplePos x="0" y="0"/>
                <wp:positionH relativeFrom="column">
                  <wp:posOffset>1056005</wp:posOffset>
                </wp:positionH>
                <wp:positionV relativeFrom="paragraph">
                  <wp:posOffset>10160</wp:posOffset>
                </wp:positionV>
                <wp:extent cx="3620770" cy="0"/>
                <wp:effectExtent l="8255" t="10160" r="9525" b="889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20770"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060AB9" id="Conector recto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15pt,.8pt" to="368.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" strokeweight=".96pt"/>
            </w:pict>
          </mc:Fallback>
        </mc:AlternateContent>
      </w:r>
    </w:p>
    <w:tbl>
      <w:tblPr>
        <w:tblW w:w="7960" w:type="dxa"/>
        <w:tblInd w:w="1640" w:type="dxa"/>
        <w:tblLayout w:type="fixed"/>
        <w:tblCellMar>
          <w:left w:w="0" w:type="dxa"/>
          <w:right w:w="0" w:type="dxa"/>
        </w:tblCellMar>
        <w:tblLook w:val="0000" w:firstRow="0" w:lastRow="0" w:firstColumn="0" w:lastColumn="0" w:noHBand="0" w:noVBand="0"/>
      </w:tblPr>
      <w:tblGrid>
        <w:gridCol w:w="2329"/>
        <w:gridCol w:w="3828"/>
        <w:gridCol w:w="1803"/>
      </w:tblGrid>
      <w:tr w:rsidR="000405E7" w:rsidRPr="00E06075" w:rsidTr="007D6872">
        <w:trPr>
          <w:trHeight w:val="230"/>
        </w:trPr>
        <w:tc>
          <w:tcPr>
            <w:tcW w:w="2329" w:type="dxa"/>
            <w:shd w:val="clear" w:color="auto" w:fill="auto"/>
            <w:vAlign w:val="bottom"/>
          </w:tcPr>
          <w:p w:rsidR="000405E7" w:rsidRPr="00E06075" w:rsidRDefault="00F20BE8" w:rsidP="00E06075">
            <w:pPr>
              <w:spacing w:after="0" w:line="240" w:lineRule="auto"/>
              <w:ind w:left="100"/>
              <w:rPr>
                <w:rFonts w:ascii="Times New Roman" w:hAnsi="Times New Roman" w:cs="Times New Roman"/>
                <w:sz w:val="24"/>
                <w:szCs w:val="24"/>
              </w:rPr>
            </w:pPr>
            <w:r w:rsidRPr="00E06075">
              <w:rPr>
                <w:rFonts w:ascii="Times New Roman" w:hAnsi="Times New Roman" w:cs="Times New Roman"/>
                <w:sz w:val="24"/>
                <w:szCs w:val="24"/>
              </w:rPr>
              <w:t>Population</w:t>
            </w:r>
          </w:p>
        </w:tc>
        <w:tc>
          <w:tcPr>
            <w:tcW w:w="3828" w:type="dxa"/>
            <w:shd w:val="clear" w:color="auto" w:fill="auto"/>
            <w:vAlign w:val="bottom"/>
          </w:tcPr>
          <w:p w:rsidR="000405E7" w:rsidRPr="00E06075" w:rsidRDefault="00F20BE8" w:rsidP="00E06075">
            <w:pPr>
              <w:spacing w:after="0" w:line="240" w:lineRule="auto"/>
              <w:ind w:left="260"/>
              <w:rPr>
                <w:rFonts w:ascii="Times New Roman" w:hAnsi="Times New Roman" w:cs="Times New Roman"/>
                <w:sz w:val="24"/>
                <w:szCs w:val="24"/>
              </w:rPr>
            </w:pPr>
            <w:r w:rsidRPr="00E06075">
              <w:rPr>
                <w:rFonts w:ascii="Times New Roman" w:hAnsi="Times New Roman" w:cs="Times New Roman"/>
                <w:sz w:val="24"/>
                <w:szCs w:val="24"/>
              </w:rPr>
              <w:t>National and foreign visitors</w:t>
            </w:r>
          </w:p>
        </w:tc>
        <w:tc>
          <w:tcPr>
            <w:tcW w:w="1803" w:type="dxa"/>
            <w:shd w:val="clear" w:color="auto" w:fill="auto"/>
            <w:vAlign w:val="bottom"/>
          </w:tcPr>
          <w:p w:rsidR="000405E7" w:rsidRPr="00E06075" w:rsidRDefault="000405E7" w:rsidP="00E06075">
            <w:pPr>
              <w:spacing w:after="0" w:line="240" w:lineRule="auto"/>
              <w:rPr>
                <w:rFonts w:ascii="Times New Roman" w:hAnsi="Times New Roman" w:cs="Times New Roman"/>
                <w:sz w:val="24"/>
                <w:szCs w:val="24"/>
              </w:rPr>
            </w:pPr>
          </w:p>
        </w:tc>
      </w:tr>
      <w:tr w:rsidR="000405E7" w:rsidRPr="00E06075" w:rsidTr="007D6872">
        <w:trPr>
          <w:trHeight w:val="300"/>
        </w:trPr>
        <w:tc>
          <w:tcPr>
            <w:tcW w:w="2329" w:type="dxa"/>
            <w:shd w:val="clear" w:color="auto" w:fill="auto"/>
            <w:vAlign w:val="bottom"/>
          </w:tcPr>
          <w:p w:rsidR="000405E7" w:rsidRPr="00E06075" w:rsidRDefault="00F20BE8" w:rsidP="00E06075">
            <w:pPr>
              <w:spacing w:after="0" w:line="240" w:lineRule="auto"/>
              <w:ind w:left="100"/>
              <w:rPr>
                <w:rFonts w:ascii="Times New Roman" w:hAnsi="Times New Roman" w:cs="Times New Roman"/>
                <w:sz w:val="24"/>
                <w:szCs w:val="24"/>
              </w:rPr>
            </w:pPr>
            <w:r w:rsidRPr="00E06075">
              <w:rPr>
                <w:rFonts w:ascii="Times New Roman" w:hAnsi="Times New Roman" w:cs="Times New Roman"/>
                <w:sz w:val="24"/>
                <w:szCs w:val="24"/>
              </w:rPr>
              <w:t>Area Geographic</w:t>
            </w:r>
          </w:p>
        </w:tc>
        <w:tc>
          <w:tcPr>
            <w:tcW w:w="3828" w:type="dxa"/>
            <w:shd w:val="clear" w:color="auto" w:fill="auto"/>
            <w:vAlign w:val="bottom"/>
          </w:tcPr>
          <w:p w:rsidR="006061DF" w:rsidRPr="00E06075" w:rsidRDefault="006061DF" w:rsidP="00E06075">
            <w:pPr>
              <w:spacing w:after="0" w:line="240" w:lineRule="auto"/>
              <w:ind w:left="260"/>
              <w:rPr>
                <w:rFonts w:ascii="Times New Roman" w:eastAsia="Times New Roman" w:hAnsi="Times New Roman" w:cs="Times New Roman"/>
                <w:color w:val="212121"/>
                <w:sz w:val="24"/>
                <w:szCs w:val="24"/>
                <w:lang w:val="en" w:eastAsia="es-EC"/>
              </w:rPr>
            </w:pPr>
            <w:r w:rsidRPr="00E06075">
              <w:rPr>
                <w:rFonts w:ascii="Times New Roman" w:eastAsia="Times New Roman" w:hAnsi="Times New Roman" w:cs="Times New Roman"/>
                <w:color w:val="212121"/>
                <w:sz w:val="24"/>
                <w:szCs w:val="24"/>
                <w:lang w:val="en" w:eastAsia="es-EC"/>
              </w:rPr>
              <w:t xml:space="preserve">VBNRA </w:t>
            </w:r>
          </w:p>
          <w:p w:rsidR="000405E7" w:rsidRPr="00E06075" w:rsidRDefault="000405E7" w:rsidP="00E06075">
            <w:pPr>
              <w:spacing w:after="0" w:line="240" w:lineRule="auto"/>
              <w:ind w:left="260"/>
              <w:rPr>
                <w:rFonts w:ascii="Times New Roman" w:hAnsi="Times New Roman" w:cs="Times New Roman"/>
                <w:sz w:val="24"/>
                <w:szCs w:val="24"/>
              </w:rPr>
            </w:pPr>
            <w:r w:rsidRPr="00E06075">
              <w:rPr>
                <w:rFonts w:ascii="Times New Roman" w:hAnsi="Times New Roman" w:cs="Times New Roman"/>
                <w:sz w:val="24"/>
                <w:szCs w:val="24"/>
              </w:rPr>
              <w:t>Ecuador</w:t>
            </w:r>
          </w:p>
        </w:tc>
        <w:tc>
          <w:tcPr>
            <w:tcW w:w="1803" w:type="dxa"/>
            <w:shd w:val="clear" w:color="auto" w:fill="auto"/>
            <w:vAlign w:val="bottom"/>
          </w:tcPr>
          <w:p w:rsidR="000405E7" w:rsidRPr="00E06075" w:rsidRDefault="000405E7" w:rsidP="00E06075">
            <w:pPr>
              <w:spacing w:after="0" w:line="240" w:lineRule="auto"/>
              <w:rPr>
                <w:rFonts w:ascii="Times New Roman" w:hAnsi="Times New Roman" w:cs="Times New Roman"/>
                <w:sz w:val="24"/>
                <w:szCs w:val="24"/>
              </w:rPr>
            </w:pPr>
          </w:p>
        </w:tc>
      </w:tr>
      <w:tr w:rsidR="000405E7" w:rsidRPr="00E06075" w:rsidTr="007D6872">
        <w:trPr>
          <w:trHeight w:val="300"/>
        </w:trPr>
        <w:tc>
          <w:tcPr>
            <w:tcW w:w="2329" w:type="dxa"/>
            <w:shd w:val="clear" w:color="auto" w:fill="auto"/>
            <w:vAlign w:val="bottom"/>
          </w:tcPr>
          <w:p w:rsidR="000405E7" w:rsidRPr="00E06075" w:rsidRDefault="00F20BE8" w:rsidP="00E06075">
            <w:pPr>
              <w:spacing w:after="0" w:line="240" w:lineRule="auto"/>
              <w:ind w:left="100"/>
              <w:rPr>
                <w:rFonts w:ascii="Times New Roman" w:hAnsi="Times New Roman" w:cs="Times New Roman"/>
                <w:sz w:val="24"/>
                <w:szCs w:val="24"/>
              </w:rPr>
            </w:pPr>
            <w:r w:rsidRPr="00E06075">
              <w:rPr>
                <w:rFonts w:ascii="Times New Roman" w:hAnsi="Times New Roman" w:cs="Times New Roman"/>
                <w:sz w:val="24"/>
                <w:szCs w:val="24"/>
              </w:rPr>
              <w:t xml:space="preserve">Period of realization </w:t>
            </w:r>
          </w:p>
        </w:tc>
        <w:tc>
          <w:tcPr>
            <w:tcW w:w="3828" w:type="dxa"/>
            <w:shd w:val="clear" w:color="auto" w:fill="auto"/>
            <w:vAlign w:val="bottom"/>
          </w:tcPr>
          <w:p w:rsidR="000405E7" w:rsidRPr="00E06075" w:rsidRDefault="000405E7" w:rsidP="00E06075">
            <w:pPr>
              <w:spacing w:after="0" w:line="240" w:lineRule="auto"/>
              <w:ind w:left="260"/>
              <w:rPr>
                <w:rFonts w:ascii="Times New Roman" w:hAnsi="Times New Roman" w:cs="Times New Roman"/>
                <w:sz w:val="24"/>
                <w:szCs w:val="24"/>
              </w:rPr>
            </w:pPr>
            <w:r w:rsidRPr="00E06075">
              <w:rPr>
                <w:rFonts w:ascii="Times New Roman" w:hAnsi="Times New Roman" w:cs="Times New Roman"/>
                <w:sz w:val="24"/>
                <w:szCs w:val="24"/>
              </w:rPr>
              <w:t>Oct</w:t>
            </w:r>
            <w:r w:rsidR="00F20BE8" w:rsidRPr="00E06075">
              <w:rPr>
                <w:rFonts w:ascii="Times New Roman" w:hAnsi="Times New Roman" w:cs="Times New Roman"/>
                <w:sz w:val="24"/>
                <w:szCs w:val="24"/>
              </w:rPr>
              <w:t>ober and November</w:t>
            </w:r>
            <w:r w:rsidR="006061DF" w:rsidRPr="00E06075">
              <w:rPr>
                <w:rFonts w:ascii="Times New Roman" w:hAnsi="Times New Roman" w:cs="Times New Roman"/>
                <w:sz w:val="24"/>
                <w:szCs w:val="24"/>
              </w:rPr>
              <w:t xml:space="preserve"> of</w:t>
            </w:r>
            <w:r w:rsidRPr="00E06075">
              <w:rPr>
                <w:rFonts w:ascii="Times New Roman" w:hAnsi="Times New Roman" w:cs="Times New Roman"/>
                <w:sz w:val="24"/>
                <w:szCs w:val="24"/>
              </w:rPr>
              <w:t xml:space="preserve"> 2017</w:t>
            </w:r>
          </w:p>
        </w:tc>
        <w:tc>
          <w:tcPr>
            <w:tcW w:w="1803" w:type="dxa"/>
            <w:shd w:val="clear" w:color="auto" w:fill="auto"/>
            <w:vAlign w:val="bottom"/>
          </w:tcPr>
          <w:p w:rsidR="000405E7" w:rsidRPr="00E06075" w:rsidRDefault="000405E7" w:rsidP="00E06075">
            <w:pPr>
              <w:spacing w:after="0" w:line="240" w:lineRule="auto"/>
              <w:rPr>
                <w:rFonts w:ascii="Times New Roman" w:hAnsi="Times New Roman" w:cs="Times New Roman"/>
                <w:sz w:val="24"/>
                <w:szCs w:val="24"/>
              </w:rPr>
            </w:pPr>
          </w:p>
        </w:tc>
      </w:tr>
      <w:tr w:rsidR="000405E7" w:rsidRPr="00E06075" w:rsidTr="007D6872">
        <w:trPr>
          <w:trHeight w:val="300"/>
        </w:trPr>
        <w:tc>
          <w:tcPr>
            <w:tcW w:w="2329" w:type="dxa"/>
            <w:shd w:val="clear" w:color="auto" w:fill="auto"/>
            <w:vAlign w:val="bottom"/>
          </w:tcPr>
          <w:p w:rsidR="000405E7" w:rsidRPr="00E06075" w:rsidRDefault="00F20BE8" w:rsidP="00E06075">
            <w:pPr>
              <w:spacing w:after="0" w:line="240" w:lineRule="auto"/>
              <w:ind w:left="100"/>
              <w:rPr>
                <w:rFonts w:ascii="Times New Roman" w:hAnsi="Times New Roman" w:cs="Times New Roman"/>
                <w:sz w:val="24"/>
                <w:szCs w:val="24"/>
              </w:rPr>
            </w:pPr>
            <w:r w:rsidRPr="00E06075">
              <w:rPr>
                <w:rFonts w:ascii="Times New Roman" w:hAnsi="Times New Roman" w:cs="Times New Roman"/>
                <w:sz w:val="24"/>
                <w:szCs w:val="24"/>
              </w:rPr>
              <w:t>Process</w:t>
            </w:r>
          </w:p>
        </w:tc>
        <w:tc>
          <w:tcPr>
            <w:tcW w:w="3828" w:type="dxa"/>
            <w:shd w:val="clear" w:color="auto" w:fill="auto"/>
            <w:vAlign w:val="bottom"/>
          </w:tcPr>
          <w:p w:rsidR="000405E7" w:rsidRPr="00E06075" w:rsidRDefault="00F20BE8" w:rsidP="00E06075">
            <w:pPr>
              <w:spacing w:after="0" w:line="240" w:lineRule="auto"/>
              <w:ind w:left="260"/>
              <w:rPr>
                <w:rFonts w:ascii="Times New Roman" w:hAnsi="Times New Roman" w:cs="Times New Roman"/>
                <w:sz w:val="24"/>
                <w:szCs w:val="24"/>
              </w:rPr>
            </w:pPr>
            <w:r w:rsidRPr="00E06075">
              <w:rPr>
                <w:rFonts w:ascii="Times New Roman" w:hAnsi="Times New Roman" w:cs="Times New Roman"/>
                <w:sz w:val="24"/>
                <w:szCs w:val="24"/>
              </w:rPr>
              <w:t xml:space="preserve"> Simple random sampling</w:t>
            </w:r>
          </w:p>
        </w:tc>
        <w:tc>
          <w:tcPr>
            <w:tcW w:w="1803" w:type="dxa"/>
            <w:shd w:val="clear" w:color="auto" w:fill="auto"/>
            <w:vAlign w:val="bottom"/>
          </w:tcPr>
          <w:p w:rsidR="000405E7" w:rsidRPr="00E06075" w:rsidRDefault="000405E7" w:rsidP="00E06075">
            <w:pPr>
              <w:spacing w:after="0" w:line="240" w:lineRule="auto"/>
              <w:rPr>
                <w:rFonts w:ascii="Times New Roman" w:hAnsi="Times New Roman" w:cs="Times New Roman"/>
                <w:sz w:val="24"/>
                <w:szCs w:val="24"/>
              </w:rPr>
            </w:pPr>
          </w:p>
        </w:tc>
      </w:tr>
      <w:tr w:rsidR="000405E7" w:rsidRPr="00E06075" w:rsidTr="007D6872">
        <w:trPr>
          <w:trHeight w:val="300"/>
        </w:trPr>
        <w:tc>
          <w:tcPr>
            <w:tcW w:w="2329" w:type="dxa"/>
            <w:shd w:val="clear" w:color="auto" w:fill="auto"/>
            <w:vAlign w:val="bottom"/>
          </w:tcPr>
          <w:p w:rsidR="000405E7" w:rsidRPr="00E06075" w:rsidRDefault="006557B9" w:rsidP="00E06075">
            <w:pPr>
              <w:spacing w:after="0" w:line="240" w:lineRule="auto"/>
              <w:ind w:left="100"/>
              <w:rPr>
                <w:rFonts w:ascii="Times New Roman" w:hAnsi="Times New Roman" w:cs="Times New Roman"/>
                <w:sz w:val="24"/>
                <w:szCs w:val="24"/>
              </w:rPr>
            </w:pPr>
            <w:r w:rsidRPr="00E06075">
              <w:rPr>
                <w:rFonts w:ascii="Times New Roman" w:hAnsi="Times New Roman" w:cs="Times New Roman"/>
                <w:sz w:val="24"/>
                <w:szCs w:val="24"/>
              </w:rPr>
              <w:t>Confidence level</w:t>
            </w:r>
          </w:p>
        </w:tc>
        <w:tc>
          <w:tcPr>
            <w:tcW w:w="3828" w:type="dxa"/>
            <w:shd w:val="clear" w:color="auto" w:fill="auto"/>
            <w:vAlign w:val="bottom"/>
          </w:tcPr>
          <w:p w:rsidR="000405E7" w:rsidRPr="00E06075" w:rsidRDefault="000405E7" w:rsidP="00E06075">
            <w:pPr>
              <w:spacing w:after="0" w:line="240" w:lineRule="auto"/>
              <w:ind w:left="260"/>
              <w:rPr>
                <w:rFonts w:ascii="Times New Roman" w:hAnsi="Times New Roman" w:cs="Times New Roman"/>
                <w:sz w:val="24"/>
                <w:szCs w:val="24"/>
              </w:rPr>
            </w:pPr>
            <w:r w:rsidRPr="00E06075">
              <w:rPr>
                <w:rFonts w:ascii="Times New Roman" w:hAnsi="Times New Roman" w:cs="Times New Roman"/>
                <w:sz w:val="24"/>
                <w:szCs w:val="24"/>
              </w:rPr>
              <w:t>95%</w:t>
            </w:r>
          </w:p>
        </w:tc>
        <w:tc>
          <w:tcPr>
            <w:tcW w:w="1803" w:type="dxa"/>
            <w:shd w:val="clear" w:color="auto" w:fill="auto"/>
            <w:vAlign w:val="bottom"/>
          </w:tcPr>
          <w:p w:rsidR="000405E7" w:rsidRPr="00E06075" w:rsidRDefault="000405E7" w:rsidP="00E06075">
            <w:pPr>
              <w:spacing w:after="0" w:line="240" w:lineRule="auto"/>
              <w:rPr>
                <w:rFonts w:ascii="Times New Roman" w:hAnsi="Times New Roman" w:cs="Times New Roman"/>
                <w:sz w:val="24"/>
                <w:szCs w:val="24"/>
              </w:rPr>
            </w:pPr>
          </w:p>
        </w:tc>
      </w:tr>
      <w:tr w:rsidR="000405E7" w:rsidRPr="00E06075" w:rsidTr="007D6872">
        <w:trPr>
          <w:trHeight w:val="300"/>
        </w:trPr>
        <w:tc>
          <w:tcPr>
            <w:tcW w:w="2329" w:type="dxa"/>
            <w:shd w:val="clear" w:color="auto" w:fill="auto"/>
            <w:vAlign w:val="bottom"/>
          </w:tcPr>
          <w:p w:rsidR="000405E7" w:rsidRPr="00E06075" w:rsidRDefault="006557B9" w:rsidP="00E06075">
            <w:pPr>
              <w:spacing w:after="0" w:line="240" w:lineRule="auto"/>
              <w:ind w:left="100"/>
              <w:rPr>
                <w:rFonts w:ascii="Times New Roman" w:hAnsi="Times New Roman" w:cs="Times New Roman"/>
                <w:sz w:val="24"/>
                <w:szCs w:val="24"/>
              </w:rPr>
            </w:pPr>
            <w:r w:rsidRPr="00E06075">
              <w:rPr>
                <w:rFonts w:ascii="Times New Roman" w:hAnsi="Times New Roman" w:cs="Times New Roman"/>
                <w:sz w:val="24"/>
                <w:szCs w:val="24"/>
              </w:rPr>
              <w:t>Error range</w:t>
            </w:r>
          </w:p>
        </w:tc>
        <w:tc>
          <w:tcPr>
            <w:tcW w:w="3828" w:type="dxa"/>
            <w:shd w:val="clear" w:color="auto" w:fill="auto"/>
            <w:vAlign w:val="bottom"/>
          </w:tcPr>
          <w:p w:rsidR="000405E7" w:rsidRPr="00E06075" w:rsidRDefault="000405E7" w:rsidP="00E06075">
            <w:pPr>
              <w:spacing w:after="0" w:line="240" w:lineRule="auto"/>
              <w:ind w:left="260"/>
              <w:rPr>
                <w:rFonts w:ascii="Times New Roman" w:hAnsi="Times New Roman" w:cs="Times New Roman"/>
                <w:sz w:val="24"/>
                <w:szCs w:val="24"/>
              </w:rPr>
            </w:pPr>
            <w:r w:rsidRPr="00E06075">
              <w:rPr>
                <w:rFonts w:ascii="Times New Roman" w:hAnsi="Times New Roman" w:cs="Times New Roman"/>
                <w:sz w:val="24"/>
                <w:szCs w:val="24"/>
              </w:rPr>
              <w:t>+/-4.7%</w:t>
            </w:r>
          </w:p>
        </w:tc>
        <w:tc>
          <w:tcPr>
            <w:tcW w:w="1803" w:type="dxa"/>
            <w:shd w:val="clear" w:color="auto" w:fill="auto"/>
            <w:vAlign w:val="bottom"/>
          </w:tcPr>
          <w:p w:rsidR="000405E7" w:rsidRPr="00E06075" w:rsidRDefault="000405E7" w:rsidP="00E06075">
            <w:pPr>
              <w:spacing w:after="0" w:line="240" w:lineRule="auto"/>
              <w:rPr>
                <w:rFonts w:ascii="Times New Roman" w:hAnsi="Times New Roman" w:cs="Times New Roman"/>
                <w:sz w:val="24"/>
                <w:szCs w:val="24"/>
              </w:rPr>
            </w:pPr>
          </w:p>
        </w:tc>
      </w:tr>
      <w:tr w:rsidR="000405E7" w:rsidRPr="00E06075" w:rsidTr="007D6872">
        <w:trPr>
          <w:trHeight w:val="308"/>
        </w:trPr>
        <w:tc>
          <w:tcPr>
            <w:tcW w:w="2329" w:type="dxa"/>
            <w:tcBorders>
              <w:bottom w:val="single" w:sz="8" w:space="0" w:color="auto"/>
            </w:tcBorders>
            <w:shd w:val="clear" w:color="auto" w:fill="auto"/>
            <w:vAlign w:val="bottom"/>
          </w:tcPr>
          <w:p w:rsidR="000405E7" w:rsidRPr="00E06075" w:rsidRDefault="006557B9" w:rsidP="00E06075">
            <w:pPr>
              <w:spacing w:after="0" w:line="240" w:lineRule="auto"/>
              <w:ind w:left="100"/>
              <w:rPr>
                <w:rFonts w:ascii="Times New Roman" w:hAnsi="Times New Roman" w:cs="Times New Roman"/>
                <w:sz w:val="24"/>
                <w:szCs w:val="24"/>
              </w:rPr>
            </w:pPr>
            <w:r w:rsidRPr="00E06075">
              <w:rPr>
                <w:rFonts w:ascii="Times New Roman" w:hAnsi="Times New Roman" w:cs="Times New Roman"/>
                <w:sz w:val="24"/>
                <w:szCs w:val="24"/>
              </w:rPr>
              <w:t>Questionnaire    valid</w:t>
            </w:r>
          </w:p>
        </w:tc>
        <w:tc>
          <w:tcPr>
            <w:tcW w:w="3828" w:type="dxa"/>
            <w:tcBorders>
              <w:bottom w:val="single" w:sz="8" w:space="0" w:color="auto"/>
            </w:tcBorders>
            <w:shd w:val="clear" w:color="auto" w:fill="auto"/>
            <w:vAlign w:val="bottom"/>
          </w:tcPr>
          <w:p w:rsidR="000405E7" w:rsidRPr="00E06075" w:rsidRDefault="000405E7" w:rsidP="00E06075">
            <w:pPr>
              <w:spacing w:after="0" w:line="240" w:lineRule="auto"/>
              <w:ind w:left="260"/>
              <w:rPr>
                <w:rFonts w:ascii="Times New Roman" w:hAnsi="Times New Roman" w:cs="Times New Roman"/>
                <w:sz w:val="24"/>
                <w:szCs w:val="24"/>
              </w:rPr>
            </w:pPr>
            <w:r w:rsidRPr="00E06075">
              <w:rPr>
                <w:rFonts w:ascii="Times New Roman" w:hAnsi="Times New Roman" w:cs="Times New Roman"/>
                <w:sz w:val="24"/>
                <w:szCs w:val="24"/>
              </w:rPr>
              <w:t>436</w:t>
            </w:r>
          </w:p>
        </w:tc>
        <w:tc>
          <w:tcPr>
            <w:tcW w:w="1803" w:type="dxa"/>
            <w:shd w:val="clear" w:color="auto" w:fill="auto"/>
            <w:vAlign w:val="bottom"/>
          </w:tcPr>
          <w:p w:rsidR="000405E7" w:rsidRPr="00E06075" w:rsidRDefault="000405E7" w:rsidP="00E06075">
            <w:pPr>
              <w:spacing w:after="0" w:line="240" w:lineRule="auto"/>
              <w:rPr>
                <w:rFonts w:ascii="Times New Roman" w:hAnsi="Times New Roman" w:cs="Times New Roman"/>
                <w:sz w:val="24"/>
                <w:szCs w:val="24"/>
              </w:rPr>
            </w:pPr>
          </w:p>
        </w:tc>
      </w:tr>
      <w:tr w:rsidR="000405E7" w:rsidRPr="00E06075" w:rsidTr="007D6872">
        <w:trPr>
          <w:trHeight w:val="222"/>
        </w:trPr>
        <w:tc>
          <w:tcPr>
            <w:tcW w:w="6157" w:type="dxa"/>
            <w:gridSpan w:val="2"/>
            <w:shd w:val="clear" w:color="auto" w:fill="auto"/>
            <w:vAlign w:val="bottom"/>
          </w:tcPr>
          <w:p w:rsidR="000405E7" w:rsidRPr="00E06075" w:rsidRDefault="000405E7" w:rsidP="00E06075">
            <w:pPr>
              <w:spacing w:after="0" w:line="240" w:lineRule="auto"/>
              <w:ind w:left="1780"/>
              <w:rPr>
                <w:rFonts w:ascii="Times New Roman" w:hAnsi="Times New Roman" w:cs="Times New Roman"/>
                <w:sz w:val="24"/>
                <w:szCs w:val="24"/>
              </w:rPr>
            </w:pPr>
          </w:p>
        </w:tc>
        <w:tc>
          <w:tcPr>
            <w:tcW w:w="1803" w:type="dxa"/>
            <w:shd w:val="clear" w:color="auto" w:fill="auto"/>
            <w:vAlign w:val="bottom"/>
          </w:tcPr>
          <w:p w:rsidR="000405E7" w:rsidRPr="00E06075" w:rsidRDefault="000405E7" w:rsidP="00E06075">
            <w:pPr>
              <w:spacing w:after="0" w:line="240" w:lineRule="auto"/>
              <w:jc w:val="right"/>
              <w:rPr>
                <w:rFonts w:ascii="Times New Roman" w:hAnsi="Times New Roman" w:cs="Times New Roman"/>
                <w:sz w:val="24"/>
                <w:szCs w:val="24"/>
              </w:rPr>
            </w:pPr>
            <w:r w:rsidRPr="00E06075">
              <w:rPr>
                <w:rFonts w:ascii="Times New Roman" w:hAnsi="Times New Roman" w:cs="Times New Roman"/>
                <w:sz w:val="24"/>
                <w:szCs w:val="24"/>
              </w:rPr>
              <w:t>75</w:t>
            </w:r>
          </w:p>
        </w:tc>
      </w:tr>
    </w:tbl>
    <w:p w:rsidR="00E54DEF" w:rsidRPr="00E06075" w:rsidRDefault="00E54DEF" w:rsidP="00E06075">
      <w:pPr>
        <w:spacing w:after="0" w:line="240" w:lineRule="auto"/>
        <w:jc w:val="both"/>
        <w:rPr>
          <w:rFonts w:ascii="Times New Roman" w:hAnsi="Times New Roman" w:cs="Times New Roman"/>
          <w:sz w:val="24"/>
          <w:szCs w:val="24"/>
        </w:rPr>
      </w:pPr>
    </w:p>
    <w:p w:rsidR="003032BF" w:rsidRPr="00E06075" w:rsidRDefault="003032BF" w:rsidP="00E06075">
      <w:pPr>
        <w:spacing w:after="0" w:line="240" w:lineRule="auto"/>
        <w:jc w:val="both"/>
        <w:rPr>
          <w:rFonts w:ascii="Times New Roman" w:hAnsi="Times New Roman" w:cs="Times New Roman"/>
          <w:b/>
          <w:sz w:val="28"/>
          <w:szCs w:val="28"/>
        </w:rPr>
      </w:pPr>
      <w:r w:rsidRPr="00E06075">
        <w:rPr>
          <w:rFonts w:ascii="Times New Roman" w:hAnsi="Times New Roman" w:cs="Times New Roman"/>
          <w:b/>
          <w:sz w:val="28"/>
          <w:szCs w:val="28"/>
        </w:rPr>
        <w:t>Results and Discussion</w:t>
      </w:r>
    </w:p>
    <w:p w:rsidR="00E06075" w:rsidRDefault="00E06075" w:rsidP="00E0607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212121"/>
          <w:sz w:val="24"/>
          <w:szCs w:val="24"/>
          <w:lang w:val="es-ES" w:eastAsia="es-MX"/>
        </w:rPr>
      </w:pPr>
    </w:p>
    <w:p w:rsidR="003032BF" w:rsidRPr="00E06075" w:rsidRDefault="00743557" w:rsidP="00E0607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212121"/>
          <w:sz w:val="24"/>
          <w:szCs w:val="24"/>
          <w:lang w:val="es-ES" w:eastAsia="es-MX"/>
        </w:rPr>
      </w:pPr>
      <w:r w:rsidRPr="00E06075">
        <w:rPr>
          <w:rFonts w:ascii="Times New Roman" w:eastAsia="Times New Roman" w:hAnsi="Times New Roman" w:cs="Times New Roman"/>
          <w:b/>
          <w:color w:val="212121"/>
          <w:sz w:val="24"/>
          <w:szCs w:val="24"/>
          <w:lang w:val="es-ES" w:eastAsia="es-MX"/>
        </w:rPr>
        <w:t>Factorial Analysis</w:t>
      </w:r>
    </w:p>
    <w:p w:rsidR="00E06075" w:rsidRDefault="00E06075" w:rsidP="00E06075">
      <w:pPr>
        <w:pStyle w:val="HTMLconformatoprevio"/>
        <w:shd w:val="clear" w:color="auto" w:fill="FFFFFF"/>
        <w:rPr>
          <w:rFonts w:ascii="Times New Roman" w:hAnsi="Times New Roman" w:cs="Times New Roman"/>
          <w:color w:val="212121"/>
          <w:sz w:val="24"/>
          <w:szCs w:val="24"/>
          <w:lang w:val="es-ES" w:eastAsia="es-MX"/>
        </w:rPr>
      </w:pPr>
    </w:p>
    <w:p w:rsidR="00BA2052" w:rsidRPr="00E06075" w:rsidRDefault="003032BF" w:rsidP="00E06075">
      <w:pPr>
        <w:pStyle w:val="HTMLconformatoprevio"/>
        <w:shd w:val="clear" w:color="auto" w:fill="FFFFFF"/>
        <w:rPr>
          <w:rFonts w:ascii="Times New Roman" w:hAnsi="Times New Roman" w:cs="Times New Roman"/>
          <w:color w:val="212121"/>
          <w:sz w:val="24"/>
          <w:szCs w:val="24"/>
          <w:lang w:val="es-ES" w:eastAsia="es-MX"/>
        </w:rPr>
      </w:pPr>
      <w:r w:rsidRPr="00E06075">
        <w:rPr>
          <w:rFonts w:ascii="Times New Roman" w:hAnsi="Times New Roman" w:cs="Times New Roman"/>
          <w:color w:val="212121"/>
          <w:sz w:val="24"/>
          <w:szCs w:val="24"/>
          <w:lang w:val="es-ES" w:eastAsia="es-MX"/>
        </w:rPr>
        <w:t>A factorial analysis has been carried out that has allowed to extract two motivational dimensions. The analysis of the main component has been used as a technique used for data reduction. The varimax rotation method was used to obtain a clearer interpretation of the factors, so that each one had loads of very high or low factors. For the number of factors that were used in the Kaiser criterion where the f</w:t>
      </w:r>
      <w:r w:rsidR="00743557" w:rsidRPr="00E06075">
        <w:rPr>
          <w:rFonts w:ascii="Times New Roman" w:hAnsi="Times New Roman" w:cs="Times New Roman"/>
          <w:color w:val="212121"/>
          <w:sz w:val="24"/>
          <w:szCs w:val="24"/>
          <w:lang w:val="es-ES" w:eastAsia="es-MX"/>
        </w:rPr>
        <w:t>actors that have eingenvalues</w:t>
      </w:r>
      <w:r w:rsidRPr="00E06075">
        <w:rPr>
          <w:rFonts w:ascii="Times New Roman" w:hAnsi="Times New Roman" w:cs="Times New Roman"/>
          <w:color w:val="212121"/>
          <w:sz w:val="24"/>
          <w:szCs w:val="24"/>
          <w:lang w:val="es-ES" w:eastAsia="es-MX"/>
        </w:rPr>
        <w:t xml:space="preserve"> greater than 1.00 </w:t>
      </w:r>
      <w:r w:rsidRPr="00E06075">
        <w:rPr>
          <w:rFonts w:ascii="Times New Roman" w:hAnsi="Times New Roman" w:cs="Times New Roman"/>
          <w:color w:val="212121"/>
          <w:sz w:val="24"/>
          <w:szCs w:val="24"/>
          <w:lang w:val="es-ES" w:eastAsia="es-MX"/>
        </w:rPr>
        <w:lastRenderedPageBreak/>
        <w:t>are taken into account</w:t>
      </w:r>
      <w:r w:rsidR="00743557" w:rsidRPr="00E06075">
        <w:rPr>
          <w:rFonts w:ascii="Times New Roman" w:hAnsi="Times New Roman" w:cs="Times New Roman"/>
          <w:color w:val="212121"/>
          <w:sz w:val="24"/>
          <w:szCs w:val="24"/>
          <w:lang w:val="es-ES" w:eastAsia="es-MX"/>
        </w:rPr>
        <w:t>. Two factors are part of the solution and represent 47.96% of the total variance. The KMO index (Kaiser-Meyer-Olkin) is 0.8, so it is acceptable to perform the factorial analysis. In addition, Barlett's sphericity test is significant &lt;0.05, so the factorial analysis must be applied. Results are shown in table 2.</w:t>
      </w:r>
    </w:p>
    <w:p w:rsidR="00364D77" w:rsidRPr="00E06075" w:rsidRDefault="00364D77" w:rsidP="00E06075">
      <w:pPr>
        <w:pStyle w:val="HTMLconformatoprevio"/>
        <w:shd w:val="clear" w:color="auto" w:fill="FFFFFF"/>
        <w:rPr>
          <w:rFonts w:ascii="Times New Roman" w:hAnsi="Times New Roman" w:cs="Times New Roman"/>
          <w:color w:val="212121"/>
          <w:sz w:val="24"/>
          <w:szCs w:val="24"/>
          <w:lang w:val="es-ES" w:eastAsia="es-MX"/>
        </w:rPr>
      </w:pPr>
    </w:p>
    <w:p w:rsidR="005C280C" w:rsidRPr="00E06075" w:rsidRDefault="005C280C" w:rsidP="00E0607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12121"/>
          <w:sz w:val="24"/>
          <w:szCs w:val="24"/>
          <w:lang w:val="es-ES" w:eastAsia="es-MX"/>
        </w:rPr>
      </w:pPr>
      <w:r w:rsidRPr="00E06075">
        <w:rPr>
          <w:rFonts w:ascii="Times New Roman" w:eastAsia="Times New Roman" w:hAnsi="Times New Roman" w:cs="Times New Roman"/>
          <w:b/>
          <w:color w:val="212121"/>
          <w:sz w:val="24"/>
          <w:szCs w:val="24"/>
          <w:lang w:val="es-ES" w:eastAsia="es-MX"/>
        </w:rPr>
        <w:t>Tabl</w:t>
      </w:r>
      <w:r w:rsidR="00743557" w:rsidRPr="00E06075">
        <w:rPr>
          <w:rFonts w:ascii="Times New Roman" w:eastAsia="Times New Roman" w:hAnsi="Times New Roman" w:cs="Times New Roman"/>
          <w:b/>
          <w:color w:val="212121"/>
          <w:sz w:val="24"/>
          <w:szCs w:val="24"/>
          <w:lang w:val="es-ES" w:eastAsia="es-MX"/>
        </w:rPr>
        <w:t>e</w:t>
      </w:r>
      <w:r w:rsidRPr="00E06075">
        <w:rPr>
          <w:rFonts w:ascii="Times New Roman" w:eastAsia="Times New Roman" w:hAnsi="Times New Roman" w:cs="Times New Roman"/>
          <w:b/>
          <w:color w:val="212121"/>
          <w:sz w:val="24"/>
          <w:szCs w:val="24"/>
          <w:lang w:val="es-ES" w:eastAsia="es-MX"/>
        </w:rPr>
        <w:t xml:space="preserve"> 2</w:t>
      </w:r>
      <w:r w:rsidR="00743557" w:rsidRPr="00E06075">
        <w:rPr>
          <w:rFonts w:ascii="Times New Roman" w:eastAsia="Times New Roman" w:hAnsi="Times New Roman" w:cs="Times New Roman"/>
          <w:b/>
          <w:color w:val="212121"/>
          <w:sz w:val="24"/>
          <w:szCs w:val="24"/>
          <w:lang w:val="es-ES" w:eastAsia="es-MX"/>
        </w:rPr>
        <w:t>. F</w:t>
      </w:r>
      <w:r w:rsidRPr="00E06075">
        <w:rPr>
          <w:rFonts w:ascii="Times New Roman" w:eastAsia="Times New Roman" w:hAnsi="Times New Roman" w:cs="Times New Roman"/>
          <w:b/>
          <w:color w:val="212121"/>
          <w:sz w:val="24"/>
          <w:szCs w:val="24"/>
          <w:lang w:val="es-ES" w:eastAsia="es-MX"/>
        </w:rPr>
        <w:t>actorial</w:t>
      </w:r>
      <w:r w:rsidR="00743557" w:rsidRPr="00E06075">
        <w:rPr>
          <w:rFonts w:ascii="Times New Roman" w:eastAsia="Times New Roman" w:hAnsi="Times New Roman" w:cs="Times New Roman"/>
          <w:b/>
          <w:color w:val="212121"/>
          <w:sz w:val="24"/>
          <w:szCs w:val="24"/>
          <w:lang w:val="es-ES" w:eastAsia="es-MX"/>
        </w:rPr>
        <w:t xml:space="preserve"> Analysis</w:t>
      </w:r>
    </w:p>
    <w:tbl>
      <w:tblPr>
        <w:tblW w:w="7012" w:type="dxa"/>
        <w:jc w:val="center"/>
        <w:tblLayout w:type="fixed"/>
        <w:tblCellMar>
          <w:left w:w="70" w:type="dxa"/>
          <w:right w:w="70" w:type="dxa"/>
        </w:tblCellMar>
        <w:tblLook w:val="04A0" w:firstRow="1" w:lastRow="0" w:firstColumn="1" w:lastColumn="0" w:noHBand="0" w:noVBand="1"/>
      </w:tblPr>
      <w:tblGrid>
        <w:gridCol w:w="3544"/>
        <w:gridCol w:w="992"/>
        <w:gridCol w:w="993"/>
        <w:gridCol w:w="1483"/>
      </w:tblGrid>
      <w:tr w:rsidR="005C280C" w:rsidRPr="00E06075" w:rsidTr="00297E02">
        <w:trPr>
          <w:trHeight w:val="315"/>
          <w:jc w:val="center"/>
        </w:trPr>
        <w:tc>
          <w:tcPr>
            <w:tcW w:w="3544" w:type="dxa"/>
            <w:vMerge w:val="restart"/>
            <w:tcBorders>
              <w:top w:val="single" w:sz="8" w:space="0" w:color="auto"/>
              <w:left w:val="nil"/>
              <w:bottom w:val="single" w:sz="8" w:space="0" w:color="000000"/>
              <w:right w:val="nil"/>
            </w:tcBorders>
            <w:shd w:val="clear" w:color="auto" w:fill="auto"/>
            <w:vAlign w:val="center"/>
            <w:hideMark/>
          </w:tcPr>
          <w:p w:rsidR="005C280C" w:rsidRPr="00E06075" w:rsidRDefault="005C280C" w:rsidP="00E06075">
            <w:pPr>
              <w:spacing w:after="0" w:line="240" w:lineRule="auto"/>
              <w:rPr>
                <w:rFonts w:ascii="Times New Roman" w:eastAsia="Times New Roman" w:hAnsi="Times New Roman" w:cs="Times New Roman"/>
                <w:b/>
                <w:bCs/>
                <w:color w:val="000000"/>
                <w:sz w:val="24"/>
                <w:szCs w:val="24"/>
                <w:lang w:eastAsia="es-MX"/>
              </w:rPr>
            </w:pPr>
            <w:r w:rsidRPr="00E06075">
              <w:rPr>
                <w:rFonts w:ascii="Times New Roman" w:eastAsia="Times New Roman" w:hAnsi="Times New Roman" w:cs="Times New Roman"/>
                <w:b/>
                <w:bCs/>
                <w:color w:val="000000"/>
                <w:sz w:val="24"/>
                <w:szCs w:val="24"/>
                <w:lang w:eastAsia="es-MX"/>
              </w:rPr>
              <w:t xml:space="preserve">Variables </w:t>
            </w:r>
          </w:p>
        </w:tc>
        <w:tc>
          <w:tcPr>
            <w:tcW w:w="1985" w:type="dxa"/>
            <w:gridSpan w:val="2"/>
            <w:tcBorders>
              <w:top w:val="single" w:sz="8" w:space="0" w:color="auto"/>
              <w:left w:val="nil"/>
              <w:bottom w:val="single" w:sz="8" w:space="0" w:color="000000"/>
              <w:right w:val="nil"/>
            </w:tcBorders>
            <w:shd w:val="clear" w:color="auto" w:fill="auto"/>
            <w:vAlign w:val="bottom"/>
            <w:hideMark/>
          </w:tcPr>
          <w:p w:rsidR="005C280C" w:rsidRPr="00E06075" w:rsidRDefault="00743557" w:rsidP="00E06075">
            <w:pPr>
              <w:spacing w:after="0" w:line="240" w:lineRule="auto"/>
              <w:jc w:val="center"/>
              <w:rPr>
                <w:rFonts w:ascii="Times New Roman" w:eastAsia="Times New Roman" w:hAnsi="Times New Roman" w:cs="Times New Roman"/>
                <w:b/>
                <w:bCs/>
                <w:color w:val="000000"/>
                <w:sz w:val="24"/>
                <w:szCs w:val="24"/>
                <w:lang w:eastAsia="es-MX"/>
              </w:rPr>
            </w:pPr>
            <w:r w:rsidRPr="00E06075">
              <w:rPr>
                <w:rFonts w:ascii="Times New Roman" w:eastAsia="Times New Roman" w:hAnsi="Times New Roman" w:cs="Times New Roman"/>
                <w:b/>
                <w:bCs/>
                <w:color w:val="000000"/>
                <w:sz w:val="24"/>
                <w:szCs w:val="24"/>
                <w:lang w:eastAsia="es-MX"/>
              </w:rPr>
              <w:t>Component</w:t>
            </w:r>
          </w:p>
        </w:tc>
        <w:tc>
          <w:tcPr>
            <w:tcW w:w="1483" w:type="dxa"/>
            <w:vMerge w:val="restart"/>
            <w:tcBorders>
              <w:top w:val="single" w:sz="8" w:space="0" w:color="auto"/>
              <w:left w:val="nil"/>
              <w:bottom w:val="single" w:sz="8" w:space="0" w:color="000000"/>
              <w:right w:val="nil"/>
            </w:tcBorders>
            <w:shd w:val="clear" w:color="auto" w:fill="auto"/>
            <w:noWrap/>
            <w:vAlign w:val="center"/>
            <w:hideMark/>
          </w:tcPr>
          <w:p w:rsidR="005C280C" w:rsidRPr="00E06075" w:rsidRDefault="005C280C" w:rsidP="00297E02">
            <w:pPr>
              <w:spacing w:after="0" w:line="240" w:lineRule="auto"/>
              <w:rPr>
                <w:rFonts w:ascii="Times New Roman" w:eastAsia="Times New Roman" w:hAnsi="Times New Roman" w:cs="Times New Roman"/>
                <w:b/>
                <w:bCs/>
                <w:color w:val="000000"/>
                <w:sz w:val="24"/>
                <w:szCs w:val="24"/>
                <w:lang w:eastAsia="es-MX"/>
              </w:rPr>
            </w:pPr>
            <w:r w:rsidRPr="00E06075">
              <w:rPr>
                <w:rFonts w:ascii="Times New Roman" w:eastAsia="Times New Roman" w:hAnsi="Times New Roman" w:cs="Times New Roman"/>
                <w:b/>
                <w:bCs/>
                <w:color w:val="000000"/>
                <w:sz w:val="24"/>
                <w:szCs w:val="24"/>
                <w:lang w:eastAsia="es-MX"/>
              </w:rPr>
              <w:t>Factors</w:t>
            </w:r>
          </w:p>
        </w:tc>
      </w:tr>
      <w:tr w:rsidR="005C280C" w:rsidRPr="00E06075" w:rsidTr="00297E02">
        <w:trPr>
          <w:trHeight w:val="315"/>
          <w:jc w:val="center"/>
        </w:trPr>
        <w:tc>
          <w:tcPr>
            <w:tcW w:w="3544" w:type="dxa"/>
            <w:vMerge/>
            <w:tcBorders>
              <w:top w:val="single" w:sz="8" w:space="0" w:color="auto"/>
              <w:left w:val="nil"/>
              <w:bottom w:val="single" w:sz="8" w:space="0" w:color="000000"/>
              <w:right w:val="nil"/>
            </w:tcBorders>
            <w:vAlign w:val="center"/>
            <w:hideMark/>
          </w:tcPr>
          <w:p w:rsidR="005C280C" w:rsidRPr="00E06075" w:rsidRDefault="005C280C" w:rsidP="00E06075">
            <w:pPr>
              <w:spacing w:after="0" w:line="240" w:lineRule="auto"/>
              <w:rPr>
                <w:rFonts w:ascii="Times New Roman" w:eastAsia="Times New Roman" w:hAnsi="Times New Roman" w:cs="Times New Roman"/>
                <w:b/>
                <w:bCs/>
                <w:color w:val="000000"/>
                <w:sz w:val="24"/>
                <w:szCs w:val="24"/>
                <w:lang w:eastAsia="es-MX"/>
              </w:rPr>
            </w:pPr>
          </w:p>
        </w:tc>
        <w:tc>
          <w:tcPr>
            <w:tcW w:w="992" w:type="dxa"/>
            <w:tcBorders>
              <w:top w:val="nil"/>
              <w:left w:val="nil"/>
              <w:bottom w:val="single" w:sz="8" w:space="0" w:color="auto"/>
              <w:right w:val="nil"/>
            </w:tcBorders>
            <w:shd w:val="clear" w:color="auto" w:fill="auto"/>
            <w:noWrap/>
            <w:vAlign w:val="bottom"/>
            <w:hideMark/>
          </w:tcPr>
          <w:p w:rsidR="005C280C" w:rsidRPr="00E06075" w:rsidRDefault="005C280C" w:rsidP="00E06075">
            <w:pPr>
              <w:spacing w:after="0" w:line="240" w:lineRule="auto"/>
              <w:jc w:val="center"/>
              <w:rPr>
                <w:rFonts w:ascii="Times New Roman" w:eastAsia="Times New Roman" w:hAnsi="Times New Roman" w:cs="Times New Roman"/>
                <w:b/>
                <w:bCs/>
                <w:color w:val="000000"/>
                <w:sz w:val="24"/>
                <w:szCs w:val="24"/>
                <w:lang w:eastAsia="es-MX"/>
              </w:rPr>
            </w:pPr>
            <w:r w:rsidRPr="00E06075">
              <w:rPr>
                <w:rFonts w:ascii="Times New Roman" w:eastAsia="Times New Roman" w:hAnsi="Times New Roman" w:cs="Times New Roman"/>
                <w:b/>
                <w:bCs/>
                <w:color w:val="000000"/>
                <w:sz w:val="24"/>
                <w:szCs w:val="24"/>
                <w:lang w:eastAsia="es-MX"/>
              </w:rPr>
              <w:t>1</w:t>
            </w:r>
          </w:p>
        </w:tc>
        <w:tc>
          <w:tcPr>
            <w:tcW w:w="993" w:type="dxa"/>
            <w:tcBorders>
              <w:top w:val="nil"/>
              <w:left w:val="single" w:sz="8" w:space="0" w:color="000000"/>
              <w:bottom w:val="single" w:sz="8" w:space="0" w:color="auto"/>
              <w:right w:val="nil"/>
            </w:tcBorders>
            <w:shd w:val="clear" w:color="auto" w:fill="auto"/>
            <w:noWrap/>
            <w:vAlign w:val="bottom"/>
            <w:hideMark/>
          </w:tcPr>
          <w:p w:rsidR="005C280C" w:rsidRPr="00E06075" w:rsidRDefault="005C280C" w:rsidP="00E06075">
            <w:pPr>
              <w:spacing w:after="0" w:line="240" w:lineRule="auto"/>
              <w:jc w:val="center"/>
              <w:rPr>
                <w:rFonts w:ascii="Times New Roman" w:eastAsia="Times New Roman" w:hAnsi="Times New Roman" w:cs="Times New Roman"/>
                <w:b/>
                <w:bCs/>
                <w:color w:val="000000"/>
                <w:sz w:val="24"/>
                <w:szCs w:val="24"/>
                <w:lang w:eastAsia="es-MX"/>
              </w:rPr>
            </w:pPr>
            <w:r w:rsidRPr="00E06075">
              <w:rPr>
                <w:rFonts w:ascii="Times New Roman" w:eastAsia="Times New Roman" w:hAnsi="Times New Roman" w:cs="Times New Roman"/>
                <w:b/>
                <w:bCs/>
                <w:color w:val="000000"/>
                <w:sz w:val="24"/>
                <w:szCs w:val="24"/>
                <w:lang w:eastAsia="es-MX"/>
              </w:rPr>
              <w:t>2</w:t>
            </w:r>
          </w:p>
        </w:tc>
        <w:tc>
          <w:tcPr>
            <w:tcW w:w="1483" w:type="dxa"/>
            <w:vMerge/>
            <w:tcBorders>
              <w:top w:val="single" w:sz="8" w:space="0" w:color="auto"/>
              <w:left w:val="nil"/>
              <w:bottom w:val="single" w:sz="8" w:space="0" w:color="000000"/>
              <w:right w:val="nil"/>
            </w:tcBorders>
            <w:vAlign w:val="center"/>
            <w:hideMark/>
          </w:tcPr>
          <w:p w:rsidR="005C280C" w:rsidRPr="00E06075" w:rsidRDefault="005C280C" w:rsidP="00297E02">
            <w:pPr>
              <w:spacing w:after="0" w:line="240" w:lineRule="auto"/>
              <w:rPr>
                <w:rFonts w:ascii="Times New Roman" w:eastAsia="Times New Roman" w:hAnsi="Times New Roman" w:cs="Times New Roman"/>
                <w:b/>
                <w:bCs/>
                <w:color w:val="000000"/>
                <w:sz w:val="24"/>
                <w:szCs w:val="24"/>
                <w:lang w:eastAsia="es-MX"/>
              </w:rPr>
            </w:pPr>
          </w:p>
        </w:tc>
      </w:tr>
      <w:tr w:rsidR="005C280C" w:rsidRPr="00E06075" w:rsidTr="00297E02">
        <w:trPr>
          <w:trHeight w:val="300"/>
          <w:jc w:val="center"/>
        </w:trPr>
        <w:tc>
          <w:tcPr>
            <w:tcW w:w="3544" w:type="dxa"/>
            <w:tcBorders>
              <w:top w:val="nil"/>
              <w:left w:val="nil"/>
              <w:bottom w:val="nil"/>
              <w:right w:val="nil"/>
            </w:tcBorders>
            <w:shd w:val="clear" w:color="auto" w:fill="auto"/>
            <w:hideMark/>
          </w:tcPr>
          <w:p w:rsidR="005C280C" w:rsidRPr="00E06075" w:rsidRDefault="00743557"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To visit communities</w:t>
            </w:r>
          </w:p>
        </w:tc>
        <w:tc>
          <w:tcPr>
            <w:tcW w:w="992" w:type="dxa"/>
            <w:tcBorders>
              <w:top w:val="nil"/>
              <w:left w:val="nil"/>
              <w:bottom w:val="nil"/>
              <w:right w:val="nil"/>
            </w:tcBorders>
            <w:shd w:val="clear" w:color="auto" w:fill="auto"/>
            <w:noWrap/>
            <w:vAlign w:val="center"/>
            <w:hideMark/>
          </w:tcPr>
          <w:p w:rsidR="005C280C" w:rsidRPr="00E06075" w:rsidRDefault="00364D77"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0</w:t>
            </w:r>
            <w:r w:rsidR="005C280C" w:rsidRPr="00E06075">
              <w:rPr>
                <w:rFonts w:ascii="Times New Roman" w:eastAsia="Times New Roman" w:hAnsi="Times New Roman" w:cs="Times New Roman"/>
                <w:color w:val="000000"/>
                <w:sz w:val="24"/>
                <w:szCs w:val="24"/>
                <w:lang w:eastAsia="es-MX"/>
              </w:rPr>
              <w:t>.766</w:t>
            </w:r>
          </w:p>
        </w:tc>
        <w:tc>
          <w:tcPr>
            <w:tcW w:w="993"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 </w:t>
            </w:r>
          </w:p>
        </w:tc>
        <w:tc>
          <w:tcPr>
            <w:tcW w:w="1483" w:type="dxa"/>
            <w:vMerge w:val="restart"/>
            <w:tcBorders>
              <w:top w:val="nil"/>
              <w:left w:val="nil"/>
              <w:bottom w:val="single" w:sz="8" w:space="0" w:color="000000"/>
              <w:right w:val="nil"/>
            </w:tcBorders>
            <w:shd w:val="clear" w:color="auto" w:fill="auto"/>
            <w:noWrap/>
            <w:vAlign w:val="center"/>
            <w:hideMark/>
          </w:tcPr>
          <w:p w:rsidR="005C280C" w:rsidRPr="00E06075" w:rsidRDefault="005C280C" w:rsidP="00297E02">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Factor1:</w:t>
            </w:r>
          </w:p>
          <w:p w:rsidR="005C280C" w:rsidRPr="00E06075" w:rsidRDefault="005C280C" w:rsidP="00297E02">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Ecot</w:t>
            </w:r>
            <w:r w:rsidR="00743557" w:rsidRPr="00E06075">
              <w:rPr>
                <w:rFonts w:ascii="Times New Roman" w:eastAsia="Times New Roman" w:hAnsi="Times New Roman" w:cs="Times New Roman"/>
                <w:color w:val="000000"/>
                <w:sz w:val="24"/>
                <w:szCs w:val="24"/>
                <w:lang w:eastAsia="es-MX"/>
              </w:rPr>
              <w:t>ourism</w:t>
            </w:r>
          </w:p>
        </w:tc>
      </w:tr>
      <w:tr w:rsidR="005C280C" w:rsidRPr="00E06075" w:rsidTr="00297E02">
        <w:trPr>
          <w:trHeight w:val="300"/>
          <w:jc w:val="center"/>
        </w:trPr>
        <w:tc>
          <w:tcPr>
            <w:tcW w:w="3544" w:type="dxa"/>
            <w:tcBorders>
              <w:top w:val="nil"/>
              <w:left w:val="nil"/>
              <w:bottom w:val="nil"/>
              <w:right w:val="nil"/>
            </w:tcBorders>
            <w:shd w:val="clear" w:color="auto" w:fill="auto"/>
            <w:hideMark/>
          </w:tcPr>
          <w:p w:rsidR="005C280C" w:rsidRPr="00E06075" w:rsidRDefault="00743557"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To practice wáter sports</w:t>
            </w:r>
          </w:p>
        </w:tc>
        <w:tc>
          <w:tcPr>
            <w:tcW w:w="992" w:type="dxa"/>
            <w:tcBorders>
              <w:top w:val="nil"/>
              <w:left w:val="nil"/>
              <w:bottom w:val="nil"/>
              <w:right w:val="nil"/>
            </w:tcBorders>
            <w:shd w:val="clear" w:color="auto" w:fill="auto"/>
            <w:noWrap/>
            <w:vAlign w:val="center"/>
            <w:hideMark/>
          </w:tcPr>
          <w:p w:rsidR="005C280C" w:rsidRPr="00E06075" w:rsidRDefault="00364D77"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0</w:t>
            </w:r>
            <w:r w:rsidR="005C280C" w:rsidRPr="00E06075">
              <w:rPr>
                <w:rFonts w:ascii="Times New Roman" w:eastAsia="Times New Roman" w:hAnsi="Times New Roman" w:cs="Times New Roman"/>
                <w:color w:val="000000"/>
                <w:sz w:val="24"/>
                <w:szCs w:val="24"/>
                <w:lang w:eastAsia="es-MX"/>
              </w:rPr>
              <w:t>.712</w:t>
            </w:r>
          </w:p>
        </w:tc>
        <w:tc>
          <w:tcPr>
            <w:tcW w:w="993"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p>
        </w:tc>
        <w:tc>
          <w:tcPr>
            <w:tcW w:w="1483" w:type="dxa"/>
            <w:vMerge/>
            <w:tcBorders>
              <w:top w:val="nil"/>
              <w:left w:val="nil"/>
              <w:bottom w:val="single" w:sz="8" w:space="0" w:color="000000"/>
              <w:right w:val="nil"/>
            </w:tcBorders>
            <w:vAlign w:val="center"/>
            <w:hideMark/>
          </w:tcPr>
          <w:p w:rsidR="005C280C" w:rsidRPr="00E06075" w:rsidRDefault="005C280C" w:rsidP="00297E02">
            <w:pPr>
              <w:spacing w:after="0" w:line="240" w:lineRule="auto"/>
              <w:rPr>
                <w:rFonts w:ascii="Times New Roman" w:eastAsia="Times New Roman" w:hAnsi="Times New Roman" w:cs="Times New Roman"/>
                <w:color w:val="000000"/>
                <w:sz w:val="24"/>
                <w:szCs w:val="24"/>
                <w:lang w:eastAsia="es-MX"/>
              </w:rPr>
            </w:pPr>
          </w:p>
        </w:tc>
      </w:tr>
      <w:tr w:rsidR="005C280C" w:rsidRPr="00E06075" w:rsidTr="00297E02">
        <w:trPr>
          <w:trHeight w:val="300"/>
          <w:jc w:val="center"/>
        </w:trPr>
        <w:tc>
          <w:tcPr>
            <w:tcW w:w="3544" w:type="dxa"/>
            <w:tcBorders>
              <w:top w:val="nil"/>
              <w:left w:val="nil"/>
              <w:bottom w:val="nil"/>
              <w:right w:val="nil"/>
            </w:tcBorders>
            <w:shd w:val="clear" w:color="auto" w:fill="auto"/>
            <w:hideMark/>
          </w:tcPr>
          <w:p w:rsidR="005C280C" w:rsidRPr="00E06075" w:rsidRDefault="00743557"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For its nightlife</w:t>
            </w:r>
          </w:p>
        </w:tc>
        <w:tc>
          <w:tcPr>
            <w:tcW w:w="992" w:type="dxa"/>
            <w:tcBorders>
              <w:top w:val="nil"/>
              <w:left w:val="nil"/>
              <w:bottom w:val="nil"/>
              <w:right w:val="nil"/>
            </w:tcBorders>
            <w:shd w:val="clear" w:color="auto" w:fill="auto"/>
            <w:noWrap/>
            <w:vAlign w:val="center"/>
            <w:hideMark/>
          </w:tcPr>
          <w:p w:rsidR="005C280C" w:rsidRPr="00E06075" w:rsidRDefault="00364D77"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0</w:t>
            </w:r>
            <w:r w:rsidR="005C280C" w:rsidRPr="00E06075">
              <w:rPr>
                <w:rFonts w:ascii="Times New Roman" w:eastAsia="Times New Roman" w:hAnsi="Times New Roman" w:cs="Times New Roman"/>
                <w:color w:val="000000"/>
                <w:sz w:val="24"/>
                <w:szCs w:val="24"/>
                <w:lang w:eastAsia="es-MX"/>
              </w:rPr>
              <w:t>.667</w:t>
            </w:r>
          </w:p>
        </w:tc>
        <w:tc>
          <w:tcPr>
            <w:tcW w:w="993"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p>
        </w:tc>
        <w:tc>
          <w:tcPr>
            <w:tcW w:w="1483" w:type="dxa"/>
            <w:vMerge/>
            <w:tcBorders>
              <w:top w:val="nil"/>
              <w:left w:val="nil"/>
              <w:bottom w:val="single" w:sz="8" w:space="0" w:color="000000"/>
              <w:right w:val="nil"/>
            </w:tcBorders>
            <w:vAlign w:val="center"/>
            <w:hideMark/>
          </w:tcPr>
          <w:p w:rsidR="005C280C" w:rsidRPr="00E06075" w:rsidRDefault="005C280C" w:rsidP="00297E02">
            <w:pPr>
              <w:spacing w:after="0" w:line="240" w:lineRule="auto"/>
              <w:rPr>
                <w:rFonts w:ascii="Times New Roman" w:eastAsia="Times New Roman" w:hAnsi="Times New Roman" w:cs="Times New Roman"/>
                <w:color w:val="000000"/>
                <w:sz w:val="24"/>
                <w:szCs w:val="24"/>
                <w:lang w:eastAsia="es-MX"/>
              </w:rPr>
            </w:pPr>
          </w:p>
        </w:tc>
      </w:tr>
      <w:tr w:rsidR="005C280C" w:rsidRPr="00E06075" w:rsidTr="00297E02">
        <w:trPr>
          <w:trHeight w:val="300"/>
          <w:jc w:val="center"/>
        </w:trPr>
        <w:tc>
          <w:tcPr>
            <w:tcW w:w="3544" w:type="dxa"/>
            <w:tcBorders>
              <w:top w:val="nil"/>
              <w:left w:val="nil"/>
              <w:bottom w:val="nil"/>
              <w:right w:val="nil"/>
            </w:tcBorders>
            <w:shd w:val="clear" w:color="auto" w:fill="auto"/>
            <w:hideMark/>
          </w:tcPr>
          <w:p w:rsidR="005C280C" w:rsidRPr="00E06075" w:rsidRDefault="00743557"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To visit family and friends</w:t>
            </w:r>
          </w:p>
        </w:tc>
        <w:tc>
          <w:tcPr>
            <w:tcW w:w="992" w:type="dxa"/>
            <w:tcBorders>
              <w:top w:val="nil"/>
              <w:left w:val="nil"/>
              <w:bottom w:val="nil"/>
              <w:right w:val="nil"/>
            </w:tcBorders>
            <w:shd w:val="clear" w:color="auto" w:fill="auto"/>
            <w:noWrap/>
            <w:vAlign w:val="center"/>
            <w:hideMark/>
          </w:tcPr>
          <w:p w:rsidR="005C280C" w:rsidRPr="00E06075" w:rsidRDefault="00364D77"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0</w:t>
            </w:r>
            <w:r w:rsidR="005C280C" w:rsidRPr="00E06075">
              <w:rPr>
                <w:rFonts w:ascii="Times New Roman" w:eastAsia="Times New Roman" w:hAnsi="Times New Roman" w:cs="Times New Roman"/>
                <w:color w:val="000000"/>
                <w:sz w:val="24"/>
                <w:szCs w:val="24"/>
                <w:lang w:eastAsia="es-MX"/>
              </w:rPr>
              <w:t>.651</w:t>
            </w:r>
          </w:p>
        </w:tc>
        <w:tc>
          <w:tcPr>
            <w:tcW w:w="993"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p>
        </w:tc>
        <w:tc>
          <w:tcPr>
            <w:tcW w:w="1483" w:type="dxa"/>
            <w:vMerge/>
            <w:tcBorders>
              <w:top w:val="nil"/>
              <w:left w:val="nil"/>
              <w:bottom w:val="single" w:sz="8" w:space="0" w:color="000000"/>
              <w:right w:val="nil"/>
            </w:tcBorders>
            <w:vAlign w:val="center"/>
            <w:hideMark/>
          </w:tcPr>
          <w:p w:rsidR="005C280C" w:rsidRPr="00E06075" w:rsidRDefault="005C280C" w:rsidP="00297E02">
            <w:pPr>
              <w:spacing w:after="0" w:line="240" w:lineRule="auto"/>
              <w:rPr>
                <w:rFonts w:ascii="Times New Roman" w:eastAsia="Times New Roman" w:hAnsi="Times New Roman" w:cs="Times New Roman"/>
                <w:color w:val="000000"/>
                <w:sz w:val="24"/>
                <w:szCs w:val="24"/>
                <w:lang w:eastAsia="es-MX"/>
              </w:rPr>
            </w:pPr>
          </w:p>
        </w:tc>
      </w:tr>
      <w:tr w:rsidR="005C280C" w:rsidRPr="00E06075" w:rsidTr="00297E02">
        <w:trPr>
          <w:trHeight w:val="300"/>
          <w:jc w:val="center"/>
        </w:trPr>
        <w:tc>
          <w:tcPr>
            <w:tcW w:w="3544" w:type="dxa"/>
            <w:tcBorders>
              <w:top w:val="nil"/>
              <w:left w:val="nil"/>
              <w:bottom w:val="nil"/>
              <w:right w:val="nil"/>
            </w:tcBorders>
            <w:shd w:val="clear" w:color="auto" w:fill="auto"/>
            <w:hideMark/>
          </w:tcPr>
          <w:p w:rsidR="005C280C" w:rsidRPr="00E06075" w:rsidRDefault="00743557"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For knowing its flora and fauna</w:t>
            </w:r>
          </w:p>
        </w:tc>
        <w:tc>
          <w:tcPr>
            <w:tcW w:w="992" w:type="dxa"/>
            <w:tcBorders>
              <w:top w:val="nil"/>
              <w:left w:val="nil"/>
              <w:bottom w:val="nil"/>
              <w:right w:val="nil"/>
            </w:tcBorders>
            <w:shd w:val="clear" w:color="auto" w:fill="auto"/>
            <w:noWrap/>
            <w:vAlign w:val="center"/>
            <w:hideMark/>
          </w:tcPr>
          <w:p w:rsidR="005C280C" w:rsidRPr="00E06075" w:rsidRDefault="00364D77"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0</w:t>
            </w:r>
            <w:r w:rsidR="005C280C" w:rsidRPr="00E06075">
              <w:rPr>
                <w:rFonts w:ascii="Times New Roman" w:eastAsia="Times New Roman" w:hAnsi="Times New Roman" w:cs="Times New Roman"/>
                <w:color w:val="000000"/>
                <w:sz w:val="24"/>
                <w:szCs w:val="24"/>
                <w:lang w:eastAsia="es-MX"/>
              </w:rPr>
              <w:t>.622</w:t>
            </w:r>
          </w:p>
        </w:tc>
        <w:tc>
          <w:tcPr>
            <w:tcW w:w="993"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p>
        </w:tc>
        <w:tc>
          <w:tcPr>
            <w:tcW w:w="1483" w:type="dxa"/>
            <w:vMerge/>
            <w:tcBorders>
              <w:top w:val="nil"/>
              <w:left w:val="nil"/>
              <w:bottom w:val="single" w:sz="8" w:space="0" w:color="000000"/>
              <w:right w:val="nil"/>
            </w:tcBorders>
            <w:vAlign w:val="center"/>
            <w:hideMark/>
          </w:tcPr>
          <w:p w:rsidR="005C280C" w:rsidRPr="00E06075" w:rsidRDefault="005C280C" w:rsidP="00297E02">
            <w:pPr>
              <w:spacing w:after="0" w:line="240" w:lineRule="auto"/>
              <w:rPr>
                <w:rFonts w:ascii="Times New Roman" w:eastAsia="Times New Roman" w:hAnsi="Times New Roman" w:cs="Times New Roman"/>
                <w:color w:val="000000"/>
                <w:sz w:val="24"/>
                <w:szCs w:val="24"/>
                <w:lang w:eastAsia="es-MX"/>
              </w:rPr>
            </w:pPr>
          </w:p>
        </w:tc>
      </w:tr>
      <w:tr w:rsidR="005C280C" w:rsidRPr="00E06075" w:rsidTr="00297E02">
        <w:trPr>
          <w:trHeight w:val="360"/>
          <w:jc w:val="center"/>
        </w:trPr>
        <w:tc>
          <w:tcPr>
            <w:tcW w:w="3544" w:type="dxa"/>
            <w:tcBorders>
              <w:top w:val="nil"/>
              <w:left w:val="nil"/>
              <w:bottom w:val="single" w:sz="8" w:space="0" w:color="auto"/>
              <w:right w:val="nil"/>
            </w:tcBorders>
            <w:shd w:val="clear" w:color="auto" w:fill="auto"/>
            <w:hideMark/>
          </w:tcPr>
          <w:p w:rsidR="005C280C" w:rsidRPr="00E06075" w:rsidRDefault="00743557"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For the</w:t>
            </w:r>
            <w:r w:rsidR="005C280C" w:rsidRPr="00E06075">
              <w:rPr>
                <w:rFonts w:ascii="Times New Roman" w:eastAsia="Times New Roman" w:hAnsi="Times New Roman" w:cs="Times New Roman"/>
                <w:color w:val="000000"/>
                <w:sz w:val="24"/>
                <w:szCs w:val="24"/>
                <w:lang w:eastAsia="es-MX"/>
              </w:rPr>
              <w:t xml:space="preserve"> pr</w:t>
            </w:r>
            <w:r w:rsidRPr="00E06075">
              <w:rPr>
                <w:rFonts w:ascii="Times New Roman" w:eastAsia="Times New Roman" w:hAnsi="Times New Roman" w:cs="Times New Roman"/>
                <w:color w:val="000000"/>
                <w:sz w:val="24"/>
                <w:szCs w:val="24"/>
                <w:lang w:eastAsia="es-MX"/>
              </w:rPr>
              <w:t xml:space="preserve">ices of tourist services           </w:t>
            </w:r>
          </w:p>
        </w:tc>
        <w:tc>
          <w:tcPr>
            <w:tcW w:w="992" w:type="dxa"/>
            <w:tcBorders>
              <w:top w:val="nil"/>
              <w:left w:val="nil"/>
              <w:bottom w:val="single" w:sz="8" w:space="0" w:color="auto"/>
              <w:right w:val="nil"/>
            </w:tcBorders>
            <w:shd w:val="clear" w:color="auto" w:fill="auto"/>
            <w:noWrap/>
            <w:vAlign w:val="center"/>
            <w:hideMark/>
          </w:tcPr>
          <w:p w:rsidR="005C280C" w:rsidRPr="00E06075" w:rsidRDefault="00364D77"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0</w:t>
            </w:r>
            <w:r w:rsidR="005C280C" w:rsidRPr="00E06075">
              <w:rPr>
                <w:rFonts w:ascii="Times New Roman" w:eastAsia="Times New Roman" w:hAnsi="Times New Roman" w:cs="Times New Roman"/>
                <w:color w:val="000000"/>
                <w:sz w:val="24"/>
                <w:szCs w:val="24"/>
                <w:lang w:eastAsia="es-MX"/>
              </w:rPr>
              <w:t>.558</w:t>
            </w:r>
          </w:p>
        </w:tc>
        <w:tc>
          <w:tcPr>
            <w:tcW w:w="993" w:type="dxa"/>
            <w:tcBorders>
              <w:top w:val="nil"/>
              <w:left w:val="nil"/>
              <w:bottom w:val="single" w:sz="8" w:space="0" w:color="auto"/>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 </w:t>
            </w:r>
          </w:p>
        </w:tc>
        <w:tc>
          <w:tcPr>
            <w:tcW w:w="1483" w:type="dxa"/>
            <w:vMerge/>
            <w:tcBorders>
              <w:top w:val="nil"/>
              <w:left w:val="nil"/>
              <w:bottom w:val="single" w:sz="8" w:space="0" w:color="000000"/>
              <w:right w:val="nil"/>
            </w:tcBorders>
            <w:vAlign w:val="center"/>
            <w:hideMark/>
          </w:tcPr>
          <w:p w:rsidR="005C280C" w:rsidRPr="00E06075" w:rsidRDefault="005C280C" w:rsidP="00297E02">
            <w:pPr>
              <w:spacing w:after="0" w:line="240" w:lineRule="auto"/>
              <w:rPr>
                <w:rFonts w:ascii="Times New Roman" w:eastAsia="Times New Roman" w:hAnsi="Times New Roman" w:cs="Times New Roman"/>
                <w:color w:val="000000"/>
                <w:sz w:val="24"/>
                <w:szCs w:val="24"/>
                <w:lang w:eastAsia="es-MX"/>
              </w:rPr>
            </w:pPr>
          </w:p>
        </w:tc>
      </w:tr>
      <w:tr w:rsidR="005C280C" w:rsidRPr="00E06075" w:rsidTr="00297E02">
        <w:trPr>
          <w:trHeight w:val="300"/>
          <w:jc w:val="center"/>
        </w:trPr>
        <w:tc>
          <w:tcPr>
            <w:tcW w:w="3544" w:type="dxa"/>
            <w:tcBorders>
              <w:top w:val="nil"/>
              <w:left w:val="nil"/>
              <w:bottom w:val="nil"/>
              <w:right w:val="nil"/>
            </w:tcBorders>
            <w:shd w:val="clear" w:color="auto" w:fill="auto"/>
            <w:hideMark/>
          </w:tcPr>
          <w:p w:rsidR="005C280C" w:rsidRPr="00E06075" w:rsidRDefault="00743557"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For resting</w:t>
            </w:r>
          </w:p>
        </w:tc>
        <w:tc>
          <w:tcPr>
            <w:tcW w:w="992"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rPr>
                <w:rFonts w:ascii="Times New Roman" w:eastAsia="Times New Roman" w:hAnsi="Times New Roman" w:cs="Times New Roman"/>
                <w:color w:val="000000"/>
                <w:sz w:val="24"/>
                <w:szCs w:val="24"/>
                <w:lang w:eastAsia="es-MX"/>
              </w:rPr>
            </w:pPr>
          </w:p>
        </w:tc>
        <w:tc>
          <w:tcPr>
            <w:tcW w:w="993" w:type="dxa"/>
            <w:tcBorders>
              <w:top w:val="nil"/>
              <w:left w:val="nil"/>
              <w:bottom w:val="nil"/>
              <w:right w:val="nil"/>
            </w:tcBorders>
            <w:shd w:val="clear" w:color="auto" w:fill="auto"/>
            <w:noWrap/>
            <w:vAlign w:val="center"/>
            <w:hideMark/>
          </w:tcPr>
          <w:p w:rsidR="005C280C" w:rsidRPr="00E06075" w:rsidRDefault="00364D77"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0</w:t>
            </w:r>
            <w:r w:rsidR="005C280C" w:rsidRPr="00E06075">
              <w:rPr>
                <w:rFonts w:ascii="Times New Roman" w:eastAsia="Times New Roman" w:hAnsi="Times New Roman" w:cs="Times New Roman"/>
                <w:color w:val="000000"/>
                <w:sz w:val="24"/>
                <w:szCs w:val="24"/>
                <w:lang w:eastAsia="es-MX"/>
              </w:rPr>
              <w:t>.717</w:t>
            </w:r>
          </w:p>
        </w:tc>
        <w:tc>
          <w:tcPr>
            <w:tcW w:w="1483" w:type="dxa"/>
            <w:vMerge w:val="restart"/>
            <w:tcBorders>
              <w:top w:val="nil"/>
              <w:left w:val="nil"/>
              <w:bottom w:val="single" w:sz="8" w:space="0" w:color="000000"/>
              <w:right w:val="nil"/>
            </w:tcBorders>
            <w:shd w:val="clear" w:color="auto" w:fill="auto"/>
            <w:noWrap/>
            <w:vAlign w:val="center"/>
            <w:hideMark/>
          </w:tcPr>
          <w:p w:rsidR="005C280C" w:rsidRPr="00E06075" w:rsidRDefault="005C280C" w:rsidP="00297E02">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Factor 2:</w:t>
            </w:r>
          </w:p>
          <w:p w:rsidR="005C280C" w:rsidRPr="00E06075" w:rsidRDefault="005C280C" w:rsidP="00297E02">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S</w:t>
            </w:r>
            <w:r w:rsidR="00830727" w:rsidRPr="00E06075">
              <w:rPr>
                <w:rFonts w:ascii="Times New Roman" w:eastAsia="Times New Roman" w:hAnsi="Times New Roman" w:cs="Times New Roman"/>
                <w:color w:val="000000"/>
                <w:sz w:val="24"/>
                <w:szCs w:val="24"/>
                <w:lang w:eastAsia="es-MX"/>
              </w:rPr>
              <w:t>un and beach</w:t>
            </w:r>
          </w:p>
        </w:tc>
      </w:tr>
      <w:tr w:rsidR="005C280C" w:rsidRPr="00E06075" w:rsidTr="00297E02">
        <w:trPr>
          <w:trHeight w:val="300"/>
          <w:jc w:val="center"/>
        </w:trPr>
        <w:tc>
          <w:tcPr>
            <w:tcW w:w="3544" w:type="dxa"/>
            <w:tcBorders>
              <w:top w:val="nil"/>
              <w:left w:val="nil"/>
              <w:bottom w:val="nil"/>
              <w:right w:val="nil"/>
            </w:tcBorders>
            <w:shd w:val="clear" w:color="auto" w:fill="auto"/>
            <w:hideMark/>
          </w:tcPr>
          <w:p w:rsidR="005C280C" w:rsidRPr="00E06075" w:rsidRDefault="00743557"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 xml:space="preserve">For enjoying the sun and </w:t>
            </w:r>
            <w:r w:rsidR="00830727" w:rsidRPr="00E06075">
              <w:rPr>
                <w:rFonts w:ascii="Times New Roman" w:eastAsia="Times New Roman" w:hAnsi="Times New Roman" w:cs="Times New Roman"/>
                <w:color w:val="000000"/>
                <w:sz w:val="24"/>
                <w:szCs w:val="24"/>
                <w:lang w:eastAsia="es-MX"/>
              </w:rPr>
              <w:t xml:space="preserve">the </w:t>
            </w:r>
            <w:r w:rsidRPr="00E06075">
              <w:rPr>
                <w:rFonts w:ascii="Times New Roman" w:eastAsia="Times New Roman" w:hAnsi="Times New Roman" w:cs="Times New Roman"/>
                <w:color w:val="000000"/>
                <w:sz w:val="24"/>
                <w:szCs w:val="24"/>
                <w:lang w:eastAsia="es-MX"/>
              </w:rPr>
              <w:t>beach</w:t>
            </w:r>
          </w:p>
        </w:tc>
        <w:tc>
          <w:tcPr>
            <w:tcW w:w="992"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rPr>
                <w:rFonts w:ascii="Times New Roman" w:eastAsia="Times New Roman" w:hAnsi="Times New Roman" w:cs="Times New Roman"/>
                <w:color w:val="000000"/>
                <w:sz w:val="24"/>
                <w:szCs w:val="24"/>
                <w:lang w:eastAsia="es-MX"/>
              </w:rPr>
            </w:pPr>
          </w:p>
        </w:tc>
        <w:tc>
          <w:tcPr>
            <w:tcW w:w="993" w:type="dxa"/>
            <w:tcBorders>
              <w:top w:val="nil"/>
              <w:left w:val="nil"/>
              <w:bottom w:val="nil"/>
              <w:right w:val="nil"/>
            </w:tcBorders>
            <w:shd w:val="clear" w:color="auto" w:fill="auto"/>
            <w:noWrap/>
            <w:vAlign w:val="center"/>
            <w:hideMark/>
          </w:tcPr>
          <w:p w:rsidR="005C280C" w:rsidRPr="00E06075" w:rsidRDefault="00364D77"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0</w:t>
            </w:r>
            <w:r w:rsidR="005C280C" w:rsidRPr="00E06075">
              <w:rPr>
                <w:rFonts w:ascii="Times New Roman" w:eastAsia="Times New Roman" w:hAnsi="Times New Roman" w:cs="Times New Roman"/>
                <w:color w:val="000000"/>
                <w:sz w:val="24"/>
                <w:szCs w:val="24"/>
                <w:lang w:eastAsia="es-MX"/>
              </w:rPr>
              <w:t>.702</w:t>
            </w:r>
          </w:p>
        </w:tc>
        <w:tc>
          <w:tcPr>
            <w:tcW w:w="1483" w:type="dxa"/>
            <w:vMerge/>
            <w:tcBorders>
              <w:top w:val="nil"/>
              <w:left w:val="nil"/>
              <w:bottom w:val="single" w:sz="8" w:space="0" w:color="000000"/>
              <w:right w:val="nil"/>
            </w:tcBorders>
            <w:vAlign w:val="center"/>
            <w:hideMark/>
          </w:tcPr>
          <w:p w:rsidR="005C280C" w:rsidRPr="00E06075" w:rsidRDefault="005C280C" w:rsidP="00E06075">
            <w:pPr>
              <w:spacing w:after="0" w:line="240" w:lineRule="auto"/>
              <w:rPr>
                <w:rFonts w:ascii="Times New Roman" w:eastAsia="Times New Roman" w:hAnsi="Times New Roman" w:cs="Times New Roman"/>
                <w:color w:val="000000"/>
                <w:sz w:val="24"/>
                <w:szCs w:val="24"/>
                <w:lang w:eastAsia="es-MX"/>
              </w:rPr>
            </w:pPr>
          </w:p>
        </w:tc>
      </w:tr>
      <w:tr w:rsidR="005C280C" w:rsidRPr="00E06075" w:rsidTr="00297E02">
        <w:trPr>
          <w:trHeight w:val="300"/>
          <w:jc w:val="center"/>
        </w:trPr>
        <w:tc>
          <w:tcPr>
            <w:tcW w:w="3544" w:type="dxa"/>
            <w:tcBorders>
              <w:top w:val="nil"/>
              <w:left w:val="nil"/>
              <w:bottom w:val="nil"/>
              <w:right w:val="nil"/>
            </w:tcBorders>
            <w:shd w:val="clear" w:color="auto" w:fill="auto"/>
            <w:hideMark/>
          </w:tcPr>
          <w:p w:rsidR="005C280C" w:rsidRPr="00E06075" w:rsidRDefault="00830727"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To enjoy the typical gastronomy</w:t>
            </w:r>
          </w:p>
        </w:tc>
        <w:tc>
          <w:tcPr>
            <w:tcW w:w="992"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rPr>
                <w:rFonts w:ascii="Times New Roman" w:eastAsia="Times New Roman" w:hAnsi="Times New Roman" w:cs="Times New Roman"/>
                <w:color w:val="000000"/>
                <w:sz w:val="24"/>
                <w:szCs w:val="24"/>
                <w:lang w:eastAsia="es-MX"/>
              </w:rPr>
            </w:pPr>
          </w:p>
        </w:tc>
        <w:tc>
          <w:tcPr>
            <w:tcW w:w="993" w:type="dxa"/>
            <w:tcBorders>
              <w:top w:val="nil"/>
              <w:left w:val="nil"/>
              <w:bottom w:val="nil"/>
              <w:right w:val="nil"/>
            </w:tcBorders>
            <w:shd w:val="clear" w:color="auto" w:fill="auto"/>
            <w:noWrap/>
            <w:vAlign w:val="center"/>
            <w:hideMark/>
          </w:tcPr>
          <w:p w:rsidR="005C280C" w:rsidRPr="00E06075" w:rsidRDefault="00364D77"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0</w:t>
            </w:r>
            <w:r w:rsidR="005C280C" w:rsidRPr="00E06075">
              <w:rPr>
                <w:rFonts w:ascii="Times New Roman" w:eastAsia="Times New Roman" w:hAnsi="Times New Roman" w:cs="Times New Roman"/>
                <w:color w:val="000000"/>
                <w:sz w:val="24"/>
                <w:szCs w:val="24"/>
                <w:lang w:eastAsia="es-MX"/>
              </w:rPr>
              <w:t>.694</w:t>
            </w:r>
          </w:p>
        </w:tc>
        <w:tc>
          <w:tcPr>
            <w:tcW w:w="1483" w:type="dxa"/>
            <w:vMerge/>
            <w:tcBorders>
              <w:top w:val="nil"/>
              <w:left w:val="nil"/>
              <w:bottom w:val="single" w:sz="8" w:space="0" w:color="000000"/>
              <w:right w:val="nil"/>
            </w:tcBorders>
            <w:vAlign w:val="center"/>
            <w:hideMark/>
          </w:tcPr>
          <w:p w:rsidR="005C280C" w:rsidRPr="00E06075" w:rsidRDefault="005C280C" w:rsidP="00E06075">
            <w:pPr>
              <w:spacing w:after="0" w:line="240" w:lineRule="auto"/>
              <w:rPr>
                <w:rFonts w:ascii="Times New Roman" w:eastAsia="Times New Roman" w:hAnsi="Times New Roman" w:cs="Times New Roman"/>
                <w:color w:val="000000"/>
                <w:sz w:val="24"/>
                <w:szCs w:val="24"/>
                <w:lang w:eastAsia="es-MX"/>
              </w:rPr>
            </w:pPr>
          </w:p>
        </w:tc>
      </w:tr>
      <w:tr w:rsidR="005C280C" w:rsidRPr="00E06075" w:rsidTr="00297E02">
        <w:trPr>
          <w:trHeight w:val="315"/>
          <w:jc w:val="center"/>
        </w:trPr>
        <w:tc>
          <w:tcPr>
            <w:tcW w:w="3544" w:type="dxa"/>
            <w:tcBorders>
              <w:top w:val="nil"/>
              <w:left w:val="nil"/>
              <w:bottom w:val="nil"/>
              <w:right w:val="nil"/>
            </w:tcBorders>
            <w:shd w:val="clear" w:color="auto" w:fill="auto"/>
            <w:hideMark/>
          </w:tcPr>
          <w:p w:rsidR="005C280C" w:rsidRPr="00E06075" w:rsidRDefault="00830727"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For its tourist attractions</w:t>
            </w:r>
          </w:p>
        </w:tc>
        <w:tc>
          <w:tcPr>
            <w:tcW w:w="992"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rPr>
                <w:rFonts w:ascii="Times New Roman" w:eastAsia="Times New Roman" w:hAnsi="Times New Roman" w:cs="Times New Roman"/>
                <w:color w:val="000000"/>
                <w:sz w:val="24"/>
                <w:szCs w:val="24"/>
                <w:lang w:eastAsia="es-MX"/>
              </w:rPr>
            </w:pPr>
          </w:p>
        </w:tc>
        <w:tc>
          <w:tcPr>
            <w:tcW w:w="993" w:type="dxa"/>
            <w:tcBorders>
              <w:top w:val="nil"/>
              <w:left w:val="nil"/>
              <w:bottom w:val="nil"/>
              <w:right w:val="nil"/>
            </w:tcBorders>
            <w:shd w:val="clear" w:color="auto" w:fill="auto"/>
            <w:noWrap/>
            <w:vAlign w:val="center"/>
            <w:hideMark/>
          </w:tcPr>
          <w:p w:rsidR="005C280C" w:rsidRPr="00E06075" w:rsidRDefault="00364D77"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0</w:t>
            </w:r>
            <w:r w:rsidR="005C280C" w:rsidRPr="00E06075">
              <w:rPr>
                <w:rFonts w:ascii="Times New Roman" w:eastAsia="Times New Roman" w:hAnsi="Times New Roman" w:cs="Times New Roman"/>
                <w:color w:val="000000"/>
                <w:sz w:val="24"/>
                <w:szCs w:val="24"/>
                <w:lang w:eastAsia="es-MX"/>
              </w:rPr>
              <w:t>.564</w:t>
            </w:r>
          </w:p>
        </w:tc>
        <w:tc>
          <w:tcPr>
            <w:tcW w:w="1483" w:type="dxa"/>
            <w:vMerge/>
            <w:tcBorders>
              <w:top w:val="nil"/>
              <w:left w:val="nil"/>
              <w:bottom w:val="single" w:sz="8" w:space="0" w:color="000000"/>
              <w:right w:val="nil"/>
            </w:tcBorders>
            <w:vAlign w:val="center"/>
            <w:hideMark/>
          </w:tcPr>
          <w:p w:rsidR="005C280C" w:rsidRPr="00E06075" w:rsidRDefault="005C280C" w:rsidP="00E06075">
            <w:pPr>
              <w:spacing w:after="0" w:line="240" w:lineRule="auto"/>
              <w:rPr>
                <w:rFonts w:ascii="Times New Roman" w:eastAsia="Times New Roman" w:hAnsi="Times New Roman" w:cs="Times New Roman"/>
                <w:color w:val="000000"/>
                <w:sz w:val="24"/>
                <w:szCs w:val="24"/>
                <w:lang w:eastAsia="es-MX"/>
              </w:rPr>
            </w:pPr>
          </w:p>
        </w:tc>
      </w:tr>
      <w:tr w:rsidR="005C280C" w:rsidRPr="00E06075" w:rsidTr="00297E02">
        <w:trPr>
          <w:trHeight w:val="300"/>
          <w:jc w:val="center"/>
        </w:trPr>
        <w:tc>
          <w:tcPr>
            <w:tcW w:w="3544" w:type="dxa"/>
            <w:tcBorders>
              <w:top w:val="single" w:sz="8" w:space="0" w:color="000000"/>
              <w:left w:val="nil"/>
              <w:bottom w:val="nil"/>
              <w:right w:val="nil"/>
            </w:tcBorders>
            <w:shd w:val="clear" w:color="auto" w:fill="auto"/>
            <w:vAlign w:val="center"/>
            <w:hideMark/>
          </w:tcPr>
          <w:p w:rsidR="005C280C" w:rsidRPr="00E06075" w:rsidRDefault="00830727"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Auto values</w:t>
            </w:r>
          </w:p>
        </w:tc>
        <w:tc>
          <w:tcPr>
            <w:tcW w:w="992" w:type="dxa"/>
            <w:tcBorders>
              <w:top w:val="single" w:sz="8" w:space="0" w:color="000000"/>
              <w:left w:val="nil"/>
              <w:bottom w:val="nil"/>
              <w:right w:val="nil"/>
            </w:tcBorders>
            <w:shd w:val="clear" w:color="auto" w:fill="auto"/>
            <w:noWrap/>
            <w:vAlign w:val="center"/>
            <w:hideMark/>
          </w:tcPr>
          <w:p w:rsidR="005C280C" w:rsidRPr="00E06075" w:rsidRDefault="005C280C" w:rsidP="00E06075">
            <w:pPr>
              <w:spacing w:after="0" w:line="240" w:lineRule="auto"/>
              <w:jc w:val="right"/>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3.171</w:t>
            </w:r>
          </w:p>
        </w:tc>
        <w:tc>
          <w:tcPr>
            <w:tcW w:w="993" w:type="dxa"/>
            <w:tcBorders>
              <w:top w:val="single" w:sz="8" w:space="0" w:color="000000"/>
              <w:left w:val="nil"/>
              <w:bottom w:val="nil"/>
              <w:right w:val="nil"/>
            </w:tcBorders>
            <w:shd w:val="clear" w:color="auto" w:fill="auto"/>
            <w:noWrap/>
            <w:vAlign w:val="center"/>
            <w:hideMark/>
          </w:tcPr>
          <w:p w:rsidR="005C280C" w:rsidRPr="00E06075" w:rsidRDefault="005C280C" w:rsidP="00E06075">
            <w:pPr>
              <w:spacing w:after="0" w:line="240" w:lineRule="auto"/>
              <w:jc w:val="right"/>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1.624</w:t>
            </w:r>
          </w:p>
        </w:tc>
        <w:tc>
          <w:tcPr>
            <w:tcW w:w="1483" w:type="dxa"/>
            <w:tcBorders>
              <w:top w:val="nil"/>
              <w:left w:val="nil"/>
              <w:bottom w:val="nil"/>
              <w:right w:val="nil"/>
            </w:tcBorders>
            <w:shd w:val="clear" w:color="auto" w:fill="auto"/>
            <w:vAlign w:val="bottom"/>
            <w:hideMark/>
          </w:tcPr>
          <w:p w:rsidR="005C280C" w:rsidRPr="00E06075" w:rsidRDefault="005C280C"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 </w:t>
            </w:r>
          </w:p>
        </w:tc>
      </w:tr>
      <w:tr w:rsidR="005C280C" w:rsidRPr="00E06075" w:rsidTr="00297E02">
        <w:trPr>
          <w:trHeight w:val="300"/>
          <w:jc w:val="center"/>
        </w:trPr>
        <w:tc>
          <w:tcPr>
            <w:tcW w:w="3544" w:type="dxa"/>
            <w:tcBorders>
              <w:top w:val="nil"/>
              <w:left w:val="nil"/>
              <w:bottom w:val="nil"/>
              <w:right w:val="nil"/>
            </w:tcBorders>
            <w:shd w:val="clear" w:color="auto" w:fill="auto"/>
            <w:vAlign w:val="center"/>
            <w:hideMark/>
          </w:tcPr>
          <w:p w:rsidR="005C280C" w:rsidRPr="00E06075" w:rsidRDefault="005C280C"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 xml:space="preserve">% </w:t>
            </w:r>
            <w:r w:rsidR="00830727" w:rsidRPr="00E06075">
              <w:rPr>
                <w:rFonts w:ascii="Times New Roman" w:eastAsia="Times New Roman" w:hAnsi="Times New Roman" w:cs="Times New Roman"/>
                <w:color w:val="000000"/>
                <w:sz w:val="24"/>
                <w:szCs w:val="24"/>
                <w:lang w:eastAsia="es-MX"/>
              </w:rPr>
              <w:t>of variance explained</w:t>
            </w:r>
          </w:p>
        </w:tc>
        <w:tc>
          <w:tcPr>
            <w:tcW w:w="992"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right"/>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31.714</w:t>
            </w:r>
          </w:p>
        </w:tc>
        <w:tc>
          <w:tcPr>
            <w:tcW w:w="993"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right"/>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16.244</w:t>
            </w:r>
          </w:p>
        </w:tc>
        <w:tc>
          <w:tcPr>
            <w:tcW w:w="1483" w:type="dxa"/>
            <w:tcBorders>
              <w:top w:val="nil"/>
              <w:left w:val="nil"/>
              <w:bottom w:val="nil"/>
              <w:right w:val="nil"/>
            </w:tcBorders>
            <w:shd w:val="clear" w:color="auto" w:fill="auto"/>
            <w:vAlign w:val="bottom"/>
            <w:hideMark/>
          </w:tcPr>
          <w:p w:rsidR="005C280C" w:rsidRPr="00E06075" w:rsidRDefault="005C280C" w:rsidP="00E06075">
            <w:pPr>
              <w:spacing w:after="0" w:line="240" w:lineRule="auto"/>
              <w:jc w:val="right"/>
              <w:rPr>
                <w:rFonts w:ascii="Times New Roman" w:eastAsia="Times New Roman" w:hAnsi="Times New Roman" w:cs="Times New Roman"/>
                <w:color w:val="000000"/>
                <w:sz w:val="24"/>
                <w:szCs w:val="24"/>
                <w:lang w:eastAsia="es-MX"/>
              </w:rPr>
            </w:pPr>
          </w:p>
        </w:tc>
      </w:tr>
      <w:tr w:rsidR="005C280C" w:rsidRPr="00E06075" w:rsidTr="00297E02">
        <w:trPr>
          <w:trHeight w:val="300"/>
          <w:jc w:val="center"/>
        </w:trPr>
        <w:tc>
          <w:tcPr>
            <w:tcW w:w="3544" w:type="dxa"/>
            <w:tcBorders>
              <w:top w:val="nil"/>
              <w:left w:val="nil"/>
              <w:bottom w:val="nil"/>
              <w:right w:val="nil"/>
            </w:tcBorders>
            <w:shd w:val="clear" w:color="auto" w:fill="auto"/>
            <w:vAlign w:val="center"/>
            <w:hideMark/>
          </w:tcPr>
          <w:p w:rsidR="005C280C" w:rsidRPr="00E06075" w:rsidRDefault="005C280C"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 xml:space="preserve">% de </w:t>
            </w:r>
            <w:r w:rsidR="00830727" w:rsidRPr="00E06075">
              <w:rPr>
                <w:rFonts w:ascii="Times New Roman" w:eastAsia="Times New Roman" w:hAnsi="Times New Roman" w:cs="Times New Roman"/>
                <w:color w:val="000000"/>
                <w:sz w:val="24"/>
                <w:szCs w:val="24"/>
                <w:lang w:eastAsia="es-MX"/>
              </w:rPr>
              <w:t>cumulative variance</w:t>
            </w:r>
          </w:p>
        </w:tc>
        <w:tc>
          <w:tcPr>
            <w:tcW w:w="992"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right"/>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31.714</w:t>
            </w:r>
          </w:p>
        </w:tc>
        <w:tc>
          <w:tcPr>
            <w:tcW w:w="993"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right"/>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47.958</w:t>
            </w:r>
          </w:p>
        </w:tc>
        <w:tc>
          <w:tcPr>
            <w:tcW w:w="1483" w:type="dxa"/>
            <w:tcBorders>
              <w:top w:val="nil"/>
              <w:left w:val="nil"/>
              <w:bottom w:val="nil"/>
              <w:right w:val="nil"/>
            </w:tcBorders>
            <w:shd w:val="clear" w:color="auto" w:fill="auto"/>
            <w:vAlign w:val="bottom"/>
            <w:hideMark/>
          </w:tcPr>
          <w:p w:rsidR="005C280C" w:rsidRPr="00E06075" w:rsidRDefault="005C280C" w:rsidP="00E06075">
            <w:pPr>
              <w:spacing w:after="0" w:line="240" w:lineRule="auto"/>
              <w:jc w:val="right"/>
              <w:rPr>
                <w:rFonts w:ascii="Times New Roman" w:eastAsia="Times New Roman" w:hAnsi="Times New Roman" w:cs="Times New Roman"/>
                <w:color w:val="000000"/>
                <w:sz w:val="24"/>
                <w:szCs w:val="24"/>
                <w:lang w:eastAsia="es-MX"/>
              </w:rPr>
            </w:pPr>
          </w:p>
        </w:tc>
      </w:tr>
      <w:tr w:rsidR="005C280C" w:rsidRPr="00E06075" w:rsidTr="00297E02">
        <w:trPr>
          <w:trHeight w:val="300"/>
          <w:jc w:val="center"/>
        </w:trPr>
        <w:tc>
          <w:tcPr>
            <w:tcW w:w="3544" w:type="dxa"/>
            <w:tcBorders>
              <w:top w:val="nil"/>
              <w:left w:val="nil"/>
              <w:bottom w:val="nil"/>
              <w:right w:val="nil"/>
            </w:tcBorders>
            <w:shd w:val="clear" w:color="auto" w:fill="auto"/>
            <w:vAlign w:val="center"/>
            <w:hideMark/>
          </w:tcPr>
          <w:p w:rsidR="005C280C" w:rsidRPr="00E06075" w:rsidRDefault="005C280C"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 xml:space="preserve">KMO </w:t>
            </w:r>
          </w:p>
        </w:tc>
        <w:tc>
          <w:tcPr>
            <w:tcW w:w="1985" w:type="dxa"/>
            <w:gridSpan w:val="2"/>
            <w:tcBorders>
              <w:top w:val="nil"/>
              <w:left w:val="nil"/>
              <w:bottom w:val="nil"/>
              <w:right w:val="nil"/>
            </w:tcBorders>
            <w:shd w:val="clear" w:color="auto" w:fill="auto"/>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0.8</w:t>
            </w:r>
          </w:p>
        </w:tc>
        <w:tc>
          <w:tcPr>
            <w:tcW w:w="1483" w:type="dxa"/>
            <w:tcBorders>
              <w:top w:val="nil"/>
              <w:left w:val="nil"/>
              <w:bottom w:val="nil"/>
              <w:right w:val="nil"/>
            </w:tcBorders>
            <w:shd w:val="clear" w:color="auto" w:fill="auto"/>
            <w:vAlign w:val="bottom"/>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p>
        </w:tc>
      </w:tr>
      <w:tr w:rsidR="005C280C" w:rsidRPr="00E06075" w:rsidTr="00297E02">
        <w:trPr>
          <w:trHeight w:val="585"/>
          <w:jc w:val="center"/>
        </w:trPr>
        <w:tc>
          <w:tcPr>
            <w:tcW w:w="3544" w:type="dxa"/>
            <w:tcBorders>
              <w:top w:val="nil"/>
              <w:left w:val="nil"/>
              <w:bottom w:val="single" w:sz="4" w:space="0" w:color="auto"/>
              <w:right w:val="nil"/>
            </w:tcBorders>
            <w:shd w:val="clear" w:color="auto" w:fill="auto"/>
            <w:vAlign w:val="center"/>
            <w:hideMark/>
          </w:tcPr>
          <w:p w:rsidR="005C280C" w:rsidRPr="00E06075" w:rsidRDefault="00830727"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Bartlett´s sphericity test</w:t>
            </w:r>
          </w:p>
        </w:tc>
        <w:tc>
          <w:tcPr>
            <w:tcW w:w="1985" w:type="dxa"/>
            <w:gridSpan w:val="2"/>
            <w:tcBorders>
              <w:top w:val="nil"/>
              <w:left w:val="nil"/>
              <w:bottom w:val="single" w:sz="4" w:space="0" w:color="auto"/>
              <w:right w:val="nil"/>
            </w:tcBorders>
            <w:shd w:val="clear" w:color="auto" w:fill="auto"/>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 xml:space="preserve">Chi </w:t>
            </w:r>
            <w:r w:rsidR="00B66626" w:rsidRPr="00E06075">
              <w:rPr>
                <w:rFonts w:ascii="Times New Roman" w:eastAsia="Times New Roman" w:hAnsi="Times New Roman" w:cs="Times New Roman"/>
                <w:color w:val="000000"/>
                <w:sz w:val="24"/>
                <w:szCs w:val="24"/>
                <w:lang w:eastAsia="es-MX"/>
              </w:rPr>
              <w:t>squared</w:t>
            </w:r>
            <w:r w:rsidRPr="00E06075">
              <w:rPr>
                <w:rFonts w:ascii="Times New Roman" w:eastAsia="Times New Roman" w:hAnsi="Times New Roman" w:cs="Times New Roman"/>
                <w:color w:val="000000"/>
                <w:sz w:val="24"/>
                <w:szCs w:val="24"/>
                <w:lang w:eastAsia="es-MX"/>
              </w:rPr>
              <w:t>= 874.475 sig=0.000</w:t>
            </w:r>
          </w:p>
        </w:tc>
        <w:tc>
          <w:tcPr>
            <w:tcW w:w="1483" w:type="dxa"/>
            <w:tcBorders>
              <w:top w:val="nil"/>
              <w:left w:val="nil"/>
              <w:bottom w:val="single" w:sz="4" w:space="0" w:color="auto"/>
              <w:right w:val="nil"/>
            </w:tcBorders>
            <w:shd w:val="clear" w:color="auto" w:fill="auto"/>
            <w:vAlign w:val="bottom"/>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p>
        </w:tc>
      </w:tr>
      <w:tr w:rsidR="005C280C" w:rsidRPr="00E06075" w:rsidTr="00297E02">
        <w:trPr>
          <w:trHeight w:val="525"/>
          <w:jc w:val="center"/>
        </w:trPr>
        <w:tc>
          <w:tcPr>
            <w:tcW w:w="7012" w:type="dxa"/>
            <w:gridSpan w:val="4"/>
            <w:tcBorders>
              <w:top w:val="single" w:sz="4" w:space="0" w:color="auto"/>
              <w:left w:val="nil"/>
              <w:bottom w:val="single" w:sz="8" w:space="0" w:color="000000"/>
              <w:right w:val="nil"/>
            </w:tcBorders>
            <w:shd w:val="clear" w:color="auto" w:fill="auto"/>
            <w:vAlign w:val="center"/>
            <w:hideMark/>
          </w:tcPr>
          <w:p w:rsidR="005C280C" w:rsidRPr="00E06075" w:rsidRDefault="00830727"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Extraction method: Analysis of main components Method of totation: Varimax with Kaiser.</w:t>
            </w:r>
            <w:r w:rsidR="005C280C" w:rsidRPr="00E06075">
              <w:rPr>
                <w:rFonts w:ascii="Times New Roman" w:eastAsia="Times New Roman" w:hAnsi="Times New Roman" w:cs="Times New Roman"/>
                <w:color w:val="000000"/>
                <w:sz w:val="24"/>
                <w:szCs w:val="24"/>
                <w:lang w:eastAsia="es-MX"/>
              </w:rPr>
              <w:t xml:space="preserve">  </w:t>
            </w:r>
          </w:p>
        </w:tc>
      </w:tr>
    </w:tbl>
    <w:p w:rsidR="005C280C" w:rsidRPr="00E06075" w:rsidRDefault="005C280C" w:rsidP="00E0607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12121"/>
          <w:sz w:val="24"/>
          <w:szCs w:val="24"/>
          <w:lang w:val="es-ES" w:eastAsia="es-MX"/>
        </w:rPr>
      </w:pPr>
    </w:p>
    <w:p w:rsidR="00830727" w:rsidRPr="00E06075" w:rsidRDefault="00830727" w:rsidP="00E06075">
      <w:pPr>
        <w:pStyle w:val="HTMLconformatoprevio"/>
        <w:shd w:val="clear" w:color="auto" w:fill="FFFFFF"/>
        <w:rPr>
          <w:rFonts w:ascii="Times New Roman" w:hAnsi="Times New Roman" w:cs="Times New Roman"/>
          <w:color w:val="212121"/>
          <w:sz w:val="24"/>
          <w:szCs w:val="24"/>
          <w:lang w:val="es-ES" w:eastAsia="es-MX"/>
        </w:rPr>
      </w:pPr>
      <w:r w:rsidRPr="00E06075">
        <w:rPr>
          <w:rFonts w:ascii="Times New Roman" w:hAnsi="Times New Roman" w:cs="Times New Roman"/>
          <w:color w:val="212121"/>
          <w:sz w:val="24"/>
          <w:szCs w:val="24"/>
          <w:lang w:val="es-ES" w:eastAsia="es-MX"/>
        </w:rPr>
        <w:t xml:space="preserve">According to the results of </w:t>
      </w:r>
      <w:r w:rsidR="00BA2052" w:rsidRPr="00E06075">
        <w:rPr>
          <w:rFonts w:ascii="Times New Roman" w:hAnsi="Times New Roman" w:cs="Times New Roman"/>
          <w:color w:val="212121"/>
          <w:sz w:val="24"/>
          <w:szCs w:val="24"/>
          <w:lang w:val="es-ES" w:eastAsia="es-MX"/>
        </w:rPr>
        <w:t>t</w:t>
      </w:r>
      <w:r w:rsidRPr="00E06075">
        <w:rPr>
          <w:rFonts w:ascii="Times New Roman" w:hAnsi="Times New Roman" w:cs="Times New Roman"/>
          <w:color w:val="212121"/>
          <w:sz w:val="24"/>
          <w:szCs w:val="24"/>
          <w:lang w:val="es-ES" w:eastAsia="es-MX"/>
        </w:rPr>
        <w:t>able 2, the first factor was called "Ecotourism" and is the factor with the greatest explanatory capacity (31.71%) of the total variance. This first dimension is related to motivations for visiting communities, for performing water sports, for nightlife, for visiting relatives, and for flora and fauna. The second factor was called "Sun and beach", and meets the 16.24% of the total variance. This second dimension is related to tourists motivated by resting, enjoying the sun and the beach, the typical cuisine and tourist attractions.</w:t>
      </w:r>
    </w:p>
    <w:p w:rsidR="005C280C" w:rsidRPr="00E06075" w:rsidRDefault="005C280C" w:rsidP="00E06075">
      <w:pPr>
        <w:pStyle w:val="HTMLconformatoprevio"/>
        <w:shd w:val="clear" w:color="auto" w:fill="FFFFFF"/>
        <w:tabs>
          <w:tab w:val="left" w:pos="8091"/>
        </w:tabs>
        <w:jc w:val="both"/>
        <w:rPr>
          <w:rFonts w:ascii="Times New Roman" w:hAnsi="Times New Roman" w:cs="Times New Roman"/>
          <w:color w:val="212121"/>
          <w:sz w:val="24"/>
          <w:szCs w:val="24"/>
          <w:lang w:val="es-ES" w:eastAsia="es-MX"/>
        </w:rPr>
      </w:pPr>
      <w:r w:rsidRPr="00E06075">
        <w:rPr>
          <w:rFonts w:ascii="Times New Roman" w:hAnsi="Times New Roman" w:cs="Times New Roman"/>
          <w:color w:val="212121"/>
          <w:sz w:val="24"/>
          <w:szCs w:val="24"/>
          <w:lang w:val="es-ES" w:eastAsia="es-MX"/>
        </w:rPr>
        <w:tab/>
      </w:r>
    </w:p>
    <w:p w:rsidR="00830727" w:rsidRPr="00E06075" w:rsidRDefault="00830727" w:rsidP="00E06075">
      <w:pPr>
        <w:spacing w:after="0" w:line="240" w:lineRule="auto"/>
        <w:jc w:val="both"/>
        <w:rPr>
          <w:rFonts w:ascii="Times New Roman" w:hAnsi="Times New Roman" w:cs="Times New Roman"/>
          <w:b/>
          <w:sz w:val="24"/>
          <w:szCs w:val="24"/>
        </w:rPr>
      </w:pPr>
      <w:r w:rsidRPr="00E06075">
        <w:rPr>
          <w:rFonts w:ascii="Times New Roman" w:hAnsi="Times New Roman" w:cs="Times New Roman"/>
          <w:b/>
          <w:sz w:val="24"/>
          <w:szCs w:val="24"/>
        </w:rPr>
        <w:t>Segmentation in sun and beach tourism</w:t>
      </w:r>
      <w:r w:rsidR="0070325B" w:rsidRPr="00E06075">
        <w:rPr>
          <w:rFonts w:ascii="Times New Roman" w:hAnsi="Times New Roman" w:cs="Times New Roman"/>
          <w:b/>
          <w:sz w:val="24"/>
          <w:szCs w:val="24"/>
        </w:rPr>
        <w:t xml:space="preserve"> </w:t>
      </w:r>
    </w:p>
    <w:p w:rsidR="00E06075" w:rsidRDefault="00E06075" w:rsidP="00E06075">
      <w:pPr>
        <w:pStyle w:val="HTMLconformatoprevio"/>
        <w:shd w:val="clear" w:color="auto" w:fill="FFFFFF"/>
        <w:rPr>
          <w:rFonts w:ascii="Times New Roman" w:hAnsi="Times New Roman" w:cs="Times New Roman"/>
          <w:color w:val="212121"/>
          <w:sz w:val="24"/>
          <w:szCs w:val="24"/>
          <w:lang w:val="es-ES" w:eastAsia="es-MX"/>
        </w:rPr>
      </w:pPr>
    </w:p>
    <w:p w:rsidR="00DB1A54" w:rsidRPr="00E06075" w:rsidRDefault="00830727" w:rsidP="00E06075">
      <w:pPr>
        <w:pStyle w:val="HTMLconformatoprevio"/>
        <w:shd w:val="clear" w:color="auto" w:fill="FFFFFF"/>
        <w:rPr>
          <w:rFonts w:ascii="Times New Roman" w:hAnsi="Times New Roman" w:cs="Times New Roman"/>
          <w:color w:val="212121"/>
          <w:sz w:val="24"/>
          <w:szCs w:val="24"/>
          <w:lang w:val="es-ES" w:eastAsia="es-MX"/>
        </w:rPr>
      </w:pPr>
      <w:r w:rsidRPr="00E06075">
        <w:rPr>
          <w:rFonts w:ascii="Times New Roman" w:hAnsi="Times New Roman" w:cs="Times New Roman"/>
          <w:color w:val="212121"/>
          <w:sz w:val="24"/>
          <w:szCs w:val="24"/>
          <w:lang w:val="es-ES" w:eastAsia="es-MX"/>
        </w:rPr>
        <w:t>To this end, a non-hierarchical K</w:t>
      </w:r>
      <w:r w:rsidR="0070325B" w:rsidRPr="00E06075">
        <w:rPr>
          <w:rFonts w:ascii="Times New Roman" w:hAnsi="Times New Roman" w:cs="Times New Roman"/>
          <w:sz w:val="24"/>
          <w:szCs w:val="24"/>
          <w:lang w:val="en-US"/>
        </w:rPr>
        <w:t xml:space="preserve"> means</w:t>
      </w:r>
      <w:r w:rsidRPr="00E06075">
        <w:rPr>
          <w:rFonts w:ascii="Times New Roman" w:hAnsi="Times New Roman" w:cs="Times New Roman"/>
          <w:color w:val="212121"/>
          <w:sz w:val="24"/>
          <w:szCs w:val="24"/>
          <w:lang w:val="es-ES" w:eastAsia="es-MX"/>
        </w:rPr>
        <w:t xml:space="preserve"> cluster analysis was carried out. Under the criterion of maximizing the variance between typologies and minimizing the variance within each typology, the best solution that meets the criteria is the one that establishes three conglomerates. The characterization of the clusters from the means of the motivation variables appears in </w:t>
      </w:r>
      <w:r w:rsidR="00BA2052" w:rsidRPr="00E06075">
        <w:rPr>
          <w:rFonts w:ascii="Times New Roman" w:hAnsi="Times New Roman" w:cs="Times New Roman"/>
          <w:color w:val="212121"/>
          <w:sz w:val="24"/>
          <w:szCs w:val="24"/>
          <w:lang w:val="es-ES" w:eastAsia="es-MX"/>
        </w:rPr>
        <w:t>t</w:t>
      </w:r>
      <w:r w:rsidRPr="00E06075">
        <w:rPr>
          <w:rFonts w:ascii="Times New Roman" w:hAnsi="Times New Roman" w:cs="Times New Roman"/>
          <w:color w:val="212121"/>
          <w:sz w:val="24"/>
          <w:szCs w:val="24"/>
          <w:lang w:val="es-ES" w:eastAsia="es-MX"/>
        </w:rPr>
        <w:t>able 3</w:t>
      </w:r>
      <w:r w:rsidR="00DB1A54" w:rsidRPr="00E06075">
        <w:rPr>
          <w:rFonts w:ascii="Times New Roman" w:hAnsi="Times New Roman" w:cs="Times New Roman"/>
          <w:color w:val="212121"/>
          <w:sz w:val="24"/>
          <w:szCs w:val="24"/>
          <w:lang w:val="es-ES" w:eastAsia="es-MX"/>
        </w:rPr>
        <w:t>. The F statistic of the ANOVA allows to contrast that the compared means are not equal, but it does not allow to specify wher</w:t>
      </w:r>
      <w:r w:rsidR="00161FCC" w:rsidRPr="00E06075">
        <w:rPr>
          <w:rFonts w:ascii="Times New Roman" w:hAnsi="Times New Roman" w:cs="Times New Roman"/>
          <w:color w:val="212121"/>
          <w:sz w:val="24"/>
          <w:szCs w:val="24"/>
          <w:lang w:val="es-ES" w:eastAsia="es-MX"/>
        </w:rPr>
        <w:t xml:space="preserve">e the detected differences are. </w:t>
      </w:r>
      <w:r w:rsidR="00DB1A54" w:rsidRPr="00E06075">
        <w:rPr>
          <w:rFonts w:ascii="Times New Roman" w:hAnsi="Times New Roman" w:cs="Times New Roman"/>
          <w:color w:val="212121"/>
          <w:sz w:val="24"/>
          <w:szCs w:val="24"/>
          <w:lang w:val="es-ES" w:eastAsia="es-MX"/>
        </w:rPr>
        <w:t>To know which mean differs from another, the contrast called post hoc multiple comparisons has been used. In order to make these comparisons it can not be assumed that the population variances are equal. The F statistic of the ANOVA is based on the fulfillment of the assumptions of normality and ho</w:t>
      </w:r>
      <w:r w:rsidR="00161FCC" w:rsidRPr="00E06075">
        <w:rPr>
          <w:rFonts w:ascii="Times New Roman" w:hAnsi="Times New Roman" w:cs="Times New Roman"/>
          <w:color w:val="212121"/>
          <w:sz w:val="24"/>
          <w:szCs w:val="24"/>
          <w:lang w:val="es-ES" w:eastAsia="es-MX"/>
        </w:rPr>
        <w:t xml:space="preserve">moscedasticity. </w:t>
      </w:r>
      <w:r w:rsidR="00DB1A54" w:rsidRPr="00E06075">
        <w:rPr>
          <w:rFonts w:ascii="Times New Roman" w:hAnsi="Times New Roman" w:cs="Times New Roman"/>
          <w:color w:val="212121"/>
          <w:sz w:val="24"/>
          <w:szCs w:val="24"/>
          <w:lang w:val="es-ES" w:eastAsia="es-MX"/>
        </w:rPr>
        <w:t xml:space="preserve">Given that it is not possible to assume that the population variances are equal, because the critical level associated with the Levene </w:t>
      </w:r>
      <w:r w:rsidR="00DB1A54" w:rsidRPr="00E06075">
        <w:rPr>
          <w:rFonts w:ascii="Times New Roman" w:hAnsi="Times New Roman" w:cs="Times New Roman"/>
          <w:color w:val="212121"/>
          <w:sz w:val="24"/>
          <w:szCs w:val="24"/>
          <w:lang w:val="es-ES" w:eastAsia="es-MX"/>
        </w:rPr>
        <w:lastRenderedPageBreak/>
        <w:t>statistic is less than 0.05, the Brown-Forsythe and Welch statistics are used as an alternative to the F statistic of the ANOVA. Since the critical level associated with both statistics is less than 0.05. You can reject the hypothesis of equality of means and conclude that the averages of the motivational variables of the three comparative groups are not equal. To be able to contrast the significant differences between the different means, the Games-Howell test has been applied</w:t>
      </w:r>
      <w:r w:rsidR="007D6872">
        <w:rPr>
          <w:rFonts w:ascii="Times New Roman" w:hAnsi="Times New Roman" w:cs="Times New Roman"/>
          <w:color w:val="212121"/>
          <w:sz w:val="24"/>
          <w:szCs w:val="24"/>
          <w:lang w:val="es-ES" w:eastAsia="es-MX"/>
        </w:rPr>
        <w:t>.</w:t>
      </w:r>
    </w:p>
    <w:p w:rsidR="00DB1A54" w:rsidRPr="00E06075" w:rsidRDefault="00DB1A54" w:rsidP="00E06075">
      <w:pPr>
        <w:pStyle w:val="HTMLconformatoprevio"/>
        <w:shd w:val="clear" w:color="auto" w:fill="FFFFFF"/>
        <w:rPr>
          <w:rFonts w:ascii="Times New Roman" w:hAnsi="Times New Roman" w:cs="Times New Roman"/>
          <w:color w:val="212121"/>
        </w:rPr>
      </w:pPr>
    </w:p>
    <w:p w:rsidR="005C280C" w:rsidRPr="00E06075" w:rsidRDefault="005C280C" w:rsidP="00E06075">
      <w:pPr>
        <w:spacing w:after="0" w:line="240" w:lineRule="auto"/>
        <w:jc w:val="center"/>
        <w:rPr>
          <w:rFonts w:ascii="Times New Roman" w:hAnsi="Times New Roman" w:cs="Times New Roman"/>
          <w:b/>
          <w:sz w:val="24"/>
          <w:szCs w:val="24"/>
        </w:rPr>
      </w:pPr>
      <w:r w:rsidRPr="00E06075">
        <w:rPr>
          <w:rFonts w:ascii="Times New Roman" w:hAnsi="Times New Roman" w:cs="Times New Roman"/>
          <w:b/>
          <w:sz w:val="24"/>
          <w:szCs w:val="24"/>
        </w:rPr>
        <w:t>Tabl</w:t>
      </w:r>
      <w:r w:rsidR="00DB1A54" w:rsidRPr="00E06075">
        <w:rPr>
          <w:rFonts w:ascii="Times New Roman" w:hAnsi="Times New Roman" w:cs="Times New Roman"/>
          <w:b/>
          <w:sz w:val="24"/>
          <w:szCs w:val="24"/>
        </w:rPr>
        <w:t>e</w:t>
      </w:r>
      <w:r w:rsidRPr="00E06075">
        <w:rPr>
          <w:rFonts w:ascii="Times New Roman" w:hAnsi="Times New Roman" w:cs="Times New Roman"/>
          <w:b/>
          <w:sz w:val="24"/>
          <w:szCs w:val="24"/>
        </w:rPr>
        <w:t xml:space="preserve"> 3. C</w:t>
      </w:r>
      <w:r w:rsidR="00DB1A54" w:rsidRPr="00E06075">
        <w:rPr>
          <w:rFonts w:ascii="Times New Roman" w:hAnsi="Times New Roman" w:cs="Times New Roman"/>
          <w:b/>
          <w:sz w:val="24"/>
          <w:szCs w:val="24"/>
        </w:rPr>
        <w:t>h</w:t>
      </w:r>
      <w:r w:rsidRPr="00E06075">
        <w:rPr>
          <w:rFonts w:ascii="Times New Roman" w:hAnsi="Times New Roman" w:cs="Times New Roman"/>
          <w:b/>
          <w:sz w:val="24"/>
          <w:szCs w:val="24"/>
        </w:rPr>
        <w:t>aracteriza</w:t>
      </w:r>
      <w:r w:rsidR="00DB1A54" w:rsidRPr="00E06075">
        <w:rPr>
          <w:rFonts w:ascii="Times New Roman" w:hAnsi="Times New Roman" w:cs="Times New Roman"/>
          <w:b/>
          <w:sz w:val="24"/>
          <w:szCs w:val="24"/>
        </w:rPr>
        <w:t>tio</w:t>
      </w:r>
      <w:r w:rsidRPr="00E06075">
        <w:rPr>
          <w:rFonts w:ascii="Times New Roman" w:hAnsi="Times New Roman" w:cs="Times New Roman"/>
          <w:b/>
          <w:sz w:val="24"/>
          <w:szCs w:val="24"/>
        </w:rPr>
        <w:t xml:space="preserve">n </w:t>
      </w:r>
      <w:r w:rsidR="00DB1A54" w:rsidRPr="00E06075">
        <w:rPr>
          <w:rFonts w:ascii="Times New Roman" w:hAnsi="Times New Roman" w:cs="Times New Roman"/>
          <w:b/>
          <w:sz w:val="24"/>
          <w:szCs w:val="24"/>
        </w:rPr>
        <w:t>of the cluster base don the motivational variable.</w:t>
      </w:r>
    </w:p>
    <w:tbl>
      <w:tblPr>
        <w:tblW w:w="6946" w:type="dxa"/>
        <w:jc w:val="center"/>
        <w:tblCellMar>
          <w:left w:w="70" w:type="dxa"/>
          <w:right w:w="70" w:type="dxa"/>
        </w:tblCellMar>
        <w:tblLook w:val="04A0" w:firstRow="1" w:lastRow="0" w:firstColumn="1" w:lastColumn="0" w:noHBand="0" w:noVBand="1"/>
      </w:tblPr>
      <w:tblGrid>
        <w:gridCol w:w="3814"/>
        <w:gridCol w:w="1006"/>
        <w:gridCol w:w="1134"/>
        <w:gridCol w:w="992"/>
      </w:tblGrid>
      <w:tr w:rsidR="005C280C" w:rsidRPr="00E06075" w:rsidTr="004A1377">
        <w:trPr>
          <w:trHeight w:val="330"/>
          <w:jc w:val="center"/>
        </w:trPr>
        <w:tc>
          <w:tcPr>
            <w:tcW w:w="3814" w:type="dxa"/>
            <w:vMerge w:val="restart"/>
            <w:tcBorders>
              <w:top w:val="single" w:sz="4" w:space="0" w:color="auto"/>
              <w:left w:val="nil"/>
              <w:bottom w:val="single" w:sz="12" w:space="0" w:color="000000"/>
              <w:right w:val="nil"/>
            </w:tcBorders>
            <w:shd w:val="clear" w:color="auto" w:fill="auto"/>
            <w:vAlign w:val="center"/>
            <w:hideMark/>
          </w:tcPr>
          <w:p w:rsidR="005C280C" w:rsidRPr="00E06075" w:rsidRDefault="005C280C" w:rsidP="00E06075">
            <w:pPr>
              <w:spacing w:after="0" w:line="240" w:lineRule="auto"/>
              <w:rPr>
                <w:rFonts w:ascii="Times New Roman" w:eastAsia="Times New Roman" w:hAnsi="Times New Roman" w:cs="Times New Roman"/>
                <w:b/>
                <w:bCs/>
                <w:color w:val="000000"/>
                <w:sz w:val="24"/>
                <w:szCs w:val="24"/>
                <w:lang w:eastAsia="es-MX"/>
              </w:rPr>
            </w:pPr>
            <w:r w:rsidRPr="00E06075">
              <w:rPr>
                <w:rFonts w:ascii="Times New Roman" w:eastAsia="Times New Roman" w:hAnsi="Times New Roman" w:cs="Times New Roman"/>
                <w:b/>
                <w:bCs/>
                <w:color w:val="000000"/>
                <w:sz w:val="24"/>
                <w:szCs w:val="24"/>
                <w:lang w:eastAsia="es-MX"/>
              </w:rPr>
              <w:t>Variables motiva</w:t>
            </w:r>
            <w:r w:rsidR="00DB1A54" w:rsidRPr="00E06075">
              <w:rPr>
                <w:rFonts w:ascii="Times New Roman" w:eastAsia="Times New Roman" w:hAnsi="Times New Roman" w:cs="Times New Roman"/>
                <w:b/>
                <w:bCs/>
                <w:color w:val="000000"/>
                <w:sz w:val="24"/>
                <w:szCs w:val="24"/>
                <w:lang w:eastAsia="es-MX"/>
              </w:rPr>
              <w:t>tional</w:t>
            </w:r>
          </w:p>
        </w:tc>
        <w:tc>
          <w:tcPr>
            <w:tcW w:w="3132" w:type="dxa"/>
            <w:gridSpan w:val="3"/>
            <w:tcBorders>
              <w:top w:val="single" w:sz="4" w:space="0" w:color="auto"/>
              <w:left w:val="nil"/>
              <w:bottom w:val="single" w:sz="4" w:space="0" w:color="auto"/>
            </w:tcBorders>
            <w:shd w:val="clear" w:color="auto" w:fill="auto"/>
            <w:vAlign w:val="bottom"/>
            <w:hideMark/>
          </w:tcPr>
          <w:p w:rsidR="005C280C" w:rsidRPr="00E06075" w:rsidRDefault="005C280C" w:rsidP="00E06075">
            <w:pPr>
              <w:spacing w:after="0" w:line="240" w:lineRule="auto"/>
              <w:jc w:val="center"/>
              <w:rPr>
                <w:rFonts w:ascii="Times New Roman" w:eastAsia="Times New Roman" w:hAnsi="Times New Roman" w:cs="Times New Roman"/>
                <w:b/>
                <w:bCs/>
                <w:color w:val="000000"/>
                <w:sz w:val="24"/>
                <w:szCs w:val="24"/>
                <w:lang w:eastAsia="es-MX"/>
              </w:rPr>
            </w:pPr>
            <w:r w:rsidRPr="00E06075">
              <w:rPr>
                <w:rFonts w:ascii="Times New Roman" w:eastAsia="Times New Roman" w:hAnsi="Times New Roman" w:cs="Times New Roman"/>
                <w:b/>
                <w:bCs/>
                <w:color w:val="000000"/>
                <w:sz w:val="24"/>
                <w:szCs w:val="24"/>
                <w:lang w:eastAsia="es-MX"/>
              </w:rPr>
              <w:t>C</w:t>
            </w:r>
            <w:r w:rsidR="00DB1A54" w:rsidRPr="00E06075">
              <w:rPr>
                <w:rFonts w:ascii="Times New Roman" w:eastAsia="Times New Roman" w:hAnsi="Times New Roman" w:cs="Times New Roman"/>
                <w:b/>
                <w:bCs/>
                <w:color w:val="000000"/>
                <w:sz w:val="24"/>
                <w:szCs w:val="24"/>
                <w:lang w:eastAsia="es-MX"/>
              </w:rPr>
              <w:t>lu</w:t>
            </w:r>
            <w:r w:rsidRPr="00E06075">
              <w:rPr>
                <w:rFonts w:ascii="Times New Roman" w:eastAsia="Times New Roman" w:hAnsi="Times New Roman" w:cs="Times New Roman"/>
                <w:b/>
                <w:bCs/>
                <w:color w:val="000000"/>
                <w:sz w:val="24"/>
                <w:szCs w:val="24"/>
                <w:lang w:eastAsia="es-MX"/>
              </w:rPr>
              <w:t>ster</w:t>
            </w:r>
          </w:p>
        </w:tc>
      </w:tr>
      <w:tr w:rsidR="005C280C" w:rsidRPr="00E06075" w:rsidTr="004A1377">
        <w:trPr>
          <w:trHeight w:val="315"/>
          <w:jc w:val="center"/>
        </w:trPr>
        <w:tc>
          <w:tcPr>
            <w:tcW w:w="3814" w:type="dxa"/>
            <w:vMerge/>
            <w:tcBorders>
              <w:top w:val="single" w:sz="12" w:space="0" w:color="000000"/>
              <w:left w:val="nil"/>
              <w:bottom w:val="single" w:sz="4" w:space="0" w:color="auto"/>
              <w:right w:val="nil"/>
            </w:tcBorders>
            <w:vAlign w:val="center"/>
            <w:hideMark/>
          </w:tcPr>
          <w:p w:rsidR="005C280C" w:rsidRPr="00E06075" w:rsidRDefault="005C280C" w:rsidP="00E06075">
            <w:pPr>
              <w:spacing w:after="0" w:line="240" w:lineRule="auto"/>
              <w:rPr>
                <w:rFonts w:ascii="Times New Roman" w:eastAsia="Times New Roman" w:hAnsi="Times New Roman" w:cs="Times New Roman"/>
                <w:b/>
                <w:bCs/>
                <w:color w:val="000000"/>
                <w:sz w:val="24"/>
                <w:szCs w:val="24"/>
                <w:lang w:eastAsia="es-MX"/>
              </w:rPr>
            </w:pPr>
          </w:p>
        </w:tc>
        <w:tc>
          <w:tcPr>
            <w:tcW w:w="1006" w:type="dxa"/>
            <w:tcBorders>
              <w:top w:val="single" w:sz="4" w:space="0" w:color="auto"/>
              <w:left w:val="nil"/>
              <w:bottom w:val="single" w:sz="4" w:space="0" w:color="auto"/>
              <w:right w:val="single" w:sz="4" w:space="0" w:color="auto"/>
            </w:tcBorders>
            <w:shd w:val="clear" w:color="auto" w:fill="auto"/>
            <w:noWrap/>
            <w:vAlign w:val="bottom"/>
            <w:hideMark/>
          </w:tcPr>
          <w:p w:rsidR="005C280C" w:rsidRPr="00E06075" w:rsidRDefault="005C280C" w:rsidP="00E06075">
            <w:pPr>
              <w:spacing w:after="0" w:line="240" w:lineRule="auto"/>
              <w:jc w:val="center"/>
              <w:rPr>
                <w:rFonts w:ascii="Times New Roman" w:eastAsia="Times New Roman" w:hAnsi="Times New Roman" w:cs="Times New Roman"/>
                <w:b/>
                <w:bCs/>
                <w:color w:val="000000"/>
                <w:sz w:val="24"/>
                <w:szCs w:val="24"/>
                <w:lang w:eastAsia="es-MX"/>
              </w:rPr>
            </w:pPr>
            <w:r w:rsidRPr="00E06075">
              <w:rPr>
                <w:rFonts w:ascii="Times New Roman" w:eastAsia="Times New Roman" w:hAnsi="Times New Roman" w:cs="Times New Roman"/>
                <w:b/>
                <w:bCs/>
                <w:color w:val="000000"/>
                <w:sz w:val="24"/>
                <w:szCs w:val="24"/>
                <w:lang w:eastAsia="es-MX"/>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280C" w:rsidRPr="00E06075" w:rsidRDefault="005C280C" w:rsidP="00E06075">
            <w:pPr>
              <w:spacing w:after="0" w:line="240" w:lineRule="auto"/>
              <w:jc w:val="center"/>
              <w:rPr>
                <w:rFonts w:ascii="Times New Roman" w:eastAsia="Times New Roman" w:hAnsi="Times New Roman" w:cs="Times New Roman"/>
                <w:b/>
                <w:bCs/>
                <w:color w:val="000000"/>
                <w:sz w:val="24"/>
                <w:szCs w:val="24"/>
                <w:lang w:eastAsia="es-MX"/>
              </w:rPr>
            </w:pPr>
            <w:r w:rsidRPr="00E06075">
              <w:rPr>
                <w:rFonts w:ascii="Times New Roman" w:eastAsia="Times New Roman" w:hAnsi="Times New Roman" w:cs="Times New Roman"/>
                <w:b/>
                <w:bCs/>
                <w:color w:val="000000"/>
                <w:sz w:val="24"/>
                <w:szCs w:val="24"/>
                <w:lang w:eastAsia="es-MX"/>
              </w:rPr>
              <w:t>2</w:t>
            </w:r>
          </w:p>
        </w:tc>
        <w:tc>
          <w:tcPr>
            <w:tcW w:w="992" w:type="dxa"/>
            <w:tcBorders>
              <w:top w:val="single" w:sz="4" w:space="0" w:color="auto"/>
              <w:left w:val="single" w:sz="4" w:space="0" w:color="auto"/>
              <w:bottom w:val="single" w:sz="4" w:space="0" w:color="auto"/>
              <w:right w:val="nil"/>
            </w:tcBorders>
            <w:shd w:val="clear" w:color="auto" w:fill="auto"/>
            <w:noWrap/>
            <w:vAlign w:val="bottom"/>
            <w:hideMark/>
          </w:tcPr>
          <w:p w:rsidR="005C280C" w:rsidRPr="00E06075" w:rsidRDefault="005C280C" w:rsidP="00E06075">
            <w:pPr>
              <w:spacing w:after="0" w:line="240" w:lineRule="auto"/>
              <w:jc w:val="center"/>
              <w:rPr>
                <w:rFonts w:ascii="Times New Roman" w:eastAsia="Times New Roman" w:hAnsi="Times New Roman" w:cs="Times New Roman"/>
                <w:b/>
                <w:bCs/>
                <w:color w:val="000000"/>
                <w:sz w:val="24"/>
                <w:szCs w:val="24"/>
                <w:lang w:eastAsia="es-MX"/>
              </w:rPr>
            </w:pPr>
            <w:r w:rsidRPr="00E06075">
              <w:rPr>
                <w:rFonts w:ascii="Times New Roman" w:eastAsia="Times New Roman" w:hAnsi="Times New Roman" w:cs="Times New Roman"/>
                <w:b/>
                <w:bCs/>
                <w:color w:val="000000"/>
                <w:sz w:val="24"/>
                <w:szCs w:val="24"/>
                <w:lang w:eastAsia="es-MX"/>
              </w:rPr>
              <w:t>3</w:t>
            </w:r>
          </w:p>
        </w:tc>
      </w:tr>
      <w:tr w:rsidR="005C280C" w:rsidRPr="00E06075" w:rsidTr="004A1377">
        <w:trPr>
          <w:trHeight w:val="315"/>
          <w:jc w:val="center"/>
        </w:trPr>
        <w:tc>
          <w:tcPr>
            <w:tcW w:w="3814" w:type="dxa"/>
            <w:tcBorders>
              <w:top w:val="single" w:sz="4" w:space="0" w:color="auto"/>
              <w:left w:val="nil"/>
              <w:bottom w:val="nil"/>
            </w:tcBorders>
            <w:shd w:val="clear" w:color="auto" w:fill="auto"/>
            <w:hideMark/>
          </w:tcPr>
          <w:p w:rsidR="005C280C" w:rsidRPr="00E06075" w:rsidRDefault="00E079B9"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For resting</w:t>
            </w:r>
          </w:p>
        </w:tc>
        <w:tc>
          <w:tcPr>
            <w:tcW w:w="1006" w:type="dxa"/>
            <w:tcBorders>
              <w:top w:val="single" w:sz="4" w:space="0" w:color="auto"/>
              <w:bottom w:val="nil"/>
            </w:tcBorders>
            <w:shd w:val="clear" w:color="000000" w:fill="FFFFFF"/>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4.4**</w:t>
            </w:r>
          </w:p>
        </w:tc>
        <w:tc>
          <w:tcPr>
            <w:tcW w:w="1134" w:type="dxa"/>
            <w:tcBorders>
              <w:top w:val="single" w:sz="4" w:space="0" w:color="auto"/>
              <w:bottom w:val="nil"/>
            </w:tcBorders>
            <w:shd w:val="clear" w:color="000000" w:fill="FFFFFF"/>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4.0**</w:t>
            </w:r>
          </w:p>
        </w:tc>
        <w:tc>
          <w:tcPr>
            <w:tcW w:w="992" w:type="dxa"/>
            <w:tcBorders>
              <w:top w:val="single" w:sz="4" w:space="0" w:color="auto"/>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2.8**</w:t>
            </w:r>
          </w:p>
        </w:tc>
      </w:tr>
      <w:tr w:rsidR="005C280C" w:rsidRPr="00E06075" w:rsidTr="004A1377">
        <w:trPr>
          <w:trHeight w:val="300"/>
          <w:jc w:val="center"/>
        </w:trPr>
        <w:tc>
          <w:tcPr>
            <w:tcW w:w="3814" w:type="dxa"/>
            <w:tcBorders>
              <w:top w:val="nil"/>
              <w:left w:val="nil"/>
              <w:bottom w:val="nil"/>
            </w:tcBorders>
            <w:shd w:val="clear" w:color="auto" w:fill="auto"/>
            <w:hideMark/>
          </w:tcPr>
          <w:p w:rsidR="005C280C" w:rsidRPr="00E06075" w:rsidRDefault="00E079B9"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For enjoying the sun and the beach</w:t>
            </w:r>
          </w:p>
        </w:tc>
        <w:tc>
          <w:tcPr>
            <w:tcW w:w="1006" w:type="dxa"/>
            <w:tcBorders>
              <w:top w:val="nil"/>
              <w:bottom w:val="nil"/>
            </w:tcBorders>
            <w:shd w:val="clear" w:color="000000" w:fill="FFFFFF"/>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4.5</w:t>
            </w:r>
          </w:p>
        </w:tc>
        <w:tc>
          <w:tcPr>
            <w:tcW w:w="1134" w:type="dxa"/>
            <w:tcBorders>
              <w:top w:val="nil"/>
              <w:bottom w:val="nil"/>
            </w:tcBorders>
            <w:shd w:val="clear" w:color="000000" w:fill="FFFFFF"/>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4.4</w:t>
            </w:r>
          </w:p>
        </w:tc>
        <w:tc>
          <w:tcPr>
            <w:tcW w:w="992" w:type="dxa"/>
            <w:tcBorders>
              <w:top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3.0**</w:t>
            </w:r>
          </w:p>
        </w:tc>
      </w:tr>
      <w:tr w:rsidR="005C280C" w:rsidRPr="00E06075" w:rsidTr="004A1377">
        <w:trPr>
          <w:trHeight w:val="300"/>
          <w:jc w:val="center"/>
        </w:trPr>
        <w:tc>
          <w:tcPr>
            <w:tcW w:w="3814" w:type="dxa"/>
            <w:tcBorders>
              <w:top w:val="nil"/>
              <w:left w:val="nil"/>
              <w:bottom w:val="nil"/>
            </w:tcBorders>
            <w:shd w:val="clear" w:color="auto" w:fill="auto"/>
            <w:hideMark/>
          </w:tcPr>
          <w:p w:rsidR="005C280C" w:rsidRPr="00E06075" w:rsidRDefault="00E079B9"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To practice water sports</w:t>
            </w:r>
          </w:p>
        </w:tc>
        <w:tc>
          <w:tcPr>
            <w:tcW w:w="1006" w:type="dxa"/>
            <w:tcBorders>
              <w:top w:val="nil"/>
              <w:bottom w:val="nil"/>
            </w:tcBorders>
            <w:shd w:val="clear" w:color="000000" w:fill="FFFFFF"/>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1.7</w:t>
            </w:r>
          </w:p>
        </w:tc>
        <w:tc>
          <w:tcPr>
            <w:tcW w:w="1134" w:type="dxa"/>
            <w:tcBorders>
              <w:top w:val="nil"/>
              <w:bottom w:val="nil"/>
            </w:tcBorders>
            <w:shd w:val="clear" w:color="000000" w:fill="FFFFFF"/>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3.8**</w:t>
            </w:r>
          </w:p>
        </w:tc>
        <w:tc>
          <w:tcPr>
            <w:tcW w:w="992" w:type="dxa"/>
            <w:tcBorders>
              <w:top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1.6</w:t>
            </w:r>
          </w:p>
        </w:tc>
      </w:tr>
      <w:tr w:rsidR="005C280C" w:rsidRPr="00E06075" w:rsidTr="004A1377">
        <w:trPr>
          <w:trHeight w:val="300"/>
          <w:jc w:val="center"/>
        </w:trPr>
        <w:tc>
          <w:tcPr>
            <w:tcW w:w="3814" w:type="dxa"/>
            <w:tcBorders>
              <w:top w:val="nil"/>
              <w:left w:val="nil"/>
              <w:bottom w:val="nil"/>
            </w:tcBorders>
            <w:shd w:val="clear" w:color="auto" w:fill="auto"/>
            <w:hideMark/>
          </w:tcPr>
          <w:p w:rsidR="005C280C" w:rsidRPr="00E06075" w:rsidRDefault="00E079B9"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To visit family and friends</w:t>
            </w:r>
          </w:p>
        </w:tc>
        <w:tc>
          <w:tcPr>
            <w:tcW w:w="1006" w:type="dxa"/>
            <w:tcBorders>
              <w:top w:val="nil"/>
              <w:bottom w:val="nil"/>
            </w:tcBorders>
            <w:shd w:val="clear" w:color="000000" w:fill="FFFFFF"/>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1.6**</w:t>
            </w:r>
          </w:p>
        </w:tc>
        <w:tc>
          <w:tcPr>
            <w:tcW w:w="1134" w:type="dxa"/>
            <w:tcBorders>
              <w:top w:val="nil"/>
              <w:bottom w:val="nil"/>
            </w:tcBorders>
            <w:shd w:val="clear" w:color="000000" w:fill="FFFFFF"/>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4.0**</w:t>
            </w:r>
          </w:p>
        </w:tc>
        <w:tc>
          <w:tcPr>
            <w:tcW w:w="992" w:type="dxa"/>
            <w:tcBorders>
              <w:top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2.0**</w:t>
            </w:r>
          </w:p>
        </w:tc>
      </w:tr>
      <w:tr w:rsidR="005C280C" w:rsidRPr="00E06075" w:rsidTr="004A1377">
        <w:trPr>
          <w:trHeight w:val="300"/>
          <w:jc w:val="center"/>
        </w:trPr>
        <w:tc>
          <w:tcPr>
            <w:tcW w:w="3814" w:type="dxa"/>
            <w:tcBorders>
              <w:top w:val="nil"/>
              <w:left w:val="nil"/>
              <w:bottom w:val="nil"/>
            </w:tcBorders>
            <w:shd w:val="clear" w:color="auto" w:fill="auto"/>
            <w:hideMark/>
          </w:tcPr>
          <w:p w:rsidR="005C280C" w:rsidRPr="00E06075" w:rsidRDefault="00E079B9"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To enjoy the typical gastronomy</w:t>
            </w:r>
          </w:p>
        </w:tc>
        <w:tc>
          <w:tcPr>
            <w:tcW w:w="1006" w:type="dxa"/>
            <w:tcBorders>
              <w:top w:val="nil"/>
              <w:bottom w:val="nil"/>
            </w:tcBorders>
            <w:shd w:val="clear" w:color="000000" w:fill="FFFFFF"/>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4.5</w:t>
            </w:r>
          </w:p>
        </w:tc>
        <w:tc>
          <w:tcPr>
            <w:tcW w:w="1134" w:type="dxa"/>
            <w:tcBorders>
              <w:top w:val="nil"/>
              <w:bottom w:val="nil"/>
            </w:tcBorders>
            <w:shd w:val="clear" w:color="000000" w:fill="FFFFFF"/>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4.6</w:t>
            </w:r>
          </w:p>
        </w:tc>
        <w:tc>
          <w:tcPr>
            <w:tcW w:w="992" w:type="dxa"/>
            <w:tcBorders>
              <w:top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3.2**</w:t>
            </w:r>
          </w:p>
        </w:tc>
      </w:tr>
      <w:tr w:rsidR="005C280C" w:rsidRPr="00E06075" w:rsidTr="004A1377">
        <w:trPr>
          <w:trHeight w:val="300"/>
          <w:jc w:val="center"/>
        </w:trPr>
        <w:tc>
          <w:tcPr>
            <w:tcW w:w="3814" w:type="dxa"/>
            <w:tcBorders>
              <w:top w:val="nil"/>
              <w:left w:val="nil"/>
              <w:bottom w:val="nil"/>
            </w:tcBorders>
            <w:shd w:val="clear" w:color="auto" w:fill="auto"/>
            <w:hideMark/>
          </w:tcPr>
          <w:p w:rsidR="005C280C" w:rsidRPr="00E06075" w:rsidRDefault="00E079B9"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For its tourist attractions</w:t>
            </w:r>
          </w:p>
        </w:tc>
        <w:tc>
          <w:tcPr>
            <w:tcW w:w="1006" w:type="dxa"/>
            <w:tcBorders>
              <w:top w:val="nil"/>
              <w:bottom w:val="nil"/>
            </w:tcBorders>
            <w:shd w:val="clear" w:color="000000" w:fill="FFFFFF"/>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4.0</w:t>
            </w:r>
          </w:p>
        </w:tc>
        <w:tc>
          <w:tcPr>
            <w:tcW w:w="1134" w:type="dxa"/>
            <w:tcBorders>
              <w:top w:val="nil"/>
              <w:bottom w:val="nil"/>
            </w:tcBorders>
            <w:shd w:val="clear" w:color="000000" w:fill="FFFFFF"/>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4.3</w:t>
            </w:r>
          </w:p>
        </w:tc>
        <w:tc>
          <w:tcPr>
            <w:tcW w:w="992" w:type="dxa"/>
            <w:tcBorders>
              <w:top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2.4**</w:t>
            </w:r>
          </w:p>
        </w:tc>
      </w:tr>
      <w:tr w:rsidR="005C280C" w:rsidRPr="00E06075" w:rsidTr="004A1377">
        <w:trPr>
          <w:trHeight w:val="300"/>
          <w:jc w:val="center"/>
        </w:trPr>
        <w:tc>
          <w:tcPr>
            <w:tcW w:w="3814" w:type="dxa"/>
            <w:tcBorders>
              <w:top w:val="nil"/>
              <w:left w:val="nil"/>
              <w:bottom w:val="nil"/>
            </w:tcBorders>
            <w:shd w:val="clear" w:color="auto" w:fill="auto"/>
            <w:hideMark/>
          </w:tcPr>
          <w:p w:rsidR="005C280C" w:rsidRPr="00E06075" w:rsidRDefault="00E079B9"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For its nightlife</w:t>
            </w:r>
          </w:p>
        </w:tc>
        <w:tc>
          <w:tcPr>
            <w:tcW w:w="1006" w:type="dxa"/>
            <w:tcBorders>
              <w:top w:val="nil"/>
              <w:bottom w:val="nil"/>
            </w:tcBorders>
            <w:shd w:val="clear" w:color="000000" w:fill="FFFFFF"/>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2.1</w:t>
            </w:r>
          </w:p>
        </w:tc>
        <w:tc>
          <w:tcPr>
            <w:tcW w:w="1134" w:type="dxa"/>
            <w:tcBorders>
              <w:top w:val="nil"/>
              <w:bottom w:val="nil"/>
            </w:tcBorders>
            <w:shd w:val="clear" w:color="000000" w:fill="FFFFFF"/>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3.5**</w:t>
            </w:r>
          </w:p>
        </w:tc>
        <w:tc>
          <w:tcPr>
            <w:tcW w:w="992" w:type="dxa"/>
            <w:tcBorders>
              <w:top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1.8</w:t>
            </w:r>
          </w:p>
        </w:tc>
      </w:tr>
      <w:tr w:rsidR="005C280C" w:rsidRPr="00E06075" w:rsidTr="004A1377">
        <w:trPr>
          <w:trHeight w:val="284"/>
          <w:jc w:val="center"/>
        </w:trPr>
        <w:tc>
          <w:tcPr>
            <w:tcW w:w="3814" w:type="dxa"/>
            <w:tcBorders>
              <w:top w:val="nil"/>
              <w:left w:val="nil"/>
              <w:bottom w:val="nil"/>
            </w:tcBorders>
            <w:shd w:val="clear" w:color="auto" w:fill="auto"/>
            <w:hideMark/>
          </w:tcPr>
          <w:p w:rsidR="005C280C" w:rsidRPr="00E06075" w:rsidRDefault="00E079B9"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Fort he prices of tourist services</w:t>
            </w:r>
          </w:p>
        </w:tc>
        <w:tc>
          <w:tcPr>
            <w:tcW w:w="1006" w:type="dxa"/>
            <w:tcBorders>
              <w:top w:val="nil"/>
              <w:bottom w:val="nil"/>
            </w:tcBorders>
            <w:shd w:val="clear" w:color="000000" w:fill="FFFFFF"/>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2.8**</w:t>
            </w:r>
          </w:p>
        </w:tc>
        <w:tc>
          <w:tcPr>
            <w:tcW w:w="1134" w:type="dxa"/>
            <w:tcBorders>
              <w:top w:val="nil"/>
              <w:bottom w:val="nil"/>
            </w:tcBorders>
            <w:shd w:val="clear" w:color="000000" w:fill="FFFFFF"/>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3.9**</w:t>
            </w:r>
          </w:p>
        </w:tc>
        <w:tc>
          <w:tcPr>
            <w:tcW w:w="992" w:type="dxa"/>
            <w:tcBorders>
              <w:top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1.9**</w:t>
            </w:r>
          </w:p>
        </w:tc>
      </w:tr>
      <w:tr w:rsidR="005C280C" w:rsidRPr="00E06075" w:rsidTr="004A1377">
        <w:trPr>
          <w:trHeight w:val="300"/>
          <w:jc w:val="center"/>
        </w:trPr>
        <w:tc>
          <w:tcPr>
            <w:tcW w:w="3814" w:type="dxa"/>
            <w:tcBorders>
              <w:top w:val="nil"/>
              <w:left w:val="nil"/>
            </w:tcBorders>
            <w:shd w:val="clear" w:color="auto" w:fill="auto"/>
            <w:hideMark/>
          </w:tcPr>
          <w:p w:rsidR="005C280C" w:rsidRPr="00E06075" w:rsidRDefault="00E079B9"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To visit communities</w:t>
            </w:r>
          </w:p>
        </w:tc>
        <w:tc>
          <w:tcPr>
            <w:tcW w:w="1006" w:type="dxa"/>
            <w:tcBorders>
              <w:top w:val="nil"/>
            </w:tcBorders>
            <w:shd w:val="clear" w:color="000000" w:fill="FFFFFF"/>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1.5**</w:t>
            </w:r>
          </w:p>
        </w:tc>
        <w:tc>
          <w:tcPr>
            <w:tcW w:w="1134" w:type="dxa"/>
            <w:tcBorders>
              <w:top w:val="nil"/>
            </w:tcBorders>
            <w:shd w:val="clear" w:color="000000" w:fill="FFFFFF"/>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3.7**</w:t>
            </w:r>
          </w:p>
        </w:tc>
        <w:tc>
          <w:tcPr>
            <w:tcW w:w="992" w:type="dxa"/>
            <w:tcBorders>
              <w:top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1.9**</w:t>
            </w:r>
          </w:p>
        </w:tc>
      </w:tr>
      <w:tr w:rsidR="005C280C" w:rsidRPr="00E06075" w:rsidTr="004A1377">
        <w:trPr>
          <w:trHeight w:val="315"/>
          <w:jc w:val="center"/>
        </w:trPr>
        <w:tc>
          <w:tcPr>
            <w:tcW w:w="3814" w:type="dxa"/>
            <w:tcBorders>
              <w:top w:val="nil"/>
              <w:left w:val="nil"/>
              <w:bottom w:val="single" w:sz="4" w:space="0" w:color="auto"/>
            </w:tcBorders>
            <w:shd w:val="clear" w:color="auto" w:fill="auto"/>
            <w:hideMark/>
          </w:tcPr>
          <w:p w:rsidR="005C280C" w:rsidRPr="00E06075" w:rsidRDefault="00E079B9"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For knowing its flora and fauna.</w:t>
            </w:r>
          </w:p>
        </w:tc>
        <w:tc>
          <w:tcPr>
            <w:tcW w:w="1006" w:type="dxa"/>
            <w:tcBorders>
              <w:top w:val="nil"/>
              <w:bottom w:val="single" w:sz="4" w:space="0" w:color="auto"/>
            </w:tcBorders>
            <w:shd w:val="clear" w:color="000000" w:fill="FFFFFF"/>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2.4**</w:t>
            </w:r>
          </w:p>
        </w:tc>
        <w:tc>
          <w:tcPr>
            <w:tcW w:w="1134" w:type="dxa"/>
            <w:tcBorders>
              <w:top w:val="nil"/>
              <w:bottom w:val="single" w:sz="4" w:space="0" w:color="auto"/>
            </w:tcBorders>
            <w:shd w:val="clear" w:color="000000" w:fill="FFFFFF"/>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4.1**</w:t>
            </w:r>
          </w:p>
        </w:tc>
        <w:tc>
          <w:tcPr>
            <w:tcW w:w="992" w:type="dxa"/>
            <w:tcBorders>
              <w:top w:val="nil"/>
              <w:bottom w:val="single" w:sz="4" w:space="0" w:color="auto"/>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2.0**</w:t>
            </w:r>
          </w:p>
        </w:tc>
      </w:tr>
    </w:tbl>
    <w:p w:rsidR="005C280C" w:rsidRPr="00E06075" w:rsidRDefault="005C280C" w:rsidP="00297E02">
      <w:pPr>
        <w:spacing w:after="0" w:line="240" w:lineRule="auto"/>
        <w:jc w:val="center"/>
        <w:rPr>
          <w:rFonts w:ascii="Times New Roman" w:hAnsi="Times New Roman" w:cs="Times New Roman"/>
          <w:sz w:val="24"/>
          <w:szCs w:val="24"/>
        </w:rPr>
      </w:pPr>
      <w:r w:rsidRPr="00E06075">
        <w:rPr>
          <w:rFonts w:ascii="Times New Roman" w:hAnsi="Times New Roman" w:cs="Times New Roman"/>
          <w:sz w:val="24"/>
          <w:szCs w:val="24"/>
        </w:rPr>
        <w:t>**</w:t>
      </w:r>
      <w:r w:rsidR="00E079B9" w:rsidRPr="00E06075">
        <w:rPr>
          <w:rFonts w:ascii="Times New Roman" w:hAnsi="Times New Roman" w:cs="Times New Roman"/>
          <w:sz w:val="24"/>
          <w:szCs w:val="24"/>
        </w:rPr>
        <w:t xml:space="preserve"> Bold values show significant differences with at least two of the means of the three conglomerates.</w:t>
      </w:r>
    </w:p>
    <w:p w:rsidR="00AD1A3A" w:rsidRPr="00E06075" w:rsidRDefault="00AD1A3A" w:rsidP="00E06075">
      <w:pPr>
        <w:pStyle w:val="HTMLconformatoprevio"/>
        <w:shd w:val="clear" w:color="auto" w:fill="FFFFFF"/>
        <w:rPr>
          <w:rFonts w:ascii="Times New Roman" w:hAnsi="Times New Roman" w:cs="Times New Roman"/>
          <w:color w:val="212121"/>
          <w:sz w:val="24"/>
          <w:szCs w:val="24"/>
        </w:rPr>
      </w:pPr>
      <w:r w:rsidRPr="00E06075">
        <w:rPr>
          <w:rFonts w:ascii="Times New Roman" w:hAnsi="Times New Roman" w:cs="Times New Roman"/>
        </w:rPr>
        <w:br/>
      </w:r>
      <w:r w:rsidRPr="00E06075">
        <w:rPr>
          <w:rFonts w:ascii="Times New Roman" w:hAnsi="Times New Roman" w:cs="Times New Roman"/>
          <w:color w:val="212121"/>
          <w:sz w:val="24"/>
          <w:szCs w:val="24"/>
          <w:lang w:val="en"/>
        </w:rPr>
        <w:t>As shown in table 3, in the first group are tourists who have high motivation for enjoying the sun and the beach (4.5), for the typical gastronomy (4.5) and for the rest (4.4), for what has been called this group as "Sun and beach tourists". They are also related to the motivational dimension sun and beach. The second group is formed by visitors who have high motivation for enjoying the typical gastronomy (4.6), by the sun and the beach (4.4), for the tourist attractions (4.3) and for knowing the flora and fauna (4.1), for what these tourists have been called "</w:t>
      </w:r>
      <w:r w:rsidR="0070325B" w:rsidRPr="00E06075">
        <w:rPr>
          <w:rFonts w:ascii="Times New Roman" w:hAnsi="Times New Roman" w:cs="Times New Roman"/>
          <w:color w:val="212121"/>
          <w:sz w:val="24"/>
          <w:szCs w:val="24"/>
          <w:lang w:val="en"/>
        </w:rPr>
        <w:t>C</w:t>
      </w:r>
      <w:r w:rsidRPr="00E06075">
        <w:rPr>
          <w:rFonts w:ascii="Times New Roman" w:hAnsi="Times New Roman" w:cs="Times New Roman"/>
          <w:color w:val="212121"/>
          <w:sz w:val="24"/>
          <w:szCs w:val="24"/>
          <w:lang w:val="en"/>
        </w:rPr>
        <w:t>oastal nature tourists". In addition, they are related to the motivational dimension "</w:t>
      </w:r>
      <w:r w:rsidR="0070325B" w:rsidRPr="00E06075">
        <w:rPr>
          <w:rFonts w:ascii="Times New Roman" w:hAnsi="Times New Roman" w:cs="Times New Roman"/>
          <w:color w:val="212121"/>
          <w:sz w:val="24"/>
          <w:szCs w:val="24"/>
          <w:lang w:val="en"/>
        </w:rPr>
        <w:t>E</w:t>
      </w:r>
      <w:r w:rsidRPr="00E06075">
        <w:rPr>
          <w:rFonts w:ascii="Times New Roman" w:hAnsi="Times New Roman" w:cs="Times New Roman"/>
          <w:color w:val="212121"/>
          <w:sz w:val="24"/>
          <w:szCs w:val="24"/>
          <w:lang w:val="en"/>
        </w:rPr>
        <w:t>cotourism". The third group are tourists who have medium and low motivation in all aspects, what has been called this group as "The indifferent". Also, they are not related to any of the two dimensions found.</w:t>
      </w:r>
    </w:p>
    <w:p w:rsidR="00AD1A3A" w:rsidRPr="00E06075" w:rsidRDefault="00AD1A3A" w:rsidP="00E06075">
      <w:pPr>
        <w:pStyle w:val="HTMLconformatoprevio"/>
        <w:shd w:val="clear" w:color="auto" w:fill="FFFFFF"/>
        <w:rPr>
          <w:rFonts w:ascii="Times New Roman" w:hAnsi="Times New Roman" w:cs="Times New Roman"/>
          <w:color w:val="212121"/>
        </w:rPr>
      </w:pPr>
    </w:p>
    <w:p w:rsidR="00AD1A3A" w:rsidRPr="00E06075" w:rsidRDefault="00AD1A3A" w:rsidP="00E06075">
      <w:pPr>
        <w:spacing w:after="0" w:line="240" w:lineRule="auto"/>
        <w:rPr>
          <w:rFonts w:ascii="Times New Roman" w:hAnsi="Times New Roman" w:cs="Times New Roman"/>
          <w:b/>
          <w:sz w:val="24"/>
          <w:szCs w:val="24"/>
        </w:rPr>
      </w:pPr>
      <w:r w:rsidRPr="00E06075">
        <w:rPr>
          <w:rFonts w:ascii="Times New Roman" w:hAnsi="Times New Roman" w:cs="Times New Roman"/>
          <w:b/>
          <w:sz w:val="24"/>
          <w:szCs w:val="24"/>
        </w:rPr>
        <w:t>Relationship of satisfaction with the segments found</w:t>
      </w:r>
    </w:p>
    <w:p w:rsidR="00E06075" w:rsidRDefault="00E06075" w:rsidP="00E06075">
      <w:pPr>
        <w:pStyle w:val="HTMLconformatoprevio"/>
        <w:shd w:val="clear" w:color="auto" w:fill="FFFFFF"/>
        <w:rPr>
          <w:rFonts w:ascii="Times New Roman" w:hAnsi="Times New Roman" w:cs="Times New Roman"/>
          <w:color w:val="212121"/>
          <w:sz w:val="24"/>
          <w:szCs w:val="24"/>
          <w:lang w:val="en"/>
        </w:rPr>
      </w:pPr>
    </w:p>
    <w:p w:rsidR="00AD1A3A" w:rsidRPr="00E06075" w:rsidRDefault="00AD1A3A" w:rsidP="00E06075">
      <w:pPr>
        <w:pStyle w:val="HTMLconformatoprevio"/>
        <w:shd w:val="clear" w:color="auto" w:fill="FFFFFF"/>
        <w:rPr>
          <w:rFonts w:ascii="Times New Roman" w:hAnsi="Times New Roman" w:cs="Times New Roman"/>
          <w:color w:val="212121"/>
          <w:sz w:val="24"/>
          <w:szCs w:val="24"/>
          <w:lang w:val="en"/>
        </w:rPr>
      </w:pPr>
      <w:r w:rsidRPr="00E06075">
        <w:rPr>
          <w:rFonts w:ascii="Times New Roman" w:hAnsi="Times New Roman" w:cs="Times New Roman"/>
          <w:color w:val="212121"/>
          <w:sz w:val="24"/>
          <w:szCs w:val="24"/>
          <w:lang w:val="en"/>
        </w:rPr>
        <w:t>In order to better understand the relationship of the three groups with satisfaction, a chi-square significance contrast has been made to determine if satisfaction is a variable that is really relevant to the analysis. The results are shown in table 4.</w:t>
      </w:r>
    </w:p>
    <w:p w:rsidR="00161FCC" w:rsidRPr="00E06075" w:rsidRDefault="00161FCC" w:rsidP="00E06075">
      <w:pPr>
        <w:pStyle w:val="HTMLconformatoprevio"/>
        <w:shd w:val="clear" w:color="auto" w:fill="FFFFFF"/>
        <w:jc w:val="both"/>
        <w:rPr>
          <w:rFonts w:ascii="Times New Roman" w:hAnsi="Times New Roman" w:cs="Times New Roman"/>
          <w:color w:val="212121"/>
          <w:sz w:val="24"/>
          <w:szCs w:val="24"/>
        </w:rPr>
      </w:pPr>
    </w:p>
    <w:p w:rsidR="005C280C" w:rsidRPr="00E06075" w:rsidRDefault="004F257B" w:rsidP="00E06075">
      <w:pPr>
        <w:spacing w:after="0" w:line="240" w:lineRule="auto"/>
        <w:jc w:val="center"/>
        <w:rPr>
          <w:rFonts w:ascii="Times New Roman" w:hAnsi="Times New Roman" w:cs="Times New Roman"/>
          <w:b/>
          <w:sz w:val="24"/>
          <w:szCs w:val="24"/>
        </w:rPr>
      </w:pPr>
      <w:r w:rsidRPr="00E06075">
        <w:rPr>
          <w:rFonts w:ascii="Times New Roman" w:hAnsi="Times New Roman" w:cs="Times New Roman"/>
          <w:b/>
          <w:sz w:val="24"/>
          <w:szCs w:val="24"/>
        </w:rPr>
        <w:t>Table</w:t>
      </w:r>
      <w:r w:rsidR="005C280C" w:rsidRPr="00E06075">
        <w:rPr>
          <w:rFonts w:ascii="Times New Roman" w:hAnsi="Times New Roman" w:cs="Times New Roman"/>
          <w:b/>
          <w:sz w:val="24"/>
          <w:szCs w:val="24"/>
        </w:rPr>
        <w:t xml:space="preserve"> 4</w:t>
      </w:r>
      <w:r w:rsidRPr="00E06075">
        <w:rPr>
          <w:rFonts w:ascii="Times New Roman" w:hAnsi="Times New Roman" w:cs="Times New Roman"/>
          <w:b/>
          <w:sz w:val="24"/>
          <w:szCs w:val="24"/>
        </w:rPr>
        <w:t>. Clu</w:t>
      </w:r>
      <w:r w:rsidR="005C280C" w:rsidRPr="00E06075">
        <w:rPr>
          <w:rFonts w:ascii="Times New Roman" w:hAnsi="Times New Roman" w:cs="Times New Roman"/>
          <w:b/>
          <w:sz w:val="24"/>
          <w:szCs w:val="24"/>
        </w:rPr>
        <w:t xml:space="preserve">ster </w:t>
      </w:r>
      <w:r w:rsidRPr="00E06075">
        <w:rPr>
          <w:rFonts w:ascii="Times New Roman" w:hAnsi="Times New Roman" w:cs="Times New Roman"/>
          <w:b/>
          <w:sz w:val="24"/>
          <w:szCs w:val="24"/>
        </w:rPr>
        <w:t>relationship with satisfaction.</w:t>
      </w:r>
    </w:p>
    <w:tbl>
      <w:tblPr>
        <w:tblW w:w="8657" w:type="dxa"/>
        <w:jc w:val="center"/>
        <w:tblCellMar>
          <w:left w:w="70" w:type="dxa"/>
          <w:right w:w="70" w:type="dxa"/>
        </w:tblCellMar>
        <w:tblLook w:val="04A0" w:firstRow="1" w:lastRow="0" w:firstColumn="1" w:lastColumn="0" w:noHBand="0" w:noVBand="1"/>
      </w:tblPr>
      <w:tblGrid>
        <w:gridCol w:w="2048"/>
        <w:gridCol w:w="1134"/>
        <w:gridCol w:w="992"/>
        <w:gridCol w:w="1417"/>
        <w:gridCol w:w="986"/>
        <w:gridCol w:w="1220"/>
        <w:gridCol w:w="237"/>
        <w:gridCol w:w="623"/>
      </w:tblGrid>
      <w:tr w:rsidR="005C280C" w:rsidRPr="00E06075" w:rsidTr="0070325B">
        <w:trPr>
          <w:trHeight w:val="315"/>
          <w:jc w:val="center"/>
        </w:trPr>
        <w:tc>
          <w:tcPr>
            <w:tcW w:w="2127" w:type="dxa"/>
            <w:vMerge w:val="restart"/>
            <w:tcBorders>
              <w:top w:val="single" w:sz="8" w:space="0" w:color="000000"/>
              <w:left w:val="nil"/>
              <w:bottom w:val="single" w:sz="8" w:space="0" w:color="000000"/>
              <w:right w:val="nil"/>
            </w:tcBorders>
            <w:shd w:val="clear" w:color="auto" w:fill="auto"/>
            <w:vAlign w:val="center"/>
            <w:hideMark/>
          </w:tcPr>
          <w:p w:rsidR="005C280C" w:rsidRPr="00E06075" w:rsidRDefault="004F257B" w:rsidP="00E06075">
            <w:pPr>
              <w:spacing w:after="0" w:line="240" w:lineRule="auto"/>
              <w:rPr>
                <w:rFonts w:ascii="Times New Roman" w:eastAsia="Times New Roman" w:hAnsi="Times New Roman" w:cs="Times New Roman"/>
                <w:b/>
                <w:bCs/>
                <w:color w:val="000000"/>
                <w:sz w:val="24"/>
                <w:szCs w:val="24"/>
                <w:lang w:eastAsia="es-MX"/>
              </w:rPr>
            </w:pPr>
            <w:r w:rsidRPr="00E06075">
              <w:rPr>
                <w:rFonts w:ascii="Times New Roman" w:eastAsia="Times New Roman" w:hAnsi="Times New Roman" w:cs="Times New Roman"/>
                <w:b/>
                <w:bCs/>
                <w:color w:val="000000"/>
                <w:sz w:val="24"/>
                <w:szCs w:val="24"/>
                <w:lang w:eastAsia="es-MX"/>
              </w:rPr>
              <w:t>General Satisfaction</w:t>
            </w:r>
            <w:r w:rsidR="005C280C" w:rsidRPr="00E06075">
              <w:rPr>
                <w:rFonts w:ascii="Times New Roman" w:eastAsia="Times New Roman" w:hAnsi="Times New Roman" w:cs="Times New Roman"/>
                <w:b/>
                <w:bCs/>
                <w:color w:val="000000"/>
                <w:sz w:val="24"/>
                <w:szCs w:val="24"/>
                <w:lang w:eastAsia="es-MX"/>
              </w:rPr>
              <w:t xml:space="preserve"> </w:t>
            </w:r>
          </w:p>
        </w:tc>
        <w:tc>
          <w:tcPr>
            <w:tcW w:w="3543" w:type="dxa"/>
            <w:gridSpan w:val="3"/>
            <w:tcBorders>
              <w:top w:val="single" w:sz="8" w:space="0" w:color="000000"/>
              <w:left w:val="nil"/>
              <w:bottom w:val="single" w:sz="8" w:space="0" w:color="000000"/>
              <w:right w:val="nil"/>
            </w:tcBorders>
            <w:shd w:val="clear" w:color="auto" w:fill="auto"/>
            <w:vAlign w:val="bottom"/>
            <w:hideMark/>
          </w:tcPr>
          <w:p w:rsidR="005C280C" w:rsidRPr="00E06075" w:rsidRDefault="005C280C" w:rsidP="00E06075">
            <w:pPr>
              <w:spacing w:after="0" w:line="240" w:lineRule="auto"/>
              <w:jc w:val="center"/>
              <w:rPr>
                <w:rFonts w:ascii="Times New Roman" w:eastAsia="Times New Roman" w:hAnsi="Times New Roman" w:cs="Times New Roman"/>
                <w:b/>
                <w:bCs/>
                <w:iCs/>
                <w:color w:val="000000"/>
                <w:sz w:val="24"/>
                <w:szCs w:val="24"/>
                <w:lang w:eastAsia="es-MX"/>
              </w:rPr>
            </w:pPr>
            <w:r w:rsidRPr="00E06075">
              <w:rPr>
                <w:rFonts w:ascii="Times New Roman" w:eastAsia="Times New Roman" w:hAnsi="Times New Roman" w:cs="Times New Roman"/>
                <w:b/>
                <w:bCs/>
                <w:iCs/>
                <w:color w:val="000000"/>
                <w:sz w:val="24"/>
                <w:szCs w:val="24"/>
                <w:lang w:eastAsia="es-MX"/>
              </w:rPr>
              <w:t>N</w:t>
            </w:r>
            <w:r w:rsidR="004F257B" w:rsidRPr="00E06075">
              <w:rPr>
                <w:rFonts w:ascii="Times New Roman" w:eastAsia="Times New Roman" w:hAnsi="Times New Roman" w:cs="Times New Roman"/>
                <w:b/>
                <w:bCs/>
                <w:iCs/>
                <w:color w:val="000000"/>
                <w:sz w:val="24"/>
                <w:szCs w:val="24"/>
                <w:lang w:eastAsia="es-MX"/>
              </w:rPr>
              <w:t>umber of clu</w:t>
            </w:r>
            <w:r w:rsidRPr="00E06075">
              <w:rPr>
                <w:rFonts w:ascii="Times New Roman" w:eastAsia="Times New Roman" w:hAnsi="Times New Roman" w:cs="Times New Roman"/>
                <w:b/>
                <w:bCs/>
                <w:iCs/>
                <w:color w:val="000000"/>
                <w:sz w:val="24"/>
                <w:szCs w:val="24"/>
                <w:lang w:eastAsia="es-MX"/>
              </w:rPr>
              <w:t>ster</w:t>
            </w:r>
            <w:r w:rsidR="004F257B" w:rsidRPr="00E06075">
              <w:rPr>
                <w:rFonts w:ascii="Times New Roman" w:eastAsia="Times New Roman" w:hAnsi="Times New Roman" w:cs="Times New Roman"/>
                <w:b/>
                <w:bCs/>
                <w:iCs/>
                <w:color w:val="000000"/>
                <w:sz w:val="24"/>
                <w:szCs w:val="24"/>
                <w:lang w:eastAsia="es-MX"/>
              </w:rPr>
              <w:t xml:space="preserve"> cases</w:t>
            </w:r>
          </w:p>
        </w:tc>
        <w:tc>
          <w:tcPr>
            <w:tcW w:w="986" w:type="dxa"/>
            <w:vMerge w:val="restart"/>
            <w:tcBorders>
              <w:top w:val="single" w:sz="8" w:space="0" w:color="000000"/>
              <w:left w:val="nil"/>
              <w:bottom w:val="single" w:sz="8" w:space="0" w:color="000000"/>
              <w:right w:val="nil"/>
            </w:tcBorders>
            <w:shd w:val="clear" w:color="auto" w:fill="auto"/>
            <w:vAlign w:val="center"/>
            <w:hideMark/>
          </w:tcPr>
          <w:p w:rsidR="005C280C" w:rsidRPr="00E06075" w:rsidRDefault="005C280C" w:rsidP="00E06075">
            <w:pPr>
              <w:spacing w:after="0" w:line="240" w:lineRule="auto"/>
              <w:jc w:val="center"/>
              <w:rPr>
                <w:rFonts w:ascii="Times New Roman" w:eastAsia="Times New Roman" w:hAnsi="Times New Roman" w:cs="Times New Roman"/>
                <w:b/>
                <w:bCs/>
                <w:i/>
                <w:iCs/>
                <w:color w:val="000000"/>
                <w:sz w:val="24"/>
                <w:szCs w:val="24"/>
                <w:lang w:eastAsia="es-MX"/>
              </w:rPr>
            </w:pPr>
            <w:r w:rsidRPr="00E06075">
              <w:rPr>
                <w:rFonts w:ascii="Times New Roman" w:eastAsia="Times New Roman" w:hAnsi="Times New Roman" w:cs="Times New Roman"/>
                <w:b/>
                <w:bCs/>
                <w:i/>
                <w:iCs/>
                <w:color w:val="000000"/>
                <w:sz w:val="24"/>
                <w:szCs w:val="24"/>
                <w:lang w:eastAsia="es-MX"/>
              </w:rPr>
              <w:t>Total</w:t>
            </w:r>
          </w:p>
        </w:tc>
        <w:tc>
          <w:tcPr>
            <w:tcW w:w="1141" w:type="dxa"/>
            <w:vMerge w:val="restart"/>
            <w:tcBorders>
              <w:top w:val="single" w:sz="8" w:space="0" w:color="auto"/>
              <w:left w:val="nil"/>
              <w:bottom w:val="single" w:sz="8" w:space="0" w:color="000000"/>
              <w:right w:val="nil"/>
            </w:tcBorders>
            <w:shd w:val="clear" w:color="auto" w:fill="auto"/>
            <w:noWrap/>
            <w:vAlign w:val="bottom"/>
            <w:hideMark/>
          </w:tcPr>
          <w:p w:rsidR="005C280C" w:rsidRPr="00E06075" w:rsidRDefault="005C280C" w:rsidP="00E06075">
            <w:pPr>
              <w:spacing w:after="0" w:line="240" w:lineRule="auto"/>
              <w:jc w:val="center"/>
              <w:rPr>
                <w:rFonts w:ascii="Times New Roman" w:eastAsia="Times New Roman" w:hAnsi="Times New Roman" w:cs="Times New Roman"/>
                <w:sz w:val="24"/>
                <w:szCs w:val="24"/>
                <w:lang w:eastAsia="es-MX"/>
              </w:rPr>
            </w:pPr>
            <w:r w:rsidRPr="00E06075">
              <w:rPr>
                <w:rFonts w:ascii="Times New Roman" w:eastAsia="Times New Roman" w:hAnsi="Times New Roman" w:cs="Times New Roman"/>
                <w:sz w:val="24"/>
                <w:szCs w:val="24"/>
                <w:lang w:eastAsia="es-MX"/>
              </w:rPr>
              <w:t>Coe</w:t>
            </w:r>
            <w:r w:rsidR="004F257B" w:rsidRPr="00E06075">
              <w:rPr>
                <w:rFonts w:ascii="Times New Roman" w:eastAsia="Times New Roman" w:hAnsi="Times New Roman" w:cs="Times New Roman"/>
                <w:sz w:val="24"/>
                <w:szCs w:val="24"/>
                <w:lang w:eastAsia="es-MX"/>
              </w:rPr>
              <w:t>f</w:t>
            </w:r>
            <w:r w:rsidRPr="00E06075">
              <w:rPr>
                <w:rFonts w:ascii="Times New Roman" w:eastAsia="Times New Roman" w:hAnsi="Times New Roman" w:cs="Times New Roman"/>
                <w:sz w:val="24"/>
                <w:szCs w:val="24"/>
                <w:lang w:eastAsia="es-MX"/>
              </w:rPr>
              <w:t>ficient</w:t>
            </w:r>
          </w:p>
        </w:tc>
        <w:tc>
          <w:tcPr>
            <w:tcW w:w="860" w:type="dxa"/>
            <w:gridSpan w:val="2"/>
            <w:vMerge w:val="restart"/>
            <w:tcBorders>
              <w:top w:val="single" w:sz="8" w:space="0" w:color="auto"/>
              <w:left w:val="nil"/>
              <w:bottom w:val="single" w:sz="8" w:space="0" w:color="000000"/>
              <w:right w:val="nil"/>
            </w:tcBorders>
            <w:shd w:val="clear" w:color="auto" w:fill="auto"/>
            <w:noWrap/>
            <w:vAlign w:val="bottom"/>
            <w:hideMark/>
          </w:tcPr>
          <w:p w:rsidR="005C280C" w:rsidRPr="00E06075" w:rsidRDefault="005C280C" w:rsidP="00E06075">
            <w:pPr>
              <w:spacing w:after="0" w:line="240" w:lineRule="auto"/>
              <w:jc w:val="center"/>
              <w:rPr>
                <w:rFonts w:ascii="Times New Roman" w:eastAsia="Times New Roman" w:hAnsi="Times New Roman" w:cs="Times New Roman"/>
                <w:sz w:val="24"/>
                <w:szCs w:val="24"/>
                <w:lang w:eastAsia="es-MX"/>
              </w:rPr>
            </w:pPr>
            <w:r w:rsidRPr="00E06075">
              <w:rPr>
                <w:rFonts w:ascii="Times New Roman" w:eastAsia="Times New Roman" w:hAnsi="Times New Roman" w:cs="Times New Roman"/>
                <w:sz w:val="24"/>
                <w:szCs w:val="24"/>
                <w:lang w:eastAsia="es-MX"/>
              </w:rPr>
              <w:t xml:space="preserve">sig. </w:t>
            </w:r>
          </w:p>
        </w:tc>
      </w:tr>
      <w:tr w:rsidR="005C280C" w:rsidRPr="00E06075" w:rsidTr="0070325B">
        <w:trPr>
          <w:trHeight w:val="315"/>
          <w:jc w:val="center"/>
        </w:trPr>
        <w:tc>
          <w:tcPr>
            <w:tcW w:w="2127" w:type="dxa"/>
            <w:vMerge/>
            <w:tcBorders>
              <w:top w:val="single" w:sz="8" w:space="0" w:color="000000"/>
              <w:left w:val="nil"/>
              <w:bottom w:val="single" w:sz="8" w:space="0" w:color="000000"/>
              <w:right w:val="nil"/>
            </w:tcBorders>
            <w:vAlign w:val="center"/>
            <w:hideMark/>
          </w:tcPr>
          <w:p w:rsidR="005C280C" w:rsidRPr="00E06075" w:rsidRDefault="005C280C" w:rsidP="00E06075">
            <w:pPr>
              <w:spacing w:after="0" w:line="240" w:lineRule="auto"/>
              <w:rPr>
                <w:rFonts w:ascii="Times New Roman" w:eastAsia="Times New Roman" w:hAnsi="Times New Roman" w:cs="Times New Roman"/>
                <w:b/>
                <w:bCs/>
                <w:color w:val="000000"/>
                <w:sz w:val="24"/>
                <w:szCs w:val="24"/>
                <w:lang w:eastAsia="es-MX"/>
              </w:rPr>
            </w:pPr>
          </w:p>
        </w:tc>
        <w:tc>
          <w:tcPr>
            <w:tcW w:w="1134" w:type="dxa"/>
            <w:tcBorders>
              <w:top w:val="nil"/>
              <w:left w:val="nil"/>
              <w:bottom w:val="single" w:sz="8" w:space="0" w:color="000000"/>
              <w:right w:val="nil"/>
            </w:tcBorders>
            <w:shd w:val="clear" w:color="auto" w:fill="auto"/>
            <w:noWrap/>
            <w:vAlign w:val="bottom"/>
            <w:hideMark/>
          </w:tcPr>
          <w:p w:rsidR="005C280C" w:rsidRPr="00E06075" w:rsidRDefault="005C280C" w:rsidP="00E06075">
            <w:pPr>
              <w:spacing w:after="0" w:line="240" w:lineRule="auto"/>
              <w:jc w:val="center"/>
              <w:rPr>
                <w:rFonts w:ascii="Times New Roman" w:eastAsia="Times New Roman" w:hAnsi="Times New Roman" w:cs="Times New Roman"/>
                <w:b/>
                <w:bCs/>
                <w:i/>
                <w:iCs/>
                <w:color w:val="000000"/>
                <w:sz w:val="24"/>
                <w:szCs w:val="24"/>
                <w:lang w:eastAsia="es-MX"/>
              </w:rPr>
            </w:pPr>
            <w:r w:rsidRPr="00E06075">
              <w:rPr>
                <w:rFonts w:ascii="Times New Roman" w:eastAsia="Times New Roman" w:hAnsi="Times New Roman" w:cs="Times New Roman"/>
                <w:b/>
                <w:bCs/>
                <w:i/>
                <w:iCs/>
                <w:color w:val="000000"/>
                <w:sz w:val="24"/>
                <w:szCs w:val="24"/>
                <w:lang w:eastAsia="es-MX"/>
              </w:rPr>
              <w:t>1</w:t>
            </w:r>
          </w:p>
        </w:tc>
        <w:tc>
          <w:tcPr>
            <w:tcW w:w="992" w:type="dxa"/>
            <w:tcBorders>
              <w:top w:val="nil"/>
              <w:left w:val="single" w:sz="8" w:space="0" w:color="000000"/>
              <w:bottom w:val="single" w:sz="8" w:space="0" w:color="000000"/>
              <w:right w:val="single" w:sz="8" w:space="0" w:color="000000"/>
            </w:tcBorders>
            <w:shd w:val="clear" w:color="auto" w:fill="auto"/>
            <w:noWrap/>
            <w:vAlign w:val="bottom"/>
            <w:hideMark/>
          </w:tcPr>
          <w:p w:rsidR="005C280C" w:rsidRPr="00E06075" w:rsidRDefault="005C280C" w:rsidP="00E06075">
            <w:pPr>
              <w:spacing w:after="0" w:line="240" w:lineRule="auto"/>
              <w:jc w:val="center"/>
              <w:rPr>
                <w:rFonts w:ascii="Times New Roman" w:eastAsia="Times New Roman" w:hAnsi="Times New Roman" w:cs="Times New Roman"/>
                <w:b/>
                <w:bCs/>
                <w:i/>
                <w:iCs/>
                <w:color w:val="000000"/>
                <w:sz w:val="24"/>
                <w:szCs w:val="24"/>
                <w:lang w:eastAsia="es-MX"/>
              </w:rPr>
            </w:pPr>
            <w:r w:rsidRPr="00E06075">
              <w:rPr>
                <w:rFonts w:ascii="Times New Roman" w:eastAsia="Times New Roman" w:hAnsi="Times New Roman" w:cs="Times New Roman"/>
                <w:b/>
                <w:bCs/>
                <w:i/>
                <w:iCs/>
                <w:color w:val="000000"/>
                <w:sz w:val="24"/>
                <w:szCs w:val="24"/>
                <w:lang w:eastAsia="es-MX"/>
              </w:rPr>
              <w:t>2</w:t>
            </w:r>
          </w:p>
        </w:tc>
        <w:tc>
          <w:tcPr>
            <w:tcW w:w="1417" w:type="dxa"/>
            <w:tcBorders>
              <w:top w:val="nil"/>
              <w:left w:val="nil"/>
              <w:bottom w:val="single" w:sz="8" w:space="0" w:color="000000"/>
              <w:right w:val="nil"/>
            </w:tcBorders>
            <w:shd w:val="clear" w:color="auto" w:fill="auto"/>
            <w:noWrap/>
            <w:vAlign w:val="bottom"/>
            <w:hideMark/>
          </w:tcPr>
          <w:p w:rsidR="005C280C" w:rsidRPr="00E06075" w:rsidRDefault="005C280C" w:rsidP="00E06075">
            <w:pPr>
              <w:spacing w:after="0" w:line="240" w:lineRule="auto"/>
              <w:jc w:val="center"/>
              <w:rPr>
                <w:rFonts w:ascii="Times New Roman" w:eastAsia="Times New Roman" w:hAnsi="Times New Roman" w:cs="Times New Roman"/>
                <w:b/>
                <w:bCs/>
                <w:i/>
                <w:iCs/>
                <w:color w:val="000000"/>
                <w:sz w:val="24"/>
                <w:szCs w:val="24"/>
                <w:lang w:eastAsia="es-MX"/>
              </w:rPr>
            </w:pPr>
            <w:r w:rsidRPr="00E06075">
              <w:rPr>
                <w:rFonts w:ascii="Times New Roman" w:eastAsia="Times New Roman" w:hAnsi="Times New Roman" w:cs="Times New Roman"/>
                <w:b/>
                <w:bCs/>
                <w:i/>
                <w:iCs/>
                <w:color w:val="000000"/>
                <w:sz w:val="24"/>
                <w:szCs w:val="24"/>
                <w:lang w:eastAsia="es-MX"/>
              </w:rPr>
              <w:t>3</w:t>
            </w:r>
          </w:p>
        </w:tc>
        <w:tc>
          <w:tcPr>
            <w:tcW w:w="986" w:type="dxa"/>
            <w:vMerge/>
            <w:tcBorders>
              <w:top w:val="single" w:sz="8" w:space="0" w:color="000000"/>
              <w:left w:val="nil"/>
              <w:bottom w:val="single" w:sz="8" w:space="0" w:color="000000"/>
              <w:right w:val="nil"/>
            </w:tcBorders>
            <w:vAlign w:val="center"/>
            <w:hideMark/>
          </w:tcPr>
          <w:p w:rsidR="005C280C" w:rsidRPr="00E06075" w:rsidRDefault="005C280C" w:rsidP="00E06075">
            <w:pPr>
              <w:spacing w:after="0" w:line="240" w:lineRule="auto"/>
              <w:rPr>
                <w:rFonts w:ascii="Times New Roman" w:eastAsia="Times New Roman" w:hAnsi="Times New Roman" w:cs="Times New Roman"/>
                <w:b/>
                <w:bCs/>
                <w:i/>
                <w:iCs/>
                <w:color w:val="000000"/>
                <w:sz w:val="24"/>
                <w:szCs w:val="24"/>
                <w:lang w:eastAsia="es-MX"/>
              </w:rPr>
            </w:pPr>
          </w:p>
        </w:tc>
        <w:tc>
          <w:tcPr>
            <w:tcW w:w="1141" w:type="dxa"/>
            <w:vMerge/>
            <w:tcBorders>
              <w:top w:val="single" w:sz="8" w:space="0" w:color="auto"/>
              <w:left w:val="nil"/>
              <w:bottom w:val="single" w:sz="8" w:space="0" w:color="000000"/>
              <w:right w:val="nil"/>
            </w:tcBorders>
            <w:vAlign w:val="center"/>
            <w:hideMark/>
          </w:tcPr>
          <w:p w:rsidR="005C280C" w:rsidRPr="00E06075" w:rsidRDefault="005C280C" w:rsidP="00E06075">
            <w:pPr>
              <w:spacing w:after="0" w:line="240" w:lineRule="auto"/>
              <w:rPr>
                <w:rFonts w:ascii="Times New Roman" w:eastAsia="Times New Roman" w:hAnsi="Times New Roman" w:cs="Times New Roman"/>
                <w:sz w:val="24"/>
                <w:szCs w:val="24"/>
                <w:lang w:eastAsia="es-MX"/>
              </w:rPr>
            </w:pPr>
          </w:p>
        </w:tc>
        <w:tc>
          <w:tcPr>
            <w:tcW w:w="860" w:type="dxa"/>
            <w:gridSpan w:val="2"/>
            <w:vMerge/>
            <w:tcBorders>
              <w:top w:val="single" w:sz="8" w:space="0" w:color="auto"/>
              <w:left w:val="nil"/>
              <w:bottom w:val="single" w:sz="8" w:space="0" w:color="000000"/>
              <w:right w:val="nil"/>
            </w:tcBorders>
            <w:vAlign w:val="center"/>
            <w:hideMark/>
          </w:tcPr>
          <w:p w:rsidR="005C280C" w:rsidRPr="00E06075" w:rsidRDefault="005C280C" w:rsidP="00E06075">
            <w:pPr>
              <w:spacing w:after="0" w:line="240" w:lineRule="auto"/>
              <w:rPr>
                <w:rFonts w:ascii="Times New Roman" w:eastAsia="Times New Roman" w:hAnsi="Times New Roman" w:cs="Times New Roman"/>
                <w:sz w:val="24"/>
                <w:szCs w:val="24"/>
                <w:lang w:eastAsia="es-MX"/>
              </w:rPr>
            </w:pPr>
          </w:p>
        </w:tc>
      </w:tr>
      <w:tr w:rsidR="005C280C" w:rsidRPr="00E06075" w:rsidTr="0070325B">
        <w:trPr>
          <w:trHeight w:val="300"/>
          <w:jc w:val="center"/>
        </w:trPr>
        <w:tc>
          <w:tcPr>
            <w:tcW w:w="2127" w:type="dxa"/>
            <w:tcBorders>
              <w:top w:val="nil"/>
              <w:left w:val="nil"/>
              <w:bottom w:val="nil"/>
              <w:right w:val="nil"/>
            </w:tcBorders>
            <w:shd w:val="clear" w:color="auto" w:fill="auto"/>
            <w:hideMark/>
          </w:tcPr>
          <w:p w:rsidR="005C280C" w:rsidRPr="00E06075" w:rsidRDefault="004F257B"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Ver</w:t>
            </w:r>
            <w:r w:rsidR="005C280C" w:rsidRPr="00E06075">
              <w:rPr>
                <w:rFonts w:ascii="Times New Roman" w:eastAsia="Times New Roman" w:hAnsi="Times New Roman" w:cs="Times New Roman"/>
                <w:color w:val="000000"/>
                <w:sz w:val="24"/>
                <w:szCs w:val="24"/>
                <w:lang w:eastAsia="es-MX"/>
              </w:rPr>
              <w:t xml:space="preserve">y </w:t>
            </w:r>
            <w:r w:rsidRPr="00E06075">
              <w:rPr>
                <w:rFonts w:ascii="Times New Roman" w:eastAsia="Times New Roman" w:hAnsi="Times New Roman" w:cs="Times New Roman"/>
                <w:color w:val="000000"/>
                <w:sz w:val="24"/>
                <w:szCs w:val="24"/>
                <w:lang w:eastAsia="es-MX"/>
              </w:rPr>
              <w:t>Unsatisfied</w:t>
            </w:r>
          </w:p>
        </w:tc>
        <w:tc>
          <w:tcPr>
            <w:tcW w:w="1134" w:type="dxa"/>
            <w:tcBorders>
              <w:top w:val="nil"/>
              <w:left w:val="nil"/>
              <w:bottom w:val="nil"/>
              <w:right w:val="nil"/>
            </w:tcBorders>
            <w:shd w:val="clear" w:color="auto" w:fill="auto"/>
            <w:vAlign w:val="center"/>
            <w:hideMark/>
          </w:tcPr>
          <w:p w:rsidR="005C280C" w:rsidRPr="00E06075" w:rsidRDefault="005C280C" w:rsidP="00E06075">
            <w:pPr>
              <w:spacing w:after="0" w:line="240" w:lineRule="auto"/>
              <w:rPr>
                <w:rFonts w:ascii="Times New Roman" w:eastAsia="Times New Roman" w:hAnsi="Times New Roman" w:cs="Times New Roman"/>
                <w:color w:val="000000"/>
                <w:sz w:val="24"/>
                <w:szCs w:val="24"/>
                <w:lang w:eastAsia="es-MX"/>
              </w:rPr>
            </w:pPr>
          </w:p>
        </w:tc>
        <w:tc>
          <w:tcPr>
            <w:tcW w:w="992"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1.8%</w:t>
            </w:r>
          </w:p>
        </w:tc>
        <w:tc>
          <w:tcPr>
            <w:tcW w:w="1417"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2.4%</w:t>
            </w:r>
          </w:p>
        </w:tc>
        <w:tc>
          <w:tcPr>
            <w:tcW w:w="986"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1.1%</w:t>
            </w:r>
          </w:p>
        </w:tc>
        <w:tc>
          <w:tcPr>
            <w:tcW w:w="1141" w:type="dxa"/>
            <w:vMerge w:val="restart"/>
            <w:tcBorders>
              <w:top w:val="nil"/>
              <w:left w:val="nil"/>
              <w:bottom w:val="single" w:sz="8" w:space="0" w:color="000000"/>
              <w:right w:val="nil"/>
            </w:tcBorders>
            <w:shd w:val="clear" w:color="auto" w:fill="auto"/>
            <w:noWrap/>
            <w:hideMark/>
          </w:tcPr>
          <w:p w:rsidR="005C280C" w:rsidRPr="00E06075" w:rsidRDefault="005C280C" w:rsidP="00E06075">
            <w:pPr>
              <w:spacing w:after="0" w:line="240" w:lineRule="auto"/>
              <w:jc w:val="center"/>
              <w:rPr>
                <w:rFonts w:ascii="Times New Roman" w:eastAsia="Times New Roman" w:hAnsi="Times New Roman" w:cs="Times New Roman"/>
                <w:sz w:val="24"/>
                <w:szCs w:val="24"/>
                <w:lang w:eastAsia="es-MX"/>
              </w:rPr>
            </w:pPr>
            <w:r w:rsidRPr="00E06075">
              <w:rPr>
                <w:rFonts w:ascii="Times New Roman" w:eastAsia="Times New Roman" w:hAnsi="Times New Roman" w:cs="Times New Roman"/>
                <w:sz w:val="24"/>
                <w:szCs w:val="24"/>
                <w:lang w:eastAsia="es-MX"/>
              </w:rPr>
              <w:t>40.484</w:t>
            </w:r>
          </w:p>
        </w:tc>
        <w:tc>
          <w:tcPr>
            <w:tcW w:w="860" w:type="dxa"/>
            <w:gridSpan w:val="2"/>
            <w:vMerge w:val="restart"/>
            <w:tcBorders>
              <w:top w:val="nil"/>
              <w:left w:val="nil"/>
              <w:bottom w:val="single" w:sz="8" w:space="0" w:color="000000"/>
              <w:right w:val="nil"/>
            </w:tcBorders>
            <w:shd w:val="clear" w:color="auto" w:fill="auto"/>
            <w:noWrap/>
            <w:hideMark/>
          </w:tcPr>
          <w:p w:rsidR="005C280C" w:rsidRPr="00E06075" w:rsidRDefault="005C280C" w:rsidP="00E06075">
            <w:pPr>
              <w:spacing w:after="0" w:line="240" w:lineRule="auto"/>
              <w:jc w:val="center"/>
              <w:rPr>
                <w:rFonts w:ascii="Times New Roman" w:eastAsia="Times New Roman" w:hAnsi="Times New Roman" w:cs="Times New Roman"/>
                <w:sz w:val="24"/>
                <w:szCs w:val="24"/>
                <w:lang w:eastAsia="es-MX"/>
              </w:rPr>
            </w:pPr>
            <w:r w:rsidRPr="00E06075">
              <w:rPr>
                <w:rFonts w:ascii="Times New Roman" w:eastAsia="Times New Roman" w:hAnsi="Times New Roman" w:cs="Times New Roman"/>
                <w:sz w:val="24"/>
                <w:szCs w:val="24"/>
                <w:lang w:eastAsia="es-MX"/>
              </w:rPr>
              <w:t>0.000</w:t>
            </w:r>
          </w:p>
        </w:tc>
      </w:tr>
      <w:tr w:rsidR="005C280C" w:rsidRPr="00E06075" w:rsidTr="0070325B">
        <w:trPr>
          <w:trHeight w:val="300"/>
          <w:jc w:val="center"/>
        </w:trPr>
        <w:tc>
          <w:tcPr>
            <w:tcW w:w="2127" w:type="dxa"/>
            <w:tcBorders>
              <w:top w:val="nil"/>
              <w:left w:val="nil"/>
              <w:bottom w:val="nil"/>
              <w:right w:val="nil"/>
            </w:tcBorders>
            <w:shd w:val="clear" w:color="auto" w:fill="auto"/>
            <w:hideMark/>
          </w:tcPr>
          <w:p w:rsidR="005C280C" w:rsidRPr="00E06075" w:rsidRDefault="004F257B"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Little Satisfied</w:t>
            </w:r>
          </w:p>
        </w:tc>
        <w:tc>
          <w:tcPr>
            <w:tcW w:w="1134"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1.5%</w:t>
            </w:r>
          </w:p>
        </w:tc>
        <w:tc>
          <w:tcPr>
            <w:tcW w:w="992" w:type="dxa"/>
            <w:tcBorders>
              <w:top w:val="nil"/>
              <w:left w:val="nil"/>
              <w:bottom w:val="nil"/>
              <w:right w:val="nil"/>
            </w:tcBorders>
            <w:shd w:val="clear" w:color="auto" w:fill="auto"/>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p>
        </w:tc>
        <w:tc>
          <w:tcPr>
            <w:tcW w:w="1417"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3.2%</w:t>
            </w:r>
          </w:p>
        </w:tc>
        <w:tc>
          <w:tcPr>
            <w:tcW w:w="986"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1.6%</w:t>
            </w:r>
          </w:p>
        </w:tc>
        <w:tc>
          <w:tcPr>
            <w:tcW w:w="1141" w:type="dxa"/>
            <w:vMerge/>
            <w:tcBorders>
              <w:top w:val="nil"/>
              <w:left w:val="nil"/>
              <w:bottom w:val="single" w:sz="8" w:space="0" w:color="000000"/>
              <w:right w:val="nil"/>
            </w:tcBorders>
            <w:vAlign w:val="center"/>
            <w:hideMark/>
          </w:tcPr>
          <w:p w:rsidR="005C280C" w:rsidRPr="00E06075" w:rsidRDefault="005C280C" w:rsidP="00E06075">
            <w:pPr>
              <w:spacing w:after="0" w:line="240" w:lineRule="auto"/>
              <w:rPr>
                <w:rFonts w:ascii="Times New Roman" w:eastAsia="Times New Roman" w:hAnsi="Times New Roman" w:cs="Times New Roman"/>
                <w:sz w:val="24"/>
                <w:szCs w:val="24"/>
                <w:lang w:eastAsia="es-MX"/>
              </w:rPr>
            </w:pPr>
          </w:p>
        </w:tc>
        <w:tc>
          <w:tcPr>
            <w:tcW w:w="860" w:type="dxa"/>
            <w:gridSpan w:val="2"/>
            <w:vMerge/>
            <w:tcBorders>
              <w:top w:val="nil"/>
              <w:left w:val="nil"/>
              <w:bottom w:val="single" w:sz="8" w:space="0" w:color="000000"/>
              <w:right w:val="nil"/>
            </w:tcBorders>
            <w:vAlign w:val="center"/>
            <w:hideMark/>
          </w:tcPr>
          <w:p w:rsidR="005C280C" w:rsidRPr="00E06075" w:rsidRDefault="005C280C" w:rsidP="00E06075">
            <w:pPr>
              <w:spacing w:after="0" w:line="240" w:lineRule="auto"/>
              <w:rPr>
                <w:rFonts w:ascii="Times New Roman" w:eastAsia="Times New Roman" w:hAnsi="Times New Roman" w:cs="Times New Roman"/>
                <w:sz w:val="24"/>
                <w:szCs w:val="24"/>
                <w:lang w:eastAsia="es-MX"/>
              </w:rPr>
            </w:pPr>
          </w:p>
        </w:tc>
      </w:tr>
      <w:tr w:rsidR="005C280C" w:rsidRPr="00E06075" w:rsidTr="0070325B">
        <w:trPr>
          <w:trHeight w:val="300"/>
          <w:jc w:val="center"/>
        </w:trPr>
        <w:tc>
          <w:tcPr>
            <w:tcW w:w="2127" w:type="dxa"/>
            <w:tcBorders>
              <w:top w:val="nil"/>
              <w:left w:val="nil"/>
              <w:bottom w:val="nil"/>
              <w:right w:val="nil"/>
            </w:tcBorders>
            <w:shd w:val="clear" w:color="auto" w:fill="auto"/>
            <w:hideMark/>
          </w:tcPr>
          <w:p w:rsidR="005C280C" w:rsidRPr="00E06075" w:rsidRDefault="005C280C"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Par</w:t>
            </w:r>
            <w:r w:rsidR="004F257B" w:rsidRPr="00E06075">
              <w:rPr>
                <w:rFonts w:ascii="Times New Roman" w:eastAsia="Times New Roman" w:hAnsi="Times New Roman" w:cs="Times New Roman"/>
                <w:color w:val="000000"/>
                <w:sz w:val="24"/>
                <w:szCs w:val="24"/>
                <w:lang w:eastAsia="es-MX"/>
              </w:rPr>
              <w:t>tially</w:t>
            </w:r>
            <w:r w:rsidRPr="00E06075">
              <w:rPr>
                <w:rFonts w:ascii="Times New Roman" w:eastAsia="Times New Roman" w:hAnsi="Times New Roman" w:cs="Times New Roman"/>
                <w:color w:val="000000"/>
                <w:sz w:val="24"/>
                <w:szCs w:val="24"/>
                <w:lang w:eastAsia="es-MX"/>
              </w:rPr>
              <w:t xml:space="preserve"> satisf</w:t>
            </w:r>
            <w:r w:rsidR="004F257B" w:rsidRPr="00E06075">
              <w:rPr>
                <w:rFonts w:ascii="Times New Roman" w:eastAsia="Times New Roman" w:hAnsi="Times New Roman" w:cs="Times New Roman"/>
                <w:color w:val="000000"/>
                <w:sz w:val="24"/>
                <w:szCs w:val="24"/>
                <w:lang w:eastAsia="es-MX"/>
              </w:rPr>
              <w:t>ied</w:t>
            </w:r>
          </w:p>
        </w:tc>
        <w:tc>
          <w:tcPr>
            <w:tcW w:w="1134"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16.1%</w:t>
            </w:r>
          </w:p>
        </w:tc>
        <w:tc>
          <w:tcPr>
            <w:tcW w:w="992"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9.9%</w:t>
            </w:r>
          </w:p>
        </w:tc>
        <w:tc>
          <w:tcPr>
            <w:tcW w:w="1417"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31.2%</w:t>
            </w:r>
          </w:p>
        </w:tc>
        <w:tc>
          <w:tcPr>
            <w:tcW w:w="986"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18.9%</w:t>
            </w:r>
          </w:p>
        </w:tc>
        <w:tc>
          <w:tcPr>
            <w:tcW w:w="1141" w:type="dxa"/>
            <w:vMerge/>
            <w:tcBorders>
              <w:top w:val="nil"/>
              <w:left w:val="nil"/>
              <w:bottom w:val="single" w:sz="8" w:space="0" w:color="000000"/>
              <w:right w:val="nil"/>
            </w:tcBorders>
            <w:vAlign w:val="center"/>
            <w:hideMark/>
          </w:tcPr>
          <w:p w:rsidR="005C280C" w:rsidRPr="00E06075" w:rsidRDefault="005C280C" w:rsidP="00E06075">
            <w:pPr>
              <w:spacing w:after="0" w:line="240" w:lineRule="auto"/>
              <w:rPr>
                <w:rFonts w:ascii="Times New Roman" w:eastAsia="Times New Roman" w:hAnsi="Times New Roman" w:cs="Times New Roman"/>
                <w:sz w:val="24"/>
                <w:szCs w:val="24"/>
                <w:lang w:eastAsia="es-MX"/>
              </w:rPr>
            </w:pPr>
          </w:p>
        </w:tc>
        <w:tc>
          <w:tcPr>
            <w:tcW w:w="860" w:type="dxa"/>
            <w:gridSpan w:val="2"/>
            <w:vMerge/>
            <w:tcBorders>
              <w:top w:val="nil"/>
              <w:left w:val="nil"/>
              <w:bottom w:val="single" w:sz="8" w:space="0" w:color="000000"/>
              <w:right w:val="nil"/>
            </w:tcBorders>
            <w:vAlign w:val="center"/>
            <w:hideMark/>
          </w:tcPr>
          <w:p w:rsidR="005C280C" w:rsidRPr="00E06075" w:rsidRDefault="005C280C" w:rsidP="00E06075">
            <w:pPr>
              <w:spacing w:after="0" w:line="240" w:lineRule="auto"/>
              <w:rPr>
                <w:rFonts w:ascii="Times New Roman" w:eastAsia="Times New Roman" w:hAnsi="Times New Roman" w:cs="Times New Roman"/>
                <w:sz w:val="24"/>
                <w:szCs w:val="24"/>
                <w:lang w:eastAsia="es-MX"/>
              </w:rPr>
            </w:pPr>
          </w:p>
        </w:tc>
      </w:tr>
      <w:tr w:rsidR="005C280C" w:rsidRPr="00E06075" w:rsidTr="0070325B">
        <w:trPr>
          <w:trHeight w:val="300"/>
          <w:jc w:val="center"/>
        </w:trPr>
        <w:tc>
          <w:tcPr>
            <w:tcW w:w="2127" w:type="dxa"/>
            <w:tcBorders>
              <w:top w:val="nil"/>
              <w:left w:val="nil"/>
              <w:bottom w:val="nil"/>
              <w:right w:val="nil"/>
            </w:tcBorders>
            <w:shd w:val="clear" w:color="auto" w:fill="auto"/>
            <w:hideMark/>
          </w:tcPr>
          <w:p w:rsidR="005C280C" w:rsidRPr="00E06075" w:rsidRDefault="004F257B"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Satisfeed</w:t>
            </w:r>
          </w:p>
        </w:tc>
        <w:tc>
          <w:tcPr>
            <w:tcW w:w="1134"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56.8%</w:t>
            </w:r>
          </w:p>
        </w:tc>
        <w:tc>
          <w:tcPr>
            <w:tcW w:w="992"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48.6%</w:t>
            </w:r>
          </w:p>
        </w:tc>
        <w:tc>
          <w:tcPr>
            <w:tcW w:w="1417"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49.6%</w:t>
            </w:r>
          </w:p>
        </w:tc>
        <w:tc>
          <w:tcPr>
            <w:tcW w:w="986"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52.6%</w:t>
            </w:r>
          </w:p>
        </w:tc>
        <w:tc>
          <w:tcPr>
            <w:tcW w:w="1141" w:type="dxa"/>
            <w:vMerge/>
            <w:tcBorders>
              <w:top w:val="nil"/>
              <w:left w:val="nil"/>
              <w:bottom w:val="single" w:sz="8" w:space="0" w:color="000000"/>
              <w:right w:val="nil"/>
            </w:tcBorders>
            <w:vAlign w:val="center"/>
            <w:hideMark/>
          </w:tcPr>
          <w:p w:rsidR="005C280C" w:rsidRPr="00E06075" w:rsidRDefault="005C280C" w:rsidP="00E06075">
            <w:pPr>
              <w:spacing w:after="0" w:line="240" w:lineRule="auto"/>
              <w:rPr>
                <w:rFonts w:ascii="Times New Roman" w:eastAsia="Times New Roman" w:hAnsi="Times New Roman" w:cs="Times New Roman"/>
                <w:sz w:val="24"/>
                <w:szCs w:val="24"/>
                <w:lang w:eastAsia="es-MX"/>
              </w:rPr>
            </w:pPr>
          </w:p>
        </w:tc>
        <w:tc>
          <w:tcPr>
            <w:tcW w:w="860" w:type="dxa"/>
            <w:gridSpan w:val="2"/>
            <w:vMerge/>
            <w:tcBorders>
              <w:top w:val="nil"/>
              <w:left w:val="nil"/>
              <w:bottom w:val="single" w:sz="8" w:space="0" w:color="000000"/>
              <w:right w:val="nil"/>
            </w:tcBorders>
            <w:vAlign w:val="center"/>
            <w:hideMark/>
          </w:tcPr>
          <w:p w:rsidR="005C280C" w:rsidRPr="00E06075" w:rsidRDefault="005C280C" w:rsidP="00E06075">
            <w:pPr>
              <w:spacing w:after="0" w:line="240" w:lineRule="auto"/>
              <w:rPr>
                <w:rFonts w:ascii="Times New Roman" w:eastAsia="Times New Roman" w:hAnsi="Times New Roman" w:cs="Times New Roman"/>
                <w:sz w:val="24"/>
                <w:szCs w:val="24"/>
                <w:lang w:eastAsia="es-MX"/>
              </w:rPr>
            </w:pPr>
          </w:p>
        </w:tc>
      </w:tr>
      <w:tr w:rsidR="005C280C" w:rsidRPr="00E06075" w:rsidTr="0070325B">
        <w:trPr>
          <w:trHeight w:val="315"/>
          <w:jc w:val="center"/>
        </w:trPr>
        <w:tc>
          <w:tcPr>
            <w:tcW w:w="2127" w:type="dxa"/>
            <w:tcBorders>
              <w:top w:val="nil"/>
              <w:left w:val="nil"/>
              <w:bottom w:val="nil"/>
              <w:right w:val="nil"/>
            </w:tcBorders>
            <w:shd w:val="clear" w:color="auto" w:fill="auto"/>
            <w:hideMark/>
          </w:tcPr>
          <w:p w:rsidR="005C280C" w:rsidRPr="00E06075" w:rsidRDefault="004F257B"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Ver</w:t>
            </w:r>
            <w:r w:rsidR="005C280C" w:rsidRPr="00E06075">
              <w:rPr>
                <w:rFonts w:ascii="Times New Roman" w:eastAsia="Times New Roman" w:hAnsi="Times New Roman" w:cs="Times New Roman"/>
                <w:color w:val="000000"/>
                <w:sz w:val="24"/>
                <w:szCs w:val="24"/>
                <w:lang w:eastAsia="es-MX"/>
              </w:rPr>
              <w:t>y satisf</w:t>
            </w:r>
            <w:r w:rsidRPr="00E06075">
              <w:rPr>
                <w:rFonts w:ascii="Times New Roman" w:eastAsia="Times New Roman" w:hAnsi="Times New Roman" w:cs="Times New Roman"/>
                <w:color w:val="000000"/>
                <w:sz w:val="24"/>
                <w:szCs w:val="24"/>
                <w:lang w:eastAsia="es-MX"/>
              </w:rPr>
              <w:t>ied</w:t>
            </w:r>
          </w:p>
        </w:tc>
        <w:tc>
          <w:tcPr>
            <w:tcW w:w="1134"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25.6%</w:t>
            </w:r>
          </w:p>
        </w:tc>
        <w:tc>
          <w:tcPr>
            <w:tcW w:w="992"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39.6%</w:t>
            </w:r>
          </w:p>
        </w:tc>
        <w:tc>
          <w:tcPr>
            <w:tcW w:w="1417"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13.6%</w:t>
            </w:r>
          </w:p>
        </w:tc>
        <w:tc>
          <w:tcPr>
            <w:tcW w:w="986" w:type="dxa"/>
            <w:tcBorders>
              <w:top w:val="nil"/>
              <w:left w:val="nil"/>
              <w:bottom w:val="nil"/>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25.7%</w:t>
            </w:r>
          </w:p>
        </w:tc>
        <w:tc>
          <w:tcPr>
            <w:tcW w:w="1141" w:type="dxa"/>
            <w:vMerge/>
            <w:tcBorders>
              <w:top w:val="nil"/>
              <w:left w:val="nil"/>
              <w:bottom w:val="single" w:sz="8" w:space="0" w:color="000000"/>
              <w:right w:val="nil"/>
            </w:tcBorders>
            <w:vAlign w:val="center"/>
            <w:hideMark/>
          </w:tcPr>
          <w:p w:rsidR="005C280C" w:rsidRPr="00E06075" w:rsidRDefault="005C280C" w:rsidP="00E06075">
            <w:pPr>
              <w:spacing w:after="0" w:line="240" w:lineRule="auto"/>
              <w:rPr>
                <w:rFonts w:ascii="Times New Roman" w:eastAsia="Times New Roman" w:hAnsi="Times New Roman" w:cs="Times New Roman"/>
                <w:sz w:val="24"/>
                <w:szCs w:val="24"/>
                <w:lang w:eastAsia="es-MX"/>
              </w:rPr>
            </w:pPr>
          </w:p>
        </w:tc>
        <w:tc>
          <w:tcPr>
            <w:tcW w:w="860" w:type="dxa"/>
            <w:gridSpan w:val="2"/>
            <w:vMerge/>
            <w:tcBorders>
              <w:top w:val="nil"/>
              <w:left w:val="nil"/>
              <w:bottom w:val="single" w:sz="8" w:space="0" w:color="000000"/>
              <w:right w:val="nil"/>
            </w:tcBorders>
            <w:vAlign w:val="center"/>
            <w:hideMark/>
          </w:tcPr>
          <w:p w:rsidR="005C280C" w:rsidRPr="00E06075" w:rsidRDefault="005C280C" w:rsidP="00E06075">
            <w:pPr>
              <w:spacing w:after="0" w:line="240" w:lineRule="auto"/>
              <w:rPr>
                <w:rFonts w:ascii="Times New Roman" w:eastAsia="Times New Roman" w:hAnsi="Times New Roman" w:cs="Times New Roman"/>
                <w:sz w:val="24"/>
                <w:szCs w:val="24"/>
                <w:lang w:eastAsia="es-MX"/>
              </w:rPr>
            </w:pPr>
          </w:p>
        </w:tc>
      </w:tr>
      <w:tr w:rsidR="005C280C" w:rsidRPr="00E06075" w:rsidTr="0070325B">
        <w:trPr>
          <w:trHeight w:val="315"/>
          <w:jc w:val="center"/>
        </w:trPr>
        <w:tc>
          <w:tcPr>
            <w:tcW w:w="2127" w:type="dxa"/>
            <w:tcBorders>
              <w:top w:val="single" w:sz="8" w:space="0" w:color="000000"/>
              <w:left w:val="nil"/>
              <w:bottom w:val="single" w:sz="8" w:space="0" w:color="000000"/>
              <w:right w:val="nil"/>
            </w:tcBorders>
            <w:shd w:val="clear" w:color="auto" w:fill="auto"/>
            <w:hideMark/>
          </w:tcPr>
          <w:p w:rsidR="005C280C" w:rsidRPr="00E06075" w:rsidRDefault="005C280C" w:rsidP="00E06075">
            <w:pPr>
              <w:spacing w:after="0" w:line="240" w:lineRule="auto"/>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lastRenderedPageBreak/>
              <w:t xml:space="preserve">Total </w:t>
            </w:r>
          </w:p>
        </w:tc>
        <w:tc>
          <w:tcPr>
            <w:tcW w:w="1134" w:type="dxa"/>
            <w:tcBorders>
              <w:top w:val="single" w:sz="8" w:space="0" w:color="000000"/>
              <w:left w:val="nil"/>
              <w:bottom w:val="single" w:sz="8" w:space="0" w:color="000000"/>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100.0%</w:t>
            </w:r>
          </w:p>
        </w:tc>
        <w:tc>
          <w:tcPr>
            <w:tcW w:w="992" w:type="dxa"/>
            <w:tcBorders>
              <w:top w:val="single" w:sz="8" w:space="0" w:color="000000"/>
              <w:left w:val="nil"/>
              <w:bottom w:val="single" w:sz="8" w:space="0" w:color="000000"/>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100.0%</w:t>
            </w:r>
          </w:p>
        </w:tc>
        <w:tc>
          <w:tcPr>
            <w:tcW w:w="1417" w:type="dxa"/>
            <w:tcBorders>
              <w:top w:val="single" w:sz="8" w:space="0" w:color="000000"/>
              <w:left w:val="nil"/>
              <w:bottom w:val="single" w:sz="8" w:space="0" w:color="000000"/>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100.0%</w:t>
            </w:r>
          </w:p>
        </w:tc>
        <w:tc>
          <w:tcPr>
            <w:tcW w:w="986" w:type="dxa"/>
            <w:tcBorders>
              <w:top w:val="single" w:sz="8" w:space="0" w:color="000000"/>
              <w:left w:val="nil"/>
              <w:bottom w:val="single" w:sz="8" w:space="0" w:color="000000"/>
              <w:right w:val="nil"/>
            </w:tcBorders>
            <w:shd w:val="clear" w:color="auto" w:fill="auto"/>
            <w:noWrap/>
            <w:vAlign w:val="center"/>
            <w:hideMark/>
          </w:tcPr>
          <w:p w:rsidR="005C280C" w:rsidRPr="00E06075" w:rsidRDefault="005C280C" w:rsidP="00E06075">
            <w:pPr>
              <w:spacing w:after="0" w:line="240" w:lineRule="auto"/>
              <w:jc w:val="center"/>
              <w:rPr>
                <w:rFonts w:ascii="Times New Roman" w:eastAsia="Times New Roman" w:hAnsi="Times New Roman" w:cs="Times New Roman"/>
                <w:color w:val="000000"/>
                <w:sz w:val="24"/>
                <w:szCs w:val="24"/>
                <w:lang w:eastAsia="es-MX"/>
              </w:rPr>
            </w:pPr>
            <w:r w:rsidRPr="00E06075">
              <w:rPr>
                <w:rFonts w:ascii="Times New Roman" w:eastAsia="Times New Roman" w:hAnsi="Times New Roman" w:cs="Times New Roman"/>
                <w:color w:val="000000"/>
                <w:sz w:val="24"/>
                <w:szCs w:val="24"/>
                <w:lang w:eastAsia="es-MX"/>
              </w:rPr>
              <w:t>100.0%</w:t>
            </w:r>
          </w:p>
        </w:tc>
        <w:tc>
          <w:tcPr>
            <w:tcW w:w="1378" w:type="dxa"/>
            <w:gridSpan w:val="2"/>
            <w:tcBorders>
              <w:top w:val="nil"/>
              <w:left w:val="nil"/>
              <w:bottom w:val="single" w:sz="8" w:space="0" w:color="auto"/>
              <w:right w:val="nil"/>
            </w:tcBorders>
            <w:shd w:val="clear" w:color="auto" w:fill="auto"/>
            <w:noWrap/>
            <w:vAlign w:val="bottom"/>
            <w:hideMark/>
          </w:tcPr>
          <w:p w:rsidR="005C280C" w:rsidRPr="00E06075" w:rsidRDefault="005C280C" w:rsidP="00E06075">
            <w:pPr>
              <w:spacing w:after="0" w:line="240" w:lineRule="auto"/>
              <w:rPr>
                <w:rFonts w:ascii="Times New Roman" w:eastAsia="Times New Roman" w:hAnsi="Times New Roman" w:cs="Times New Roman"/>
                <w:sz w:val="24"/>
                <w:szCs w:val="24"/>
                <w:lang w:eastAsia="es-MX"/>
              </w:rPr>
            </w:pPr>
            <w:r w:rsidRPr="00E06075">
              <w:rPr>
                <w:rFonts w:ascii="Times New Roman" w:eastAsia="Times New Roman" w:hAnsi="Times New Roman" w:cs="Times New Roman"/>
                <w:sz w:val="24"/>
                <w:szCs w:val="24"/>
                <w:lang w:eastAsia="es-MX"/>
              </w:rPr>
              <w:t> </w:t>
            </w:r>
          </w:p>
        </w:tc>
        <w:tc>
          <w:tcPr>
            <w:tcW w:w="623" w:type="dxa"/>
            <w:tcBorders>
              <w:top w:val="nil"/>
              <w:left w:val="nil"/>
              <w:bottom w:val="single" w:sz="8" w:space="0" w:color="auto"/>
              <w:right w:val="nil"/>
            </w:tcBorders>
            <w:shd w:val="clear" w:color="auto" w:fill="auto"/>
            <w:noWrap/>
            <w:vAlign w:val="bottom"/>
            <w:hideMark/>
          </w:tcPr>
          <w:p w:rsidR="005C280C" w:rsidRPr="00E06075" w:rsidRDefault="005C280C" w:rsidP="00E06075">
            <w:pPr>
              <w:spacing w:after="0" w:line="240" w:lineRule="auto"/>
              <w:rPr>
                <w:rFonts w:ascii="Times New Roman" w:eastAsia="Times New Roman" w:hAnsi="Times New Roman" w:cs="Times New Roman"/>
                <w:sz w:val="24"/>
                <w:szCs w:val="24"/>
                <w:lang w:eastAsia="es-MX"/>
              </w:rPr>
            </w:pPr>
            <w:r w:rsidRPr="00E06075">
              <w:rPr>
                <w:rFonts w:ascii="Times New Roman" w:eastAsia="Times New Roman" w:hAnsi="Times New Roman" w:cs="Times New Roman"/>
                <w:sz w:val="24"/>
                <w:szCs w:val="24"/>
                <w:lang w:eastAsia="es-MX"/>
              </w:rPr>
              <w:t> </w:t>
            </w:r>
          </w:p>
        </w:tc>
      </w:tr>
    </w:tbl>
    <w:p w:rsidR="00161FCC" w:rsidRPr="00E06075" w:rsidRDefault="00161FCC" w:rsidP="00E06075">
      <w:pPr>
        <w:pStyle w:val="HTMLconformatoprevio"/>
        <w:shd w:val="clear" w:color="auto" w:fill="FFFFFF"/>
        <w:rPr>
          <w:rFonts w:ascii="Times New Roman" w:hAnsi="Times New Roman" w:cs="Times New Roman"/>
          <w:color w:val="212121"/>
          <w:lang w:val="en"/>
        </w:rPr>
      </w:pPr>
    </w:p>
    <w:p w:rsidR="004F257B" w:rsidRPr="00E06075" w:rsidRDefault="004F257B" w:rsidP="00E06075">
      <w:pPr>
        <w:pStyle w:val="HTMLconformatoprevio"/>
        <w:shd w:val="clear" w:color="auto" w:fill="FFFFFF"/>
        <w:rPr>
          <w:rFonts w:ascii="Times New Roman" w:hAnsi="Times New Roman" w:cs="Times New Roman"/>
          <w:color w:val="212121"/>
          <w:sz w:val="24"/>
          <w:szCs w:val="24"/>
          <w:lang w:val="en"/>
        </w:rPr>
      </w:pPr>
      <w:r w:rsidRPr="00E06075">
        <w:rPr>
          <w:rFonts w:ascii="Times New Roman" w:hAnsi="Times New Roman" w:cs="Times New Roman"/>
          <w:color w:val="212121"/>
          <w:sz w:val="24"/>
          <w:szCs w:val="24"/>
          <w:lang w:val="en"/>
        </w:rPr>
        <w:t xml:space="preserve">The results of </w:t>
      </w:r>
      <w:r w:rsidR="0070325B" w:rsidRPr="00E06075">
        <w:rPr>
          <w:rFonts w:ascii="Times New Roman" w:hAnsi="Times New Roman" w:cs="Times New Roman"/>
          <w:color w:val="212121"/>
          <w:sz w:val="24"/>
          <w:szCs w:val="24"/>
          <w:lang w:val="en"/>
        </w:rPr>
        <w:t>t</w:t>
      </w:r>
      <w:r w:rsidRPr="00E06075">
        <w:rPr>
          <w:rFonts w:ascii="Times New Roman" w:hAnsi="Times New Roman" w:cs="Times New Roman"/>
          <w:color w:val="212121"/>
          <w:sz w:val="24"/>
          <w:szCs w:val="24"/>
          <w:lang w:val="en"/>
        </w:rPr>
        <w:t>able 4 show statistically significant differences between the three groups in terms of satisfaction (χ2 = 40,484, p = 0.000). Sun and beach naturists have the highest levels of satisfaction, followed by sun and beach tourists. The indifferent are those with the lowest levels of satisfaction.</w:t>
      </w:r>
    </w:p>
    <w:p w:rsidR="0070325B" w:rsidRPr="00E06075" w:rsidRDefault="0070325B" w:rsidP="00E06075">
      <w:pPr>
        <w:pStyle w:val="HTMLconformatoprevio"/>
        <w:shd w:val="clear" w:color="auto" w:fill="FFFFFF"/>
        <w:rPr>
          <w:rFonts w:ascii="Times New Roman" w:hAnsi="Times New Roman" w:cs="Times New Roman"/>
          <w:color w:val="212121"/>
          <w:sz w:val="24"/>
          <w:szCs w:val="24"/>
        </w:rPr>
      </w:pPr>
    </w:p>
    <w:p w:rsidR="004F257B" w:rsidRPr="00E06075" w:rsidRDefault="004F257B" w:rsidP="00E06075">
      <w:pPr>
        <w:spacing w:after="0" w:line="240" w:lineRule="auto"/>
        <w:rPr>
          <w:rFonts w:ascii="Times New Roman" w:eastAsia="Times New Roman" w:hAnsi="Times New Roman" w:cs="Times New Roman"/>
          <w:color w:val="212121"/>
          <w:sz w:val="24"/>
          <w:szCs w:val="24"/>
          <w:lang w:val="en" w:eastAsia="es-EC"/>
        </w:rPr>
      </w:pPr>
      <w:r w:rsidRPr="00E06075">
        <w:rPr>
          <w:rFonts w:ascii="Times New Roman" w:eastAsia="Times New Roman" w:hAnsi="Times New Roman" w:cs="Times New Roman"/>
          <w:color w:val="212121"/>
          <w:sz w:val="24"/>
          <w:szCs w:val="24"/>
          <w:lang w:val="en" w:eastAsia="es-EC"/>
        </w:rPr>
        <w:t>The segments are summarized as follows:</w:t>
      </w:r>
    </w:p>
    <w:p w:rsidR="00E06075" w:rsidRDefault="00E06075" w:rsidP="00E06075">
      <w:pPr>
        <w:pStyle w:val="HTMLconformatoprevio"/>
        <w:shd w:val="clear" w:color="auto" w:fill="FFFFFF"/>
        <w:rPr>
          <w:rFonts w:ascii="Times New Roman" w:hAnsi="Times New Roman" w:cs="Times New Roman"/>
          <w:b/>
          <w:sz w:val="24"/>
          <w:szCs w:val="24"/>
        </w:rPr>
      </w:pPr>
    </w:p>
    <w:p w:rsidR="005C280C" w:rsidRPr="00E06075" w:rsidRDefault="004F257B" w:rsidP="00E06075">
      <w:pPr>
        <w:pStyle w:val="HTMLconformatoprevio"/>
        <w:shd w:val="clear" w:color="auto" w:fill="FFFFFF"/>
        <w:rPr>
          <w:rFonts w:ascii="Times New Roman" w:eastAsiaTheme="minorHAnsi" w:hAnsi="Times New Roman" w:cs="Times New Roman"/>
          <w:b/>
          <w:sz w:val="24"/>
          <w:szCs w:val="24"/>
          <w:lang w:eastAsia="en-US"/>
        </w:rPr>
      </w:pPr>
      <w:r w:rsidRPr="00E06075">
        <w:rPr>
          <w:rFonts w:ascii="Times New Roman" w:hAnsi="Times New Roman" w:cs="Times New Roman"/>
          <w:b/>
          <w:sz w:val="24"/>
          <w:szCs w:val="24"/>
        </w:rPr>
        <w:t>Group</w:t>
      </w:r>
      <w:r w:rsidR="005C280C" w:rsidRPr="00E06075">
        <w:rPr>
          <w:rFonts w:ascii="Times New Roman" w:hAnsi="Times New Roman" w:cs="Times New Roman"/>
          <w:b/>
          <w:sz w:val="24"/>
          <w:szCs w:val="24"/>
        </w:rPr>
        <w:t xml:space="preserve"> 1 (</w:t>
      </w:r>
      <w:r w:rsidRPr="00E06075">
        <w:rPr>
          <w:rFonts w:ascii="Times New Roman" w:eastAsiaTheme="minorHAnsi" w:hAnsi="Times New Roman" w:cs="Times New Roman"/>
          <w:b/>
          <w:sz w:val="24"/>
          <w:szCs w:val="24"/>
          <w:lang w:eastAsia="en-US"/>
        </w:rPr>
        <w:t>Sun and beach tourists - 45.74% of the s</w:t>
      </w:r>
      <w:r w:rsidR="0070325B" w:rsidRPr="00E06075">
        <w:rPr>
          <w:rFonts w:ascii="Times New Roman" w:eastAsiaTheme="minorHAnsi" w:hAnsi="Times New Roman" w:cs="Times New Roman"/>
          <w:b/>
          <w:sz w:val="24"/>
          <w:szCs w:val="24"/>
          <w:lang w:eastAsia="en-US"/>
        </w:rPr>
        <w:t>a</w:t>
      </w:r>
      <w:r w:rsidRPr="00E06075">
        <w:rPr>
          <w:rFonts w:ascii="Times New Roman" w:eastAsiaTheme="minorHAnsi" w:hAnsi="Times New Roman" w:cs="Times New Roman"/>
          <w:b/>
          <w:sz w:val="24"/>
          <w:szCs w:val="24"/>
          <w:lang w:eastAsia="en-US"/>
        </w:rPr>
        <w:t>mple)</w:t>
      </w:r>
    </w:p>
    <w:p w:rsidR="004F257B" w:rsidRPr="00E06075" w:rsidRDefault="004F257B" w:rsidP="00E06075">
      <w:pPr>
        <w:pStyle w:val="HTMLconformatoprevio"/>
        <w:shd w:val="clear" w:color="auto" w:fill="FFFFFF"/>
        <w:rPr>
          <w:rFonts w:ascii="Times New Roman" w:hAnsi="Times New Roman" w:cs="Times New Roman"/>
          <w:color w:val="212121"/>
          <w:sz w:val="24"/>
          <w:szCs w:val="24"/>
        </w:rPr>
      </w:pPr>
      <w:r w:rsidRPr="00E06075">
        <w:rPr>
          <w:rFonts w:ascii="Times New Roman" w:hAnsi="Times New Roman" w:cs="Times New Roman"/>
          <w:color w:val="212121"/>
          <w:sz w:val="24"/>
          <w:szCs w:val="24"/>
          <w:lang w:val="en"/>
        </w:rPr>
        <w:t>They have high motivations for enjoying the sun and the beach (4.5), for the typical gastronomy (4.5) and for resting (4.4). In addition, they are related to the motivational dimension sun and beach, and have a lower level of satisfaction in relation to sun and beach naturists, and higher in relation to the indifferent.</w:t>
      </w:r>
    </w:p>
    <w:p w:rsidR="00E06075" w:rsidRDefault="00E06075" w:rsidP="00E06075">
      <w:pPr>
        <w:spacing w:after="0" w:line="240" w:lineRule="auto"/>
        <w:jc w:val="both"/>
        <w:rPr>
          <w:rFonts w:ascii="Times New Roman" w:hAnsi="Times New Roman" w:cs="Times New Roman"/>
          <w:b/>
          <w:sz w:val="24"/>
          <w:szCs w:val="24"/>
        </w:rPr>
      </w:pPr>
    </w:p>
    <w:p w:rsidR="004F257B" w:rsidRPr="00E06075" w:rsidRDefault="004F257B" w:rsidP="00E06075">
      <w:pPr>
        <w:spacing w:after="0" w:line="240" w:lineRule="auto"/>
        <w:jc w:val="both"/>
        <w:rPr>
          <w:rFonts w:ascii="Times New Roman" w:hAnsi="Times New Roman" w:cs="Times New Roman"/>
          <w:b/>
          <w:sz w:val="24"/>
          <w:szCs w:val="24"/>
        </w:rPr>
      </w:pPr>
      <w:r w:rsidRPr="00E06075">
        <w:rPr>
          <w:rFonts w:ascii="Times New Roman" w:hAnsi="Times New Roman" w:cs="Times New Roman"/>
          <w:b/>
          <w:sz w:val="24"/>
          <w:szCs w:val="24"/>
        </w:rPr>
        <w:t>Group 2 (Coastal nature tourists - 25.51% of the sample)</w:t>
      </w:r>
    </w:p>
    <w:p w:rsidR="004F257B" w:rsidRPr="00E06075" w:rsidRDefault="004F257B" w:rsidP="00E06075">
      <w:pPr>
        <w:pStyle w:val="HTMLconformatoprevio"/>
        <w:shd w:val="clear" w:color="auto" w:fill="FFFFFF"/>
        <w:rPr>
          <w:rFonts w:ascii="Times New Roman" w:hAnsi="Times New Roman" w:cs="Times New Roman"/>
          <w:color w:val="212121"/>
          <w:sz w:val="24"/>
          <w:szCs w:val="24"/>
          <w:lang w:val="en"/>
        </w:rPr>
      </w:pPr>
      <w:r w:rsidRPr="00E06075">
        <w:rPr>
          <w:rFonts w:ascii="Times New Roman" w:hAnsi="Times New Roman" w:cs="Times New Roman"/>
          <w:color w:val="212121"/>
          <w:sz w:val="24"/>
          <w:szCs w:val="24"/>
          <w:lang w:val="en"/>
        </w:rPr>
        <w:t>They have high motivations for enjoying the typical gastronomy (4.6), for the sun and the beach (4.4), for the tourist attractions (4.3) and for knowing the flora and fauna (4.1). They are also related to the ecotourism motivational dimension and have a higher level of satisfaction in relation to the other groups.</w:t>
      </w:r>
    </w:p>
    <w:p w:rsidR="00161FCC" w:rsidRPr="00E06075" w:rsidRDefault="00161FCC" w:rsidP="00E06075">
      <w:pPr>
        <w:pStyle w:val="HTMLconformatoprevio"/>
        <w:shd w:val="clear" w:color="auto" w:fill="FFFFFF"/>
        <w:jc w:val="both"/>
        <w:rPr>
          <w:rFonts w:ascii="Times New Roman" w:hAnsi="Times New Roman" w:cs="Times New Roman"/>
          <w:color w:val="212121"/>
          <w:sz w:val="24"/>
          <w:szCs w:val="24"/>
          <w:lang w:val="en"/>
        </w:rPr>
      </w:pPr>
    </w:p>
    <w:p w:rsidR="004F257B" w:rsidRPr="00E06075" w:rsidRDefault="004F257B" w:rsidP="00E06075">
      <w:pPr>
        <w:spacing w:after="0" w:line="240" w:lineRule="auto"/>
        <w:jc w:val="both"/>
        <w:rPr>
          <w:rFonts w:ascii="Times New Roman" w:hAnsi="Times New Roman" w:cs="Times New Roman"/>
          <w:b/>
          <w:sz w:val="24"/>
          <w:szCs w:val="24"/>
        </w:rPr>
      </w:pPr>
      <w:r w:rsidRPr="00E06075">
        <w:rPr>
          <w:rFonts w:ascii="Times New Roman" w:hAnsi="Times New Roman" w:cs="Times New Roman"/>
          <w:b/>
          <w:sz w:val="24"/>
          <w:szCs w:val="24"/>
        </w:rPr>
        <w:t>Group 3 (Indifferent tourists - 28.63% of the sample)</w:t>
      </w:r>
    </w:p>
    <w:p w:rsidR="004F257B" w:rsidRPr="00E06075" w:rsidRDefault="004F257B" w:rsidP="00E06075">
      <w:pPr>
        <w:pStyle w:val="HTMLconformatoprevio"/>
        <w:shd w:val="clear" w:color="auto" w:fill="FFFFFF"/>
        <w:rPr>
          <w:rFonts w:ascii="Times New Roman" w:hAnsi="Times New Roman" w:cs="Times New Roman"/>
          <w:color w:val="212121"/>
          <w:sz w:val="24"/>
          <w:szCs w:val="24"/>
        </w:rPr>
      </w:pPr>
      <w:r w:rsidRPr="00E06075">
        <w:rPr>
          <w:rFonts w:ascii="Times New Roman" w:hAnsi="Times New Roman" w:cs="Times New Roman"/>
          <w:color w:val="212121"/>
          <w:sz w:val="24"/>
          <w:szCs w:val="24"/>
          <w:lang w:val="en"/>
        </w:rPr>
        <w:t>They have medium and low motivations in all aspects. In addition, they are not related to any of the two dimensions found and have the lowest level of satisfaction in relation to the other groups.</w:t>
      </w:r>
    </w:p>
    <w:p w:rsidR="00E06075" w:rsidRPr="00E06075" w:rsidRDefault="00E06075" w:rsidP="00E06075">
      <w:pPr>
        <w:spacing w:after="0" w:line="240" w:lineRule="auto"/>
        <w:jc w:val="both"/>
        <w:rPr>
          <w:rFonts w:ascii="Times New Roman" w:hAnsi="Times New Roman" w:cs="Times New Roman"/>
          <w:sz w:val="24"/>
          <w:szCs w:val="24"/>
        </w:rPr>
      </w:pPr>
    </w:p>
    <w:p w:rsidR="005C280C" w:rsidRDefault="002A0999" w:rsidP="00E06075">
      <w:pPr>
        <w:spacing w:after="0" w:line="240" w:lineRule="auto"/>
        <w:jc w:val="both"/>
        <w:rPr>
          <w:rFonts w:ascii="Times New Roman" w:hAnsi="Times New Roman" w:cs="Times New Roman"/>
          <w:b/>
          <w:sz w:val="24"/>
          <w:szCs w:val="24"/>
        </w:rPr>
      </w:pPr>
      <w:r w:rsidRPr="00E06075">
        <w:rPr>
          <w:rFonts w:ascii="Times New Roman" w:hAnsi="Times New Roman" w:cs="Times New Roman"/>
          <w:b/>
          <w:sz w:val="24"/>
          <w:szCs w:val="24"/>
        </w:rPr>
        <w:t>Discusi</w:t>
      </w:r>
      <w:r w:rsidR="00161FCC" w:rsidRPr="00E06075">
        <w:rPr>
          <w:rFonts w:ascii="Times New Roman" w:hAnsi="Times New Roman" w:cs="Times New Roman"/>
          <w:b/>
          <w:sz w:val="24"/>
          <w:szCs w:val="24"/>
        </w:rPr>
        <w:t>so</w:t>
      </w:r>
      <w:r w:rsidRPr="00E06075">
        <w:rPr>
          <w:rFonts w:ascii="Times New Roman" w:hAnsi="Times New Roman" w:cs="Times New Roman"/>
          <w:b/>
          <w:sz w:val="24"/>
          <w:szCs w:val="24"/>
        </w:rPr>
        <w:t>n</w:t>
      </w:r>
    </w:p>
    <w:p w:rsidR="00E06075" w:rsidRPr="00E06075" w:rsidRDefault="00E06075" w:rsidP="00E06075">
      <w:pPr>
        <w:spacing w:after="0" w:line="240" w:lineRule="auto"/>
        <w:jc w:val="both"/>
        <w:rPr>
          <w:rFonts w:ascii="Times New Roman" w:hAnsi="Times New Roman" w:cs="Times New Roman"/>
          <w:b/>
          <w:sz w:val="24"/>
          <w:szCs w:val="24"/>
        </w:rPr>
      </w:pPr>
    </w:p>
    <w:p w:rsidR="00B13333" w:rsidRPr="00E06075" w:rsidRDefault="004F257B" w:rsidP="00E06075">
      <w:pPr>
        <w:pStyle w:val="HTMLconformatoprevio"/>
        <w:shd w:val="clear" w:color="auto" w:fill="FFFFFF"/>
        <w:rPr>
          <w:rFonts w:ascii="Times New Roman" w:hAnsi="Times New Roman" w:cs="Times New Roman"/>
          <w:color w:val="212121"/>
          <w:sz w:val="24"/>
          <w:szCs w:val="24"/>
          <w:lang w:val="en"/>
        </w:rPr>
      </w:pPr>
      <w:r w:rsidRPr="00E06075">
        <w:rPr>
          <w:rFonts w:ascii="Times New Roman" w:hAnsi="Times New Roman" w:cs="Times New Roman"/>
          <w:color w:val="212121"/>
          <w:sz w:val="24"/>
          <w:szCs w:val="24"/>
          <w:lang w:val="en"/>
        </w:rPr>
        <w:t>After analyzing the theory related to the motivation and satisfaction of sun and beach destinations with coastal marine characteristics such as the Villamil Beach National Recreation Area</w:t>
      </w:r>
      <w:r w:rsidR="00B13333" w:rsidRPr="00E06075">
        <w:rPr>
          <w:rFonts w:ascii="Times New Roman" w:hAnsi="Times New Roman" w:cs="Times New Roman"/>
          <w:color w:val="212121"/>
          <w:sz w:val="24"/>
          <w:szCs w:val="24"/>
          <w:lang w:val="en"/>
        </w:rPr>
        <w:t xml:space="preserve">, </w:t>
      </w:r>
      <w:r w:rsidR="00B13333" w:rsidRPr="00E06075">
        <w:rPr>
          <w:rFonts w:ascii="Times New Roman" w:hAnsi="Times New Roman" w:cs="Times New Roman"/>
          <w:color w:val="212121"/>
          <w:sz w:val="24"/>
          <w:szCs w:val="24"/>
          <w:shd w:val="clear" w:color="auto" w:fill="FFFFFF"/>
        </w:rPr>
        <w:t xml:space="preserve">the results show a relation of the two dimensions motivations found by Prebensen, Skallerud, and Chen (2010) in sun and beach destinations: "Body-related" is similar to the dimension of "sun and beach" of the present study and "Mind- related" similar to "Ecotourism" of the present study, </w:t>
      </w:r>
      <w:r w:rsidR="00B13333" w:rsidRPr="00E06075">
        <w:rPr>
          <w:rFonts w:ascii="Times New Roman" w:hAnsi="Times New Roman" w:cs="Times New Roman"/>
          <w:color w:val="212121"/>
          <w:sz w:val="24"/>
          <w:szCs w:val="24"/>
          <w:lang w:val="en"/>
        </w:rPr>
        <w:t>what would seem to show that in these destinations with these natural and cultural characteristics one could find the two dimensions indicated.</w:t>
      </w:r>
    </w:p>
    <w:p w:rsidR="004F257B" w:rsidRPr="00E06075" w:rsidRDefault="004F257B" w:rsidP="00E06075">
      <w:pPr>
        <w:pStyle w:val="HTMLconformatoprevio"/>
        <w:shd w:val="clear" w:color="auto" w:fill="FFFFFF"/>
        <w:rPr>
          <w:rFonts w:ascii="Times New Roman" w:hAnsi="Times New Roman" w:cs="Times New Roman"/>
          <w:color w:val="212121"/>
        </w:rPr>
      </w:pPr>
    </w:p>
    <w:p w:rsidR="00B13333" w:rsidRPr="00E06075" w:rsidRDefault="00B13333" w:rsidP="00E06075">
      <w:pPr>
        <w:pStyle w:val="HTMLconformatoprevio"/>
        <w:shd w:val="clear" w:color="auto" w:fill="FFFFFF"/>
        <w:rPr>
          <w:rFonts w:ascii="Times New Roman" w:hAnsi="Times New Roman" w:cs="Times New Roman"/>
          <w:color w:val="212121"/>
          <w:sz w:val="24"/>
          <w:szCs w:val="24"/>
          <w:shd w:val="clear" w:color="auto" w:fill="FFFFFF"/>
        </w:rPr>
      </w:pPr>
      <w:r w:rsidRPr="00E06075">
        <w:rPr>
          <w:rFonts w:ascii="Times New Roman" w:hAnsi="Times New Roman" w:cs="Times New Roman"/>
          <w:color w:val="212121"/>
          <w:sz w:val="24"/>
          <w:szCs w:val="24"/>
          <w:shd w:val="clear" w:color="auto" w:fill="FFFFFF"/>
        </w:rPr>
        <w:t>On the other hand, about the segments found there are similarities to the groups found by Onofri and Nunes (2013), those found two segments of tourists "Greens" are similar to the "Coastal nature tourist" of the present study "Beach lovers" are similar to "Sun and beach tourists" but the present study suggests the existence of the "indifferent" segment. "The results show that the destination has Coastal Marine characteristics</w:t>
      </w:r>
    </w:p>
    <w:p w:rsidR="00B13333" w:rsidRPr="00E06075" w:rsidRDefault="00B13333" w:rsidP="00E06075">
      <w:pPr>
        <w:pStyle w:val="HTMLconformatoprevio"/>
        <w:shd w:val="clear" w:color="auto" w:fill="FFFFFF"/>
        <w:rPr>
          <w:rFonts w:ascii="Times New Roman" w:hAnsi="Times New Roman" w:cs="Times New Roman"/>
          <w:color w:val="212121"/>
        </w:rPr>
      </w:pPr>
    </w:p>
    <w:p w:rsidR="005C280C" w:rsidRDefault="00B13333" w:rsidP="00E06075">
      <w:pPr>
        <w:spacing w:after="0" w:line="240" w:lineRule="auto"/>
        <w:rPr>
          <w:rFonts w:ascii="Times New Roman" w:hAnsi="Times New Roman" w:cs="Times New Roman"/>
          <w:b/>
          <w:sz w:val="24"/>
          <w:szCs w:val="24"/>
        </w:rPr>
      </w:pPr>
      <w:r w:rsidRPr="00E06075">
        <w:rPr>
          <w:rFonts w:ascii="Times New Roman" w:hAnsi="Times New Roman" w:cs="Times New Roman"/>
          <w:b/>
          <w:sz w:val="24"/>
          <w:szCs w:val="24"/>
        </w:rPr>
        <w:t>Conclusion</w:t>
      </w:r>
      <w:r w:rsidR="005C280C" w:rsidRPr="00E06075">
        <w:rPr>
          <w:rFonts w:ascii="Times New Roman" w:hAnsi="Times New Roman" w:cs="Times New Roman"/>
          <w:b/>
          <w:sz w:val="24"/>
          <w:szCs w:val="24"/>
        </w:rPr>
        <w:t xml:space="preserve">s </w:t>
      </w:r>
    </w:p>
    <w:p w:rsidR="00E06075" w:rsidRPr="00E06075" w:rsidRDefault="00E06075" w:rsidP="00E06075">
      <w:pPr>
        <w:spacing w:after="0" w:line="240" w:lineRule="auto"/>
        <w:rPr>
          <w:rFonts w:ascii="Times New Roman" w:hAnsi="Times New Roman" w:cs="Times New Roman"/>
          <w:b/>
          <w:sz w:val="24"/>
          <w:szCs w:val="24"/>
        </w:rPr>
      </w:pPr>
    </w:p>
    <w:p w:rsidR="00B13333" w:rsidRPr="00E06075" w:rsidRDefault="00B13333" w:rsidP="00E06075">
      <w:pPr>
        <w:pStyle w:val="HTMLconformatoprevio"/>
        <w:shd w:val="clear" w:color="auto" w:fill="FFFFFF"/>
        <w:rPr>
          <w:rFonts w:ascii="Times New Roman" w:hAnsi="Times New Roman" w:cs="Times New Roman"/>
          <w:color w:val="212121"/>
          <w:sz w:val="24"/>
          <w:szCs w:val="24"/>
        </w:rPr>
      </w:pPr>
      <w:r w:rsidRPr="00E06075">
        <w:rPr>
          <w:rFonts w:ascii="Times New Roman" w:hAnsi="Times New Roman" w:cs="Times New Roman"/>
          <w:color w:val="212121"/>
          <w:sz w:val="24"/>
          <w:szCs w:val="24"/>
          <w:lang w:val="en"/>
        </w:rPr>
        <w:t xml:space="preserve">The segmentation of the demand in a sun and beach destination within a national recreation area brings important information to create products according to each cluster found. In this study 2 motivational dimensions were found. The first is the dimension "Ecotourists" related to the motivations for visiting the communities, for performing water sports, for nightlife, for visiting relatives, and for the flora and fauna. The second is the "Sun and beach" dimension, related to tourists motivated by resting, enjoying the sun and the beach, the typical </w:t>
      </w:r>
      <w:r w:rsidRPr="00E06075">
        <w:rPr>
          <w:rFonts w:ascii="Times New Roman" w:hAnsi="Times New Roman" w:cs="Times New Roman"/>
          <w:color w:val="212121"/>
          <w:sz w:val="24"/>
          <w:szCs w:val="24"/>
          <w:lang w:val="en"/>
        </w:rPr>
        <w:lastRenderedPageBreak/>
        <w:t xml:space="preserve">gastronomy and the tourist attractions. On the other hand, 3 segments of tourists have been found. The first segment is formed by the "Sun and Beach Tourists", who present high motivations for enjoying the sun and the beach, for the typical gastronomy and for resting. </w:t>
      </w:r>
      <w:r w:rsidRPr="00E06075">
        <w:rPr>
          <w:rFonts w:ascii="Times New Roman" w:hAnsi="Times New Roman" w:cs="Times New Roman"/>
          <w:color w:val="212121"/>
          <w:sz w:val="24"/>
          <w:szCs w:val="24"/>
          <w:shd w:val="clear" w:color="auto" w:fill="FFFFFF"/>
        </w:rPr>
        <w:t>In addition, they have a lower satisfaction in relation to the "</w:t>
      </w:r>
      <w:r w:rsidR="0070325B" w:rsidRPr="00E06075">
        <w:rPr>
          <w:rFonts w:ascii="Times New Roman" w:hAnsi="Times New Roman" w:cs="Times New Roman"/>
          <w:color w:val="212121"/>
          <w:sz w:val="24"/>
          <w:szCs w:val="24"/>
          <w:shd w:val="clear" w:color="auto" w:fill="FFFFFF"/>
        </w:rPr>
        <w:t>C</w:t>
      </w:r>
      <w:r w:rsidRPr="00E06075">
        <w:rPr>
          <w:rFonts w:ascii="Times New Roman" w:hAnsi="Times New Roman" w:cs="Times New Roman"/>
          <w:color w:val="212121"/>
          <w:sz w:val="24"/>
          <w:szCs w:val="24"/>
          <w:shd w:val="clear" w:color="auto" w:fill="FFFFFF"/>
        </w:rPr>
        <w:t>oastal tourists of nature", and greater in relation to the "</w:t>
      </w:r>
      <w:r w:rsidR="0070325B" w:rsidRPr="00E06075">
        <w:rPr>
          <w:rFonts w:ascii="Times New Roman" w:hAnsi="Times New Roman" w:cs="Times New Roman"/>
          <w:color w:val="212121"/>
          <w:sz w:val="24"/>
          <w:szCs w:val="24"/>
          <w:shd w:val="clear" w:color="auto" w:fill="FFFFFF"/>
        </w:rPr>
        <w:t>I</w:t>
      </w:r>
      <w:r w:rsidRPr="00E06075">
        <w:rPr>
          <w:rFonts w:ascii="Times New Roman" w:hAnsi="Times New Roman" w:cs="Times New Roman"/>
          <w:color w:val="212121"/>
          <w:sz w:val="24"/>
          <w:szCs w:val="24"/>
          <w:shd w:val="clear" w:color="auto" w:fill="FFFFFF"/>
        </w:rPr>
        <w:t>ndifferent tourists". The second segment is formed by the "</w:t>
      </w:r>
      <w:r w:rsidR="0070325B" w:rsidRPr="00E06075">
        <w:rPr>
          <w:rFonts w:ascii="Times New Roman" w:hAnsi="Times New Roman" w:cs="Times New Roman"/>
          <w:color w:val="212121"/>
          <w:sz w:val="24"/>
          <w:szCs w:val="24"/>
          <w:shd w:val="clear" w:color="auto" w:fill="FFFFFF"/>
        </w:rPr>
        <w:t>C</w:t>
      </w:r>
      <w:r w:rsidRPr="00E06075">
        <w:rPr>
          <w:rFonts w:ascii="Times New Roman" w:hAnsi="Times New Roman" w:cs="Times New Roman"/>
          <w:color w:val="212121"/>
          <w:sz w:val="24"/>
          <w:szCs w:val="24"/>
          <w:shd w:val="clear" w:color="auto" w:fill="FFFFFF"/>
        </w:rPr>
        <w:t xml:space="preserve">oastal nature tourists", who have high motivation to enjoy the typical cuisine, the sun and the beach, the tourist attractions and to know the flora and fauna. </w:t>
      </w:r>
      <w:r w:rsidRPr="00E06075">
        <w:rPr>
          <w:rFonts w:ascii="Times New Roman" w:hAnsi="Times New Roman" w:cs="Times New Roman"/>
          <w:color w:val="212121"/>
          <w:sz w:val="24"/>
          <w:szCs w:val="24"/>
          <w:lang w:val="en"/>
        </w:rPr>
        <w:t>In addition, it is the segment that presents the highest level of satisfaction in relation to the other groups. The third segment is formed by the "Indifferent Tourists", who have medium and low motivations in all aspects. They also have the lowest level of satisfaction in relation to the other groups</w:t>
      </w:r>
    </w:p>
    <w:p w:rsidR="00B13333" w:rsidRPr="00E06075" w:rsidRDefault="00B13333" w:rsidP="00E06075">
      <w:pPr>
        <w:pStyle w:val="HTMLconformatoprevio"/>
        <w:shd w:val="clear" w:color="auto" w:fill="FFFFFF"/>
        <w:rPr>
          <w:rFonts w:ascii="Times New Roman" w:hAnsi="Times New Roman" w:cs="Times New Roman"/>
          <w:color w:val="212121"/>
        </w:rPr>
      </w:pPr>
    </w:p>
    <w:p w:rsidR="00C047BB" w:rsidRPr="00E06075" w:rsidRDefault="00C047BB" w:rsidP="00E06075">
      <w:pPr>
        <w:pStyle w:val="HTMLconformatoprevio"/>
        <w:shd w:val="clear" w:color="auto" w:fill="FFFFFF"/>
        <w:rPr>
          <w:rFonts w:ascii="Times New Roman" w:hAnsi="Times New Roman" w:cs="Times New Roman"/>
          <w:color w:val="212121"/>
          <w:sz w:val="24"/>
          <w:szCs w:val="24"/>
        </w:rPr>
      </w:pPr>
      <w:r w:rsidRPr="00E06075">
        <w:rPr>
          <w:rFonts w:ascii="Times New Roman" w:hAnsi="Times New Roman" w:cs="Times New Roman"/>
          <w:color w:val="212121"/>
          <w:sz w:val="24"/>
          <w:szCs w:val="24"/>
          <w:lang w:val="en"/>
        </w:rPr>
        <w:t>The theory has contributed to adding a new group to the two segments found by Onofri and Nunes (2013), who found two segments of tourists "Greens" are similar to the "Coastal nature tourist" of the present study "Beach lovers" are similar to "Sun and Beach Tourists" of this study. The existence of two dimensions has been evidenced as mentioned by Prebensen, Skallerud, and Chen (2010) in sun and beach destinations: "Body-related" is similar to the dimension of "sun and beach" of the present study and "Mind-related" similar to "Ecotourism" of the present study. It is concluded that the Villamil Beach National Recreation Area is a destination with coastal marine characteristics.</w:t>
      </w:r>
    </w:p>
    <w:p w:rsidR="00C047BB" w:rsidRPr="00E06075" w:rsidRDefault="00C047BB" w:rsidP="00E06075">
      <w:pPr>
        <w:pStyle w:val="HTMLconformatoprevio"/>
        <w:shd w:val="clear" w:color="auto" w:fill="FFFFFF"/>
        <w:rPr>
          <w:rFonts w:ascii="Times New Roman" w:hAnsi="Times New Roman" w:cs="Times New Roman"/>
          <w:color w:val="212121"/>
          <w:sz w:val="24"/>
          <w:szCs w:val="24"/>
        </w:rPr>
      </w:pPr>
    </w:p>
    <w:p w:rsidR="00C047BB" w:rsidRPr="00E06075" w:rsidRDefault="00C047BB" w:rsidP="00E06075">
      <w:pPr>
        <w:pStyle w:val="HTMLconformatoprevio"/>
        <w:shd w:val="clear" w:color="auto" w:fill="FFFFFF"/>
        <w:rPr>
          <w:rFonts w:ascii="Times New Roman" w:hAnsi="Times New Roman" w:cs="Times New Roman"/>
          <w:color w:val="212121"/>
          <w:sz w:val="24"/>
          <w:szCs w:val="24"/>
        </w:rPr>
      </w:pPr>
      <w:r w:rsidRPr="00E06075">
        <w:rPr>
          <w:rFonts w:ascii="Times New Roman" w:hAnsi="Times New Roman" w:cs="Times New Roman"/>
          <w:color w:val="212121"/>
          <w:sz w:val="24"/>
          <w:szCs w:val="24"/>
          <w:shd w:val="clear" w:color="auto" w:fill="FFFFFF"/>
        </w:rPr>
        <w:t>From the practical implications the results will serve so that the providers of the tourist services know the characteristics of each cluster found so that they elaborate products according to the demand.</w:t>
      </w:r>
      <w:r w:rsidRPr="00E06075">
        <w:rPr>
          <w:rFonts w:ascii="Times New Roman" w:hAnsi="Times New Roman" w:cs="Times New Roman"/>
          <w:sz w:val="24"/>
          <w:szCs w:val="24"/>
        </w:rPr>
        <w:t xml:space="preserve"> </w:t>
      </w:r>
      <w:r w:rsidRPr="00E06075">
        <w:rPr>
          <w:rFonts w:ascii="Times New Roman" w:hAnsi="Times New Roman" w:cs="Times New Roman"/>
          <w:color w:val="212121"/>
          <w:sz w:val="24"/>
          <w:szCs w:val="24"/>
          <w:shd w:val="clear" w:color="auto" w:fill="FFFFFF"/>
        </w:rPr>
        <w:t xml:space="preserve">The main limitation of this study is the temporality in which the same was done. </w:t>
      </w:r>
      <w:r w:rsidRPr="00E06075">
        <w:rPr>
          <w:rFonts w:ascii="Times New Roman" w:hAnsi="Times New Roman" w:cs="Times New Roman"/>
          <w:color w:val="212121"/>
          <w:sz w:val="24"/>
          <w:szCs w:val="24"/>
          <w:lang w:val="en"/>
        </w:rPr>
        <w:t>As a future line of research, a study could be made on the economic contribution of each segment found to the tourist destination.</w:t>
      </w:r>
    </w:p>
    <w:p w:rsidR="00E06075" w:rsidRPr="00E06075" w:rsidRDefault="00E06075" w:rsidP="00E06075">
      <w:pPr>
        <w:spacing w:after="0" w:line="240" w:lineRule="auto"/>
        <w:jc w:val="both"/>
        <w:rPr>
          <w:rFonts w:ascii="Times New Roman" w:hAnsi="Times New Roman" w:cs="Times New Roman"/>
          <w:sz w:val="24"/>
          <w:szCs w:val="24"/>
        </w:rPr>
      </w:pPr>
    </w:p>
    <w:p w:rsidR="00C509ED" w:rsidRDefault="00564A4A" w:rsidP="00E06075">
      <w:pPr>
        <w:spacing w:after="0" w:line="240" w:lineRule="auto"/>
        <w:jc w:val="both"/>
        <w:rPr>
          <w:rFonts w:ascii="Times New Roman" w:hAnsi="Times New Roman" w:cs="Times New Roman"/>
          <w:b/>
          <w:sz w:val="24"/>
          <w:szCs w:val="24"/>
        </w:rPr>
      </w:pPr>
      <w:r w:rsidRPr="00E06075">
        <w:rPr>
          <w:rFonts w:ascii="Times New Roman" w:hAnsi="Times New Roman" w:cs="Times New Roman"/>
          <w:b/>
          <w:sz w:val="24"/>
          <w:szCs w:val="24"/>
        </w:rPr>
        <w:t>Referenc</w:t>
      </w:r>
      <w:r w:rsidR="0089221A" w:rsidRPr="00E06075">
        <w:rPr>
          <w:rFonts w:ascii="Times New Roman" w:hAnsi="Times New Roman" w:cs="Times New Roman"/>
          <w:b/>
          <w:sz w:val="24"/>
          <w:szCs w:val="24"/>
        </w:rPr>
        <w:t>es</w:t>
      </w:r>
    </w:p>
    <w:p w:rsidR="00E06075" w:rsidRPr="00E06075" w:rsidRDefault="00E06075" w:rsidP="00E06075">
      <w:pPr>
        <w:spacing w:after="0" w:line="240" w:lineRule="auto"/>
        <w:jc w:val="both"/>
        <w:rPr>
          <w:rFonts w:ascii="Times New Roman" w:hAnsi="Times New Roman" w:cs="Times New Roman"/>
          <w:b/>
          <w:sz w:val="24"/>
          <w:szCs w:val="24"/>
        </w:rPr>
      </w:pPr>
    </w:p>
    <w:sdt>
      <w:sdtPr>
        <w:rPr>
          <w:rFonts w:ascii="Times New Roman" w:hAnsi="Times New Roman" w:cs="Times New Roman"/>
          <w:sz w:val="24"/>
          <w:szCs w:val="24"/>
        </w:rPr>
        <w:id w:val="-245195107"/>
        <w:bibliography/>
      </w:sdtPr>
      <w:sdtEndPr/>
      <w:sdtContent>
        <w:p w:rsidR="0070606A" w:rsidRPr="00E06075" w:rsidRDefault="0070606A" w:rsidP="00E06075">
          <w:pPr>
            <w:spacing w:after="0" w:line="240" w:lineRule="auto"/>
            <w:ind w:left="567" w:hanging="567"/>
            <w:rPr>
              <w:rFonts w:ascii="Times New Roman" w:hAnsi="Times New Roman" w:cs="Times New Roman"/>
              <w:sz w:val="24"/>
              <w:szCs w:val="24"/>
              <w:lang w:val="en-US"/>
            </w:rPr>
          </w:pPr>
          <w:r w:rsidRPr="00E06075">
            <w:rPr>
              <w:rFonts w:ascii="Times New Roman" w:hAnsi="Times New Roman" w:cs="Times New Roman"/>
              <w:b/>
              <w:sz w:val="24"/>
              <w:szCs w:val="24"/>
            </w:rPr>
            <w:t>Bigné, E., Sánchez, I. y Currás, R.</w:t>
          </w:r>
          <w:r w:rsidRPr="00E06075">
            <w:rPr>
              <w:rFonts w:ascii="Times New Roman" w:hAnsi="Times New Roman" w:cs="Times New Roman"/>
              <w:sz w:val="24"/>
              <w:szCs w:val="24"/>
            </w:rPr>
            <w:t xml:space="preserve"> (2007). El papel de la imagen del destino en la valoración y comportamiento postcompra del turista de sol y playa. </w:t>
          </w:r>
          <w:r w:rsidRPr="00E06075">
            <w:rPr>
              <w:rFonts w:ascii="Times New Roman" w:hAnsi="Times New Roman" w:cs="Times New Roman"/>
              <w:sz w:val="24"/>
              <w:szCs w:val="24"/>
              <w:lang w:val="en-US"/>
            </w:rPr>
            <w:t>Papers de Turisme, 42, 57-73.</w:t>
          </w:r>
        </w:p>
        <w:p w:rsidR="005C280C" w:rsidRPr="00E06075" w:rsidRDefault="002A3554" w:rsidP="004A1377">
          <w:pPr>
            <w:autoSpaceDE w:val="0"/>
            <w:autoSpaceDN w:val="0"/>
            <w:adjustRightInd w:val="0"/>
            <w:spacing w:after="0" w:line="240" w:lineRule="auto"/>
            <w:ind w:left="567" w:hanging="567"/>
            <w:rPr>
              <w:rFonts w:ascii="Times New Roman" w:hAnsi="Times New Roman" w:cs="Times New Roman"/>
              <w:sz w:val="24"/>
              <w:szCs w:val="24"/>
            </w:rPr>
          </w:pPr>
          <w:r w:rsidRPr="00E06075">
            <w:rPr>
              <w:rFonts w:ascii="Times New Roman" w:hAnsi="Times New Roman" w:cs="Times New Roman"/>
              <w:sz w:val="24"/>
              <w:szCs w:val="24"/>
            </w:rPr>
            <w:t xml:space="preserve"> </w:t>
          </w:r>
          <w:r w:rsidR="005C280C" w:rsidRPr="00E06075">
            <w:rPr>
              <w:rFonts w:ascii="Times New Roman" w:hAnsi="Times New Roman" w:cs="Times New Roman"/>
              <w:b/>
              <w:sz w:val="24"/>
              <w:szCs w:val="24"/>
            </w:rPr>
            <w:t xml:space="preserve">Carvache-Franco, M., Carvache-Franco, W., Macas, C., &amp; Orden, M. (2018) </w:t>
          </w:r>
          <w:r w:rsidR="005C280C" w:rsidRPr="00E06075">
            <w:rPr>
              <w:rFonts w:ascii="Times New Roman" w:hAnsi="Times New Roman" w:cs="Times New Roman"/>
              <w:sz w:val="24"/>
              <w:szCs w:val="24"/>
            </w:rPr>
            <w:t xml:space="preserve">Motivaciones, Valoración y Satisfacción del Turista en un destino de Sol y Playa de Ecuador. Revista Espacios. </w:t>
          </w:r>
          <w:r w:rsidR="005C280C" w:rsidRPr="00E06075">
            <w:rPr>
              <w:rFonts w:ascii="Times New Roman" w:hAnsi="Times New Roman" w:cs="Times New Roman"/>
              <w:i/>
              <w:sz w:val="24"/>
              <w:szCs w:val="24"/>
            </w:rPr>
            <w:t xml:space="preserve">39 </w:t>
          </w:r>
          <w:r w:rsidR="005C280C" w:rsidRPr="00E06075">
            <w:rPr>
              <w:rFonts w:ascii="Times New Roman" w:hAnsi="Times New Roman" w:cs="Times New Roman"/>
              <w:sz w:val="24"/>
              <w:szCs w:val="24"/>
            </w:rPr>
            <w:t>(13), 4-16</w:t>
          </w:r>
        </w:p>
        <w:p w:rsidR="0070606A" w:rsidRPr="00E06075" w:rsidRDefault="0070606A" w:rsidP="00E06075">
          <w:pPr>
            <w:spacing w:after="0" w:line="240" w:lineRule="auto"/>
            <w:ind w:left="567" w:hanging="567"/>
            <w:rPr>
              <w:rFonts w:ascii="Times New Roman" w:hAnsi="Times New Roman" w:cs="Times New Roman"/>
              <w:sz w:val="24"/>
              <w:szCs w:val="24"/>
              <w:lang w:val="en-US" w:bidi="en-US"/>
            </w:rPr>
          </w:pPr>
          <w:r w:rsidRPr="00E06075">
            <w:rPr>
              <w:rFonts w:ascii="Times New Roman" w:hAnsi="Times New Roman" w:cs="Times New Roman"/>
              <w:b/>
              <w:sz w:val="24"/>
              <w:szCs w:val="24"/>
            </w:rPr>
            <w:t>De Nisco, A.; Mainolfi, G.; Marino, V. y Napolitano, M. R.</w:t>
          </w:r>
          <w:r w:rsidRPr="00E06075">
            <w:rPr>
              <w:rFonts w:ascii="Times New Roman" w:hAnsi="Times New Roman" w:cs="Times New Roman"/>
              <w:sz w:val="24"/>
              <w:szCs w:val="24"/>
            </w:rPr>
            <w:t xml:space="preserve"> (2015). </w:t>
          </w:r>
          <w:r w:rsidRPr="00E06075">
            <w:rPr>
              <w:rFonts w:ascii="Times New Roman" w:hAnsi="Times New Roman" w:cs="Times New Roman"/>
              <w:sz w:val="24"/>
              <w:szCs w:val="24"/>
              <w:lang w:val="en-US" w:bidi="en-US"/>
            </w:rPr>
            <w:t>Tourism satisfaction</w:t>
          </w:r>
        </w:p>
        <w:p w:rsidR="0070606A" w:rsidRPr="00E06075" w:rsidRDefault="002A3554" w:rsidP="00E06075">
          <w:pPr>
            <w:spacing w:after="0" w:line="240" w:lineRule="auto"/>
            <w:ind w:left="567" w:hanging="567"/>
            <w:rPr>
              <w:rFonts w:ascii="Times New Roman" w:hAnsi="Times New Roman" w:cs="Times New Roman"/>
              <w:sz w:val="24"/>
              <w:szCs w:val="24"/>
              <w:lang w:val="en-US"/>
            </w:rPr>
          </w:pPr>
          <w:r w:rsidRPr="00E06075">
            <w:rPr>
              <w:rFonts w:ascii="Times New Roman" w:hAnsi="Times New Roman" w:cs="Times New Roman"/>
              <w:sz w:val="24"/>
              <w:szCs w:val="24"/>
              <w:lang w:val="en-US" w:bidi="en-US"/>
            </w:rPr>
            <w:t xml:space="preserve">          </w:t>
          </w:r>
          <w:r w:rsidR="0070606A" w:rsidRPr="00E06075">
            <w:rPr>
              <w:rFonts w:ascii="Times New Roman" w:hAnsi="Times New Roman" w:cs="Times New Roman"/>
              <w:sz w:val="24"/>
              <w:szCs w:val="24"/>
              <w:lang w:val="en-US" w:bidi="en-US"/>
            </w:rPr>
            <w:t xml:space="preserve">Effect on general country image, destination image, and post-visit intentions. </w:t>
          </w:r>
          <w:r w:rsidR="0070606A" w:rsidRPr="00E06075">
            <w:rPr>
              <w:rFonts w:ascii="Times New Roman" w:hAnsi="Times New Roman" w:cs="Times New Roman"/>
              <w:sz w:val="24"/>
              <w:szCs w:val="24"/>
              <w:lang w:val="en-US"/>
            </w:rPr>
            <w:t>Journal</w:t>
          </w:r>
        </w:p>
        <w:p w:rsidR="0070606A" w:rsidRPr="00E06075" w:rsidRDefault="002A3554" w:rsidP="00E06075">
          <w:pPr>
            <w:spacing w:after="0" w:line="240" w:lineRule="auto"/>
            <w:ind w:left="567" w:hanging="567"/>
            <w:rPr>
              <w:rFonts w:ascii="Times New Roman" w:hAnsi="Times New Roman" w:cs="Times New Roman"/>
              <w:sz w:val="24"/>
              <w:szCs w:val="24"/>
              <w:lang w:val="en-US"/>
            </w:rPr>
          </w:pPr>
          <w:r w:rsidRPr="00E06075">
            <w:rPr>
              <w:rFonts w:ascii="Times New Roman" w:hAnsi="Times New Roman" w:cs="Times New Roman"/>
              <w:sz w:val="24"/>
              <w:szCs w:val="24"/>
              <w:lang w:val="en-US"/>
            </w:rPr>
            <w:t xml:space="preserve">          </w:t>
          </w:r>
          <w:r w:rsidR="0070606A" w:rsidRPr="00E06075">
            <w:rPr>
              <w:rFonts w:ascii="Times New Roman" w:hAnsi="Times New Roman" w:cs="Times New Roman"/>
              <w:sz w:val="24"/>
              <w:szCs w:val="24"/>
              <w:lang w:val="en-US"/>
            </w:rPr>
            <w:t>Vacation of</w:t>
          </w:r>
          <w:r w:rsidR="0070606A" w:rsidRPr="00E06075">
            <w:rPr>
              <w:rFonts w:ascii="Times New Roman" w:hAnsi="Times New Roman" w:cs="Times New Roman"/>
              <w:sz w:val="24"/>
              <w:szCs w:val="24"/>
              <w:lang w:val="en-US" w:bidi="en-US"/>
            </w:rPr>
            <w:t xml:space="preserve"> </w:t>
          </w:r>
          <w:r w:rsidR="0070606A" w:rsidRPr="00E06075">
            <w:rPr>
              <w:rFonts w:ascii="Times New Roman" w:hAnsi="Times New Roman" w:cs="Times New Roman"/>
              <w:sz w:val="24"/>
              <w:szCs w:val="24"/>
              <w:lang w:val="en-US"/>
            </w:rPr>
            <w:t xml:space="preserve">Marketing, 21 (4): 305-317, </w:t>
          </w:r>
        </w:p>
        <w:p w:rsidR="0070606A" w:rsidRPr="00E06075" w:rsidRDefault="0070606A" w:rsidP="00E06075">
          <w:pPr>
            <w:spacing w:after="0" w:line="240" w:lineRule="auto"/>
            <w:ind w:left="567" w:hanging="567"/>
            <w:rPr>
              <w:rFonts w:ascii="Times New Roman" w:hAnsi="Times New Roman" w:cs="Times New Roman"/>
              <w:b/>
              <w:sz w:val="24"/>
              <w:szCs w:val="24"/>
            </w:rPr>
          </w:pPr>
          <w:r w:rsidRPr="00E06075">
            <w:rPr>
              <w:rFonts w:ascii="Times New Roman" w:hAnsi="Times New Roman" w:cs="Times New Roman"/>
              <w:b/>
              <w:sz w:val="24"/>
              <w:szCs w:val="24"/>
              <w:lang w:val="en-US"/>
            </w:rPr>
            <w:t>Ferreira Lopes, S. D., Rial Boubeta, A., &amp; Varela Mallou, J.</w:t>
          </w:r>
          <w:r w:rsidRPr="00E06075">
            <w:rPr>
              <w:rFonts w:ascii="Times New Roman" w:hAnsi="Times New Roman" w:cs="Times New Roman"/>
              <w:sz w:val="24"/>
              <w:szCs w:val="24"/>
              <w:lang w:val="en-US"/>
            </w:rPr>
            <w:t xml:space="preserve"> (2010). </w:t>
          </w:r>
          <w:r w:rsidRPr="00E06075">
            <w:rPr>
              <w:rFonts w:ascii="Times New Roman" w:hAnsi="Times New Roman" w:cs="Times New Roman"/>
              <w:sz w:val="24"/>
              <w:szCs w:val="24"/>
            </w:rPr>
            <w:t>Segmentación post hoc del mercado turístico español: Aplicación del análisis cluster en dos etapas. </w:t>
          </w:r>
          <w:r w:rsidRPr="00E06075">
            <w:rPr>
              <w:rFonts w:ascii="Times New Roman" w:hAnsi="Times New Roman" w:cs="Times New Roman"/>
              <w:i/>
              <w:iCs/>
              <w:sz w:val="24"/>
              <w:szCs w:val="24"/>
            </w:rPr>
            <w:t>Estudios y perspectivas en turismo</w:t>
          </w:r>
          <w:r w:rsidRPr="00E06075">
            <w:rPr>
              <w:rFonts w:ascii="Times New Roman" w:hAnsi="Times New Roman" w:cs="Times New Roman"/>
              <w:sz w:val="24"/>
              <w:szCs w:val="24"/>
            </w:rPr>
            <w:t>, </w:t>
          </w:r>
          <w:r w:rsidRPr="00E06075">
            <w:rPr>
              <w:rFonts w:ascii="Times New Roman" w:hAnsi="Times New Roman" w:cs="Times New Roman"/>
              <w:i/>
              <w:iCs/>
              <w:sz w:val="24"/>
              <w:szCs w:val="24"/>
            </w:rPr>
            <w:t>19</w:t>
          </w:r>
          <w:r w:rsidRPr="00E06075">
            <w:rPr>
              <w:rFonts w:ascii="Times New Roman" w:hAnsi="Times New Roman" w:cs="Times New Roman"/>
              <w:sz w:val="24"/>
              <w:szCs w:val="24"/>
            </w:rPr>
            <w:t>(5), 592-606.</w:t>
          </w:r>
        </w:p>
        <w:p w:rsidR="0070606A" w:rsidRPr="00E06075" w:rsidRDefault="0070606A" w:rsidP="00E06075">
          <w:pPr>
            <w:spacing w:after="0" w:line="240" w:lineRule="auto"/>
            <w:ind w:left="567" w:hanging="567"/>
            <w:rPr>
              <w:rFonts w:ascii="Times New Roman" w:hAnsi="Times New Roman" w:cs="Times New Roman"/>
              <w:sz w:val="24"/>
              <w:szCs w:val="24"/>
            </w:rPr>
          </w:pPr>
          <w:r w:rsidRPr="00E06075">
            <w:rPr>
              <w:rFonts w:ascii="Times New Roman" w:hAnsi="Times New Roman" w:cs="Times New Roman"/>
              <w:b/>
              <w:sz w:val="24"/>
              <w:szCs w:val="24"/>
            </w:rPr>
            <w:t>Garcia, C. R., &amp; Gallard, G. C.</w:t>
          </w:r>
          <w:r w:rsidRPr="00E06075">
            <w:rPr>
              <w:rFonts w:ascii="Times New Roman" w:hAnsi="Times New Roman" w:cs="Times New Roman"/>
              <w:sz w:val="24"/>
              <w:szCs w:val="24"/>
            </w:rPr>
            <w:t xml:space="preserve"> (2002). Segmentación del mercado turístico según las preferencias ambientales. </w:t>
          </w:r>
          <w:r w:rsidRPr="00E06075">
            <w:rPr>
              <w:rFonts w:ascii="Times New Roman" w:hAnsi="Times New Roman" w:cs="Times New Roman"/>
              <w:i/>
              <w:iCs/>
              <w:sz w:val="24"/>
              <w:szCs w:val="24"/>
            </w:rPr>
            <w:t>Cuadernos de Turismo</w:t>
          </w:r>
          <w:r w:rsidRPr="00E06075">
            <w:rPr>
              <w:rFonts w:ascii="Times New Roman" w:hAnsi="Times New Roman" w:cs="Times New Roman"/>
              <w:sz w:val="24"/>
              <w:szCs w:val="24"/>
            </w:rPr>
            <w:t>, (9), 123-136.</w:t>
          </w:r>
        </w:p>
        <w:p w:rsidR="0070606A" w:rsidRPr="00E06075" w:rsidRDefault="0070606A" w:rsidP="00E06075">
          <w:pPr>
            <w:spacing w:after="0" w:line="240" w:lineRule="auto"/>
            <w:ind w:left="567" w:hanging="567"/>
            <w:rPr>
              <w:rFonts w:ascii="Times New Roman" w:hAnsi="Times New Roman" w:cs="Times New Roman"/>
              <w:sz w:val="24"/>
              <w:szCs w:val="24"/>
            </w:rPr>
          </w:pPr>
          <w:r w:rsidRPr="00E06075">
            <w:rPr>
              <w:rFonts w:ascii="Times New Roman" w:hAnsi="Times New Roman" w:cs="Times New Roman"/>
              <w:b/>
              <w:sz w:val="24"/>
              <w:szCs w:val="24"/>
            </w:rPr>
            <w:t>González, P. R., &amp; Molina, Ó. M.</w:t>
          </w:r>
          <w:r w:rsidRPr="00E06075">
            <w:rPr>
              <w:rFonts w:ascii="Times New Roman" w:hAnsi="Times New Roman" w:cs="Times New Roman"/>
              <w:sz w:val="24"/>
              <w:szCs w:val="24"/>
            </w:rPr>
            <w:t xml:space="preserve"> (2007). La segmentación de la demanda turística española. </w:t>
          </w:r>
          <w:r w:rsidRPr="00E06075">
            <w:rPr>
              <w:rFonts w:ascii="Times New Roman" w:hAnsi="Times New Roman" w:cs="Times New Roman"/>
              <w:i/>
              <w:iCs/>
              <w:sz w:val="24"/>
              <w:szCs w:val="24"/>
            </w:rPr>
            <w:t>Metodología de encuestas</w:t>
          </w:r>
          <w:r w:rsidRPr="00E06075">
            <w:rPr>
              <w:rFonts w:ascii="Times New Roman" w:hAnsi="Times New Roman" w:cs="Times New Roman"/>
              <w:sz w:val="24"/>
              <w:szCs w:val="24"/>
            </w:rPr>
            <w:t>, </w:t>
          </w:r>
          <w:r w:rsidRPr="00E06075">
            <w:rPr>
              <w:rFonts w:ascii="Times New Roman" w:hAnsi="Times New Roman" w:cs="Times New Roman"/>
              <w:i/>
              <w:iCs/>
              <w:sz w:val="24"/>
              <w:szCs w:val="24"/>
            </w:rPr>
            <w:t>9</w:t>
          </w:r>
          <w:r w:rsidRPr="00E06075">
            <w:rPr>
              <w:rFonts w:ascii="Times New Roman" w:hAnsi="Times New Roman" w:cs="Times New Roman"/>
              <w:sz w:val="24"/>
              <w:szCs w:val="24"/>
            </w:rPr>
            <w:t>(1), 57-92.</w:t>
          </w:r>
        </w:p>
        <w:p w:rsidR="0070606A" w:rsidRPr="00E06075" w:rsidRDefault="0070606A" w:rsidP="00E06075">
          <w:pPr>
            <w:spacing w:after="0" w:line="240" w:lineRule="auto"/>
            <w:ind w:left="567" w:hanging="567"/>
            <w:rPr>
              <w:rFonts w:ascii="Times New Roman" w:hAnsi="Times New Roman" w:cs="Times New Roman"/>
              <w:sz w:val="24"/>
              <w:szCs w:val="24"/>
              <w:lang w:bidi="en-US"/>
            </w:rPr>
          </w:pPr>
          <w:r w:rsidRPr="00E06075">
            <w:rPr>
              <w:rFonts w:ascii="Times New Roman" w:hAnsi="Times New Roman" w:cs="Times New Roman"/>
              <w:b/>
              <w:sz w:val="24"/>
              <w:szCs w:val="24"/>
            </w:rPr>
            <w:t>González, A., Sánchez, I. &amp; Sanz, S.</w:t>
          </w:r>
          <w:r w:rsidRPr="00E06075">
            <w:rPr>
              <w:rFonts w:ascii="Times New Roman" w:hAnsi="Times New Roman" w:cs="Times New Roman"/>
              <w:sz w:val="24"/>
              <w:szCs w:val="24"/>
            </w:rPr>
            <w:t xml:space="preserve"> (</w:t>
          </w:r>
          <w:r w:rsidRPr="00E06075">
            <w:rPr>
              <w:rFonts w:ascii="Times New Roman" w:hAnsi="Times New Roman" w:cs="Times New Roman"/>
              <w:sz w:val="24"/>
              <w:szCs w:val="24"/>
              <w:lang w:val="es-ES"/>
            </w:rPr>
            <w:t>2006). Caracterización del turista de sol y playa: una comparativa con el turista rural y cultural. En IX Congreso de Turismo Universidad y Empresa (Sol, playa y turismo residencial), Castellón.</w:t>
          </w:r>
        </w:p>
        <w:p w:rsidR="0070606A" w:rsidRPr="00E06075" w:rsidRDefault="0070606A" w:rsidP="00E06075">
          <w:pPr>
            <w:spacing w:after="0" w:line="240" w:lineRule="auto"/>
            <w:ind w:left="567" w:hanging="567"/>
            <w:rPr>
              <w:rFonts w:ascii="Times New Roman" w:hAnsi="Times New Roman" w:cs="Times New Roman"/>
              <w:sz w:val="24"/>
              <w:szCs w:val="24"/>
              <w:lang w:val="en-US"/>
            </w:rPr>
          </w:pPr>
          <w:r w:rsidRPr="00E06075">
            <w:rPr>
              <w:rFonts w:ascii="Times New Roman" w:hAnsi="Times New Roman" w:cs="Times New Roman"/>
              <w:b/>
              <w:sz w:val="24"/>
              <w:szCs w:val="24"/>
              <w:lang w:val="en-US"/>
            </w:rPr>
            <w:t>Ho, G. T., Ip, W. H., Lee, C. K. M., &amp; Mou, W. L.</w:t>
          </w:r>
          <w:r w:rsidRPr="00E06075">
            <w:rPr>
              <w:rFonts w:ascii="Times New Roman" w:hAnsi="Times New Roman" w:cs="Times New Roman"/>
              <w:sz w:val="24"/>
              <w:szCs w:val="24"/>
              <w:lang w:val="en-US"/>
            </w:rPr>
            <w:t xml:space="preserve"> (2012). Customer grouping for better resources allocation using GA based clustering technique. </w:t>
          </w:r>
          <w:r w:rsidRPr="00E06075">
            <w:rPr>
              <w:rFonts w:ascii="Times New Roman" w:hAnsi="Times New Roman" w:cs="Times New Roman"/>
              <w:i/>
              <w:iCs/>
              <w:sz w:val="24"/>
              <w:szCs w:val="24"/>
              <w:lang w:val="en-US"/>
            </w:rPr>
            <w:t>Expert Systems with Applications</w:t>
          </w:r>
          <w:r w:rsidRPr="00E06075">
            <w:rPr>
              <w:rFonts w:ascii="Times New Roman" w:hAnsi="Times New Roman" w:cs="Times New Roman"/>
              <w:sz w:val="24"/>
              <w:szCs w:val="24"/>
              <w:lang w:val="en-US"/>
            </w:rPr>
            <w:t xml:space="preserve">, </w:t>
          </w:r>
          <w:r w:rsidRPr="00E06075">
            <w:rPr>
              <w:rFonts w:ascii="Times New Roman" w:hAnsi="Times New Roman" w:cs="Times New Roman"/>
              <w:i/>
              <w:iCs/>
              <w:sz w:val="24"/>
              <w:szCs w:val="24"/>
              <w:lang w:val="en-US"/>
            </w:rPr>
            <w:t>39</w:t>
          </w:r>
          <w:r w:rsidRPr="00E06075">
            <w:rPr>
              <w:rFonts w:ascii="Times New Roman" w:hAnsi="Times New Roman" w:cs="Times New Roman"/>
              <w:sz w:val="24"/>
              <w:szCs w:val="24"/>
              <w:lang w:val="en-US"/>
            </w:rPr>
            <w:t>(2), 1979-1987.</w:t>
          </w:r>
        </w:p>
        <w:p w:rsidR="00BB6912" w:rsidRPr="00E06075" w:rsidRDefault="00BB6912" w:rsidP="00E06075">
          <w:pPr>
            <w:pStyle w:val="Bibliografa"/>
            <w:spacing w:after="0" w:line="240" w:lineRule="auto"/>
            <w:ind w:left="720" w:hanging="720"/>
            <w:rPr>
              <w:rFonts w:ascii="Times New Roman" w:hAnsi="Times New Roman" w:cs="Times New Roman"/>
              <w:noProof/>
              <w:sz w:val="24"/>
              <w:szCs w:val="24"/>
              <w:lang w:val="es-ES"/>
            </w:rPr>
          </w:pPr>
          <w:r w:rsidRPr="00E06075">
            <w:rPr>
              <w:rFonts w:ascii="Times New Roman" w:hAnsi="Times New Roman" w:cs="Times New Roman"/>
              <w:b/>
              <w:noProof/>
              <w:sz w:val="24"/>
              <w:szCs w:val="24"/>
              <w:lang w:val="en-US"/>
            </w:rPr>
            <w:lastRenderedPageBreak/>
            <w:t>ITB. (2018).</w:t>
          </w:r>
          <w:r w:rsidRPr="00E06075">
            <w:rPr>
              <w:rFonts w:ascii="Times New Roman" w:hAnsi="Times New Roman" w:cs="Times New Roman"/>
              <w:noProof/>
              <w:sz w:val="24"/>
              <w:szCs w:val="24"/>
              <w:lang w:val="en-US"/>
            </w:rPr>
            <w:t xml:space="preserve"> ITB World Travel Trends Report 2017/2018. </w:t>
          </w:r>
          <w:r w:rsidRPr="00E06075">
            <w:rPr>
              <w:rFonts w:ascii="Times New Roman" w:hAnsi="Times New Roman" w:cs="Times New Roman"/>
              <w:noProof/>
              <w:sz w:val="24"/>
              <w:szCs w:val="24"/>
              <w:lang w:val="es-ES"/>
            </w:rPr>
            <w:t>Recuperado de https://www.itb-berlin.de/media/itb/itb_dl_all/itb_presse_all/ITB_WTTR_A4_2018_interaktiv.pdf</w:t>
          </w:r>
        </w:p>
        <w:p w:rsidR="0070606A" w:rsidRPr="00E06075" w:rsidRDefault="0070606A" w:rsidP="00E06075">
          <w:pPr>
            <w:spacing w:after="0" w:line="240" w:lineRule="auto"/>
            <w:ind w:left="567" w:hanging="567"/>
            <w:rPr>
              <w:rFonts w:ascii="Times New Roman" w:hAnsi="Times New Roman" w:cs="Times New Roman"/>
              <w:sz w:val="24"/>
              <w:szCs w:val="24"/>
            </w:rPr>
          </w:pPr>
          <w:r w:rsidRPr="00E06075">
            <w:rPr>
              <w:rFonts w:ascii="Times New Roman" w:hAnsi="Times New Roman" w:cs="Times New Roman"/>
              <w:b/>
              <w:sz w:val="24"/>
              <w:szCs w:val="24"/>
              <w:lang w:val="en-US"/>
            </w:rPr>
            <w:t>Kruger M, Saayman M. 2010</w:t>
          </w:r>
          <w:r w:rsidRPr="00E06075">
            <w:rPr>
              <w:rFonts w:ascii="Times New Roman" w:hAnsi="Times New Roman" w:cs="Times New Roman"/>
              <w:sz w:val="24"/>
              <w:szCs w:val="24"/>
              <w:lang w:val="en-US"/>
            </w:rPr>
            <w:t xml:space="preserve">. Travel motivation of tourists to Tsitsikamma and Kruger National Parks. </w:t>
          </w:r>
          <w:r w:rsidRPr="00E06075">
            <w:rPr>
              <w:rFonts w:ascii="Times New Roman" w:hAnsi="Times New Roman" w:cs="Times New Roman"/>
              <w:sz w:val="24"/>
              <w:szCs w:val="24"/>
            </w:rPr>
            <w:t>SA Journal of Wildlife Research 40(1): 93–102.</w:t>
          </w:r>
          <w:r w:rsidR="00E06075">
            <w:rPr>
              <w:rFonts w:ascii="Times New Roman" w:hAnsi="Times New Roman" w:cs="Times New Roman"/>
              <w:sz w:val="24"/>
              <w:szCs w:val="24"/>
            </w:rPr>
            <w:t>orden</w:t>
          </w:r>
        </w:p>
        <w:p w:rsidR="0070606A" w:rsidRPr="00E06075" w:rsidRDefault="0070606A" w:rsidP="00E06075">
          <w:pPr>
            <w:spacing w:after="0" w:line="240" w:lineRule="auto"/>
            <w:ind w:left="567" w:hanging="567"/>
            <w:rPr>
              <w:rFonts w:ascii="Times New Roman" w:hAnsi="Times New Roman" w:cs="Times New Roman"/>
              <w:sz w:val="24"/>
              <w:szCs w:val="24"/>
              <w:lang w:val="es-ES"/>
            </w:rPr>
          </w:pPr>
          <w:r w:rsidRPr="00E06075">
            <w:rPr>
              <w:rFonts w:ascii="Times New Roman" w:hAnsi="Times New Roman" w:cs="Times New Roman"/>
              <w:b/>
              <w:sz w:val="24"/>
              <w:szCs w:val="24"/>
              <w:lang w:val="es-ES"/>
            </w:rPr>
            <w:t>Martínez, R. (2001).</w:t>
          </w:r>
          <w:r w:rsidRPr="00E06075">
            <w:rPr>
              <w:rFonts w:ascii="Times New Roman" w:hAnsi="Times New Roman" w:cs="Times New Roman"/>
              <w:sz w:val="24"/>
              <w:szCs w:val="24"/>
              <w:lang w:val="es-ES"/>
            </w:rPr>
            <w:t xml:space="preserve"> Aproximación al estudio del sector turístico almeriense: análisis de la</w:t>
          </w:r>
          <w:r w:rsidR="00E06075">
            <w:rPr>
              <w:rFonts w:ascii="Times New Roman" w:hAnsi="Times New Roman" w:cs="Times New Roman"/>
              <w:sz w:val="24"/>
              <w:szCs w:val="24"/>
              <w:lang w:val="es-ES"/>
            </w:rPr>
            <w:t xml:space="preserve"> </w:t>
          </w:r>
          <w:r w:rsidRPr="00E06075">
            <w:rPr>
              <w:rFonts w:ascii="Times New Roman" w:hAnsi="Times New Roman" w:cs="Times New Roman"/>
              <w:sz w:val="24"/>
              <w:szCs w:val="24"/>
              <w:lang w:val="es-ES"/>
            </w:rPr>
            <w:t xml:space="preserve">oferta y de la demanda en temporada alta. </w:t>
          </w:r>
          <w:r w:rsidRPr="00E06075">
            <w:rPr>
              <w:rFonts w:ascii="Times New Roman" w:hAnsi="Times New Roman" w:cs="Times New Roman"/>
              <w:i/>
              <w:iCs/>
              <w:sz w:val="24"/>
              <w:szCs w:val="24"/>
              <w:lang w:val="es-ES"/>
            </w:rPr>
            <w:t>Cuadernos de Turismo</w:t>
          </w:r>
          <w:r w:rsidRPr="00E06075">
            <w:rPr>
              <w:rFonts w:ascii="Times New Roman" w:hAnsi="Times New Roman" w:cs="Times New Roman"/>
              <w:sz w:val="24"/>
              <w:szCs w:val="24"/>
              <w:lang w:val="es-ES"/>
            </w:rPr>
            <w:t>, 7, 81-91.</w:t>
          </w:r>
        </w:p>
        <w:p w:rsidR="00EB583A" w:rsidRPr="00E06075" w:rsidRDefault="00EB583A" w:rsidP="00E06075">
          <w:pPr>
            <w:spacing w:after="0" w:line="240" w:lineRule="auto"/>
            <w:ind w:left="567" w:hanging="567"/>
            <w:rPr>
              <w:rFonts w:ascii="Times New Roman" w:hAnsi="Times New Roman" w:cs="Times New Roman"/>
              <w:sz w:val="24"/>
              <w:szCs w:val="24"/>
              <w:lang w:val="en-US"/>
            </w:rPr>
          </w:pPr>
          <w:r w:rsidRPr="00E06075">
            <w:rPr>
              <w:rFonts w:ascii="Times New Roman" w:hAnsi="Times New Roman" w:cs="Times New Roman"/>
              <w:b/>
              <w:sz w:val="24"/>
              <w:szCs w:val="24"/>
            </w:rPr>
            <w:t xml:space="preserve">Meiriño, R. C., Brea, J. A. F., Vila, N. A., &amp; López, E. R. (2016). </w:t>
          </w:r>
          <w:r w:rsidRPr="00E06075">
            <w:rPr>
              <w:rFonts w:ascii="Times New Roman" w:hAnsi="Times New Roman" w:cs="Times New Roman"/>
              <w:sz w:val="24"/>
              <w:szCs w:val="24"/>
            </w:rPr>
            <w:t>Segmentación del mercado de un destino turístico de interior. El caso de A Ribeira Sacra (Ourense). </w:t>
          </w:r>
          <w:r w:rsidRPr="00E06075">
            <w:rPr>
              <w:rFonts w:ascii="Times New Roman" w:hAnsi="Times New Roman" w:cs="Times New Roman"/>
              <w:i/>
              <w:iCs/>
              <w:sz w:val="24"/>
              <w:szCs w:val="24"/>
              <w:lang w:val="en-US"/>
            </w:rPr>
            <w:t>Pasos</w:t>
          </w:r>
          <w:r w:rsidRPr="00E06075">
            <w:rPr>
              <w:rFonts w:ascii="Times New Roman" w:hAnsi="Times New Roman" w:cs="Times New Roman"/>
              <w:sz w:val="24"/>
              <w:szCs w:val="24"/>
              <w:lang w:val="en-US"/>
            </w:rPr>
            <w:t>, </w:t>
          </w:r>
          <w:r w:rsidRPr="00E06075">
            <w:rPr>
              <w:rFonts w:ascii="Times New Roman" w:hAnsi="Times New Roman" w:cs="Times New Roman"/>
              <w:i/>
              <w:iCs/>
              <w:sz w:val="24"/>
              <w:szCs w:val="24"/>
              <w:lang w:val="en-US"/>
            </w:rPr>
            <w:t>14</w:t>
          </w:r>
          <w:r w:rsidRPr="00E06075">
            <w:rPr>
              <w:rFonts w:ascii="Times New Roman" w:hAnsi="Times New Roman" w:cs="Times New Roman"/>
              <w:sz w:val="24"/>
              <w:szCs w:val="24"/>
              <w:lang w:val="en-US"/>
            </w:rPr>
            <w:t>(2), 369.</w:t>
          </w:r>
        </w:p>
        <w:p w:rsidR="0070606A" w:rsidRPr="00E06075" w:rsidRDefault="0070606A" w:rsidP="00E06075">
          <w:pPr>
            <w:spacing w:after="0" w:line="240" w:lineRule="auto"/>
            <w:ind w:left="567" w:hanging="567"/>
            <w:rPr>
              <w:rFonts w:ascii="Times New Roman" w:hAnsi="Times New Roman" w:cs="Times New Roman"/>
              <w:sz w:val="24"/>
              <w:szCs w:val="24"/>
              <w:lang w:val="en-US"/>
            </w:rPr>
          </w:pPr>
          <w:r w:rsidRPr="00E06075">
            <w:rPr>
              <w:rFonts w:ascii="Times New Roman" w:hAnsi="Times New Roman" w:cs="Times New Roman"/>
              <w:b/>
              <w:sz w:val="24"/>
              <w:szCs w:val="24"/>
              <w:lang w:val="en-US"/>
            </w:rPr>
            <w:t>Middleton, V. T., Fyall, A., Morgan, M., &amp; Ranchhod, A.</w:t>
          </w:r>
          <w:r w:rsidRPr="00E06075">
            <w:rPr>
              <w:rFonts w:ascii="Times New Roman" w:hAnsi="Times New Roman" w:cs="Times New Roman"/>
              <w:sz w:val="24"/>
              <w:szCs w:val="24"/>
              <w:lang w:val="en-US"/>
            </w:rPr>
            <w:t xml:space="preserve"> (2009). </w:t>
          </w:r>
          <w:r w:rsidRPr="00E06075">
            <w:rPr>
              <w:rFonts w:ascii="Times New Roman" w:hAnsi="Times New Roman" w:cs="Times New Roman"/>
              <w:i/>
              <w:iCs/>
              <w:sz w:val="24"/>
              <w:szCs w:val="24"/>
              <w:lang w:val="en-US"/>
            </w:rPr>
            <w:t>Marketing in travel and tourism</w:t>
          </w:r>
          <w:r w:rsidRPr="00E06075">
            <w:rPr>
              <w:rFonts w:ascii="Times New Roman" w:hAnsi="Times New Roman" w:cs="Times New Roman"/>
              <w:sz w:val="24"/>
              <w:szCs w:val="24"/>
              <w:lang w:val="en-US"/>
            </w:rPr>
            <w:t>. Routledge.</w:t>
          </w:r>
        </w:p>
        <w:p w:rsidR="00F946A2" w:rsidRPr="00E06075" w:rsidRDefault="00F946A2" w:rsidP="00E06075">
          <w:pPr>
            <w:pStyle w:val="Bibliografa"/>
            <w:spacing w:after="0" w:line="240" w:lineRule="auto"/>
            <w:ind w:left="720" w:hanging="720"/>
            <w:rPr>
              <w:rFonts w:ascii="Times New Roman" w:hAnsi="Times New Roman" w:cs="Times New Roman"/>
              <w:noProof/>
              <w:sz w:val="24"/>
              <w:szCs w:val="24"/>
              <w:lang w:val="en-US"/>
            </w:rPr>
          </w:pPr>
          <w:r w:rsidRPr="00E06075">
            <w:rPr>
              <w:rFonts w:ascii="Times New Roman" w:hAnsi="Times New Roman" w:cs="Times New Roman"/>
              <w:b/>
              <w:noProof/>
              <w:sz w:val="24"/>
              <w:szCs w:val="24"/>
              <w:lang w:val="en-US"/>
            </w:rPr>
            <w:t xml:space="preserve">Ministry of Environment </w:t>
          </w:r>
          <w:r w:rsidR="00A92654" w:rsidRPr="00E06075">
            <w:rPr>
              <w:rFonts w:ascii="Times New Roman" w:hAnsi="Times New Roman" w:cs="Times New Roman"/>
              <w:b/>
              <w:noProof/>
              <w:sz w:val="24"/>
              <w:szCs w:val="24"/>
              <w:lang w:val="en-US"/>
            </w:rPr>
            <w:t>MAE,</w:t>
          </w:r>
          <w:r w:rsidRPr="00E06075">
            <w:rPr>
              <w:rFonts w:ascii="Times New Roman" w:hAnsi="Times New Roman" w:cs="Times New Roman"/>
              <w:b/>
              <w:noProof/>
              <w:sz w:val="24"/>
              <w:szCs w:val="24"/>
              <w:lang w:val="en-US"/>
            </w:rPr>
            <w:t xml:space="preserve"> (2012)</w:t>
          </w:r>
          <w:r w:rsidRPr="00E06075">
            <w:rPr>
              <w:rFonts w:ascii="Times New Roman" w:hAnsi="Times New Roman" w:cs="Times New Roman"/>
              <w:noProof/>
              <w:sz w:val="24"/>
              <w:szCs w:val="24"/>
              <w:lang w:val="en-US"/>
            </w:rPr>
            <w:t xml:space="preserve">. </w:t>
          </w:r>
          <w:r w:rsidRPr="00E06075">
            <w:rPr>
              <w:rFonts w:ascii="Times New Roman" w:hAnsi="Times New Roman" w:cs="Times New Roman"/>
              <w:i/>
              <w:iCs/>
              <w:noProof/>
              <w:sz w:val="24"/>
              <w:szCs w:val="24"/>
              <w:lang w:val="en-US"/>
            </w:rPr>
            <w:t>http://www.ambiente.gob.ec</w:t>
          </w:r>
          <w:r w:rsidRPr="00E06075">
            <w:rPr>
              <w:rFonts w:ascii="Times New Roman" w:hAnsi="Times New Roman" w:cs="Times New Roman"/>
              <w:noProof/>
              <w:sz w:val="24"/>
              <w:szCs w:val="24"/>
              <w:lang w:val="en-US"/>
            </w:rPr>
            <w:t>. Obtenido de http://guayaquil.gob.ec/Dragado/1)%20PROYECTO%20APP%20DRAGADO/b)%20CAPI%CC%81TULO%201%20PRESENTACIO%CC%81N%20DEL%20PROYECTO/c)%20anexos/Anexo%2012.-%20Playas%20de%20Villamil.pdf</w:t>
          </w:r>
        </w:p>
        <w:p w:rsidR="0070606A" w:rsidRPr="00E06075" w:rsidRDefault="0070606A" w:rsidP="00E06075">
          <w:pPr>
            <w:spacing w:after="0" w:line="240" w:lineRule="auto"/>
            <w:ind w:left="567" w:hanging="567"/>
            <w:rPr>
              <w:rFonts w:ascii="Times New Roman" w:hAnsi="Times New Roman" w:cs="Times New Roman"/>
              <w:sz w:val="24"/>
              <w:szCs w:val="24"/>
              <w:lang w:val="en-US"/>
            </w:rPr>
          </w:pPr>
          <w:r w:rsidRPr="00E06075">
            <w:rPr>
              <w:rFonts w:ascii="Times New Roman" w:hAnsi="Times New Roman" w:cs="Times New Roman"/>
              <w:b/>
              <w:sz w:val="24"/>
              <w:szCs w:val="24"/>
            </w:rPr>
            <w:t xml:space="preserve">Ministry of Environment MAE, </w:t>
          </w:r>
          <w:r w:rsidR="00F540EE" w:rsidRPr="00E06075">
            <w:rPr>
              <w:rFonts w:ascii="Times New Roman" w:hAnsi="Times New Roman" w:cs="Times New Roman"/>
              <w:b/>
              <w:sz w:val="24"/>
              <w:szCs w:val="24"/>
            </w:rPr>
            <w:t>(</w:t>
          </w:r>
          <w:r w:rsidRPr="00E06075">
            <w:rPr>
              <w:rFonts w:ascii="Times New Roman" w:hAnsi="Times New Roman" w:cs="Times New Roman"/>
              <w:b/>
              <w:sz w:val="24"/>
              <w:szCs w:val="24"/>
            </w:rPr>
            <w:t>2015</w:t>
          </w:r>
          <w:r w:rsidR="00F540EE" w:rsidRPr="00E06075">
            <w:rPr>
              <w:rFonts w:ascii="Times New Roman" w:hAnsi="Times New Roman" w:cs="Times New Roman"/>
              <w:b/>
              <w:sz w:val="24"/>
              <w:szCs w:val="24"/>
            </w:rPr>
            <w:t>)</w:t>
          </w:r>
          <w:r w:rsidRPr="00E06075">
            <w:rPr>
              <w:rFonts w:ascii="Times New Roman" w:hAnsi="Times New Roman" w:cs="Times New Roman"/>
              <w:b/>
              <w:sz w:val="24"/>
              <w:szCs w:val="24"/>
            </w:rPr>
            <w:t>.</w:t>
          </w:r>
          <w:r w:rsidRPr="00E06075">
            <w:rPr>
              <w:rFonts w:ascii="Times New Roman" w:hAnsi="Times New Roman" w:cs="Times New Roman"/>
              <w:sz w:val="24"/>
              <w:szCs w:val="24"/>
            </w:rPr>
            <w:t xml:space="preserve"> Más de 100000 turistas visitaron las áreas protegidas. </w:t>
          </w:r>
          <w:r w:rsidRPr="00E06075">
            <w:rPr>
              <w:rFonts w:ascii="Times New Roman" w:hAnsi="Times New Roman" w:cs="Times New Roman"/>
              <w:sz w:val="24"/>
              <w:szCs w:val="24"/>
              <w:lang w:val="en-US"/>
            </w:rPr>
            <w:t xml:space="preserve">Retrieved from. </w:t>
          </w:r>
          <w:hyperlink r:id="rId8" w:history="1">
            <w:r w:rsidRPr="00E06075">
              <w:rPr>
                <w:rFonts w:ascii="Times New Roman" w:hAnsi="Times New Roman" w:cs="Times New Roman"/>
                <w:sz w:val="24"/>
                <w:szCs w:val="24"/>
                <w:lang w:val="en-US"/>
              </w:rPr>
              <w:t>http://www.ambiente.gob.ec/mas-de-100-000-turistas-visitaron-las-areasprotegidas/</w:t>
            </w:r>
          </w:hyperlink>
          <w:r w:rsidRPr="00E06075">
            <w:rPr>
              <w:rFonts w:ascii="Times New Roman" w:hAnsi="Times New Roman" w:cs="Times New Roman"/>
              <w:sz w:val="24"/>
              <w:szCs w:val="24"/>
              <w:lang w:val="en-US"/>
            </w:rPr>
            <w:t>.</w:t>
          </w:r>
        </w:p>
        <w:p w:rsidR="0070606A" w:rsidRPr="00E06075" w:rsidRDefault="0070606A" w:rsidP="00E06075">
          <w:pPr>
            <w:spacing w:after="0" w:line="240" w:lineRule="auto"/>
            <w:ind w:left="567" w:hanging="567"/>
            <w:rPr>
              <w:rFonts w:ascii="Times New Roman" w:hAnsi="Times New Roman" w:cs="Times New Roman"/>
              <w:sz w:val="24"/>
              <w:szCs w:val="24"/>
            </w:rPr>
          </w:pPr>
          <w:r w:rsidRPr="00E06075">
            <w:rPr>
              <w:rFonts w:ascii="Times New Roman" w:hAnsi="Times New Roman" w:cs="Times New Roman"/>
              <w:sz w:val="24"/>
              <w:szCs w:val="24"/>
              <w:lang w:val="en-US"/>
            </w:rPr>
            <w:t xml:space="preserve"> </w:t>
          </w:r>
          <w:r w:rsidRPr="00E06075">
            <w:rPr>
              <w:rFonts w:ascii="Times New Roman" w:hAnsi="Times New Roman" w:cs="Times New Roman"/>
              <w:b/>
              <w:sz w:val="24"/>
              <w:szCs w:val="24"/>
            </w:rPr>
            <w:t xml:space="preserve">Ministry of Environment MAE, </w:t>
          </w:r>
          <w:r w:rsidR="00F540EE" w:rsidRPr="00E06075">
            <w:rPr>
              <w:rFonts w:ascii="Times New Roman" w:hAnsi="Times New Roman" w:cs="Times New Roman"/>
              <w:b/>
              <w:sz w:val="24"/>
              <w:szCs w:val="24"/>
            </w:rPr>
            <w:t>(</w:t>
          </w:r>
          <w:r w:rsidRPr="00E06075">
            <w:rPr>
              <w:rFonts w:ascii="Times New Roman" w:hAnsi="Times New Roman" w:cs="Times New Roman"/>
              <w:b/>
              <w:sz w:val="24"/>
              <w:szCs w:val="24"/>
            </w:rPr>
            <w:t>2017</w:t>
          </w:r>
          <w:r w:rsidR="00F540EE" w:rsidRPr="00E06075">
            <w:rPr>
              <w:rFonts w:ascii="Times New Roman" w:hAnsi="Times New Roman" w:cs="Times New Roman"/>
              <w:b/>
              <w:sz w:val="24"/>
              <w:szCs w:val="24"/>
            </w:rPr>
            <w:t>)</w:t>
          </w:r>
          <w:r w:rsidRPr="00E06075">
            <w:rPr>
              <w:rFonts w:ascii="Times New Roman" w:hAnsi="Times New Roman" w:cs="Times New Roman"/>
              <w:b/>
              <w:sz w:val="24"/>
              <w:szCs w:val="24"/>
            </w:rPr>
            <w:t>.</w:t>
          </w:r>
          <w:r w:rsidRPr="00E06075">
            <w:rPr>
              <w:rFonts w:ascii="Times New Roman" w:hAnsi="Times New Roman" w:cs="Times New Roman"/>
              <w:sz w:val="24"/>
              <w:szCs w:val="24"/>
            </w:rPr>
            <w:t xml:space="preserve"> Sistema Nacional de Areas Protegidas del Ecuador. Retrieved from. http:// areasprotegidas.ambiente.gob.ec/es/areas-protegidas/%C3%A1rea-nacional-derecreaci%C3%B3n-playas-de-villamil. </w:t>
          </w:r>
        </w:p>
        <w:p w:rsidR="00F540EE" w:rsidRPr="00E06075" w:rsidRDefault="00F540EE" w:rsidP="00E06075">
          <w:pPr>
            <w:spacing w:after="0" w:line="240" w:lineRule="auto"/>
            <w:ind w:left="567" w:hanging="567"/>
            <w:rPr>
              <w:rFonts w:ascii="Times New Roman" w:hAnsi="Times New Roman" w:cs="Times New Roman"/>
              <w:sz w:val="24"/>
              <w:szCs w:val="24"/>
            </w:rPr>
          </w:pPr>
          <w:r w:rsidRPr="00E06075">
            <w:rPr>
              <w:rFonts w:ascii="Times New Roman" w:hAnsi="Times New Roman" w:cs="Times New Roman"/>
              <w:b/>
              <w:sz w:val="24"/>
              <w:szCs w:val="24"/>
            </w:rPr>
            <w:t>Ministry of Tourism MINTUR (2018).</w:t>
          </w:r>
          <w:r w:rsidRPr="00E06075">
            <w:rPr>
              <w:rFonts w:ascii="Times New Roman" w:hAnsi="Times New Roman" w:cs="Times New Roman"/>
              <w:sz w:val="24"/>
              <w:szCs w:val="24"/>
            </w:rPr>
            <w:t xml:space="preserve"> Quito, Ecuador., Indicadores OMT-CEPAL, https://www.turismo.gob.ec/. Obtenido de https://www.turismo.gob.ec/:</w:t>
          </w:r>
          <w:hyperlink r:id="rId9" w:history="1">
            <w:r w:rsidRPr="00E06075">
              <w:rPr>
                <w:rFonts w:ascii="Times New Roman" w:hAnsi="Times New Roman" w:cs="Times New Roman"/>
                <w:sz w:val="24"/>
                <w:szCs w:val="24"/>
              </w:rPr>
              <w:t>https://servicios.turismo.gob.ec/index.php/portfolio/turismo-cifras/18-analisis-economico/indicadores-omt-cepal/96</w:t>
            </w:r>
          </w:hyperlink>
        </w:p>
        <w:p w:rsidR="0070606A" w:rsidRPr="00E06075" w:rsidRDefault="0070606A" w:rsidP="00E06075">
          <w:pPr>
            <w:spacing w:after="0" w:line="240" w:lineRule="auto"/>
            <w:ind w:left="567" w:hanging="567"/>
            <w:rPr>
              <w:rFonts w:ascii="Times New Roman" w:hAnsi="Times New Roman" w:cs="Times New Roman"/>
              <w:sz w:val="24"/>
              <w:szCs w:val="24"/>
              <w:lang w:val="es-ES"/>
            </w:rPr>
          </w:pPr>
          <w:r w:rsidRPr="00E06075">
            <w:rPr>
              <w:rFonts w:ascii="Times New Roman" w:hAnsi="Times New Roman" w:cs="Times New Roman"/>
              <w:b/>
              <w:sz w:val="24"/>
              <w:szCs w:val="24"/>
              <w:lang w:val="en-US"/>
            </w:rPr>
            <w:t>Ministry of Tourism MINTUR</w:t>
          </w:r>
          <w:r w:rsidRPr="00E06075">
            <w:rPr>
              <w:rFonts w:ascii="Times New Roman" w:hAnsi="Times New Roman" w:cs="Times New Roman"/>
              <w:sz w:val="24"/>
              <w:szCs w:val="24"/>
              <w:lang w:val="en-US"/>
            </w:rPr>
            <w:t xml:space="preserve"> (2018). Statistical data. </w:t>
          </w:r>
          <w:r w:rsidRPr="00E06075">
            <w:rPr>
              <w:rFonts w:ascii="Times New Roman" w:hAnsi="Times New Roman" w:cs="Times New Roman"/>
              <w:sz w:val="24"/>
              <w:szCs w:val="24"/>
              <w:lang w:val="es-ES"/>
            </w:rPr>
            <w:t>Quito, Ecuador.</w:t>
          </w:r>
        </w:p>
        <w:p w:rsidR="0070606A" w:rsidRPr="00E06075" w:rsidRDefault="0070606A" w:rsidP="00E06075">
          <w:pPr>
            <w:spacing w:after="0" w:line="240" w:lineRule="auto"/>
            <w:ind w:left="567" w:hanging="567"/>
            <w:rPr>
              <w:rFonts w:ascii="Times New Roman" w:hAnsi="Times New Roman" w:cs="Times New Roman"/>
              <w:sz w:val="24"/>
              <w:szCs w:val="24"/>
              <w:lang w:val="en-US"/>
            </w:rPr>
          </w:pPr>
          <w:r w:rsidRPr="00E06075">
            <w:rPr>
              <w:rFonts w:ascii="Times New Roman" w:hAnsi="Times New Roman" w:cs="Times New Roman"/>
              <w:b/>
              <w:sz w:val="24"/>
              <w:szCs w:val="24"/>
            </w:rPr>
            <w:t xml:space="preserve">Molera L, Abaladejo IP. 2007. </w:t>
          </w:r>
          <w:r w:rsidRPr="00E06075">
            <w:rPr>
              <w:rFonts w:ascii="Times New Roman" w:hAnsi="Times New Roman" w:cs="Times New Roman"/>
              <w:sz w:val="24"/>
              <w:szCs w:val="24"/>
              <w:lang w:val="en-US"/>
            </w:rPr>
            <w:t>Profi ling segments of tourists in rural areas of South-Eastern Spain. Tourism Management 28(3): 757–767.</w:t>
          </w:r>
        </w:p>
        <w:p w:rsidR="0070606A" w:rsidRPr="00E06075" w:rsidRDefault="0070606A" w:rsidP="00E06075">
          <w:pPr>
            <w:spacing w:after="0" w:line="240" w:lineRule="auto"/>
            <w:ind w:left="567" w:hanging="567"/>
            <w:rPr>
              <w:rFonts w:ascii="Times New Roman" w:hAnsi="Times New Roman" w:cs="Times New Roman"/>
              <w:sz w:val="24"/>
              <w:szCs w:val="24"/>
              <w:lang w:val="en-US"/>
            </w:rPr>
          </w:pPr>
          <w:r w:rsidRPr="00E06075">
            <w:rPr>
              <w:rFonts w:ascii="Times New Roman" w:hAnsi="Times New Roman" w:cs="Times New Roman"/>
              <w:b/>
              <w:sz w:val="24"/>
              <w:szCs w:val="24"/>
              <w:lang w:val="en-US"/>
            </w:rPr>
            <w:t>Onofri, L., &amp; Nunes, P. A. (2013).</w:t>
          </w:r>
          <w:r w:rsidRPr="00E06075">
            <w:rPr>
              <w:rFonts w:ascii="Times New Roman" w:hAnsi="Times New Roman" w:cs="Times New Roman"/>
              <w:sz w:val="24"/>
              <w:szCs w:val="24"/>
              <w:lang w:val="en-US"/>
            </w:rPr>
            <w:t xml:space="preserve"> Beach ‘lovers’ and ‘greens’: A worldwide empirical analysis of coastal tourism. </w:t>
          </w:r>
          <w:r w:rsidRPr="00E06075">
            <w:rPr>
              <w:rFonts w:ascii="Times New Roman" w:hAnsi="Times New Roman" w:cs="Times New Roman"/>
              <w:i/>
              <w:iCs/>
              <w:sz w:val="24"/>
              <w:szCs w:val="24"/>
              <w:lang w:val="en-US"/>
            </w:rPr>
            <w:t>Ecological Economics</w:t>
          </w:r>
          <w:r w:rsidRPr="00E06075">
            <w:rPr>
              <w:rFonts w:ascii="Times New Roman" w:hAnsi="Times New Roman" w:cs="Times New Roman"/>
              <w:sz w:val="24"/>
              <w:szCs w:val="24"/>
              <w:lang w:val="en-US"/>
            </w:rPr>
            <w:t>, </w:t>
          </w:r>
          <w:r w:rsidRPr="00E06075">
            <w:rPr>
              <w:rFonts w:ascii="Times New Roman" w:hAnsi="Times New Roman" w:cs="Times New Roman"/>
              <w:i/>
              <w:iCs/>
              <w:sz w:val="24"/>
              <w:szCs w:val="24"/>
              <w:lang w:val="en-US"/>
            </w:rPr>
            <w:t>88</w:t>
          </w:r>
          <w:r w:rsidRPr="00E06075">
            <w:rPr>
              <w:rFonts w:ascii="Times New Roman" w:hAnsi="Times New Roman" w:cs="Times New Roman"/>
              <w:sz w:val="24"/>
              <w:szCs w:val="24"/>
              <w:lang w:val="en-US"/>
            </w:rPr>
            <w:t>, 49-56.</w:t>
          </w:r>
        </w:p>
        <w:p w:rsidR="00F540EE" w:rsidRPr="00E06075" w:rsidRDefault="00F540EE" w:rsidP="00E06075">
          <w:pPr>
            <w:pStyle w:val="Bibliografa"/>
            <w:spacing w:after="0" w:line="240" w:lineRule="auto"/>
            <w:ind w:left="720" w:hanging="720"/>
            <w:rPr>
              <w:rFonts w:ascii="Times New Roman" w:hAnsi="Times New Roman" w:cs="Times New Roman"/>
              <w:noProof/>
              <w:sz w:val="24"/>
              <w:szCs w:val="24"/>
              <w:lang w:val="en-US"/>
            </w:rPr>
          </w:pPr>
          <w:r w:rsidRPr="00E06075">
            <w:rPr>
              <w:rFonts w:ascii="Times New Roman" w:hAnsi="Times New Roman" w:cs="Times New Roman"/>
              <w:b/>
              <w:noProof/>
              <w:sz w:val="24"/>
              <w:szCs w:val="24"/>
              <w:lang w:val="en-US"/>
            </w:rPr>
            <w:t>Orams, M. B., &amp; Lück, M. (2013)</w:t>
          </w:r>
          <w:r w:rsidRPr="00E06075">
            <w:rPr>
              <w:rFonts w:ascii="Times New Roman" w:hAnsi="Times New Roman" w:cs="Times New Roman"/>
              <w:noProof/>
              <w:sz w:val="24"/>
              <w:szCs w:val="24"/>
              <w:lang w:val="en-US"/>
            </w:rPr>
            <w:t>. Marine systems and tourism. A handbook of tourism and the natural environment, 170-182.</w:t>
          </w:r>
        </w:p>
        <w:p w:rsidR="0070606A" w:rsidRPr="00E06075" w:rsidRDefault="0070606A" w:rsidP="00E06075">
          <w:pPr>
            <w:spacing w:after="0" w:line="240" w:lineRule="auto"/>
            <w:ind w:left="567" w:hanging="567"/>
            <w:rPr>
              <w:rFonts w:ascii="Times New Roman" w:hAnsi="Times New Roman" w:cs="Times New Roman"/>
              <w:b/>
              <w:sz w:val="24"/>
              <w:szCs w:val="24"/>
              <w:lang w:val="en-US"/>
            </w:rPr>
          </w:pPr>
          <w:r w:rsidRPr="00E06075">
            <w:rPr>
              <w:rFonts w:ascii="Times New Roman" w:hAnsi="Times New Roman" w:cs="Times New Roman"/>
              <w:b/>
              <w:sz w:val="24"/>
              <w:szCs w:val="24"/>
              <w:lang w:val="en-US"/>
            </w:rPr>
            <w:t xml:space="preserve">Pesonen, J. A. (2012). </w:t>
          </w:r>
          <w:r w:rsidRPr="00E06075">
            <w:rPr>
              <w:rFonts w:ascii="Times New Roman" w:hAnsi="Times New Roman" w:cs="Times New Roman"/>
              <w:sz w:val="24"/>
              <w:szCs w:val="24"/>
              <w:lang w:val="en-US"/>
            </w:rPr>
            <w:t>Segmentation of rural tourists: Combining push and pull motivations. Tourism and Hospitality Management, 18(1), 69–82.</w:t>
          </w:r>
        </w:p>
        <w:p w:rsidR="0070606A" w:rsidRPr="00E06075" w:rsidRDefault="0070606A" w:rsidP="00E06075">
          <w:pPr>
            <w:spacing w:after="0" w:line="240" w:lineRule="auto"/>
            <w:ind w:left="567" w:hanging="567"/>
            <w:rPr>
              <w:rFonts w:ascii="Times New Roman" w:hAnsi="Times New Roman" w:cs="Times New Roman"/>
              <w:b/>
              <w:sz w:val="24"/>
              <w:szCs w:val="24"/>
              <w:lang w:val="en-US"/>
            </w:rPr>
          </w:pPr>
          <w:r w:rsidRPr="00E06075">
            <w:rPr>
              <w:rFonts w:ascii="Times New Roman" w:hAnsi="Times New Roman" w:cs="Times New Roman"/>
              <w:b/>
              <w:sz w:val="24"/>
              <w:szCs w:val="24"/>
              <w:lang w:val="en-US"/>
            </w:rPr>
            <w:t xml:space="preserve">Prebensen, N., Skallerud, K., &amp; Chen, J. S. </w:t>
          </w:r>
          <w:r w:rsidRPr="00E06075">
            <w:rPr>
              <w:rFonts w:ascii="Times New Roman" w:hAnsi="Times New Roman" w:cs="Times New Roman"/>
              <w:sz w:val="24"/>
              <w:szCs w:val="24"/>
              <w:lang w:val="en-US"/>
            </w:rPr>
            <w:t>(2010). Tourist motivation with sun and sand destinations: satisfaction and the wom-effect. </w:t>
          </w:r>
          <w:r w:rsidRPr="00E06075">
            <w:rPr>
              <w:rFonts w:ascii="Times New Roman" w:hAnsi="Times New Roman" w:cs="Times New Roman"/>
              <w:i/>
              <w:iCs/>
              <w:sz w:val="24"/>
              <w:szCs w:val="24"/>
              <w:lang w:val="en-US"/>
            </w:rPr>
            <w:t>Journal of Travel &amp; Tourism Marketing</w:t>
          </w:r>
          <w:r w:rsidRPr="00E06075">
            <w:rPr>
              <w:rFonts w:ascii="Times New Roman" w:hAnsi="Times New Roman" w:cs="Times New Roman"/>
              <w:sz w:val="24"/>
              <w:szCs w:val="24"/>
              <w:lang w:val="en-US"/>
            </w:rPr>
            <w:t>, </w:t>
          </w:r>
          <w:r w:rsidRPr="00E06075">
            <w:rPr>
              <w:rFonts w:ascii="Times New Roman" w:hAnsi="Times New Roman" w:cs="Times New Roman"/>
              <w:i/>
              <w:iCs/>
              <w:sz w:val="24"/>
              <w:szCs w:val="24"/>
              <w:lang w:val="en-US"/>
            </w:rPr>
            <w:t>27</w:t>
          </w:r>
          <w:r w:rsidRPr="00E06075">
            <w:rPr>
              <w:rFonts w:ascii="Times New Roman" w:hAnsi="Times New Roman" w:cs="Times New Roman"/>
              <w:sz w:val="24"/>
              <w:szCs w:val="24"/>
              <w:lang w:val="en-US"/>
            </w:rPr>
            <w:t>(8), 858-873.</w:t>
          </w:r>
        </w:p>
        <w:p w:rsidR="0070606A" w:rsidRPr="00E06075" w:rsidRDefault="0070606A" w:rsidP="00E06075">
          <w:pPr>
            <w:spacing w:after="0" w:line="240" w:lineRule="auto"/>
            <w:ind w:left="567" w:hanging="567"/>
            <w:rPr>
              <w:rFonts w:ascii="Times New Roman" w:hAnsi="Times New Roman" w:cs="Times New Roman"/>
              <w:sz w:val="24"/>
              <w:szCs w:val="24"/>
            </w:rPr>
          </w:pPr>
          <w:r w:rsidRPr="00E06075">
            <w:rPr>
              <w:rFonts w:ascii="Times New Roman" w:hAnsi="Times New Roman" w:cs="Times New Roman"/>
              <w:b/>
              <w:sz w:val="24"/>
              <w:szCs w:val="24"/>
              <w:lang w:val="en-US"/>
            </w:rPr>
            <w:t>Pulido-Fernández, J. I., &amp; Sánchez-Rivero, M</w:t>
          </w:r>
          <w:r w:rsidRPr="00E06075">
            <w:rPr>
              <w:rFonts w:ascii="Times New Roman" w:hAnsi="Times New Roman" w:cs="Times New Roman"/>
              <w:sz w:val="24"/>
              <w:szCs w:val="24"/>
              <w:lang w:val="en-US"/>
            </w:rPr>
            <w:t>. (2010). Attitudes of the cultural tourist: a latent segmentation approach. </w:t>
          </w:r>
          <w:r w:rsidRPr="00E06075">
            <w:rPr>
              <w:rFonts w:ascii="Times New Roman" w:hAnsi="Times New Roman" w:cs="Times New Roman"/>
              <w:i/>
              <w:iCs/>
              <w:sz w:val="24"/>
              <w:szCs w:val="24"/>
            </w:rPr>
            <w:t>Journal of Cultural Economics</w:t>
          </w:r>
          <w:r w:rsidRPr="00E06075">
            <w:rPr>
              <w:rFonts w:ascii="Times New Roman" w:hAnsi="Times New Roman" w:cs="Times New Roman"/>
              <w:sz w:val="24"/>
              <w:szCs w:val="24"/>
            </w:rPr>
            <w:t>, </w:t>
          </w:r>
          <w:r w:rsidRPr="00E06075">
            <w:rPr>
              <w:rFonts w:ascii="Times New Roman" w:hAnsi="Times New Roman" w:cs="Times New Roman"/>
              <w:i/>
              <w:iCs/>
              <w:sz w:val="24"/>
              <w:szCs w:val="24"/>
            </w:rPr>
            <w:t>34</w:t>
          </w:r>
          <w:r w:rsidRPr="00E06075">
            <w:rPr>
              <w:rFonts w:ascii="Times New Roman" w:hAnsi="Times New Roman" w:cs="Times New Roman"/>
              <w:sz w:val="24"/>
              <w:szCs w:val="24"/>
            </w:rPr>
            <w:t>(2), 111-129.</w:t>
          </w:r>
        </w:p>
        <w:p w:rsidR="0070606A" w:rsidRPr="00E06075" w:rsidRDefault="0070606A" w:rsidP="00E06075">
          <w:pPr>
            <w:spacing w:after="0" w:line="240" w:lineRule="auto"/>
            <w:ind w:left="567" w:hanging="567"/>
            <w:rPr>
              <w:rFonts w:ascii="Times New Roman" w:hAnsi="Times New Roman" w:cs="Times New Roman"/>
              <w:sz w:val="24"/>
              <w:szCs w:val="24"/>
              <w:lang w:val="es-ES"/>
            </w:rPr>
          </w:pPr>
          <w:r w:rsidRPr="00E06075">
            <w:rPr>
              <w:rFonts w:ascii="Times New Roman" w:hAnsi="Times New Roman" w:cs="Times New Roman"/>
              <w:b/>
              <w:sz w:val="24"/>
              <w:szCs w:val="24"/>
              <w:lang w:val="es-ES"/>
            </w:rPr>
            <w:t>Rivas, J.</w:t>
          </w:r>
          <w:r w:rsidRPr="00E06075">
            <w:rPr>
              <w:rFonts w:ascii="Times New Roman" w:hAnsi="Times New Roman" w:cs="Times New Roman"/>
              <w:sz w:val="24"/>
              <w:szCs w:val="24"/>
              <w:lang w:val="es-ES"/>
            </w:rPr>
            <w:t xml:space="preserve"> (2004). </w:t>
          </w:r>
          <w:r w:rsidRPr="00E06075">
            <w:rPr>
              <w:rFonts w:ascii="Times New Roman" w:hAnsi="Times New Roman" w:cs="Times New Roman"/>
              <w:i/>
              <w:iCs/>
              <w:sz w:val="24"/>
              <w:szCs w:val="24"/>
              <w:lang w:val="es-ES"/>
            </w:rPr>
            <w:t>Estructura y Economía del Mercado Turístico</w:t>
          </w:r>
          <w:r w:rsidRPr="00E06075">
            <w:rPr>
              <w:rFonts w:ascii="Times New Roman" w:hAnsi="Times New Roman" w:cs="Times New Roman"/>
              <w:sz w:val="24"/>
              <w:szCs w:val="24"/>
              <w:lang w:val="es-ES"/>
            </w:rPr>
            <w:t xml:space="preserve">. Oviedo: Septem Ediciones. </w:t>
          </w:r>
        </w:p>
        <w:p w:rsidR="0070606A" w:rsidRPr="00E06075" w:rsidRDefault="0070606A" w:rsidP="00E06075">
          <w:pPr>
            <w:spacing w:after="0" w:line="240" w:lineRule="auto"/>
            <w:ind w:left="567" w:hanging="567"/>
            <w:rPr>
              <w:rFonts w:ascii="Times New Roman" w:hAnsi="Times New Roman" w:cs="Times New Roman"/>
              <w:sz w:val="24"/>
              <w:szCs w:val="24"/>
              <w:lang w:val="en-US"/>
            </w:rPr>
          </w:pPr>
          <w:r w:rsidRPr="00E06075">
            <w:rPr>
              <w:rFonts w:ascii="Times New Roman" w:hAnsi="Times New Roman" w:cs="Times New Roman"/>
              <w:b/>
              <w:sz w:val="24"/>
              <w:szCs w:val="24"/>
            </w:rPr>
            <w:t xml:space="preserve">Saayman M, Slabbert E, Van Der Merwe P. 2009. </w:t>
          </w:r>
          <w:r w:rsidRPr="00E06075">
            <w:rPr>
              <w:rFonts w:ascii="Times New Roman" w:hAnsi="Times New Roman" w:cs="Times New Roman"/>
              <w:sz w:val="24"/>
              <w:szCs w:val="24"/>
              <w:lang w:val="en-US"/>
            </w:rPr>
            <w:t>Travel motivations: a tale of two marine destinations in South Africa. South Africa Journal for Research in Sport, Physical Education and Recreation 31(1): 81–94.</w:t>
          </w:r>
        </w:p>
        <w:p w:rsidR="0070606A" w:rsidRPr="00E06075" w:rsidRDefault="0070606A" w:rsidP="00E06075">
          <w:pPr>
            <w:spacing w:after="0" w:line="240" w:lineRule="auto"/>
            <w:ind w:left="567" w:hanging="567"/>
            <w:rPr>
              <w:rFonts w:ascii="Times New Roman" w:hAnsi="Times New Roman" w:cs="Times New Roman"/>
              <w:sz w:val="24"/>
              <w:szCs w:val="24"/>
              <w:lang w:val="en-US"/>
            </w:rPr>
          </w:pPr>
          <w:r w:rsidRPr="00E06075">
            <w:rPr>
              <w:rFonts w:ascii="Times New Roman" w:hAnsi="Times New Roman" w:cs="Times New Roman"/>
              <w:b/>
              <w:sz w:val="24"/>
              <w:szCs w:val="24"/>
            </w:rPr>
            <w:t xml:space="preserve">Srihadi, T. F., Sukandar, D., &amp; Soehadi, A. W. </w:t>
          </w:r>
          <w:r w:rsidRPr="00E06075">
            <w:rPr>
              <w:rFonts w:ascii="Times New Roman" w:hAnsi="Times New Roman" w:cs="Times New Roman"/>
              <w:sz w:val="24"/>
              <w:szCs w:val="24"/>
            </w:rPr>
            <w:t xml:space="preserve">(2016). </w:t>
          </w:r>
          <w:r w:rsidRPr="00E06075">
            <w:rPr>
              <w:rFonts w:ascii="Times New Roman" w:hAnsi="Times New Roman" w:cs="Times New Roman"/>
              <w:sz w:val="24"/>
              <w:szCs w:val="24"/>
              <w:lang w:val="en-US"/>
            </w:rPr>
            <w:t>Segmentation of the tourism market for Jakarta: Classification of foreign visitors' lifestyle typologies. </w:t>
          </w:r>
          <w:r w:rsidRPr="00E06075">
            <w:rPr>
              <w:rFonts w:ascii="Times New Roman" w:hAnsi="Times New Roman" w:cs="Times New Roman"/>
              <w:i/>
              <w:iCs/>
              <w:sz w:val="24"/>
              <w:szCs w:val="24"/>
              <w:lang w:val="en-US"/>
            </w:rPr>
            <w:t>Tourism Management Perspectives</w:t>
          </w:r>
          <w:r w:rsidRPr="00E06075">
            <w:rPr>
              <w:rFonts w:ascii="Times New Roman" w:hAnsi="Times New Roman" w:cs="Times New Roman"/>
              <w:sz w:val="24"/>
              <w:szCs w:val="24"/>
              <w:lang w:val="en-US"/>
            </w:rPr>
            <w:t>, </w:t>
          </w:r>
          <w:r w:rsidRPr="00E06075">
            <w:rPr>
              <w:rFonts w:ascii="Times New Roman" w:hAnsi="Times New Roman" w:cs="Times New Roman"/>
              <w:i/>
              <w:iCs/>
              <w:sz w:val="24"/>
              <w:szCs w:val="24"/>
              <w:lang w:val="en-US"/>
            </w:rPr>
            <w:t>19</w:t>
          </w:r>
          <w:r w:rsidRPr="00E06075">
            <w:rPr>
              <w:rFonts w:ascii="Times New Roman" w:hAnsi="Times New Roman" w:cs="Times New Roman"/>
              <w:sz w:val="24"/>
              <w:szCs w:val="24"/>
              <w:lang w:val="en-US"/>
            </w:rPr>
            <w:t>, 32-39.</w:t>
          </w:r>
        </w:p>
        <w:p w:rsidR="00F540EE" w:rsidRPr="00E06075" w:rsidRDefault="00F540EE" w:rsidP="00E06075">
          <w:pPr>
            <w:pStyle w:val="Bibliografa"/>
            <w:spacing w:after="0" w:line="240" w:lineRule="auto"/>
            <w:ind w:left="720" w:hanging="720"/>
            <w:rPr>
              <w:rFonts w:ascii="Times New Roman" w:hAnsi="Times New Roman" w:cs="Times New Roman"/>
              <w:noProof/>
              <w:sz w:val="24"/>
              <w:szCs w:val="24"/>
              <w:lang w:val="es-ES"/>
            </w:rPr>
          </w:pPr>
          <w:r w:rsidRPr="00E06075">
            <w:rPr>
              <w:rFonts w:ascii="Times New Roman" w:hAnsi="Times New Roman" w:cs="Times New Roman"/>
              <w:sz w:val="24"/>
              <w:szCs w:val="24"/>
            </w:rPr>
            <w:fldChar w:fldCharType="begin"/>
          </w:r>
          <w:r w:rsidRPr="00E06075">
            <w:rPr>
              <w:rFonts w:ascii="Times New Roman" w:hAnsi="Times New Roman" w:cs="Times New Roman"/>
              <w:sz w:val="24"/>
              <w:szCs w:val="24"/>
              <w:lang w:val="en-US"/>
            </w:rPr>
            <w:instrText>BIBLIOGRAPHY</w:instrText>
          </w:r>
          <w:r w:rsidRPr="00E06075">
            <w:rPr>
              <w:rFonts w:ascii="Times New Roman" w:hAnsi="Times New Roman" w:cs="Times New Roman"/>
              <w:sz w:val="24"/>
              <w:szCs w:val="24"/>
            </w:rPr>
            <w:fldChar w:fldCharType="separate"/>
          </w:r>
          <w:r w:rsidRPr="00E06075">
            <w:rPr>
              <w:rFonts w:ascii="Times New Roman" w:hAnsi="Times New Roman" w:cs="Times New Roman"/>
              <w:b/>
              <w:noProof/>
              <w:sz w:val="24"/>
              <w:szCs w:val="24"/>
              <w:lang w:val="en-US"/>
            </w:rPr>
            <w:t>UNWTO World Tourism Barometer Advance Release. OMT, 2018.</w:t>
          </w:r>
          <w:r w:rsidRPr="00E06075">
            <w:rPr>
              <w:rFonts w:ascii="Times New Roman" w:hAnsi="Times New Roman" w:cs="Times New Roman"/>
              <w:noProof/>
              <w:sz w:val="24"/>
              <w:szCs w:val="24"/>
              <w:lang w:val="en-US"/>
            </w:rPr>
            <w:t xml:space="preserve"> </w:t>
          </w:r>
          <w:r w:rsidRPr="00E06075">
            <w:rPr>
              <w:rFonts w:ascii="Times New Roman" w:hAnsi="Times New Roman" w:cs="Times New Roman"/>
              <w:i/>
              <w:iCs/>
              <w:noProof/>
              <w:sz w:val="24"/>
              <w:szCs w:val="24"/>
              <w:lang w:val="en-US"/>
            </w:rPr>
            <w:t>http://mkt.unwto.org/barometer</w:t>
          </w:r>
          <w:r w:rsidRPr="00E06075">
            <w:rPr>
              <w:rFonts w:ascii="Times New Roman" w:hAnsi="Times New Roman" w:cs="Times New Roman"/>
              <w:noProof/>
              <w:sz w:val="24"/>
              <w:szCs w:val="24"/>
              <w:lang w:val="en-US"/>
            </w:rPr>
            <w:t xml:space="preserve">. </w:t>
          </w:r>
          <w:r w:rsidRPr="00E06075">
            <w:rPr>
              <w:rFonts w:ascii="Times New Roman" w:hAnsi="Times New Roman" w:cs="Times New Roman"/>
              <w:noProof/>
              <w:sz w:val="24"/>
              <w:szCs w:val="24"/>
              <w:lang w:val="es-ES"/>
            </w:rPr>
            <w:t>Obtenido de http://mkt.unwto.org/barometer: http://cf.cdn.unwto.org/sites/all/files/pdf/unwto_barom18_01_january_excerpt_hr.pdf</w:t>
          </w:r>
        </w:p>
        <w:p w:rsidR="0070606A" w:rsidRPr="00E06075" w:rsidRDefault="00F540EE" w:rsidP="00E06075">
          <w:pPr>
            <w:spacing w:after="0" w:line="240" w:lineRule="auto"/>
            <w:ind w:left="567" w:hanging="567"/>
            <w:rPr>
              <w:rFonts w:ascii="Times New Roman" w:hAnsi="Times New Roman" w:cs="Times New Roman"/>
              <w:sz w:val="24"/>
              <w:szCs w:val="24"/>
              <w:lang w:val="en-US"/>
            </w:rPr>
          </w:pPr>
          <w:r w:rsidRPr="00E06075">
            <w:rPr>
              <w:rFonts w:ascii="Times New Roman" w:hAnsi="Times New Roman" w:cs="Times New Roman"/>
              <w:b/>
              <w:bCs/>
              <w:sz w:val="24"/>
              <w:szCs w:val="24"/>
            </w:rPr>
            <w:lastRenderedPageBreak/>
            <w:fldChar w:fldCharType="end"/>
          </w:r>
          <w:r w:rsidR="0070606A" w:rsidRPr="00E06075">
            <w:rPr>
              <w:rFonts w:ascii="Times New Roman" w:hAnsi="Times New Roman" w:cs="Times New Roman"/>
              <w:b/>
              <w:sz w:val="24"/>
              <w:szCs w:val="24"/>
              <w:lang w:val="en-US"/>
            </w:rPr>
            <w:t>Van Der Merwe, P., Slabbert, E., &amp; Saayman, M.</w:t>
          </w:r>
          <w:r w:rsidR="0070606A" w:rsidRPr="00E06075">
            <w:rPr>
              <w:rFonts w:ascii="Times New Roman" w:hAnsi="Times New Roman" w:cs="Times New Roman"/>
              <w:sz w:val="24"/>
              <w:szCs w:val="24"/>
              <w:lang w:val="en-US"/>
            </w:rPr>
            <w:t xml:space="preserve"> (2011). Travel motivations of tourists to selected marine destinations. </w:t>
          </w:r>
          <w:r w:rsidR="0070606A" w:rsidRPr="00E06075">
            <w:rPr>
              <w:rFonts w:ascii="Times New Roman" w:hAnsi="Times New Roman" w:cs="Times New Roman"/>
              <w:i/>
              <w:iCs/>
              <w:sz w:val="24"/>
              <w:szCs w:val="24"/>
              <w:lang w:val="en-US"/>
            </w:rPr>
            <w:t>International journal of tourism research</w:t>
          </w:r>
          <w:r w:rsidR="0070606A" w:rsidRPr="00E06075">
            <w:rPr>
              <w:rFonts w:ascii="Times New Roman" w:hAnsi="Times New Roman" w:cs="Times New Roman"/>
              <w:sz w:val="24"/>
              <w:szCs w:val="24"/>
              <w:lang w:val="en-US"/>
            </w:rPr>
            <w:t>, </w:t>
          </w:r>
          <w:r w:rsidR="0070606A" w:rsidRPr="00E06075">
            <w:rPr>
              <w:rFonts w:ascii="Times New Roman" w:hAnsi="Times New Roman" w:cs="Times New Roman"/>
              <w:i/>
              <w:iCs/>
              <w:sz w:val="24"/>
              <w:szCs w:val="24"/>
              <w:lang w:val="en-US"/>
            </w:rPr>
            <w:t>13</w:t>
          </w:r>
          <w:r w:rsidR="0070606A" w:rsidRPr="00E06075">
            <w:rPr>
              <w:rFonts w:ascii="Times New Roman" w:hAnsi="Times New Roman" w:cs="Times New Roman"/>
              <w:sz w:val="24"/>
              <w:szCs w:val="24"/>
              <w:lang w:val="en-US"/>
            </w:rPr>
            <w:t>(5), 457-467.</w:t>
          </w:r>
        </w:p>
        <w:p w:rsidR="004A1377" w:rsidRDefault="0070606A" w:rsidP="004A1377">
          <w:pPr>
            <w:spacing w:after="0" w:line="240" w:lineRule="auto"/>
            <w:rPr>
              <w:rFonts w:ascii="Times New Roman" w:hAnsi="Times New Roman" w:cs="Times New Roman"/>
              <w:i/>
              <w:iCs/>
              <w:sz w:val="24"/>
              <w:szCs w:val="24"/>
              <w:lang w:val="en-US"/>
            </w:rPr>
          </w:pPr>
          <w:r w:rsidRPr="00E06075">
            <w:rPr>
              <w:rFonts w:ascii="Times New Roman" w:hAnsi="Times New Roman" w:cs="Times New Roman"/>
              <w:b/>
              <w:sz w:val="24"/>
              <w:szCs w:val="24"/>
              <w:lang w:val="en-US"/>
            </w:rPr>
            <w:t>Woodside, A. G., &amp; Martin, D.</w:t>
          </w:r>
          <w:r w:rsidRPr="00E06075">
            <w:rPr>
              <w:rFonts w:ascii="Times New Roman" w:hAnsi="Times New Roman" w:cs="Times New Roman"/>
              <w:sz w:val="24"/>
              <w:szCs w:val="24"/>
              <w:lang w:val="en-US"/>
            </w:rPr>
            <w:t xml:space="preserve"> (Eds.). (2008). </w:t>
          </w:r>
          <w:r w:rsidRPr="00E06075">
            <w:rPr>
              <w:rFonts w:ascii="Times New Roman" w:hAnsi="Times New Roman" w:cs="Times New Roman"/>
              <w:i/>
              <w:iCs/>
              <w:sz w:val="24"/>
              <w:szCs w:val="24"/>
              <w:lang w:val="en-US"/>
            </w:rPr>
            <w:t>Tourism management: analysis, behaviour</w:t>
          </w:r>
        </w:p>
        <w:p w:rsidR="006414CD" w:rsidRPr="00E06075" w:rsidRDefault="0070606A" w:rsidP="00297E02">
          <w:pPr>
            <w:spacing w:after="0" w:line="240" w:lineRule="auto"/>
            <w:ind w:left="567"/>
            <w:rPr>
              <w:rFonts w:ascii="Times New Roman" w:hAnsi="Times New Roman" w:cs="Times New Roman"/>
              <w:sz w:val="24"/>
              <w:szCs w:val="24"/>
              <w:lang w:val="en-US"/>
            </w:rPr>
          </w:pPr>
          <w:r w:rsidRPr="00E06075">
            <w:rPr>
              <w:rFonts w:ascii="Times New Roman" w:hAnsi="Times New Roman" w:cs="Times New Roman"/>
              <w:i/>
              <w:iCs/>
              <w:sz w:val="24"/>
              <w:szCs w:val="24"/>
              <w:lang w:val="en-US"/>
            </w:rPr>
            <w:t>and strategy</w:t>
          </w:r>
          <w:r w:rsidRPr="00E06075">
            <w:rPr>
              <w:rFonts w:ascii="Times New Roman" w:hAnsi="Times New Roman" w:cs="Times New Roman"/>
              <w:sz w:val="24"/>
              <w:szCs w:val="24"/>
              <w:lang w:val="en-US"/>
            </w:rPr>
            <w:t>. Cabi.</w:t>
          </w:r>
        </w:p>
        <w:p w:rsidR="006414CD" w:rsidRPr="00E06075" w:rsidRDefault="009048F6" w:rsidP="00E06075">
          <w:pPr>
            <w:spacing w:after="0" w:line="240" w:lineRule="auto"/>
            <w:rPr>
              <w:rFonts w:ascii="Times New Roman" w:hAnsi="Times New Roman" w:cs="Times New Roman"/>
              <w:sz w:val="24"/>
              <w:szCs w:val="24"/>
            </w:rPr>
          </w:pPr>
        </w:p>
      </w:sdtContent>
    </w:sdt>
    <w:p w:rsidR="00E0248E" w:rsidRPr="00E06075" w:rsidRDefault="00E0248E" w:rsidP="00E06075">
      <w:pPr>
        <w:spacing w:after="0" w:line="240" w:lineRule="auto"/>
        <w:jc w:val="both"/>
        <w:rPr>
          <w:rFonts w:ascii="Times New Roman" w:hAnsi="Times New Roman" w:cs="Times New Roman"/>
          <w:sz w:val="24"/>
          <w:szCs w:val="24"/>
        </w:rPr>
      </w:pPr>
    </w:p>
    <w:sectPr w:rsidR="00E0248E" w:rsidRPr="00E06075" w:rsidSect="00FB2A1D">
      <w:footerReference w:type="default" r:id="rId10"/>
      <w:footerReference w:type="first" r:id="rId11"/>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48F6" w:rsidRDefault="009048F6" w:rsidP="00F946A2">
      <w:pPr>
        <w:spacing w:after="0" w:line="240" w:lineRule="auto"/>
      </w:pPr>
      <w:r>
        <w:separator/>
      </w:r>
    </w:p>
  </w:endnote>
  <w:endnote w:type="continuationSeparator" w:id="0">
    <w:p w:rsidR="009048F6" w:rsidRDefault="009048F6" w:rsidP="00F94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2A1D" w:rsidRDefault="00FB2A1D">
    <w:pPr>
      <w:pStyle w:val="Piedepgina"/>
    </w:pPr>
  </w:p>
  <w:p w:rsidR="00FB2A1D" w:rsidRDefault="00FB2A1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2A1D" w:rsidRDefault="00804B50" w:rsidP="00FB2A1D">
    <w:pPr>
      <w:pStyle w:val="HTMLconformatoprevio"/>
      <w:shd w:val="clear" w:color="auto" w:fill="FFFFFF"/>
      <w:rPr>
        <w:rFonts w:ascii="Times New Roman" w:eastAsiaTheme="minorHAnsi" w:hAnsi="Times New Roman" w:cs="Times New Roman"/>
        <w:sz w:val="24"/>
        <w:szCs w:val="24"/>
        <w:lang w:eastAsia="en-US"/>
      </w:rPr>
    </w:pPr>
    <w:r w:rsidRPr="00804B50">
      <w:rPr>
        <w:rFonts w:ascii="Times New Roman" w:eastAsiaTheme="minorHAnsi" w:hAnsi="Times New Roman" w:cs="Times New Roman"/>
        <w:sz w:val="24"/>
        <w:szCs w:val="24"/>
        <w:vertAlign w:val="superscript"/>
        <w:lang w:eastAsia="en-US"/>
      </w:rPr>
      <w:t>A</w:t>
    </w:r>
    <w:r w:rsidR="00FB2A1D" w:rsidRPr="0039788D">
      <w:rPr>
        <w:rFonts w:ascii="Times New Roman" w:eastAsiaTheme="minorHAnsi" w:hAnsi="Times New Roman" w:cs="Times New Roman"/>
        <w:sz w:val="24"/>
        <w:szCs w:val="24"/>
        <w:lang w:eastAsia="en-US"/>
      </w:rPr>
      <w:t>Universidad Espíritu Santo-Ecuador,</w:t>
    </w:r>
    <w:r w:rsidR="00FB2A1D">
      <w:rPr>
        <w:rFonts w:ascii="Times New Roman" w:eastAsiaTheme="minorHAnsi" w:hAnsi="Times New Roman" w:cs="Times New Roman"/>
        <w:sz w:val="24"/>
        <w:szCs w:val="24"/>
        <w:lang w:eastAsia="en-US"/>
      </w:rPr>
      <w:t xml:space="preserve"> </w:t>
    </w:r>
    <w:r w:rsidR="00FB2A1D" w:rsidRPr="0039788D">
      <w:rPr>
        <w:rFonts w:ascii="Times New Roman" w:eastAsiaTheme="minorHAnsi" w:hAnsi="Times New Roman" w:cs="Times New Roman"/>
        <w:sz w:val="24"/>
        <w:szCs w:val="24"/>
        <w:lang w:eastAsia="en-US"/>
      </w:rPr>
      <w:t xml:space="preserve">e-mail: </w:t>
    </w:r>
    <w:hyperlink r:id="rId1" w:history="1">
      <w:r w:rsidR="00FB2A1D" w:rsidRPr="00371E9C">
        <w:rPr>
          <w:rStyle w:val="Hipervnculo"/>
          <w:rFonts w:ascii="Times New Roman" w:eastAsiaTheme="minorHAnsi" w:hAnsi="Times New Roman" w:cs="Times New Roman"/>
          <w:sz w:val="24"/>
          <w:szCs w:val="24"/>
          <w:lang w:eastAsia="en-US"/>
        </w:rPr>
        <w:t>mauricio2714@hotmail.com</w:t>
      </w:r>
    </w:hyperlink>
  </w:p>
  <w:p w:rsidR="00FB2A1D" w:rsidRDefault="00804B50" w:rsidP="00FB2A1D">
    <w:pPr>
      <w:pStyle w:val="HTMLconformatoprevio"/>
      <w:shd w:val="clear" w:color="auto" w:fill="FFFFFF"/>
      <w:rPr>
        <w:rFonts w:ascii="Times New Roman" w:eastAsiaTheme="minorHAnsi" w:hAnsi="Times New Roman" w:cs="Times New Roman"/>
        <w:sz w:val="24"/>
        <w:szCs w:val="24"/>
        <w:lang w:eastAsia="en-US"/>
      </w:rPr>
    </w:pPr>
    <w:proofErr w:type="spellStart"/>
    <w:r w:rsidRPr="00804B50">
      <w:rPr>
        <w:rFonts w:ascii="Times New Roman" w:eastAsiaTheme="minorHAnsi" w:hAnsi="Times New Roman" w:cs="Times New Roman"/>
        <w:sz w:val="24"/>
        <w:szCs w:val="24"/>
        <w:vertAlign w:val="superscript"/>
        <w:lang w:eastAsia="en-US"/>
      </w:rPr>
      <w:t>B</w:t>
    </w:r>
    <w:r w:rsidR="00FB2A1D" w:rsidRPr="0039788D">
      <w:rPr>
        <w:rFonts w:ascii="Times New Roman" w:eastAsiaTheme="minorHAnsi" w:hAnsi="Times New Roman" w:cs="Times New Roman"/>
        <w:sz w:val="24"/>
        <w:szCs w:val="24"/>
        <w:lang w:eastAsia="en-US"/>
      </w:rPr>
      <w:t>Universidad</w:t>
    </w:r>
    <w:proofErr w:type="spellEnd"/>
    <w:r w:rsidR="00FB2A1D" w:rsidRPr="0039788D">
      <w:rPr>
        <w:rFonts w:ascii="Times New Roman" w:eastAsiaTheme="minorHAnsi" w:hAnsi="Times New Roman" w:cs="Times New Roman"/>
        <w:sz w:val="24"/>
        <w:szCs w:val="24"/>
        <w:lang w:eastAsia="en-US"/>
      </w:rPr>
      <w:t xml:space="preserve"> Católica </w:t>
    </w:r>
    <w:r w:rsidR="00F95B61">
      <w:rPr>
        <w:rFonts w:ascii="Times New Roman" w:eastAsiaTheme="minorHAnsi" w:hAnsi="Times New Roman" w:cs="Times New Roman"/>
        <w:sz w:val="24"/>
        <w:szCs w:val="24"/>
        <w:lang w:eastAsia="en-US"/>
      </w:rPr>
      <w:t xml:space="preserve">de </w:t>
    </w:r>
    <w:r w:rsidR="00FB2A1D" w:rsidRPr="0039788D">
      <w:rPr>
        <w:rFonts w:ascii="Times New Roman" w:eastAsiaTheme="minorHAnsi" w:hAnsi="Times New Roman" w:cs="Times New Roman"/>
        <w:sz w:val="24"/>
        <w:szCs w:val="24"/>
        <w:lang w:eastAsia="en-US"/>
      </w:rPr>
      <w:t>Santiago de Guayaquil. Facultad de Especialidades Empresariales,</w:t>
    </w:r>
    <w:r w:rsidR="00FB2A1D">
      <w:rPr>
        <w:rFonts w:ascii="Times New Roman" w:eastAsiaTheme="minorHAnsi" w:hAnsi="Times New Roman" w:cs="Times New Roman"/>
        <w:sz w:val="24"/>
        <w:szCs w:val="24"/>
        <w:lang w:eastAsia="en-US"/>
      </w:rPr>
      <w:t xml:space="preserve"> </w:t>
    </w:r>
    <w:r w:rsidR="00FB2A1D" w:rsidRPr="0039788D">
      <w:rPr>
        <w:rFonts w:ascii="Times New Roman" w:eastAsiaTheme="minorHAnsi" w:hAnsi="Times New Roman" w:cs="Times New Roman"/>
        <w:sz w:val="24"/>
        <w:szCs w:val="24"/>
        <w:lang w:eastAsia="en-US"/>
      </w:rPr>
      <w:t>K1.5</w:t>
    </w:r>
    <w:r w:rsidR="00FB2A1D">
      <w:rPr>
        <w:rFonts w:ascii="Times New Roman" w:eastAsiaTheme="minorHAnsi" w:hAnsi="Times New Roman" w:cs="Times New Roman"/>
        <w:sz w:val="24"/>
        <w:szCs w:val="24"/>
        <w:lang w:eastAsia="en-US"/>
      </w:rPr>
      <w:t xml:space="preserve">, </w:t>
    </w:r>
    <w:r w:rsidR="00FB2A1D" w:rsidRPr="0039788D">
      <w:rPr>
        <w:rFonts w:ascii="Times New Roman" w:eastAsiaTheme="minorHAnsi" w:hAnsi="Times New Roman" w:cs="Times New Roman"/>
        <w:sz w:val="24"/>
        <w:szCs w:val="24"/>
        <w:lang w:eastAsia="en-US"/>
      </w:rPr>
      <w:t>Av. Carlos Julio Arosemena, Guayaquil, Ecuador, e-mail:</w:t>
    </w:r>
    <w:r w:rsidR="00FB2A1D">
      <w:rPr>
        <w:rFonts w:ascii="Times New Roman" w:eastAsiaTheme="minorHAnsi" w:hAnsi="Times New Roman" w:cs="Times New Roman"/>
        <w:sz w:val="24"/>
        <w:szCs w:val="24"/>
        <w:lang w:eastAsia="en-US"/>
      </w:rPr>
      <w:t xml:space="preserve"> </w:t>
    </w:r>
    <w:hyperlink r:id="rId2" w:history="1">
      <w:r w:rsidR="00FB2A1D" w:rsidRPr="00371E9C">
        <w:rPr>
          <w:rStyle w:val="Hipervnculo"/>
          <w:rFonts w:ascii="Times New Roman" w:eastAsiaTheme="minorHAnsi" w:hAnsi="Times New Roman" w:cs="Times New Roman"/>
          <w:sz w:val="24"/>
          <w:szCs w:val="24"/>
          <w:lang w:eastAsia="en-US"/>
        </w:rPr>
        <w:t>orly.carvache@cu.ucsg.edu.ec</w:t>
      </w:r>
    </w:hyperlink>
    <w:r w:rsidR="00FB2A1D" w:rsidRPr="0039788D">
      <w:rPr>
        <w:rFonts w:ascii="Times New Roman" w:eastAsiaTheme="minorHAnsi" w:hAnsi="Times New Roman" w:cs="Times New Roman"/>
        <w:sz w:val="24"/>
        <w:szCs w:val="24"/>
        <w:lang w:eastAsia="en-US"/>
      </w:rPr>
      <w:t xml:space="preserve"> </w:t>
    </w:r>
  </w:p>
  <w:p w:rsidR="00FB2A1D" w:rsidRPr="0039788D" w:rsidRDefault="00804B50" w:rsidP="00FB2A1D">
    <w:pPr>
      <w:pStyle w:val="HTMLconformatoprevio"/>
      <w:shd w:val="clear" w:color="auto" w:fill="FFFFFF"/>
      <w:rPr>
        <w:rFonts w:ascii="Times New Roman" w:eastAsiaTheme="minorHAnsi" w:hAnsi="Times New Roman" w:cs="Times New Roman"/>
        <w:sz w:val="24"/>
        <w:szCs w:val="24"/>
        <w:lang w:eastAsia="en-US"/>
      </w:rPr>
    </w:pPr>
    <w:r w:rsidRPr="00804B50">
      <w:rPr>
        <w:rFonts w:ascii="Times New Roman" w:eastAsiaTheme="minorHAnsi" w:hAnsi="Times New Roman" w:cs="Times New Roman"/>
        <w:b/>
        <w:sz w:val="24"/>
        <w:szCs w:val="24"/>
        <w:vertAlign w:val="superscript"/>
        <w:lang w:eastAsia="en-US"/>
      </w:rPr>
      <w:t>C</w:t>
    </w:r>
    <w:r>
      <w:rPr>
        <w:rFonts w:ascii="Times New Roman" w:eastAsiaTheme="minorHAnsi" w:hAnsi="Times New Roman" w:cs="Times New Roman"/>
        <w:b/>
        <w:sz w:val="24"/>
        <w:szCs w:val="24"/>
        <w:lang w:eastAsia="en-US"/>
      </w:rPr>
      <w:t>*</w:t>
    </w:r>
    <w:r w:rsidR="00FB2A1D" w:rsidRPr="0039788D">
      <w:rPr>
        <w:rFonts w:ascii="Times New Roman" w:eastAsiaTheme="minorHAnsi" w:hAnsi="Times New Roman" w:cs="Times New Roman"/>
        <w:sz w:val="24"/>
        <w:szCs w:val="24"/>
        <w:lang w:eastAsia="en-US"/>
      </w:rPr>
      <w:t>Escuela Superior Politécnica del Litoral, ESPOL, Facultad de Ciencias Sociales y Humanísticas,</w:t>
    </w:r>
    <w:r w:rsidR="00FB2A1D">
      <w:rPr>
        <w:rFonts w:ascii="Times New Roman" w:eastAsiaTheme="minorHAnsi" w:hAnsi="Times New Roman" w:cs="Times New Roman"/>
        <w:sz w:val="24"/>
        <w:szCs w:val="24"/>
        <w:lang w:eastAsia="en-US"/>
      </w:rPr>
      <w:t xml:space="preserve"> </w:t>
    </w:r>
    <w:r w:rsidR="00FB2A1D" w:rsidRPr="0039788D">
      <w:rPr>
        <w:rFonts w:ascii="Times New Roman" w:eastAsiaTheme="minorHAnsi" w:hAnsi="Times New Roman" w:cs="Times New Roman"/>
        <w:sz w:val="24"/>
        <w:szCs w:val="24"/>
        <w:lang w:eastAsia="en-US"/>
      </w:rPr>
      <w:t>Campus Gustavo Galindo Km 30.5 Vía Perimetral, P.O. Box 09-01-5863,</w:t>
    </w:r>
    <w:r w:rsidR="00FB2A1D">
      <w:rPr>
        <w:rFonts w:ascii="Times New Roman" w:eastAsiaTheme="minorHAnsi" w:hAnsi="Times New Roman" w:cs="Times New Roman"/>
        <w:sz w:val="24"/>
        <w:szCs w:val="24"/>
        <w:lang w:eastAsia="en-US"/>
      </w:rPr>
      <w:t xml:space="preserve"> </w:t>
    </w:r>
    <w:r w:rsidR="00FB2A1D" w:rsidRPr="0039788D">
      <w:rPr>
        <w:rFonts w:ascii="Times New Roman" w:eastAsiaTheme="minorHAnsi" w:hAnsi="Times New Roman" w:cs="Times New Roman"/>
        <w:sz w:val="24"/>
        <w:szCs w:val="24"/>
        <w:lang w:eastAsia="en-US"/>
      </w:rPr>
      <w:t xml:space="preserve">Guayaquil, Ecuador, e-mail: wcarvach@espol.edu.ec </w:t>
    </w:r>
    <w:r w:rsidR="0032724E">
      <w:rPr>
        <w:rFonts w:ascii="Times New Roman" w:eastAsiaTheme="minorHAnsi" w:hAnsi="Times New Roman" w:cs="Times New Roman"/>
        <w:sz w:val="24"/>
        <w:szCs w:val="24"/>
        <w:lang w:eastAsia="en-US"/>
      </w:rPr>
      <w:t xml:space="preserve">. </w:t>
    </w:r>
  </w:p>
  <w:p w:rsidR="00FB2A1D" w:rsidRPr="0039788D" w:rsidRDefault="00804B50" w:rsidP="00FB2A1D">
    <w:pPr>
      <w:pStyle w:val="HTMLconformatoprevio"/>
      <w:shd w:val="clear" w:color="auto" w:fill="FFFFFF"/>
      <w:rPr>
        <w:rFonts w:ascii="Times New Roman" w:eastAsiaTheme="minorHAnsi" w:hAnsi="Times New Roman" w:cs="Times New Roman"/>
        <w:sz w:val="24"/>
        <w:szCs w:val="24"/>
        <w:lang w:eastAsia="en-US"/>
      </w:rPr>
    </w:pPr>
    <w:r w:rsidRPr="00804B50">
      <w:rPr>
        <w:rFonts w:ascii="Times New Roman" w:eastAsiaTheme="minorHAnsi" w:hAnsi="Times New Roman" w:cs="Times New Roman"/>
        <w:sz w:val="24"/>
        <w:szCs w:val="24"/>
        <w:vertAlign w:val="superscript"/>
        <w:lang w:eastAsia="en-US"/>
      </w:rPr>
      <w:t>D</w:t>
    </w:r>
    <w:r w:rsidRPr="00804B50">
      <w:rPr>
        <w:rFonts w:ascii="Times New Roman" w:eastAsiaTheme="minorHAnsi" w:hAnsi="Times New Roman" w:cs="Times New Roman"/>
        <w:sz w:val="24"/>
        <w:szCs w:val="24"/>
        <w:lang w:eastAsia="en-US"/>
      </w:rPr>
      <w:t>Universidad de Guayaquil. Facultad de Ingeniería Química. Guayaquil, Ecuador. Email: miguelorden@gmail.com</w:t>
    </w:r>
  </w:p>
  <w:p w:rsidR="00FB2A1D" w:rsidRPr="0039788D" w:rsidRDefault="00804B50" w:rsidP="00FB2A1D">
    <w:pPr>
      <w:pStyle w:val="HTMLconformatoprevio"/>
      <w:shd w:val="clear" w:color="auto" w:fill="FFFFFF"/>
      <w:rPr>
        <w:rFonts w:ascii="Times New Roman" w:eastAsiaTheme="minorHAnsi" w:hAnsi="Times New Roman" w:cs="Times New Roman"/>
        <w:sz w:val="24"/>
        <w:szCs w:val="24"/>
        <w:lang w:eastAsia="en-US"/>
      </w:rPr>
    </w:pPr>
    <w:r w:rsidRPr="00804B50">
      <w:rPr>
        <w:rFonts w:ascii="Times New Roman" w:eastAsiaTheme="minorHAnsi" w:hAnsi="Times New Roman" w:cs="Times New Roman"/>
        <w:sz w:val="24"/>
        <w:szCs w:val="24"/>
        <w:vertAlign w:val="superscript"/>
        <w:lang w:eastAsia="en-US"/>
      </w:rPr>
      <w:t>D</w:t>
    </w:r>
    <w:r w:rsidRPr="00804B50">
      <w:rPr>
        <w:rFonts w:ascii="Times New Roman" w:eastAsiaTheme="minorHAnsi" w:hAnsi="Times New Roman" w:cs="Times New Roman"/>
        <w:sz w:val="24"/>
        <w:szCs w:val="24"/>
        <w:lang w:eastAsia="en-US"/>
      </w:rPr>
      <w:t>Universidad de Guayaquil. Facultad de Ingeniería Química, Guayaquil, Ecuador. Email: cristina.macasl@ug.edu.ec</w:t>
    </w:r>
  </w:p>
  <w:p w:rsidR="00FB2A1D" w:rsidRDefault="00FB2A1D">
    <w:pPr>
      <w:pStyle w:val="Piedepgina"/>
    </w:pPr>
  </w:p>
  <w:p w:rsidR="00FB2A1D" w:rsidRDefault="00FB2A1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48F6" w:rsidRDefault="009048F6" w:rsidP="00F946A2">
      <w:pPr>
        <w:spacing w:after="0" w:line="240" w:lineRule="auto"/>
      </w:pPr>
      <w:r>
        <w:separator/>
      </w:r>
    </w:p>
  </w:footnote>
  <w:footnote w:type="continuationSeparator" w:id="0">
    <w:p w:rsidR="009048F6" w:rsidRDefault="009048F6" w:rsidP="00F946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9ED"/>
    <w:rsid w:val="000203DD"/>
    <w:rsid w:val="000405E7"/>
    <w:rsid w:val="00047ACD"/>
    <w:rsid w:val="0005778D"/>
    <w:rsid w:val="00071831"/>
    <w:rsid w:val="00083361"/>
    <w:rsid w:val="000A28C0"/>
    <w:rsid w:val="000B2460"/>
    <w:rsid w:val="000D6488"/>
    <w:rsid w:val="000E6C46"/>
    <w:rsid w:val="00161FCC"/>
    <w:rsid w:val="00182C3D"/>
    <w:rsid w:val="00194921"/>
    <w:rsid w:val="002056C2"/>
    <w:rsid w:val="002065AA"/>
    <w:rsid w:val="00223C8A"/>
    <w:rsid w:val="00226321"/>
    <w:rsid w:val="00232A2A"/>
    <w:rsid w:val="00264A15"/>
    <w:rsid w:val="00297E02"/>
    <w:rsid w:val="002A0999"/>
    <w:rsid w:val="002A3554"/>
    <w:rsid w:val="002B7565"/>
    <w:rsid w:val="003032BF"/>
    <w:rsid w:val="00317240"/>
    <w:rsid w:val="00317F79"/>
    <w:rsid w:val="0032724E"/>
    <w:rsid w:val="00354C24"/>
    <w:rsid w:val="00364D77"/>
    <w:rsid w:val="003914AA"/>
    <w:rsid w:val="0039788D"/>
    <w:rsid w:val="003A6633"/>
    <w:rsid w:val="003A7CFA"/>
    <w:rsid w:val="003B08B0"/>
    <w:rsid w:val="003E0DBC"/>
    <w:rsid w:val="003E77A4"/>
    <w:rsid w:val="004058A5"/>
    <w:rsid w:val="00417D48"/>
    <w:rsid w:val="004438DE"/>
    <w:rsid w:val="00476775"/>
    <w:rsid w:val="004867DC"/>
    <w:rsid w:val="004A000B"/>
    <w:rsid w:val="004A1377"/>
    <w:rsid w:val="004A5C51"/>
    <w:rsid w:val="004B0FB4"/>
    <w:rsid w:val="004E39D2"/>
    <w:rsid w:val="004F257B"/>
    <w:rsid w:val="0050090F"/>
    <w:rsid w:val="005045B5"/>
    <w:rsid w:val="00506DF4"/>
    <w:rsid w:val="005229F1"/>
    <w:rsid w:val="00564A4A"/>
    <w:rsid w:val="00564E7F"/>
    <w:rsid w:val="0057674E"/>
    <w:rsid w:val="00581D8D"/>
    <w:rsid w:val="0059240E"/>
    <w:rsid w:val="00592AED"/>
    <w:rsid w:val="005C280C"/>
    <w:rsid w:val="005F65C9"/>
    <w:rsid w:val="006061DF"/>
    <w:rsid w:val="00612544"/>
    <w:rsid w:val="0063210E"/>
    <w:rsid w:val="00636309"/>
    <w:rsid w:val="006414CD"/>
    <w:rsid w:val="006557B9"/>
    <w:rsid w:val="00677EA8"/>
    <w:rsid w:val="006A653D"/>
    <w:rsid w:val="006B7AE5"/>
    <w:rsid w:val="006D24CE"/>
    <w:rsid w:val="006D7906"/>
    <w:rsid w:val="006E089E"/>
    <w:rsid w:val="006E7577"/>
    <w:rsid w:val="006F5AA0"/>
    <w:rsid w:val="0070325B"/>
    <w:rsid w:val="0070606A"/>
    <w:rsid w:val="00735309"/>
    <w:rsid w:val="007427E9"/>
    <w:rsid w:val="00743557"/>
    <w:rsid w:val="0074602F"/>
    <w:rsid w:val="00772028"/>
    <w:rsid w:val="00780796"/>
    <w:rsid w:val="007816AD"/>
    <w:rsid w:val="007950E2"/>
    <w:rsid w:val="007A01E2"/>
    <w:rsid w:val="007B2AF7"/>
    <w:rsid w:val="007C0761"/>
    <w:rsid w:val="007D6872"/>
    <w:rsid w:val="00802948"/>
    <w:rsid w:val="00804B50"/>
    <w:rsid w:val="0082301E"/>
    <w:rsid w:val="00830727"/>
    <w:rsid w:val="00834E7B"/>
    <w:rsid w:val="00835C2C"/>
    <w:rsid w:val="00870569"/>
    <w:rsid w:val="008866AD"/>
    <w:rsid w:val="0089221A"/>
    <w:rsid w:val="008B05DD"/>
    <w:rsid w:val="008B2CA5"/>
    <w:rsid w:val="009048F6"/>
    <w:rsid w:val="009105E1"/>
    <w:rsid w:val="00984293"/>
    <w:rsid w:val="009874EE"/>
    <w:rsid w:val="009D1D04"/>
    <w:rsid w:val="00A25F95"/>
    <w:rsid w:val="00A45B1D"/>
    <w:rsid w:val="00A825A2"/>
    <w:rsid w:val="00A92654"/>
    <w:rsid w:val="00AD1A3A"/>
    <w:rsid w:val="00B13333"/>
    <w:rsid w:val="00B20903"/>
    <w:rsid w:val="00B2156B"/>
    <w:rsid w:val="00B24114"/>
    <w:rsid w:val="00B50FDE"/>
    <w:rsid w:val="00B66626"/>
    <w:rsid w:val="00B8591C"/>
    <w:rsid w:val="00B93154"/>
    <w:rsid w:val="00BA2052"/>
    <w:rsid w:val="00BB1EE1"/>
    <w:rsid w:val="00BB6912"/>
    <w:rsid w:val="00BF076D"/>
    <w:rsid w:val="00BF5004"/>
    <w:rsid w:val="00C047BB"/>
    <w:rsid w:val="00C05492"/>
    <w:rsid w:val="00C06701"/>
    <w:rsid w:val="00C25778"/>
    <w:rsid w:val="00C509ED"/>
    <w:rsid w:val="00C600CA"/>
    <w:rsid w:val="00C63DF5"/>
    <w:rsid w:val="00D46385"/>
    <w:rsid w:val="00D63469"/>
    <w:rsid w:val="00D74811"/>
    <w:rsid w:val="00DB1A54"/>
    <w:rsid w:val="00DC3D62"/>
    <w:rsid w:val="00DE7E68"/>
    <w:rsid w:val="00E0248E"/>
    <w:rsid w:val="00E0325F"/>
    <w:rsid w:val="00E06075"/>
    <w:rsid w:val="00E079B9"/>
    <w:rsid w:val="00E13C7F"/>
    <w:rsid w:val="00E31AD0"/>
    <w:rsid w:val="00E4390E"/>
    <w:rsid w:val="00E54DEF"/>
    <w:rsid w:val="00E64727"/>
    <w:rsid w:val="00E92234"/>
    <w:rsid w:val="00EB583A"/>
    <w:rsid w:val="00EC0BB2"/>
    <w:rsid w:val="00EC1CF7"/>
    <w:rsid w:val="00F20BE8"/>
    <w:rsid w:val="00F47ABB"/>
    <w:rsid w:val="00F5330B"/>
    <w:rsid w:val="00F540EE"/>
    <w:rsid w:val="00F843AB"/>
    <w:rsid w:val="00F946A2"/>
    <w:rsid w:val="00F95B61"/>
    <w:rsid w:val="00FA2CE5"/>
    <w:rsid w:val="00FB2A1D"/>
    <w:rsid w:val="00FD0213"/>
    <w:rsid w:val="00FE21EE"/>
    <w:rsid w:val="00FF15BD"/>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FF55F2"/>
  <w15:docId w15:val="{75AD2DC9-D1B4-4913-B394-59A5A824A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984293"/>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eastAsia="es-EC"/>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HTMLconformatoprevio">
    <w:name w:val="HTML Preformatted"/>
    <w:basedOn w:val="Normal"/>
    <w:link w:val="HTMLconformatoprevioCar"/>
    <w:uiPriority w:val="99"/>
    <w:unhideWhenUsed/>
    <w:rsid w:val="0083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C"/>
    </w:rPr>
  </w:style>
  <w:style w:type="character" w:customStyle="1" w:styleId="HTMLconformatoprevioCar">
    <w:name w:val="HTML con formato previo Car"/>
    <w:basedOn w:val="Fuentedeprrafopredeter"/>
    <w:link w:val="HTMLconformatoprevio"/>
    <w:uiPriority w:val="99"/>
    <w:rsid w:val="00834E7B"/>
    <w:rPr>
      <w:rFonts w:ascii="Courier New" w:eastAsia="Times New Roman" w:hAnsi="Courier New" w:cs="Courier New"/>
      <w:sz w:val="20"/>
      <w:szCs w:val="20"/>
      <w:lang w:eastAsia="es-EC"/>
    </w:rPr>
  </w:style>
  <w:style w:type="paragraph" w:styleId="NormalWeb">
    <w:name w:val="Normal (Web)"/>
    <w:basedOn w:val="Normal"/>
    <w:uiPriority w:val="99"/>
    <w:semiHidden/>
    <w:unhideWhenUsed/>
    <w:rsid w:val="00564E7F"/>
    <w:pPr>
      <w:spacing w:before="100" w:beforeAutospacing="1" w:after="100" w:afterAutospacing="1" w:line="240" w:lineRule="auto"/>
    </w:pPr>
    <w:rPr>
      <w:rFonts w:ascii="Times New Roman" w:eastAsia="Times New Roman" w:hAnsi="Times New Roman" w:cs="Times New Roman"/>
      <w:sz w:val="24"/>
      <w:szCs w:val="24"/>
      <w:lang w:eastAsia="es-EC"/>
    </w:rPr>
  </w:style>
  <w:style w:type="character" w:styleId="nfasis">
    <w:name w:val="Emphasis"/>
    <w:basedOn w:val="Fuentedeprrafopredeter"/>
    <w:uiPriority w:val="20"/>
    <w:qFormat/>
    <w:rsid w:val="00564E7F"/>
    <w:rPr>
      <w:i/>
      <w:iCs/>
    </w:rPr>
  </w:style>
  <w:style w:type="character" w:customStyle="1" w:styleId="Ttulo1Car">
    <w:name w:val="Título 1 Car"/>
    <w:basedOn w:val="Fuentedeprrafopredeter"/>
    <w:link w:val="Ttulo1"/>
    <w:uiPriority w:val="9"/>
    <w:rsid w:val="00984293"/>
    <w:rPr>
      <w:rFonts w:asciiTheme="majorHAnsi" w:eastAsiaTheme="majorEastAsia" w:hAnsiTheme="majorHAnsi" w:cstheme="majorBidi"/>
      <w:color w:val="365F91" w:themeColor="accent1" w:themeShade="BF"/>
      <w:sz w:val="32"/>
      <w:szCs w:val="32"/>
      <w:lang w:eastAsia="es-EC"/>
    </w:rPr>
  </w:style>
  <w:style w:type="paragraph" w:styleId="Bibliografa">
    <w:name w:val="Bibliography"/>
    <w:basedOn w:val="Normal"/>
    <w:next w:val="Normal"/>
    <w:uiPriority w:val="37"/>
    <w:unhideWhenUsed/>
    <w:rsid w:val="00984293"/>
  </w:style>
  <w:style w:type="character" w:styleId="Hipervnculo">
    <w:name w:val="Hyperlink"/>
    <w:basedOn w:val="Fuentedeprrafopredeter"/>
    <w:uiPriority w:val="99"/>
    <w:unhideWhenUsed/>
    <w:rsid w:val="00E0325F"/>
    <w:rPr>
      <w:color w:val="0000FF" w:themeColor="hyperlink"/>
      <w:u w:val="single"/>
    </w:rPr>
  </w:style>
  <w:style w:type="character" w:styleId="Hipervnculovisitado">
    <w:name w:val="FollowedHyperlink"/>
    <w:basedOn w:val="Fuentedeprrafopredeter"/>
    <w:uiPriority w:val="99"/>
    <w:semiHidden/>
    <w:unhideWhenUsed/>
    <w:rsid w:val="00E0248E"/>
    <w:rPr>
      <w:color w:val="800080" w:themeColor="followedHyperlink"/>
      <w:u w:val="single"/>
    </w:rPr>
  </w:style>
  <w:style w:type="paragraph" w:styleId="Encabezado">
    <w:name w:val="header"/>
    <w:basedOn w:val="Normal"/>
    <w:link w:val="EncabezadoCar"/>
    <w:uiPriority w:val="99"/>
    <w:unhideWhenUsed/>
    <w:rsid w:val="00F946A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946A2"/>
  </w:style>
  <w:style w:type="paragraph" w:styleId="Piedepgina">
    <w:name w:val="footer"/>
    <w:basedOn w:val="Normal"/>
    <w:link w:val="PiedepginaCar"/>
    <w:uiPriority w:val="99"/>
    <w:unhideWhenUsed/>
    <w:rsid w:val="00F946A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946A2"/>
  </w:style>
  <w:style w:type="paragraph" w:styleId="Textonotapie">
    <w:name w:val="footnote text"/>
    <w:aliases w:val="Footnote"/>
    <w:basedOn w:val="Normal"/>
    <w:link w:val="TextonotapieCar"/>
    <w:semiHidden/>
    <w:rsid w:val="0039788D"/>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Footnote Car"/>
    <w:basedOn w:val="Fuentedeprrafopredeter"/>
    <w:link w:val="Textonotapie"/>
    <w:semiHidden/>
    <w:rsid w:val="0039788D"/>
    <w:rPr>
      <w:rFonts w:ascii="Times New Roman" w:eastAsia="Times New Roman" w:hAnsi="Times New Roman" w:cs="Times New Roman"/>
      <w:sz w:val="20"/>
      <w:szCs w:val="20"/>
      <w:lang w:val="en-US"/>
    </w:rPr>
  </w:style>
  <w:style w:type="character" w:styleId="Refdenotaalpie">
    <w:name w:val="footnote reference"/>
    <w:semiHidden/>
    <w:rsid w:val="0039788D"/>
    <w:rPr>
      <w:vertAlign w:val="superscript"/>
    </w:rPr>
  </w:style>
  <w:style w:type="character" w:styleId="Mencinsinresolver">
    <w:name w:val="Unresolved Mention"/>
    <w:basedOn w:val="Fuentedeprrafopredeter"/>
    <w:uiPriority w:val="99"/>
    <w:semiHidden/>
    <w:unhideWhenUsed/>
    <w:rsid w:val="00FB2A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51035">
      <w:bodyDiv w:val="1"/>
      <w:marLeft w:val="0"/>
      <w:marRight w:val="0"/>
      <w:marTop w:val="0"/>
      <w:marBottom w:val="0"/>
      <w:divBdr>
        <w:top w:val="none" w:sz="0" w:space="0" w:color="auto"/>
        <w:left w:val="none" w:sz="0" w:space="0" w:color="auto"/>
        <w:bottom w:val="none" w:sz="0" w:space="0" w:color="auto"/>
        <w:right w:val="none" w:sz="0" w:space="0" w:color="auto"/>
      </w:divBdr>
    </w:div>
    <w:div w:id="30229432">
      <w:bodyDiv w:val="1"/>
      <w:marLeft w:val="0"/>
      <w:marRight w:val="0"/>
      <w:marTop w:val="0"/>
      <w:marBottom w:val="0"/>
      <w:divBdr>
        <w:top w:val="none" w:sz="0" w:space="0" w:color="auto"/>
        <w:left w:val="none" w:sz="0" w:space="0" w:color="auto"/>
        <w:bottom w:val="none" w:sz="0" w:space="0" w:color="auto"/>
        <w:right w:val="none" w:sz="0" w:space="0" w:color="auto"/>
      </w:divBdr>
    </w:div>
    <w:div w:id="65883988">
      <w:bodyDiv w:val="1"/>
      <w:marLeft w:val="0"/>
      <w:marRight w:val="0"/>
      <w:marTop w:val="0"/>
      <w:marBottom w:val="0"/>
      <w:divBdr>
        <w:top w:val="none" w:sz="0" w:space="0" w:color="auto"/>
        <w:left w:val="none" w:sz="0" w:space="0" w:color="auto"/>
        <w:bottom w:val="none" w:sz="0" w:space="0" w:color="auto"/>
        <w:right w:val="none" w:sz="0" w:space="0" w:color="auto"/>
      </w:divBdr>
    </w:div>
    <w:div w:id="78336486">
      <w:bodyDiv w:val="1"/>
      <w:marLeft w:val="0"/>
      <w:marRight w:val="0"/>
      <w:marTop w:val="0"/>
      <w:marBottom w:val="0"/>
      <w:divBdr>
        <w:top w:val="none" w:sz="0" w:space="0" w:color="auto"/>
        <w:left w:val="none" w:sz="0" w:space="0" w:color="auto"/>
        <w:bottom w:val="none" w:sz="0" w:space="0" w:color="auto"/>
        <w:right w:val="none" w:sz="0" w:space="0" w:color="auto"/>
      </w:divBdr>
    </w:div>
    <w:div w:id="84159244">
      <w:bodyDiv w:val="1"/>
      <w:marLeft w:val="0"/>
      <w:marRight w:val="0"/>
      <w:marTop w:val="0"/>
      <w:marBottom w:val="0"/>
      <w:divBdr>
        <w:top w:val="none" w:sz="0" w:space="0" w:color="auto"/>
        <w:left w:val="none" w:sz="0" w:space="0" w:color="auto"/>
        <w:bottom w:val="none" w:sz="0" w:space="0" w:color="auto"/>
        <w:right w:val="none" w:sz="0" w:space="0" w:color="auto"/>
      </w:divBdr>
    </w:div>
    <w:div w:id="132720810">
      <w:bodyDiv w:val="1"/>
      <w:marLeft w:val="0"/>
      <w:marRight w:val="0"/>
      <w:marTop w:val="0"/>
      <w:marBottom w:val="0"/>
      <w:divBdr>
        <w:top w:val="none" w:sz="0" w:space="0" w:color="auto"/>
        <w:left w:val="none" w:sz="0" w:space="0" w:color="auto"/>
        <w:bottom w:val="none" w:sz="0" w:space="0" w:color="auto"/>
        <w:right w:val="none" w:sz="0" w:space="0" w:color="auto"/>
      </w:divBdr>
    </w:div>
    <w:div w:id="151677249">
      <w:bodyDiv w:val="1"/>
      <w:marLeft w:val="0"/>
      <w:marRight w:val="0"/>
      <w:marTop w:val="0"/>
      <w:marBottom w:val="0"/>
      <w:divBdr>
        <w:top w:val="none" w:sz="0" w:space="0" w:color="auto"/>
        <w:left w:val="none" w:sz="0" w:space="0" w:color="auto"/>
        <w:bottom w:val="none" w:sz="0" w:space="0" w:color="auto"/>
        <w:right w:val="none" w:sz="0" w:space="0" w:color="auto"/>
      </w:divBdr>
    </w:div>
    <w:div w:id="160003299">
      <w:bodyDiv w:val="1"/>
      <w:marLeft w:val="0"/>
      <w:marRight w:val="0"/>
      <w:marTop w:val="0"/>
      <w:marBottom w:val="0"/>
      <w:divBdr>
        <w:top w:val="none" w:sz="0" w:space="0" w:color="auto"/>
        <w:left w:val="none" w:sz="0" w:space="0" w:color="auto"/>
        <w:bottom w:val="none" w:sz="0" w:space="0" w:color="auto"/>
        <w:right w:val="none" w:sz="0" w:space="0" w:color="auto"/>
      </w:divBdr>
    </w:div>
    <w:div w:id="171074135">
      <w:bodyDiv w:val="1"/>
      <w:marLeft w:val="0"/>
      <w:marRight w:val="0"/>
      <w:marTop w:val="0"/>
      <w:marBottom w:val="0"/>
      <w:divBdr>
        <w:top w:val="none" w:sz="0" w:space="0" w:color="auto"/>
        <w:left w:val="none" w:sz="0" w:space="0" w:color="auto"/>
        <w:bottom w:val="none" w:sz="0" w:space="0" w:color="auto"/>
        <w:right w:val="none" w:sz="0" w:space="0" w:color="auto"/>
      </w:divBdr>
    </w:div>
    <w:div w:id="172692602">
      <w:bodyDiv w:val="1"/>
      <w:marLeft w:val="0"/>
      <w:marRight w:val="0"/>
      <w:marTop w:val="0"/>
      <w:marBottom w:val="0"/>
      <w:divBdr>
        <w:top w:val="none" w:sz="0" w:space="0" w:color="auto"/>
        <w:left w:val="none" w:sz="0" w:space="0" w:color="auto"/>
        <w:bottom w:val="none" w:sz="0" w:space="0" w:color="auto"/>
        <w:right w:val="none" w:sz="0" w:space="0" w:color="auto"/>
      </w:divBdr>
    </w:div>
    <w:div w:id="192573475">
      <w:bodyDiv w:val="1"/>
      <w:marLeft w:val="0"/>
      <w:marRight w:val="0"/>
      <w:marTop w:val="0"/>
      <w:marBottom w:val="0"/>
      <w:divBdr>
        <w:top w:val="none" w:sz="0" w:space="0" w:color="auto"/>
        <w:left w:val="none" w:sz="0" w:space="0" w:color="auto"/>
        <w:bottom w:val="none" w:sz="0" w:space="0" w:color="auto"/>
        <w:right w:val="none" w:sz="0" w:space="0" w:color="auto"/>
      </w:divBdr>
    </w:div>
    <w:div w:id="200358735">
      <w:bodyDiv w:val="1"/>
      <w:marLeft w:val="0"/>
      <w:marRight w:val="0"/>
      <w:marTop w:val="0"/>
      <w:marBottom w:val="0"/>
      <w:divBdr>
        <w:top w:val="none" w:sz="0" w:space="0" w:color="auto"/>
        <w:left w:val="none" w:sz="0" w:space="0" w:color="auto"/>
        <w:bottom w:val="none" w:sz="0" w:space="0" w:color="auto"/>
        <w:right w:val="none" w:sz="0" w:space="0" w:color="auto"/>
      </w:divBdr>
    </w:div>
    <w:div w:id="233855355">
      <w:bodyDiv w:val="1"/>
      <w:marLeft w:val="0"/>
      <w:marRight w:val="0"/>
      <w:marTop w:val="0"/>
      <w:marBottom w:val="0"/>
      <w:divBdr>
        <w:top w:val="none" w:sz="0" w:space="0" w:color="auto"/>
        <w:left w:val="none" w:sz="0" w:space="0" w:color="auto"/>
        <w:bottom w:val="none" w:sz="0" w:space="0" w:color="auto"/>
        <w:right w:val="none" w:sz="0" w:space="0" w:color="auto"/>
      </w:divBdr>
    </w:div>
    <w:div w:id="237256526">
      <w:bodyDiv w:val="1"/>
      <w:marLeft w:val="0"/>
      <w:marRight w:val="0"/>
      <w:marTop w:val="0"/>
      <w:marBottom w:val="0"/>
      <w:divBdr>
        <w:top w:val="none" w:sz="0" w:space="0" w:color="auto"/>
        <w:left w:val="none" w:sz="0" w:space="0" w:color="auto"/>
        <w:bottom w:val="none" w:sz="0" w:space="0" w:color="auto"/>
        <w:right w:val="none" w:sz="0" w:space="0" w:color="auto"/>
      </w:divBdr>
    </w:div>
    <w:div w:id="256597408">
      <w:bodyDiv w:val="1"/>
      <w:marLeft w:val="0"/>
      <w:marRight w:val="0"/>
      <w:marTop w:val="0"/>
      <w:marBottom w:val="0"/>
      <w:divBdr>
        <w:top w:val="none" w:sz="0" w:space="0" w:color="auto"/>
        <w:left w:val="none" w:sz="0" w:space="0" w:color="auto"/>
        <w:bottom w:val="none" w:sz="0" w:space="0" w:color="auto"/>
        <w:right w:val="none" w:sz="0" w:space="0" w:color="auto"/>
      </w:divBdr>
    </w:div>
    <w:div w:id="262039014">
      <w:bodyDiv w:val="1"/>
      <w:marLeft w:val="0"/>
      <w:marRight w:val="0"/>
      <w:marTop w:val="0"/>
      <w:marBottom w:val="0"/>
      <w:divBdr>
        <w:top w:val="none" w:sz="0" w:space="0" w:color="auto"/>
        <w:left w:val="none" w:sz="0" w:space="0" w:color="auto"/>
        <w:bottom w:val="none" w:sz="0" w:space="0" w:color="auto"/>
        <w:right w:val="none" w:sz="0" w:space="0" w:color="auto"/>
      </w:divBdr>
    </w:div>
    <w:div w:id="288511246">
      <w:bodyDiv w:val="1"/>
      <w:marLeft w:val="0"/>
      <w:marRight w:val="0"/>
      <w:marTop w:val="0"/>
      <w:marBottom w:val="0"/>
      <w:divBdr>
        <w:top w:val="none" w:sz="0" w:space="0" w:color="auto"/>
        <w:left w:val="none" w:sz="0" w:space="0" w:color="auto"/>
        <w:bottom w:val="none" w:sz="0" w:space="0" w:color="auto"/>
        <w:right w:val="none" w:sz="0" w:space="0" w:color="auto"/>
      </w:divBdr>
    </w:div>
    <w:div w:id="308292036">
      <w:bodyDiv w:val="1"/>
      <w:marLeft w:val="0"/>
      <w:marRight w:val="0"/>
      <w:marTop w:val="0"/>
      <w:marBottom w:val="0"/>
      <w:divBdr>
        <w:top w:val="none" w:sz="0" w:space="0" w:color="auto"/>
        <w:left w:val="none" w:sz="0" w:space="0" w:color="auto"/>
        <w:bottom w:val="none" w:sz="0" w:space="0" w:color="auto"/>
        <w:right w:val="none" w:sz="0" w:space="0" w:color="auto"/>
      </w:divBdr>
      <w:divsChild>
        <w:div w:id="739402951">
          <w:marLeft w:val="-45"/>
          <w:marRight w:val="0"/>
          <w:marTop w:val="0"/>
          <w:marBottom w:val="0"/>
          <w:divBdr>
            <w:top w:val="single" w:sz="6" w:space="0" w:color="FFFFFF"/>
            <w:left w:val="single" w:sz="6" w:space="0" w:color="FFFFFF"/>
            <w:bottom w:val="single" w:sz="6" w:space="0" w:color="FFFFFF"/>
            <w:right w:val="single" w:sz="6" w:space="0" w:color="FFFFFF"/>
          </w:divBdr>
        </w:div>
        <w:div w:id="1209492894">
          <w:marLeft w:val="0"/>
          <w:marRight w:val="0"/>
          <w:marTop w:val="0"/>
          <w:marBottom w:val="0"/>
          <w:divBdr>
            <w:top w:val="none" w:sz="0" w:space="0" w:color="auto"/>
            <w:left w:val="none" w:sz="0" w:space="0" w:color="auto"/>
            <w:bottom w:val="none" w:sz="0" w:space="0" w:color="auto"/>
            <w:right w:val="none" w:sz="0" w:space="0" w:color="auto"/>
          </w:divBdr>
        </w:div>
      </w:divsChild>
    </w:div>
    <w:div w:id="311106890">
      <w:bodyDiv w:val="1"/>
      <w:marLeft w:val="0"/>
      <w:marRight w:val="0"/>
      <w:marTop w:val="0"/>
      <w:marBottom w:val="0"/>
      <w:divBdr>
        <w:top w:val="none" w:sz="0" w:space="0" w:color="auto"/>
        <w:left w:val="none" w:sz="0" w:space="0" w:color="auto"/>
        <w:bottom w:val="none" w:sz="0" w:space="0" w:color="auto"/>
        <w:right w:val="none" w:sz="0" w:space="0" w:color="auto"/>
      </w:divBdr>
    </w:div>
    <w:div w:id="331417108">
      <w:bodyDiv w:val="1"/>
      <w:marLeft w:val="0"/>
      <w:marRight w:val="0"/>
      <w:marTop w:val="0"/>
      <w:marBottom w:val="0"/>
      <w:divBdr>
        <w:top w:val="none" w:sz="0" w:space="0" w:color="auto"/>
        <w:left w:val="none" w:sz="0" w:space="0" w:color="auto"/>
        <w:bottom w:val="none" w:sz="0" w:space="0" w:color="auto"/>
        <w:right w:val="none" w:sz="0" w:space="0" w:color="auto"/>
      </w:divBdr>
    </w:div>
    <w:div w:id="333192594">
      <w:bodyDiv w:val="1"/>
      <w:marLeft w:val="0"/>
      <w:marRight w:val="0"/>
      <w:marTop w:val="0"/>
      <w:marBottom w:val="0"/>
      <w:divBdr>
        <w:top w:val="none" w:sz="0" w:space="0" w:color="auto"/>
        <w:left w:val="none" w:sz="0" w:space="0" w:color="auto"/>
        <w:bottom w:val="none" w:sz="0" w:space="0" w:color="auto"/>
        <w:right w:val="none" w:sz="0" w:space="0" w:color="auto"/>
      </w:divBdr>
    </w:div>
    <w:div w:id="342435773">
      <w:bodyDiv w:val="1"/>
      <w:marLeft w:val="0"/>
      <w:marRight w:val="0"/>
      <w:marTop w:val="0"/>
      <w:marBottom w:val="0"/>
      <w:divBdr>
        <w:top w:val="none" w:sz="0" w:space="0" w:color="auto"/>
        <w:left w:val="none" w:sz="0" w:space="0" w:color="auto"/>
        <w:bottom w:val="none" w:sz="0" w:space="0" w:color="auto"/>
        <w:right w:val="none" w:sz="0" w:space="0" w:color="auto"/>
      </w:divBdr>
    </w:div>
    <w:div w:id="352994956">
      <w:bodyDiv w:val="1"/>
      <w:marLeft w:val="0"/>
      <w:marRight w:val="0"/>
      <w:marTop w:val="0"/>
      <w:marBottom w:val="0"/>
      <w:divBdr>
        <w:top w:val="none" w:sz="0" w:space="0" w:color="auto"/>
        <w:left w:val="none" w:sz="0" w:space="0" w:color="auto"/>
        <w:bottom w:val="none" w:sz="0" w:space="0" w:color="auto"/>
        <w:right w:val="none" w:sz="0" w:space="0" w:color="auto"/>
      </w:divBdr>
    </w:div>
    <w:div w:id="366880970">
      <w:bodyDiv w:val="1"/>
      <w:marLeft w:val="0"/>
      <w:marRight w:val="0"/>
      <w:marTop w:val="0"/>
      <w:marBottom w:val="0"/>
      <w:divBdr>
        <w:top w:val="none" w:sz="0" w:space="0" w:color="auto"/>
        <w:left w:val="none" w:sz="0" w:space="0" w:color="auto"/>
        <w:bottom w:val="none" w:sz="0" w:space="0" w:color="auto"/>
        <w:right w:val="none" w:sz="0" w:space="0" w:color="auto"/>
      </w:divBdr>
    </w:div>
    <w:div w:id="371226852">
      <w:bodyDiv w:val="1"/>
      <w:marLeft w:val="0"/>
      <w:marRight w:val="0"/>
      <w:marTop w:val="0"/>
      <w:marBottom w:val="0"/>
      <w:divBdr>
        <w:top w:val="none" w:sz="0" w:space="0" w:color="auto"/>
        <w:left w:val="none" w:sz="0" w:space="0" w:color="auto"/>
        <w:bottom w:val="none" w:sz="0" w:space="0" w:color="auto"/>
        <w:right w:val="none" w:sz="0" w:space="0" w:color="auto"/>
      </w:divBdr>
    </w:div>
    <w:div w:id="379744009">
      <w:bodyDiv w:val="1"/>
      <w:marLeft w:val="0"/>
      <w:marRight w:val="0"/>
      <w:marTop w:val="0"/>
      <w:marBottom w:val="0"/>
      <w:divBdr>
        <w:top w:val="none" w:sz="0" w:space="0" w:color="auto"/>
        <w:left w:val="none" w:sz="0" w:space="0" w:color="auto"/>
        <w:bottom w:val="none" w:sz="0" w:space="0" w:color="auto"/>
        <w:right w:val="none" w:sz="0" w:space="0" w:color="auto"/>
      </w:divBdr>
    </w:div>
    <w:div w:id="423262946">
      <w:bodyDiv w:val="1"/>
      <w:marLeft w:val="0"/>
      <w:marRight w:val="0"/>
      <w:marTop w:val="0"/>
      <w:marBottom w:val="0"/>
      <w:divBdr>
        <w:top w:val="none" w:sz="0" w:space="0" w:color="auto"/>
        <w:left w:val="none" w:sz="0" w:space="0" w:color="auto"/>
        <w:bottom w:val="none" w:sz="0" w:space="0" w:color="auto"/>
        <w:right w:val="none" w:sz="0" w:space="0" w:color="auto"/>
      </w:divBdr>
    </w:div>
    <w:div w:id="431052653">
      <w:bodyDiv w:val="1"/>
      <w:marLeft w:val="0"/>
      <w:marRight w:val="0"/>
      <w:marTop w:val="0"/>
      <w:marBottom w:val="0"/>
      <w:divBdr>
        <w:top w:val="none" w:sz="0" w:space="0" w:color="auto"/>
        <w:left w:val="none" w:sz="0" w:space="0" w:color="auto"/>
        <w:bottom w:val="none" w:sz="0" w:space="0" w:color="auto"/>
        <w:right w:val="none" w:sz="0" w:space="0" w:color="auto"/>
      </w:divBdr>
    </w:div>
    <w:div w:id="441799715">
      <w:bodyDiv w:val="1"/>
      <w:marLeft w:val="0"/>
      <w:marRight w:val="0"/>
      <w:marTop w:val="0"/>
      <w:marBottom w:val="0"/>
      <w:divBdr>
        <w:top w:val="none" w:sz="0" w:space="0" w:color="auto"/>
        <w:left w:val="none" w:sz="0" w:space="0" w:color="auto"/>
        <w:bottom w:val="none" w:sz="0" w:space="0" w:color="auto"/>
        <w:right w:val="none" w:sz="0" w:space="0" w:color="auto"/>
      </w:divBdr>
    </w:div>
    <w:div w:id="455488343">
      <w:bodyDiv w:val="1"/>
      <w:marLeft w:val="0"/>
      <w:marRight w:val="0"/>
      <w:marTop w:val="0"/>
      <w:marBottom w:val="0"/>
      <w:divBdr>
        <w:top w:val="none" w:sz="0" w:space="0" w:color="auto"/>
        <w:left w:val="none" w:sz="0" w:space="0" w:color="auto"/>
        <w:bottom w:val="none" w:sz="0" w:space="0" w:color="auto"/>
        <w:right w:val="none" w:sz="0" w:space="0" w:color="auto"/>
      </w:divBdr>
    </w:div>
    <w:div w:id="457839437">
      <w:bodyDiv w:val="1"/>
      <w:marLeft w:val="0"/>
      <w:marRight w:val="0"/>
      <w:marTop w:val="0"/>
      <w:marBottom w:val="0"/>
      <w:divBdr>
        <w:top w:val="none" w:sz="0" w:space="0" w:color="auto"/>
        <w:left w:val="none" w:sz="0" w:space="0" w:color="auto"/>
        <w:bottom w:val="none" w:sz="0" w:space="0" w:color="auto"/>
        <w:right w:val="none" w:sz="0" w:space="0" w:color="auto"/>
      </w:divBdr>
    </w:div>
    <w:div w:id="464736015">
      <w:bodyDiv w:val="1"/>
      <w:marLeft w:val="0"/>
      <w:marRight w:val="0"/>
      <w:marTop w:val="0"/>
      <w:marBottom w:val="0"/>
      <w:divBdr>
        <w:top w:val="none" w:sz="0" w:space="0" w:color="auto"/>
        <w:left w:val="none" w:sz="0" w:space="0" w:color="auto"/>
        <w:bottom w:val="none" w:sz="0" w:space="0" w:color="auto"/>
        <w:right w:val="none" w:sz="0" w:space="0" w:color="auto"/>
      </w:divBdr>
    </w:div>
    <w:div w:id="470288794">
      <w:bodyDiv w:val="1"/>
      <w:marLeft w:val="0"/>
      <w:marRight w:val="0"/>
      <w:marTop w:val="0"/>
      <w:marBottom w:val="0"/>
      <w:divBdr>
        <w:top w:val="none" w:sz="0" w:space="0" w:color="auto"/>
        <w:left w:val="none" w:sz="0" w:space="0" w:color="auto"/>
        <w:bottom w:val="none" w:sz="0" w:space="0" w:color="auto"/>
        <w:right w:val="none" w:sz="0" w:space="0" w:color="auto"/>
      </w:divBdr>
    </w:div>
    <w:div w:id="474835497">
      <w:bodyDiv w:val="1"/>
      <w:marLeft w:val="0"/>
      <w:marRight w:val="0"/>
      <w:marTop w:val="0"/>
      <w:marBottom w:val="0"/>
      <w:divBdr>
        <w:top w:val="none" w:sz="0" w:space="0" w:color="auto"/>
        <w:left w:val="none" w:sz="0" w:space="0" w:color="auto"/>
        <w:bottom w:val="none" w:sz="0" w:space="0" w:color="auto"/>
        <w:right w:val="none" w:sz="0" w:space="0" w:color="auto"/>
      </w:divBdr>
    </w:div>
    <w:div w:id="477265013">
      <w:bodyDiv w:val="1"/>
      <w:marLeft w:val="0"/>
      <w:marRight w:val="0"/>
      <w:marTop w:val="0"/>
      <w:marBottom w:val="0"/>
      <w:divBdr>
        <w:top w:val="none" w:sz="0" w:space="0" w:color="auto"/>
        <w:left w:val="none" w:sz="0" w:space="0" w:color="auto"/>
        <w:bottom w:val="none" w:sz="0" w:space="0" w:color="auto"/>
        <w:right w:val="none" w:sz="0" w:space="0" w:color="auto"/>
      </w:divBdr>
    </w:div>
    <w:div w:id="564725645">
      <w:bodyDiv w:val="1"/>
      <w:marLeft w:val="0"/>
      <w:marRight w:val="0"/>
      <w:marTop w:val="0"/>
      <w:marBottom w:val="0"/>
      <w:divBdr>
        <w:top w:val="none" w:sz="0" w:space="0" w:color="auto"/>
        <w:left w:val="none" w:sz="0" w:space="0" w:color="auto"/>
        <w:bottom w:val="none" w:sz="0" w:space="0" w:color="auto"/>
        <w:right w:val="none" w:sz="0" w:space="0" w:color="auto"/>
      </w:divBdr>
    </w:div>
    <w:div w:id="574896114">
      <w:bodyDiv w:val="1"/>
      <w:marLeft w:val="0"/>
      <w:marRight w:val="0"/>
      <w:marTop w:val="0"/>
      <w:marBottom w:val="0"/>
      <w:divBdr>
        <w:top w:val="none" w:sz="0" w:space="0" w:color="auto"/>
        <w:left w:val="none" w:sz="0" w:space="0" w:color="auto"/>
        <w:bottom w:val="none" w:sz="0" w:space="0" w:color="auto"/>
        <w:right w:val="none" w:sz="0" w:space="0" w:color="auto"/>
      </w:divBdr>
    </w:div>
    <w:div w:id="590819834">
      <w:bodyDiv w:val="1"/>
      <w:marLeft w:val="0"/>
      <w:marRight w:val="0"/>
      <w:marTop w:val="0"/>
      <w:marBottom w:val="0"/>
      <w:divBdr>
        <w:top w:val="none" w:sz="0" w:space="0" w:color="auto"/>
        <w:left w:val="none" w:sz="0" w:space="0" w:color="auto"/>
        <w:bottom w:val="none" w:sz="0" w:space="0" w:color="auto"/>
        <w:right w:val="none" w:sz="0" w:space="0" w:color="auto"/>
      </w:divBdr>
    </w:div>
    <w:div w:id="596255142">
      <w:bodyDiv w:val="1"/>
      <w:marLeft w:val="0"/>
      <w:marRight w:val="0"/>
      <w:marTop w:val="0"/>
      <w:marBottom w:val="0"/>
      <w:divBdr>
        <w:top w:val="none" w:sz="0" w:space="0" w:color="auto"/>
        <w:left w:val="none" w:sz="0" w:space="0" w:color="auto"/>
        <w:bottom w:val="none" w:sz="0" w:space="0" w:color="auto"/>
        <w:right w:val="none" w:sz="0" w:space="0" w:color="auto"/>
      </w:divBdr>
    </w:div>
    <w:div w:id="625895776">
      <w:bodyDiv w:val="1"/>
      <w:marLeft w:val="0"/>
      <w:marRight w:val="0"/>
      <w:marTop w:val="0"/>
      <w:marBottom w:val="0"/>
      <w:divBdr>
        <w:top w:val="none" w:sz="0" w:space="0" w:color="auto"/>
        <w:left w:val="none" w:sz="0" w:space="0" w:color="auto"/>
        <w:bottom w:val="none" w:sz="0" w:space="0" w:color="auto"/>
        <w:right w:val="none" w:sz="0" w:space="0" w:color="auto"/>
      </w:divBdr>
    </w:div>
    <w:div w:id="648897991">
      <w:bodyDiv w:val="1"/>
      <w:marLeft w:val="0"/>
      <w:marRight w:val="0"/>
      <w:marTop w:val="0"/>
      <w:marBottom w:val="0"/>
      <w:divBdr>
        <w:top w:val="none" w:sz="0" w:space="0" w:color="auto"/>
        <w:left w:val="none" w:sz="0" w:space="0" w:color="auto"/>
        <w:bottom w:val="none" w:sz="0" w:space="0" w:color="auto"/>
        <w:right w:val="none" w:sz="0" w:space="0" w:color="auto"/>
      </w:divBdr>
    </w:div>
    <w:div w:id="652370484">
      <w:bodyDiv w:val="1"/>
      <w:marLeft w:val="0"/>
      <w:marRight w:val="0"/>
      <w:marTop w:val="0"/>
      <w:marBottom w:val="0"/>
      <w:divBdr>
        <w:top w:val="none" w:sz="0" w:space="0" w:color="auto"/>
        <w:left w:val="none" w:sz="0" w:space="0" w:color="auto"/>
        <w:bottom w:val="none" w:sz="0" w:space="0" w:color="auto"/>
        <w:right w:val="none" w:sz="0" w:space="0" w:color="auto"/>
      </w:divBdr>
    </w:div>
    <w:div w:id="682627753">
      <w:bodyDiv w:val="1"/>
      <w:marLeft w:val="0"/>
      <w:marRight w:val="0"/>
      <w:marTop w:val="0"/>
      <w:marBottom w:val="0"/>
      <w:divBdr>
        <w:top w:val="none" w:sz="0" w:space="0" w:color="auto"/>
        <w:left w:val="none" w:sz="0" w:space="0" w:color="auto"/>
        <w:bottom w:val="none" w:sz="0" w:space="0" w:color="auto"/>
        <w:right w:val="none" w:sz="0" w:space="0" w:color="auto"/>
      </w:divBdr>
    </w:div>
    <w:div w:id="711657147">
      <w:bodyDiv w:val="1"/>
      <w:marLeft w:val="0"/>
      <w:marRight w:val="0"/>
      <w:marTop w:val="0"/>
      <w:marBottom w:val="0"/>
      <w:divBdr>
        <w:top w:val="none" w:sz="0" w:space="0" w:color="auto"/>
        <w:left w:val="none" w:sz="0" w:space="0" w:color="auto"/>
        <w:bottom w:val="none" w:sz="0" w:space="0" w:color="auto"/>
        <w:right w:val="none" w:sz="0" w:space="0" w:color="auto"/>
      </w:divBdr>
    </w:div>
    <w:div w:id="717320919">
      <w:bodyDiv w:val="1"/>
      <w:marLeft w:val="0"/>
      <w:marRight w:val="0"/>
      <w:marTop w:val="0"/>
      <w:marBottom w:val="0"/>
      <w:divBdr>
        <w:top w:val="none" w:sz="0" w:space="0" w:color="auto"/>
        <w:left w:val="none" w:sz="0" w:space="0" w:color="auto"/>
        <w:bottom w:val="none" w:sz="0" w:space="0" w:color="auto"/>
        <w:right w:val="none" w:sz="0" w:space="0" w:color="auto"/>
      </w:divBdr>
    </w:div>
    <w:div w:id="754017973">
      <w:bodyDiv w:val="1"/>
      <w:marLeft w:val="0"/>
      <w:marRight w:val="0"/>
      <w:marTop w:val="0"/>
      <w:marBottom w:val="0"/>
      <w:divBdr>
        <w:top w:val="none" w:sz="0" w:space="0" w:color="auto"/>
        <w:left w:val="none" w:sz="0" w:space="0" w:color="auto"/>
        <w:bottom w:val="none" w:sz="0" w:space="0" w:color="auto"/>
        <w:right w:val="none" w:sz="0" w:space="0" w:color="auto"/>
      </w:divBdr>
    </w:div>
    <w:div w:id="765881429">
      <w:bodyDiv w:val="1"/>
      <w:marLeft w:val="0"/>
      <w:marRight w:val="0"/>
      <w:marTop w:val="0"/>
      <w:marBottom w:val="0"/>
      <w:divBdr>
        <w:top w:val="none" w:sz="0" w:space="0" w:color="auto"/>
        <w:left w:val="none" w:sz="0" w:space="0" w:color="auto"/>
        <w:bottom w:val="none" w:sz="0" w:space="0" w:color="auto"/>
        <w:right w:val="none" w:sz="0" w:space="0" w:color="auto"/>
      </w:divBdr>
    </w:div>
    <w:div w:id="767968466">
      <w:bodyDiv w:val="1"/>
      <w:marLeft w:val="0"/>
      <w:marRight w:val="0"/>
      <w:marTop w:val="0"/>
      <w:marBottom w:val="0"/>
      <w:divBdr>
        <w:top w:val="none" w:sz="0" w:space="0" w:color="auto"/>
        <w:left w:val="none" w:sz="0" w:space="0" w:color="auto"/>
        <w:bottom w:val="none" w:sz="0" w:space="0" w:color="auto"/>
        <w:right w:val="none" w:sz="0" w:space="0" w:color="auto"/>
      </w:divBdr>
    </w:div>
    <w:div w:id="782698674">
      <w:bodyDiv w:val="1"/>
      <w:marLeft w:val="0"/>
      <w:marRight w:val="0"/>
      <w:marTop w:val="0"/>
      <w:marBottom w:val="0"/>
      <w:divBdr>
        <w:top w:val="none" w:sz="0" w:space="0" w:color="auto"/>
        <w:left w:val="none" w:sz="0" w:space="0" w:color="auto"/>
        <w:bottom w:val="none" w:sz="0" w:space="0" w:color="auto"/>
        <w:right w:val="none" w:sz="0" w:space="0" w:color="auto"/>
      </w:divBdr>
    </w:div>
    <w:div w:id="792678164">
      <w:bodyDiv w:val="1"/>
      <w:marLeft w:val="0"/>
      <w:marRight w:val="0"/>
      <w:marTop w:val="0"/>
      <w:marBottom w:val="0"/>
      <w:divBdr>
        <w:top w:val="none" w:sz="0" w:space="0" w:color="auto"/>
        <w:left w:val="none" w:sz="0" w:space="0" w:color="auto"/>
        <w:bottom w:val="none" w:sz="0" w:space="0" w:color="auto"/>
        <w:right w:val="none" w:sz="0" w:space="0" w:color="auto"/>
      </w:divBdr>
    </w:div>
    <w:div w:id="800074495">
      <w:bodyDiv w:val="1"/>
      <w:marLeft w:val="0"/>
      <w:marRight w:val="0"/>
      <w:marTop w:val="0"/>
      <w:marBottom w:val="0"/>
      <w:divBdr>
        <w:top w:val="none" w:sz="0" w:space="0" w:color="auto"/>
        <w:left w:val="none" w:sz="0" w:space="0" w:color="auto"/>
        <w:bottom w:val="none" w:sz="0" w:space="0" w:color="auto"/>
        <w:right w:val="none" w:sz="0" w:space="0" w:color="auto"/>
      </w:divBdr>
    </w:div>
    <w:div w:id="803472754">
      <w:bodyDiv w:val="1"/>
      <w:marLeft w:val="0"/>
      <w:marRight w:val="0"/>
      <w:marTop w:val="0"/>
      <w:marBottom w:val="0"/>
      <w:divBdr>
        <w:top w:val="none" w:sz="0" w:space="0" w:color="auto"/>
        <w:left w:val="none" w:sz="0" w:space="0" w:color="auto"/>
        <w:bottom w:val="none" w:sz="0" w:space="0" w:color="auto"/>
        <w:right w:val="none" w:sz="0" w:space="0" w:color="auto"/>
      </w:divBdr>
    </w:div>
    <w:div w:id="818033672">
      <w:bodyDiv w:val="1"/>
      <w:marLeft w:val="0"/>
      <w:marRight w:val="0"/>
      <w:marTop w:val="0"/>
      <w:marBottom w:val="0"/>
      <w:divBdr>
        <w:top w:val="none" w:sz="0" w:space="0" w:color="auto"/>
        <w:left w:val="none" w:sz="0" w:space="0" w:color="auto"/>
        <w:bottom w:val="none" w:sz="0" w:space="0" w:color="auto"/>
        <w:right w:val="none" w:sz="0" w:space="0" w:color="auto"/>
      </w:divBdr>
    </w:div>
    <w:div w:id="828399142">
      <w:bodyDiv w:val="1"/>
      <w:marLeft w:val="0"/>
      <w:marRight w:val="0"/>
      <w:marTop w:val="0"/>
      <w:marBottom w:val="0"/>
      <w:divBdr>
        <w:top w:val="none" w:sz="0" w:space="0" w:color="auto"/>
        <w:left w:val="none" w:sz="0" w:space="0" w:color="auto"/>
        <w:bottom w:val="none" w:sz="0" w:space="0" w:color="auto"/>
        <w:right w:val="none" w:sz="0" w:space="0" w:color="auto"/>
      </w:divBdr>
    </w:div>
    <w:div w:id="829904488">
      <w:bodyDiv w:val="1"/>
      <w:marLeft w:val="0"/>
      <w:marRight w:val="0"/>
      <w:marTop w:val="0"/>
      <w:marBottom w:val="0"/>
      <w:divBdr>
        <w:top w:val="none" w:sz="0" w:space="0" w:color="auto"/>
        <w:left w:val="none" w:sz="0" w:space="0" w:color="auto"/>
        <w:bottom w:val="none" w:sz="0" w:space="0" w:color="auto"/>
        <w:right w:val="none" w:sz="0" w:space="0" w:color="auto"/>
      </w:divBdr>
    </w:div>
    <w:div w:id="837381570">
      <w:bodyDiv w:val="1"/>
      <w:marLeft w:val="0"/>
      <w:marRight w:val="0"/>
      <w:marTop w:val="0"/>
      <w:marBottom w:val="0"/>
      <w:divBdr>
        <w:top w:val="none" w:sz="0" w:space="0" w:color="auto"/>
        <w:left w:val="none" w:sz="0" w:space="0" w:color="auto"/>
        <w:bottom w:val="none" w:sz="0" w:space="0" w:color="auto"/>
        <w:right w:val="none" w:sz="0" w:space="0" w:color="auto"/>
      </w:divBdr>
    </w:div>
    <w:div w:id="894779132">
      <w:bodyDiv w:val="1"/>
      <w:marLeft w:val="0"/>
      <w:marRight w:val="0"/>
      <w:marTop w:val="0"/>
      <w:marBottom w:val="0"/>
      <w:divBdr>
        <w:top w:val="none" w:sz="0" w:space="0" w:color="auto"/>
        <w:left w:val="none" w:sz="0" w:space="0" w:color="auto"/>
        <w:bottom w:val="none" w:sz="0" w:space="0" w:color="auto"/>
        <w:right w:val="none" w:sz="0" w:space="0" w:color="auto"/>
      </w:divBdr>
    </w:div>
    <w:div w:id="901140143">
      <w:bodyDiv w:val="1"/>
      <w:marLeft w:val="0"/>
      <w:marRight w:val="0"/>
      <w:marTop w:val="0"/>
      <w:marBottom w:val="0"/>
      <w:divBdr>
        <w:top w:val="none" w:sz="0" w:space="0" w:color="auto"/>
        <w:left w:val="none" w:sz="0" w:space="0" w:color="auto"/>
        <w:bottom w:val="none" w:sz="0" w:space="0" w:color="auto"/>
        <w:right w:val="none" w:sz="0" w:space="0" w:color="auto"/>
      </w:divBdr>
    </w:div>
    <w:div w:id="902907733">
      <w:bodyDiv w:val="1"/>
      <w:marLeft w:val="0"/>
      <w:marRight w:val="0"/>
      <w:marTop w:val="0"/>
      <w:marBottom w:val="0"/>
      <w:divBdr>
        <w:top w:val="none" w:sz="0" w:space="0" w:color="auto"/>
        <w:left w:val="none" w:sz="0" w:space="0" w:color="auto"/>
        <w:bottom w:val="none" w:sz="0" w:space="0" w:color="auto"/>
        <w:right w:val="none" w:sz="0" w:space="0" w:color="auto"/>
      </w:divBdr>
    </w:div>
    <w:div w:id="904685876">
      <w:bodyDiv w:val="1"/>
      <w:marLeft w:val="0"/>
      <w:marRight w:val="0"/>
      <w:marTop w:val="0"/>
      <w:marBottom w:val="0"/>
      <w:divBdr>
        <w:top w:val="none" w:sz="0" w:space="0" w:color="auto"/>
        <w:left w:val="none" w:sz="0" w:space="0" w:color="auto"/>
        <w:bottom w:val="none" w:sz="0" w:space="0" w:color="auto"/>
        <w:right w:val="none" w:sz="0" w:space="0" w:color="auto"/>
      </w:divBdr>
    </w:div>
    <w:div w:id="928347831">
      <w:bodyDiv w:val="1"/>
      <w:marLeft w:val="0"/>
      <w:marRight w:val="0"/>
      <w:marTop w:val="0"/>
      <w:marBottom w:val="0"/>
      <w:divBdr>
        <w:top w:val="none" w:sz="0" w:space="0" w:color="auto"/>
        <w:left w:val="none" w:sz="0" w:space="0" w:color="auto"/>
        <w:bottom w:val="none" w:sz="0" w:space="0" w:color="auto"/>
        <w:right w:val="none" w:sz="0" w:space="0" w:color="auto"/>
      </w:divBdr>
    </w:div>
    <w:div w:id="938216539">
      <w:bodyDiv w:val="1"/>
      <w:marLeft w:val="0"/>
      <w:marRight w:val="0"/>
      <w:marTop w:val="0"/>
      <w:marBottom w:val="0"/>
      <w:divBdr>
        <w:top w:val="none" w:sz="0" w:space="0" w:color="auto"/>
        <w:left w:val="none" w:sz="0" w:space="0" w:color="auto"/>
        <w:bottom w:val="none" w:sz="0" w:space="0" w:color="auto"/>
        <w:right w:val="none" w:sz="0" w:space="0" w:color="auto"/>
      </w:divBdr>
    </w:div>
    <w:div w:id="943000173">
      <w:bodyDiv w:val="1"/>
      <w:marLeft w:val="0"/>
      <w:marRight w:val="0"/>
      <w:marTop w:val="0"/>
      <w:marBottom w:val="0"/>
      <w:divBdr>
        <w:top w:val="none" w:sz="0" w:space="0" w:color="auto"/>
        <w:left w:val="none" w:sz="0" w:space="0" w:color="auto"/>
        <w:bottom w:val="none" w:sz="0" w:space="0" w:color="auto"/>
        <w:right w:val="none" w:sz="0" w:space="0" w:color="auto"/>
      </w:divBdr>
    </w:div>
    <w:div w:id="944775360">
      <w:bodyDiv w:val="1"/>
      <w:marLeft w:val="0"/>
      <w:marRight w:val="0"/>
      <w:marTop w:val="0"/>
      <w:marBottom w:val="0"/>
      <w:divBdr>
        <w:top w:val="none" w:sz="0" w:space="0" w:color="auto"/>
        <w:left w:val="none" w:sz="0" w:space="0" w:color="auto"/>
        <w:bottom w:val="none" w:sz="0" w:space="0" w:color="auto"/>
        <w:right w:val="none" w:sz="0" w:space="0" w:color="auto"/>
      </w:divBdr>
    </w:div>
    <w:div w:id="956526419">
      <w:bodyDiv w:val="1"/>
      <w:marLeft w:val="0"/>
      <w:marRight w:val="0"/>
      <w:marTop w:val="0"/>
      <w:marBottom w:val="0"/>
      <w:divBdr>
        <w:top w:val="none" w:sz="0" w:space="0" w:color="auto"/>
        <w:left w:val="none" w:sz="0" w:space="0" w:color="auto"/>
        <w:bottom w:val="none" w:sz="0" w:space="0" w:color="auto"/>
        <w:right w:val="none" w:sz="0" w:space="0" w:color="auto"/>
      </w:divBdr>
    </w:div>
    <w:div w:id="980499695">
      <w:bodyDiv w:val="1"/>
      <w:marLeft w:val="0"/>
      <w:marRight w:val="0"/>
      <w:marTop w:val="0"/>
      <w:marBottom w:val="0"/>
      <w:divBdr>
        <w:top w:val="none" w:sz="0" w:space="0" w:color="auto"/>
        <w:left w:val="none" w:sz="0" w:space="0" w:color="auto"/>
        <w:bottom w:val="none" w:sz="0" w:space="0" w:color="auto"/>
        <w:right w:val="none" w:sz="0" w:space="0" w:color="auto"/>
      </w:divBdr>
    </w:div>
    <w:div w:id="992635703">
      <w:bodyDiv w:val="1"/>
      <w:marLeft w:val="0"/>
      <w:marRight w:val="0"/>
      <w:marTop w:val="0"/>
      <w:marBottom w:val="0"/>
      <w:divBdr>
        <w:top w:val="none" w:sz="0" w:space="0" w:color="auto"/>
        <w:left w:val="none" w:sz="0" w:space="0" w:color="auto"/>
        <w:bottom w:val="none" w:sz="0" w:space="0" w:color="auto"/>
        <w:right w:val="none" w:sz="0" w:space="0" w:color="auto"/>
      </w:divBdr>
    </w:div>
    <w:div w:id="1027220814">
      <w:bodyDiv w:val="1"/>
      <w:marLeft w:val="0"/>
      <w:marRight w:val="0"/>
      <w:marTop w:val="0"/>
      <w:marBottom w:val="0"/>
      <w:divBdr>
        <w:top w:val="none" w:sz="0" w:space="0" w:color="auto"/>
        <w:left w:val="none" w:sz="0" w:space="0" w:color="auto"/>
        <w:bottom w:val="none" w:sz="0" w:space="0" w:color="auto"/>
        <w:right w:val="none" w:sz="0" w:space="0" w:color="auto"/>
      </w:divBdr>
    </w:div>
    <w:div w:id="1038237136">
      <w:bodyDiv w:val="1"/>
      <w:marLeft w:val="0"/>
      <w:marRight w:val="0"/>
      <w:marTop w:val="0"/>
      <w:marBottom w:val="0"/>
      <w:divBdr>
        <w:top w:val="none" w:sz="0" w:space="0" w:color="auto"/>
        <w:left w:val="none" w:sz="0" w:space="0" w:color="auto"/>
        <w:bottom w:val="none" w:sz="0" w:space="0" w:color="auto"/>
        <w:right w:val="none" w:sz="0" w:space="0" w:color="auto"/>
      </w:divBdr>
    </w:div>
    <w:div w:id="1041780387">
      <w:bodyDiv w:val="1"/>
      <w:marLeft w:val="0"/>
      <w:marRight w:val="0"/>
      <w:marTop w:val="0"/>
      <w:marBottom w:val="0"/>
      <w:divBdr>
        <w:top w:val="none" w:sz="0" w:space="0" w:color="auto"/>
        <w:left w:val="none" w:sz="0" w:space="0" w:color="auto"/>
        <w:bottom w:val="none" w:sz="0" w:space="0" w:color="auto"/>
        <w:right w:val="none" w:sz="0" w:space="0" w:color="auto"/>
      </w:divBdr>
    </w:div>
    <w:div w:id="1044135064">
      <w:bodyDiv w:val="1"/>
      <w:marLeft w:val="0"/>
      <w:marRight w:val="0"/>
      <w:marTop w:val="0"/>
      <w:marBottom w:val="0"/>
      <w:divBdr>
        <w:top w:val="none" w:sz="0" w:space="0" w:color="auto"/>
        <w:left w:val="none" w:sz="0" w:space="0" w:color="auto"/>
        <w:bottom w:val="none" w:sz="0" w:space="0" w:color="auto"/>
        <w:right w:val="none" w:sz="0" w:space="0" w:color="auto"/>
      </w:divBdr>
    </w:div>
    <w:div w:id="1069159282">
      <w:bodyDiv w:val="1"/>
      <w:marLeft w:val="0"/>
      <w:marRight w:val="0"/>
      <w:marTop w:val="0"/>
      <w:marBottom w:val="0"/>
      <w:divBdr>
        <w:top w:val="none" w:sz="0" w:space="0" w:color="auto"/>
        <w:left w:val="none" w:sz="0" w:space="0" w:color="auto"/>
        <w:bottom w:val="none" w:sz="0" w:space="0" w:color="auto"/>
        <w:right w:val="none" w:sz="0" w:space="0" w:color="auto"/>
      </w:divBdr>
    </w:div>
    <w:div w:id="1069577070">
      <w:bodyDiv w:val="1"/>
      <w:marLeft w:val="0"/>
      <w:marRight w:val="0"/>
      <w:marTop w:val="0"/>
      <w:marBottom w:val="0"/>
      <w:divBdr>
        <w:top w:val="none" w:sz="0" w:space="0" w:color="auto"/>
        <w:left w:val="none" w:sz="0" w:space="0" w:color="auto"/>
        <w:bottom w:val="none" w:sz="0" w:space="0" w:color="auto"/>
        <w:right w:val="none" w:sz="0" w:space="0" w:color="auto"/>
      </w:divBdr>
    </w:div>
    <w:div w:id="1071537138">
      <w:bodyDiv w:val="1"/>
      <w:marLeft w:val="0"/>
      <w:marRight w:val="0"/>
      <w:marTop w:val="0"/>
      <w:marBottom w:val="0"/>
      <w:divBdr>
        <w:top w:val="none" w:sz="0" w:space="0" w:color="auto"/>
        <w:left w:val="none" w:sz="0" w:space="0" w:color="auto"/>
        <w:bottom w:val="none" w:sz="0" w:space="0" w:color="auto"/>
        <w:right w:val="none" w:sz="0" w:space="0" w:color="auto"/>
      </w:divBdr>
    </w:div>
    <w:div w:id="1081676833">
      <w:bodyDiv w:val="1"/>
      <w:marLeft w:val="0"/>
      <w:marRight w:val="0"/>
      <w:marTop w:val="0"/>
      <w:marBottom w:val="0"/>
      <w:divBdr>
        <w:top w:val="none" w:sz="0" w:space="0" w:color="auto"/>
        <w:left w:val="none" w:sz="0" w:space="0" w:color="auto"/>
        <w:bottom w:val="none" w:sz="0" w:space="0" w:color="auto"/>
        <w:right w:val="none" w:sz="0" w:space="0" w:color="auto"/>
      </w:divBdr>
    </w:div>
    <w:div w:id="1091002003">
      <w:bodyDiv w:val="1"/>
      <w:marLeft w:val="0"/>
      <w:marRight w:val="0"/>
      <w:marTop w:val="0"/>
      <w:marBottom w:val="0"/>
      <w:divBdr>
        <w:top w:val="none" w:sz="0" w:space="0" w:color="auto"/>
        <w:left w:val="none" w:sz="0" w:space="0" w:color="auto"/>
        <w:bottom w:val="none" w:sz="0" w:space="0" w:color="auto"/>
        <w:right w:val="none" w:sz="0" w:space="0" w:color="auto"/>
      </w:divBdr>
    </w:div>
    <w:div w:id="1107894839">
      <w:bodyDiv w:val="1"/>
      <w:marLeft w:val="0"/>
      <w:marRight w:val="0"/>
      <w:marTop w:val="0"/>
      <w:marBottom w:val="0"/>
      <w:divBdr>
        <w:top w:val="none" w:sz="0" w:space="0" w:color="auto"/>
        <w:left w:val="none" w:sz="0" w:space="0" w:color="auto"/>
        <w:bottom w:val="none" w:sz="0" w:space="0" w:color="auto"/>
        <w:right w:val="none" w:sz="0" w:space="0" w:color="auto"/>
      </w:divBdr>
    </w:div>
    <w:div w:id="1142188570">
      <w:bodyDiv w:val="1"/>
      <w:marLeft w:val="0"/>
      <w:marRight w:val="0"/>
      <w:marTop w:val="0"/>
      <w:marBottom w:val="0"/>
      <w:divBdr>
        <w:top w:val="none" w:sz="0" w:space="0" w:color="auto"/>
        <w:left w:val="none" w:sz="0" w:space="0" w:color="auto"/>
        <w:bottom w:val="none" w:sz="0" w:space="0" w:color="auto"/>
        <w:right w:val="none" w:sz="0" w:space="0" w:color="auto"/>
      </w:divBdr>
    </w:div>
    <w:div w:id="1146626108">
      <w:bodyDiv w:val="1"/>
      <w:marLeft w:val="0"/>
      <w:marRight w:val="0"/>
      <w:marTop w:val="0"/>
      <w:marBottom w:val="0"/>
      <w:divBdr>
        <w:top w:val="none" w:sz="0" w:space="0" w:color="auto"/>
        <w:left w:val="none" w:sz="0" w:space="0" w:color="auto"/>
        <w:bottom w:val="none" w:sz="0" w:space="0" w:color="auto"/>
        <w:right w:val="none" w:sz="0" w:space="0" w:color="auto"/>
      </w:divBdr>
    </w:div>
    <w:div w:id="1155873510">
      <w:bodyDiv w:val="1"/>
      <w:marLeft w:val="0"/>
      <w:marRight w:val="0"/>
      <w:marTop w:val="0"/>
      <w:marBottom w:val="0"/>
      <w:divBdr>
        <w:top w:val="none" w:sz="0" w:space="0" w:color="auto"/>
        <w:left w:val="none" w:sz="0" w:space="0" w:color="auto"/>
        <w:bottom w:val="none" w:sz="0" w:space="0" w:color="auto"/>
        <w:right w:val="none" w:sz="0" w:space="0" w:color="auto"/>
      </w:divBdr>
    </w:div>
    <w:div w:id="1171681461">
      <w:bodyDiv w:val="1"/>
      <w:marLeft w:val="0"/>
      <w:marRight w:val="0"/>
      <w:marTop w:val="0"/>
      <w:marBottom w:val="0"/>
      <w:divBdr>
        <w:top w:val="none" w:sz="0" w:space="0" w:color="auto"/>
        <w:left w:val="none" w:sz="0" w:space="0" w:color="auto"/>
        <w:bottom w:val="none" w:sz="0" w:space="0" w:color="auto"/>
        <w:right w:val="none" w:sz="0" w:space="0" w:color="auto"/>
      </w:divBdr>
    </w:div>
    <w:div w:id="1181161250">
      <w:bodyDiv w:val="1"/>
      <w:marLeft w:val="0"/>
      <w:marRight w:val="0"/>
      <w:marTop w:val="0"/>
      <w:marBottom w:val="0"/>
      <w:divBdr>
        <w:top w:val="none" w:sz="0" w:space="0" w:color="auto"/>
        <w:left w:val="none" w:sz="0" w:space="0" w:color="auto"/>
        <w:bottom w:val="none" w:sz="0" w:space="0" w:color="auto"/>
        <w:right w:val="none" w:sz="0" w:space="0" w:color="auto"/>
      </w:divBdr>
    </w:div>
    <w:div w:id="1183547008">
      <w:bodyDiv w:val="1"/>
      <w:marLeft w:val="0"/>
      <w:marRight w:val="0"/>
      <w:marTop w:val="0"/>
      <w:marBottom w:val="0"/>
      <w:divBdr>
        <w:top w:val="none" w:sz="0" w:space="0" w:color="auto"/>
        <w:left w:val="none" w:sz="0" w:space="0" w:color="auto"/>
        <w:bottom w:val="none" w:sz="0" w:space="0" w:color="auto"/>
        <w:right w:val="none" w:sz="0" w:space="0" w:color="auto"/>
      </w:divBdr>
    </w:div>
    <w:div w:id="1193886190">
      <w:bodyDiv w:val="1"/>
      <w:marLeft w:val="0"/>
      <w:marRight w:val="0"/>
      <w:marTop w:val="0"/>
      <w:marBottom w:val="0"/>
      <w:divBdr>
        <w:top w:val="none" w:sz="0" w:space="0" w:color="auto"/>
        <w:left w:val="none" w:sz="0" w:space="0" w:color="auto"/>
        <w:bottom w:val="none" w:sz="0" w:space="0" w:color="auto"/>
        <w:right w:val="none" w:sz="0" w:space="0" w:color="auto"/>
      </w:divBdr>
    </w:div>
    <w:div w:id="1201363036">
      <w:bodyDiv w:val="1"/>
      <w:marLeft w:val="0"/>
      <w:marRight w:val="0"/>
      <w:marTop w:val="0"/>
      <w:marBottom w:val="0"/>
      <w:divBdr>
        <w:top w:val="none" w:sz="0" w:space="0" w:color="auto"/>
        <w:left w:val="none" w:sz="0" w:space="0" w:color="auto"/>
        <w:bottom w:val="none" w:sz="0" w:space="0" w:color="auto"/>
        <w:right w:val="none" w:sz="0" w:space="0" w:color="auto"/>
      </w:divBdr>
    </w:div>
    <w:div w:id="1216821525">
      <w:bodyDiv w:val="1"/>
      <w:marLeft w:val="0"/>
      <w:marRight w:val="0"/>
      <w:marTop w:val="0"/>
      <w:marBottom w:val="0"/>
      <w:divBdr>
        <w:top w:val="none" w:sz="0" w:space="0" w:color="auto"/>
        <w:left w:val="none" w:sz="0" w:space="0" w:color="auto"/>
        <w:bottom w:val="none" w:sz="0" w:space="0" w:color="auto"/>
        <w:right w:val="none" w:sz="0" w:space="0" w:color="auto"/>
      </w:divBdr>
    </w:div>
    <w:div w:id="1217011851">
      <w:bodyDiv w:val="1"/>
      <w:marLeft w:val="0"/>
      <w:marRight w:val="0"/>
      <w:marTop w:val="0"/>
      <w:marBottom w:val="0"/>
      <w:divBdr>
        <w:top w:val="none" w:sz="0" w:space="0" w:color="auto"/>
        <w:left w:val="none" w:sz="0" w:space="0" w:color="auto"/>
        <w:bottom w:val="none" w:sz="0" w:space="0" w:color="auto"/>
        <w:right w:val="none" w:sz="0" w:space="0" w:color="auto"/>
      </w:divBdr>
    </w:div>
    <w:div w:id="1217206195">
      <w:bodyDiv w:val="1"/>
      <w:marLeft w:val="0"/>
      <w:marRight w:val="0"/>
      <w:marTop w:val="0"/>
      <w:marBottom w:val="0"/>
      <w:divBdr>
        <w:top w:val="none" w:sz="0" w:space="0" w:color="auto"/>
        <w:left w:val="none" w:sz="0" w:space="0" w:color="auto"/>
        <w:bottom w:val="none" w:sz="0" w:space="0" w:color="auto"/>
        <w:right w:val="none" w:sz="0" w:space="0" w:color="auto"/>
      </w:divBdr>
    </w:div>
    <w:div w:id="1267350352">
      <w:bodyDiv w:val="1"/>
      <w:marLeft w:val="0"/>
      <w:marRight w:val="0"/>
      <w:marTop w:val="0"/>
      <w:marBottom w:val="0"/>
      <w:divBdr>
        <w:top w:val="none" w:sz="0" w:space="0" w:color="auto"/>
        <w:left w:val="none" w:sz="0" w:space="0" w:color="auto"/>
        <w:bottom w:val="none" w:sz="0" w:space="0" w:color="auto"/>
        <w:right w:val="none" w:sz="0" w:space="0" w:color="auto"/>
      </w:divBdr>
    </w:div>
    <w:div w:id="1280332114">
      <w:bodyDiv w:val="1"/>
      <w:marLeft w:val="0"/>
      <w:marRight w:val="0"/>
      <w:marTop w:val="0"/>
      <w:marBottom w:val="0"/>
      <w:divBdr>
        <w:top w:val="none" w:sz="0" w:space="0" w:color="auto"/>
        <w:left w:val="none" w:sz="0" w:space="0" w:color="auto"/>
        <w:bottom w:val="none" w:sz="0" w:space="0" w:color="auto"/>
        <w:right w:val="none" w:sz="0" w:space="0" w:color="auto"/>
      </w:divBdr>
    </w:div>
    <w:div w:id="1296565699">
      <w:bodyDiv w:val="1"/>
      <w:marLeft w:val="0"/>
      <w:marRight w:val="0"/>
      <w:marTop w:val="0"/>
      <w:marBottom w:val="0"/>
      <w:divBdr>
        <w:top w:val="none" w:sz="0" w:space="0" w:color="auto"/>
        <w:left w:val="none" w:sz="0" w:space="0" w:color="auto"/>
        <w:bottom w:val="none" w:sz="0" w:space="0" w:color="auto"/>
        <w:right w:val="none" w:sz="0" w:space="0" w:color="auto"/>
      </w:divBdr>
    </w:div>
    <w:div w:id="1301224870">
      <w:bodyDiv w:val="1"/>
      <w:marLeft w:val="0"/>
      <w:marRight w:val="0"/>
      <w:marTop w:val="0"/>
      <w:marBottom w:val="0"/>
      <w:divBdr>
        <w:top w:val="none" w:sz="0" w:space="0" w:color="auto"/>
        <w:left w:val="none" w:sz="0" w:space="0" w:color="auto"/>
        <w:bottom w:val="none" w:sz="0" w:space="0" w:color="auto"/>
        <w:right w:val="none" w:sz="0" w:space="0" w:color="auto"/>
      </w:divBdr>
    </w:div>
    <w:div w:id="1317147714">
      <w:bodyDiv w:val="1"/>
      <w:marLeft w:val="0"/>
      <w:marRight w:val="0"/>
      <w:marTop w:val="0"/>
      <w:marBottom w:val="0"/>
      <w:divBdr>
        <w:top w:val="none" w:sz="0" w:space="0" w:color="auto"/>
        <w:left w:val="none" w:sz="0" w:space="0" w:color="auto"/>
        <w:bottom w:val="none" w:sz="0" w:space="0" w:color="auto"/>
        <w:right w:val="none" w:sz="0" w:space="0" w:color="auto"/>
      </w:divBdr>
    </w:div>
    <w:div w:id="1321889183">
      <w:bodyDiv w:val="1"/>
      <w:marLeft w:val="0"/>
      <w:marRight w:val="0"/>
      <w:marTop w:val="0"/>
      <w:marBottom w:val="0"/>
      <w:divBdr>
        <w:top w:val="none" w:sz="0" w:space="0" w:color="auto"/>
        <w:left w:val="none" w:sz="0" w:space="0" w:color="auto"/>
        <w:bottom w:val="none" w:sz="0" w:space="0" w:color="auto"/>
        <w:right w:val="none" w:sz="0" w:space="0" w:color="auto"/>
      </w:divBdr>
    </w:div>
    <w:div w:id="1334916562">
      <w:bodyDiv w:val="1"/>
      <w:marLeft w:val="0"/>
      <w:marRight w:val="0"/>
      <w:marTop w:val="0"/>
      <w:marBottom w:val="0"/>
      <w:divBdr>
        <w:top w:val="none" w:sz="0" w:space="0" w:color="auto"/>
        <w:left w:val="none" w:sz="0" w:space="0" w:color="auto"/>
        <w:bottom w:val="none" w:sz="0" w:space="0" w:color="auto"/>
        <w:right w:val="none" w:sz="0" w:space="0" w:color="auto"/>
      </w:divBdr>
    </w:div>
    <w:div w:id="1351298614">
      <w:bodyDiv w:val="1"/>
      <w:marLeft w:val="0"/>
      <w:marRight w:val="0"/>
      <w:marTop w:val="0"/>
      <w:marBottom w:val="0"/>
      <w:divBdr>
        <w:top w:val="none" w:sz="0" w:space="0" w:color="auto"/>
        <w:left w:val="none" w:sz="0" w:space="0" w:color="auto"/>
        <w:bottom w:val="none" w:sz="0" w:space="0" w:color="auto"/>
        <w:right w:val="none" w:sz="0" w:space="0" w:color="auto"/>
      </w:divBdr>
    </w:div>
    <w:div w:id="1355768799">
      <w:bodyDiv w:val="1"/>
      <w:marLeft w:val="0"/>
      <w:marRight w:val="0"/>
      <w:marTop w:val="0"/>
      <w:marBottom w:val="0"/>
      <w:divBdr>
        <w:top w:val="none" w:sz="0" w:space="0" w:color="auto"/>
        <w:left w:val="none" w:sz="0" w:space="0" w:color="auto"/>
        <w:bottom w:val="none" w:sz="0" w:space="0" w:color="auto"/>
        <w:right w:val="none" w:sz="0" w:space="0" w:color="auto"/>
      </w:divBdr>
    </w:div>
    <w:div w:id="1358458248">
      <w:bodyDiv w:val="1"/>
      <w:marLeft w:val="0"/>
      <w:marRight w:val="0"/>
      <w:marTop w:val="0"/>
      <w:marBottom w:val="0"/>
      <w:divBdr>
        <w:top w:val="none" w:sz="0" w:space="0" w:color="auto"/>
        <w:left w:val="none" w:sz="0" w:space="0" w:color="auto"/>
        <w:bottom w:val="none" w:sz="0" w:space="0" w:color="auto"/>
        <w:right w:val="none" w:sz="0" w:space="0" w:color="auto"/>
      </w:divBdr>
    </w:div>
    <w:div w:id="1364332126">
      <w:bodyDiv w:val="1"/>
      <w:marLeft w:val="0"/>
      <w:marRight w:val="0"/>
      <w:marTop w:val="0"/>
      <w:marBottom w:val="0"/>
      <w:divBdr>
        <w:top w:val="none" w:sz="0" w:space="0" w:color="auto"/>
        <w:left w:val="none" w:sz="0" w:space="0" w:color="auto"/>
        <w:bottom w:val="none" w:sz="0" w:space="0" w:color="auto"/>
        <w:right w:val="none" w:sz="0" w:space="0" w:color="auto"/>
      </w:divBdr>
    </w:div>
    <w:div w:id="1402948118">
      <w:bodyDiv w:val="1"/>
      <w:marLeft w:val="0"/>
      <w:marRight w:val="0"/>
      <w:marTop w:val="0"/>
      <w:marBottom w:val="0"/>
      <w:divBdr>
        <w:top w:val="none" w:sz="0" w:space="0" w:color="auto"/>
        <w:left w:val="none" w:sz="0" w:space="0" w:color="auto"/>
        <w:bottom w:val="none" w:sz="0" w:space="0" w:color="auto"/>
        <w:right w:val="none" w:sz="0" w:space="0" w:color="auto"/>
      </w:divBdr>
    </w:div>
    <w:div w:id="1403092585">
      <w:bodyDiv w:val="1"/>
      <w:marLeft w:val="0"/>
      <w:marRight w:val="0"/>
      <w:marTop w:val="0"/>
      <w:marBottom w:val="0"/>
      <w:divBdr>
        <w:top w:val="none" w:sz="0" w:space="0" w:color="auto"/>
        <w:left w:val="none" w:sz="0" w:space="0" w:color="auto"/>
        <w:bottom w:val="none" w:sz="0" w:space="0" w:color="auto"/>
        <w:right w:val="none" w:sz="0" w:space="0" w:color="auto"/>
      </w:divBdr>
    </w:div>
    <w:div w:id="1437944183">
      <w:bodyDiv w:val="1"/>
      <w:marLeft w:val="0"/>
      <w:marRight w:val="0"/>
      <w:marTop w:val="0"/>
      <w:marBottom w:val="0"/>
      <w:divBdr>
        <w:top w:val="none" w:sz="0" w:space="0" w:color="auto"/>
        <w:left w:val="none" w:sz="0" w:space="0" w:color="auto"/>
        <w:bottom w:val="none" w:sz="0" w:space="0" w:color="auto"/>
        <w:right w:val="none" w:sz="0" w:space="0" w:color="auto"/>
      </w:divBdr>
    </w:div>
    <w:div w:id="1469128922">
      <w:bodyDiv w:val="1"/>
      <w:marLeft w:val="0"/>
      <w:marRight w:val="0"/>
      <w:marTop w:val="0"/>
      <w:marBottom w:val="0"/>
      <w:divBdr>
        <w:top w:val="none" w:sz="0" w:space="0" w:color="auto"/>
        <w:left w:val="none" w:sz="0" w:space="0" w:color="auto"/>
        <w:bottom w:val="none" w:sz="0" w:space="0" w:color="auto"/>
        <w:right w:val="none" w:sz="0" w:space="0" w:color="auto"/>
      </w:divBdr>
    </w:div>
    <w:div w:id="1483308026">
      <w:bodyDiv w:val="1"/>
      <w:marLeft w:val="0"/>
      <w:marRight w:val="0"/>
      <w:marTop w:val="0"/>
      <w:marBottom w:val="0"/>
      <w:divBdr>
        <w:top w:val="none" w:sz="0" w:space="0" w:color="auto"/>
        <w:left w:val="none" w:sz="0" w:space="0" w:color="auto"/>
        <w:bottom w:val="none" w:sz="0" w:space="0" w:color="auto"/>
        <w:right w:val="none" w:sz="0" w:space="0" w:color="auto"/>
      </w:divBdr>
    </w:div>
    <w:div w:id="1516384922">
      <w:bodyDiv w:val="1"/>
      <w:marLeft w:val="0"/>
      <w:marRight w:val="0"/>
      <w:marTop w:val="0"/>
      <w:marBottom w:val="0"/>
      <w:divBdr>
        <w:top w:val="none" w:sz="0" w:space="0" w:color="auto"/>
        <w:left w:val="none" w:sz="0" w:space="0" w:color="auto"/>
        <w:bottom w:val="none" w:sz="0" w:space="0" w:color="auto"/>
        <w:right w:val="none" w:sz="0" w:space="0" w:color="auto"/>
      </w:divBdr>
    </w:div>
    <w:div w:id="1520125789">
      <w:bodyDiv w:val="1"/>
      <w:marLeft w:val="0"/>
      <w:marRight w:val="0"/>
      <w:marTop w:val="0"/>
      <w:marBottom w:val="0"/>
      <w:divBdr>
        <w:top w:val="none" w:sz="0" w:space="0" w:color="auto"/>
        <w:left w:val="none" w:sz="0" w:space="0" w:color="auto"/>
        <w:bottom w:val="none" w:sz="0" w:space="0" w:color="auto"/>
        <w:right w:val="none" w:sz="0" w:space="0" w:color="auto"/>
      </w:divBdr>
    </w:div>
    <w:div w:id="1528759300">
      <w:bodyDiv w:val="1"/>
      <w:marLeft w:val="0"/>
      <w:marRight w:val="0"/>
      <w:marTop w:val="0"/>
      <w:marBottom w:val="0"/>
      <w:divBdr>
        <w:top w:val="none" w:sz="0" w:space="0" w:color="auto"/>
        <w:left w:val="none" w:sz="0" w:space="0" w:color="auto"/>
        <w:bottom w:val="none" w:sz="0" w:space="0" w:color="auto"/>
        <w:right w:val="none" w:sz="0" w:space="0" w:color="auto"/>
      </w:divBdr>
    </w:div>
    <w:div w:id="1529292465">
      <w:bodyDiv w:val="1"/>
      <w:marLeft w:val="0"/>
      <w:marRight w:val="0"/>
      <w:marTop w:val="0"/>
      <w:marBottom w:val="0"/>
      <w:divBdr>
        <w:top w:val="none" w:sz="0" w:space="0" w:color="auto"/>
        <w:left w:val="none" w:sz="0" w:space="0" w:color="auto"/>
        <w:bottom w:val="none" w:sz="0" w:space="0" w:color="auto"/>
        <w:right w:val="none" w:sz="0" w:space="0" w:color="auto"/>
      </w:divBdr>
    </w:div>
    <w:div w:id="1546870482">
      <w:bodyDiv w:val="1"/>
      <w:marLeft w:val="0"/>
      <w:marRight w:val="0"/>
      <w:marTop w:val="0"/>
      <w:marBottom w:val="0"/>
      <w:divBdr>
        <w:top w:val="none" w:sz="0" w:space="0" w:color="auto"/>
        <w:left w:val="none" w:sz="0" w:space="0" w:color="auto"/>
        <w:bottom w:val="none" w:sz="0" w:space="0" w:color="auto"/>
        <w:right w:val="none" w:sz="0" w:space="0" w:color="auto"/>
      </w:divBdr>
    </w:div>
    <w:div w:id="1554541317">
      <w:bodyDiv w:val="1"/>
      <w:marLeft w:val="0"/>
      <w:marRight w:val="0"/>
      <w:marTop w:val="0"/>
      <w:marBottom w:val="0"/>
      <w:divBdr>
        <w:top w:val="none" w:sz="0" w:space="0" w:color="auto"/>
        <w:left w:val="none" w:sz="0" w:space="0" w:color="auto"/>
        <w:bottom w:val="none" w:sz="0" w:space="0" w:color="auto"/>
        <w:right w:val="none" w:sz="0" w:space="0" w:color="auto"/>
      </w:divBdr>
    </w:div>
    <w:div w:id="1569072362">
      <w:bodyDiv w:val="1"/>
      <w:marLeft w:val="0"/>
      <w:marRight w:val="0"/>
      <w:marTop w:val="0"/>
      <w:marBottom w:val="0"/>
      <w:divBdr>
        <w:top w:val="none" w:sz="0" w:space="0" w:color="auto"/>
        <w:left w:val="none" w:sz="0" w:space="0" w:color="auto"/>
        <w:bottom w:val="none" w:sz="0" w:space="0" w:color="auto"/>
        <w:right w:val="none" w:sz="0" w:space="0" w:color="auto"/>
      </w:divBdr>
    </w:div>
    <w:div w:id="1624723813">
      <w:bodyDiv w:val="1"/>
      <w:marLeft w:val="0"/>
      <w:marRight w:val="0"/>
      <w:marTop w:val="0"/>
      <w:marBottom w:val="0"/>
      <w:divBdr>
        <w:top w:val="none" w:sz="0" w:space="0" w:color="auto"/>
        <w:left w:val="none" w:sz="0" w:space="0" w:color="auto"/>
        <w:bottom w:val="none" w:sz="0" w:space="0" w:color="auto"/>
        <w:right w:val="none" w:sz="0" w:space="0" w:color="auto"/>
      </w:divBdr>
    </w:div>
    <w:div w:id="1676152611">
      <w:bodyDiv w:val="1"/>
      <w:marLeft w:val="0"/>
      <w:marRight w:val="0"/>
      <w:marTop w:val="0"/>
      <w:marBottom w:val="0"/>
      <w:divBdr>
        <w:top w:val="none" w:sz="0" w:space="0" w:color="auto"/>
        <w:left w:val="none" w:sz="0" w:space="0" w:color="auto"/>
        <w:bottom w:val="none" w:sz="0" w:space="0" w:color="auto"/>
        <w:right w:val="none" w:sz="0" w:space="0" w:color="auto"/>
      </w:divBdr>
    </w:div>
    <w:div w:id="1699970702">
      <w:bodyDiv w:val="1"/>
      <w:marLeft w:val="0"/>
      <w:marRight w:val="0"/>
      <w:marTop w:val="0"/>
      <w:marBottom w:val="0"/>
      <w:divBdr>
        <w:top w:val="none" w:sz="0" w:space="0" w:color="auto"/>
        <w:left w:val="none" w:sz="0" w:space="0" w:color="auto"/>
        <w:bottom w:val="none" w:sz="0" w:space="0" w:color="auto"/>
        <w:right w:val="none" w:sz="0" w:space="0" w:color="auto"/>
      </w:divBdr>
    </w:div>
    <w:div w:id="1710762773">
      <w:bodyDiv w:val="1"/>
      <w:marLeft w:val="0"/>
      <w:marRight w:val="0"/>
      <w:marTop w:val="0"/>
      <w:marBottom w:val="0"/>
      <w:divBdr>
        <w:top w:val="none" w:sz="0" w:space="0" w:color="auto"/>
        <w:left w:val="none" w:sz="0" w:space="0" w:color="auto"/>
        <w:bottom w:val="none" w:sz="0" w:space="0" w:color="auto"/>
        <w:right w:val="none" w:sz="0" w:space="0" w:color="auto"/>
      </w:divBdr>
    </w:div>
    <w:div w:id="1725371958">
      <w:bodyDiv w:val="1"/>
      <w:marLeft w:val="0"/>
      <w:marRight w:val="0"/>
      <w:marTop w:val="0"/>
      <w:marBottom w:val="0"/>
      <w:divBdr>
        <w:top w:val="none" w:sz="0" w:space="0" w:color="auto"/>
        <w:left w:val="none" w:sz="0" w:space="0" w:color="auto"/>
        <w:bottom w:val="none" w:sz="0" w:space="0" w:color="auto"/>
        <w:right w:val="none" w:sz="0" w:space="0" w:color="auto"/>
      </w:divBdr>
    </w:div>
    <w:div w:id="1735665323">
      <w:bodyDiv w:val="1"/>
      <w:marLeft w:val="0"/>
      <w:marRight w:val="0"/>
      <w:marTop w:val="0"/>
      <w:marBottom w:val="0"/>
      <w:divBdr>
        <w:top w:val="none" w:sz="0" w:space="0" w:color="auto"/>
        <w:left w:val="none" w:sz="0" w:space="0" w:color="auto"/>
        <w:bottom w:val="none" w:sz="0" w:space="0" w:color="auto"/>
        <w:right w:val="none" w:sz="0" w:space="0" w:color="auto"/>
      </w:divBdr>
    </w:div>
    <w:div w:id="1769885525">
      <w:bodyDiv w:val="1"/>
      <w:marLeft w:val="0"/>
      <w:marRight w:val="0"/>
      <w:marTop w:val="0"/>
      <w:marBottom w:val="0"/>
      <w:divBdr>
        <w:top w:val="none" w:sz="0" w:space="0" w:color="auto"/>
        <w:left w:val="none" w:sz="0" w:space="0" w:color="auto"/>
        <w:bottom w:val="none" w:sz="0" w:space="0" w:color="auto"/>
        <w:right w:val="none" w:sz="0" w:space="0" w:color="auto"/>
      </w:divBdr>
    </w:div>
    <w:div w:id="1783574694">
      <w:bodyDiv w:val="1"/>
      <w:marLeft w:val="0"/>
      <w:marRight w:val="0"/>
      <w:marTop w:val="0"/>
      <w:marBottom w:val="0"/>
      <w:divBdr>
        <w:top w:val="none" w:sz="0" w:space="0" w:color="auto"/>
        <w:left w:val="none" w:sz="0" w:space="0" w:color="auto"/>
        <w:bottom w:val="none" w:sz="0" w:space="0" w:color="auto"/>
        <w:right w:val="none" w:sz="0" w:space="0" w:color="auto"/>
      </w:divBdr>
    </w:div>
    <w:div w:id="1805854646">
      <w:bodyDiv w:val="1"/>
      <w:marLeft w:val="0"/>
      <w:marRight w:val="0"/>
      <w:marTop w:val="0"/>
      <w:marBottom w:val="0"/>
      <w:divBdr>
        <w:top w:val="none" w:sz="0" w:space="0" w:color="auto"/>
        <w:left w:val="none" w:sz="0" w:space="0" w:color="auto"/>
        <w:bottom w:val="none" w:sz="0" w:space="0" w:color="auto"/>
        <w:right w:val="none" w:sz="0" w:space="0" w:color="auto"/>
      </w:divBdr>
    </w:div>
    <w:div w:id="1839733228">
      <w:bodyDiv w:val="1"/>
      <w:marLeft w:val="0"/>
      <w:marRight w:val="0"/>
      <w:marTop w:val="0"/>
      <w:marBottom w:val="0"/>
      <w:divBdr>
        <w:top w:val="none" w:sz="0" w:space="0" w:color="auto"/>
        <w:left w:val="none" w:sz="0" w:space="0" w:color="auto"/>
        <w:bottom w:val="none" w:sz="0" w:space="0" w:color="auto"/>
        <w:right w:val="none" w:sz="0" w:space="0" w:color="auto"/>
      </w:divBdr>
    </w:div>
    <w:div w:id="1858033175">
      <w:bodyDiv w:val="1"/>
      <w:marLeft w:val="0"/>
      <w:marRight w:val="0"/>
      <w:marTop w:val="0"/>
      <w:marBottom w:val="0"/>
      <w:divBdr>
        <w:top w:val="none" w:sz="0" w:space="0" w:color="auto"/>
        <w:left w:val="none" w:sz="0" w:space="0" w:color="auto"/>
        <w:bottom w:val="none" w:sz="0" w:space="0" w:color="auto"/>
        <w:right w:val="none" w:sz="0" w:space="0" w:color="auto"/>
      </w:divBdr>
    </w:div>
    <w:div w:id="1859420032">
      <w:bodyDiv w:val="1"/>
      <w:marLeft w:val="0"/>
      <w:marRight w:val="0"/>
      <w:marTop w:val="0"/>
      <w:marBottom w:val="0"/>
      <w:divBdr>
        <w:top w:val="none" w:sz="0" w:space="0" w:color="auto"/>
        <w:left w:val="none" w:sz="0" w:space="0" w:color="auto"/>
        <w:bottom w:val="none" w:sz="0" w:space="0" w:color="auto"/>
        <w:right w:val="none" w:sz="0" w:space="0" w:color="auto"/>
      </w:divBdr>
    </w:div>
    <w:div w:id="1866408419">
      <w:bodyDiv w:val="1"/>
      <w:marLeft w:val="0"/>
      <w:marRight w:val="0"/>
      <w:marTop w:val="0"/>
      <w:marBottom w:val="0"/>
      <w:divBdr>
        <w:top w:val="none" w:sz="0" w:space="0" w:color="auto"/>
        <w:left w:val="none" w:sz="0" w:space="0" w:color="auto"/>
        <w:bottom w:val="none" w:sz="0" w:space="0" w:color="auto"/>
        <w:right w:val="none" w:sz="0" w:space="0" w:color="auto"/>
      </w:divBdr>
    </w:div>
    <w:div w:id="1908150613">
      <w:bodyDiv w:val="1"/>
      <w:marLeft w:val="0"/>
      <w:marRight w:val="0"/>
      <w:marTop w:val="0"/>
      <w:marBottom w:val="0"/>
      <w:divBdr>
        <w:top w:val="none" w:sz="0" w:space="0" w:color="auto"/>
        <w:left w:val="none" w:sz="0" w:space="0" w:color="auto"/>
        <w:bottom w:val="none" w:sz="0" w:space="0" w:color="auto"/>
        <w:right w:val="none" w:sz="0" w:space="0" w:color="auto"/>
      </w:divBdr>
    </w:div>
    <w:div w:id="1985622047">
      <w:bodyDiv w:val="1"/>
      <w:marLeft w:val="0"/>
      <w:marRight w:val="0"/>
      <w:marTop w:val="0"/>
      <w:marBottom w:val="0"/>
      <w:divBdr>
        <w:top w:val="none" w:sz="0" w:space="0" w:color="auto"/>
        <w:left w:val="none" w:sz="0" w:space="0" w:color="auto"/>
        <w:bottom w:val="none" w:sz="0" w:space="0" w:color="auto"/>
        <w:right w:val="none" w:sz="0" w:space="0" w:color="auto"/>
      </w:divBdr>
    </w:div>
    <w:div w:id="2009864272">
      <w:bodyDiv w:val="1"/>
      <w:marLeft w:val="0"/>
      <w:marRight w:val="0"/>
      <w:marTop w:val="0"/>
      <w:marBottom w:val="0"/>
      <w:divBdr>
        <w:top w:val="none" w:sz="0" w:space="0" w:color="auto"/>
        <w:left w:val="none" w:sz="0" w:space="0" w:color="auto"/>
        <w:bottom w:val="none" w:sz="0" w:space="0" w:color="auto"/>
        <w:right w:val="none" w:sz="0" w:space="0" w:color="auto"/>
      </w:divBdr>
    </w:div>
    <w:div w:id="2045903606">
      <w:bodyDiv w:val="1"/>
      <w:marLeft w:val="0"/>
      <w:marRight w:val="0"/>
      <w:marTop w:val="0"/>
      <w:marBottom w:val="0"/>
      <w:divBdr>
        <w:top w:val="none" w:sz="0" w:space="0" w:color="auto"/>
        <w:left w:val="none" w:sz="0" w:space="0" w:color="auto"/>
        <w:bottom w:val="none" w:sz="0" w:space="0" w:color="auto"/>
        <w:right w:val="none" w:sz="0" w:space="0" w:color="auto"/>
      </w:divBdr>
    </w:div>
    <w:div w:id="2062093106">
      <w:bodyDiv w:val="1"/>
      <w:marLeft w:val="0"/>
      <w:marRight w:val="0"/>
      <w:marTop w:val="0"/>
      <w:marBottom w:val="0"/>
      <w:divBdr>
        <w:top w:val="none" w:sz="0" w:space="0" w:color="auto"/>
        <w:left w:val="none" w:sz="0" w:space="0" w:color="auto"/>
        <w:bottom w:val="none" w:sz="0" w:space="0" w:color="auto"/>
        <w:right w:val="none" w:sz="0" w:space="0" w:color="auto"/>
      </w:divBdr>
    </w:div>
    <w:div w:id="2075425464">
      <w:bodyDiv w:val="1"/>
      <w:marLeft w:val="0"/>
      <w:marRight w:val="0"/>
      <w:marTop w:val="0"/>
      <w:marBottom w:val="0"/>
      <w:divBdr>
        <w:top w:val="none" w:sz="0" w:space="0" w:color="auto"/>
        <w:left w:val="none" w:sz="0" w:space="0" w:color="auto"/>
        <w:bottom w:val="none" w:sz="0" w:space="0" w:color="auto"/>
        <w:right w:val="none" w:sz="0" w:space="0" w:color="auto"/>
      </w:divBdr>
    </w:div>
    <w:div w:id="2079591874">
      <w:bodyDiv w:val="1"/>
      <w:marLeft w:val="0"/>
      <w:marRight w:val="0"/>
      <w:marTop w:val="0"/>
      <w:marBottom w:val="0"/>
      <w:divBdr>
        <w:top w:val="none" w:sz="0" w:space="0" w:color="auto"/>
        <w:left w:val="none" w:sz="0" w:space="0" w:color="auto"/>
        <w:bottom w:val="none" w:sz="0" w:space="0" w:color="auto"/>
        <w:right w:val="none" w:sz="0" w:space="0" w:color="auto"/>
      </w:divBdr>
    </w:div>
    <w:div w:id="2087219142">
      <w:bodyDiv w:val="1"/>
      <w:marLeft w:val="0"/>
      <w:marRight w:val="0"/>
      <w:marTop w:val="0"/>
      <w:marBottom w:val="0"/>
      <w:divBdr>
        <w:top w:val="none" w:sz="0" w:space="0" w:color="auto"/>
        <w:left w:val="none" w:sz="0" w:space="0" w:color="auto"/>
        <w:bottom w:val="none" w:sz="0" w:space="0" w:color="auto"/>
        <w:right w:val="none" w:sz="0" w:space="0" w:color="auto"/>
      </w:divBdr>
    </w:div>
    <w:div w:id="2094472742">
      <w:bodyDiv w:val="1"/>
      <w:marLeft w:val="0"/>
      <w:marRight w:val="0"/>
      <w:marTop w:val="0"/>
      <w:marBottom w:val="0"/>
      <w:divBdr>
        <w:top w:val="none" w:sz="0" w:space="0" w:color="auto"/>
        <w:left w:val="none" w:sz="0" w:space="0" w:color="auto"/>
        <w:bottom w:val="none" w:sz="0" w:space="0" w:color="auto"/>
        <w:right w:val="none" w:sz="0" w:space="0" w:color="auto"/>
      </w:divBdr>
    </w:div>
    <w:div w:id="2121872350">
      <w:bodyDiv w:val="1"/>
      <w:marLeft w:val="0"/>
      <w:marRight w:val="0"/>
      <w:marTop w:val="0"/>
      <w:marBottom w:val="0"/>
      <w:divBdr>
        <w:top w:val="none" w:sz="0" w:space="0" w:color="auto"/>
        <w:left w:val="none" w:sz="0" w:space="0" w:color="auto"/>
        <w:bottom w:val="none" w:sz="0" w:space="0" w:color="auto"/>
        <w:right w:val="none" w:sz="0" w:space="0" w:color="auto"/>
      </w:divBdr>
    </w:div>
    <w:div w:id="2126343445">
      <w:bodyDiv w:val="1"/>
      <w:marLeft w:val="0"/>
      <w:marRight w:val="0"/>
      <w:marTop w:val="0"/>
      <w:marBottom w:val="0"/>
      <w:divBdr>
        <w:top w:val="none" w:sz="0" w:space="0" w:color="auto"/>
        <w:left w:val="none" w:sz="0" w:space="0" w:color="auto"/>
        <w:bottom w:val="none" w:sz="0" w:space="0" w:color="auto"/>
        <w:right w:val="none" w:sz="0" w:space="0" w:color="auto"/>
      </w:divBdr>
    </w:div>
    <w:div w:id="214395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biente.gob.ec/mas-de-100-000-turistas-visitaron-las-areasprotegida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ervicios.turismo.gob.ec/index.php/portfolio/turismo-cifras/18-analisis-economico/indicadores-omt-cepal/96"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orly.carvache@cu.ucsg.edu.ec" TargetMode="External"/><Relationship Id="rId1" Type="http://schemas.openxmlformats.org/officeDocument/2006/relationships/hyperlink" Target="mailto:mauricio2714@hot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UNW18</b:Tag>
    <b:SourceType>InternetSite</b:SourceType>
    <b:Guid>{BFEF3BDC-4AA4-49DB-8818-1293895D5BFF}</b:Guid>
    <b:Author>
      <b:Author>
        <b:NameList>
          <b:Person>
            <b:Last>UNWTO World Tourism Barometer Advance Release. OMT</b:Last>
            <b:First>2018</b:First>
          </b:Person>
        </b:NameList>
      </b:Author>
    </b:Author>
    <b:Title>http://mkt.unwto.org/barometer</b:Title>
    <b:InternetSiteTitle>http://mkt.unwto.org/barometer</b:InternetSiteTitle>
    <b:Year>2018</b:Year>
    <b:Month>January</b:Month>
    <b:Day>06</b:Day>
    <b:URL>http://cf.cdn.unwto.org/sites/all/files/pdf/unwto_barom18_01_january_excerpt_hr.pdf</b:URL>
    <b:RefOrder>2</b:RefOrder>
  </b:Source>
  <b:Source>
    <b:Tag>MIN18</b:Tag>
    <b:SourceType>InternetSite</b:SourceType>
    <b:Guid>{4369902E-056F-4EC2-A56A-C1ECD5E46299}</b:Guid>
    <b:Author>
      <b:Author>
        <b:NameList>
          <b:Person>
            <b:Last>TURISMO</b:Last>
            <b:First>MINISTERIO</b:First>
          </b:Person>
        </b:NameList>
      </b:Author>
    </b:Author>
    <b:Title>https://www.turismo.gob.ec/</b:Title>
    <b:InternetSiteTitle>https://www.turismo.gob.ec/</b:InternetSiteTitle>
    <b:Year>2018</b:Year>
    <b:Month>Abril</b:Month>
    <b:Day>24</b:Day>
    <b:URL>https://servicios.turismo.gob.ec/index.php/portfolio/turismo-cifras/18-analisis-economico/indicadores-omt-cepal/96</b:URL>
    <b:RefOrder>3</b:RefOrder>
  </b:Source>
  <b:Source>
    <b:Tag>Min12</b:Tag>
    <b:SourceType>InternetSite</b:SourceType>
    <b:Guid>{9307C813-23E4-460E-8723-0896A805456C}</b:Guid>
    <b:Author>
      <b:Author>
        <b:Corporate> Ministry of  Environment (MAE)</b:Corporate>
      </b:Author>
    </b:Author>
    <b:Title>http://www.ambiente.gob.ec</b:Title>
    <b:Year>2012</b:Year>
    <b:URL>http://guayaquil.gob.ec/Dragado/1)%20PROYECTO%20APP%20DRAGADO/b)%20CAPI%CC%81TULO%201%20PRESENTACIO%CC%81N%20DEL%20PROYECTO/c)%20anexos/Anexo%2012.-%20Playas%20de%20Villamil.pdf</b:URL>
    <b:RefOrder>1</b:RefOrder>
  </b:Source>
</b:Sources>
</file>

<file path=customXml/itemProps1.xml><?xml version="1.0" encoding="utf-8"?>
<ds:datastoreItem xmlns:ds="http://schemas.openxmlformats.org/officeDocument/2006/customXml" ds:itemID="{F5852EF5-4AFF-431A-BF67-2180A789B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4826</Words>
  <Characters>26544</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Wilmer Carvache</cp:lastModifiedBy>
  <cp:revision>3</cp:revision>
  <dcterms:created xsi:type="dcterms:W3CDTF">2018-07-26T00:29:00Z</dcterms:created>
  <dcterms:modified xsi:type="dcterms:W3CDTF">2018-08-02T11:18:00Z</dcterms:modified>
</cp:coreProperties>
</file>