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2D0" w:rsidRPr="00252D95" w:rsidRDefault="004322D0" w:rsidP="004322D0">
      <w:pPr>
        <w:rPr>
          <w:rFonts w:ascii="Times New Roman" w:hAnsi="Times New Roman" w:cs="Times New Roman"/>
          <w:sz w:val="24"/>
          <w:szCs w:val="24"/>
        </w:rPr>
      </w:pPr>
      <w:r w:rsidRPr="00252D95">
        <w:rPr>
          <w:rFonts w:ascii="Times New Roman" w:eastAsia="Times New Roman" w:hAnsi="Times New Roman"/>
          <w:b/>
          <w:sz w:val="24"/>
          <w:szCs w:val="24"/>
        </w:rPr>
        <w:t>Table 3.</w:t>
      </w:r>
      <w:r w:rsidRPr="00252D9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52D95">
        <w:rPr>
          <w:rFonts w:ascii="Times New Roman" w:hAnsi="Times New Roman" w:cs="Times New Roman"/>
          <w:sz w:val="24"/>
          <w:szCs w:val="24"/>
        </w:rPr>
        <w:t>Saaty’s scale for pair wise comparisons in AHP</w:t>
      </w:r>
    </w:p>
    <w:tbl>
      <w:tblPr>
        <w:tblpPr w:leftFromText="141" w:rightFromText="141" w:vertAnchor="text" w:tblpX="1242" w:tblpY="1"/>
        <w:tblOverlap w:val="never"/>
        <w:tblW w:w="7655" w:type="dxa"/>
        <w:tblBorders>
          <w:top w:val="single" w:sz="2" w:space="0" w:color="000000"/>
          <w:bottom w:val="single" w:sz="2" w:space="0" w:color="000000"/>
        </w:tblBorders>
        <w:tblLayout w:type="fixed"/>
        <w:tblLook w:val="0000"/>
      </w:tblPr>
      <w:tblGrid>
        <w:gridCol w:w="4962"/>
        <w:gridCol w:w="2693"/>
      </w:tblGrid>
      <w:tr w:rsidR="004322D0" w:rsidRPr="00252D95" w:rsidTr="000C174B">
        <w:tc>
          <w:tcPr>
            <w:tcW w:w="4962" w:type="dxa"/>
            <w:vAlign w:val="center"/>
          </w:tcPr>
          <w:p w:rsidR="004322D0" w:rsidRPr="00252D95" w:rsidRDefault="004322D0" w:rsidP="00A213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95">
              <w:rPr>
                <w:rFonts w:ascii="Times New Roman" w:hAnsi="Times New Roman" w:cs="Times New Roman"/>
                <w:b/>
                <w:sz w:val="24"/>
                <w:szCs w:val="24"/>
              </w:rPr>
              <w:t>Judgment term</w:t>
            </w:r>
          </w:p>
        </w:tc>
        <w:tc>
          <w:tcPr>
            <w:tcW w:w="2693" w:type="dxa"/>
          </w:tcPr>
          <w:p w:rsidR="004322D0" w:rsidRPr="00252D95" w:rsidRDefault="004322D0" w:rsidP="00A213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95">
              <w:rPr>
                <w:rFonts w:ascii="Times New Roman" w:hAnsi="Times New Roman" w:cs="Times New Roman"/>
                <w:b/>
                <w:sz w:val="24"/>
                <w:szCs w:val="24"/>
              </w:rPr>
              <w:t>Numerical term</w:t>
            </w:r>
          </w:p>
        </w:tc>
      </w:tr>
      <w:tr w:rsidR="004322D0" w:rsidRPr="00252D95" w:rsidTr="000C174B">
        <w:tc>
          <w:tcPr>
            <w:tcW w:w="4962" w:type="dxa"/>
            <w:tcBorders>
              <w:top w:val="single" w:sz="2" w:space="0" w:color="000000"/>
            </w:tcBorders>
          </w:tcPr>
          <w:p w:rsidR="004322D0" w:rsidRPr="00252D95" w:rsidRDefault="004322D0" w:rsidP="00A21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 xml:space="preserve">Absolute preference (element </w:t>
            </w:r>
            <w:r w:rsidRPr="00252D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 xml:space="preserve">over element </w:t>
            </w:r>
            <w:r w:rsidRPr="00252D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2" w:space="0" w:color="000000"/>
            </w:tcBorders>
          </w:tcPr>
          <w:p w:rsidR="004322D0" w:rsidRPr="00252D95" w:rsidRDefault="004322D0" w:rsidP="00A21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322D0" w:rsidRPr="00252D95" w:rsidTr="000C174B">
        <w:tc>
          <w:tcPr>
            <w:tcW w:w="4962" w:type="dxa"/>
          </w:tcPr>
          <w:p w:rsidR="004322D0" w:rsidRPr="00252D95" w:rsidRDefault="004322D0" w:rsidP="00A21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>Very strong preference (</w:t>
            </w:r>
            <w:r w:rsidRPr="00252D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 xml:space="preserve"> over </w:t>
            </w:r>
            <w:r w:rsidRPr="00252D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4322D0" w:rsidRPr="00252D95" w:rsidRDefault="004322D0" w:rsidP="00A21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322D0" w:rsidRPr="00252D95" w:rsidTr="000C174B">
        <w:tc>
          <w:tcPr>
            <w:tcW w:w="4962" w:type="dxa"/>
          </w:tcPr>
          <w:p w:rsidR="004322D0" w:rsidRPr="00252D95" w:rsidRDefault="004322D0" w:rsidP="00A21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>Strong preference (</w:t>
            </w:r>
            <w:r w:rsidRPr="00252D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 xml:space="preserve"> over </w:t>
            </w:r>
            <w:r w:rsidRPr="00252D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4322D0" w:rsidRPr="00252D95" w:rsidRDefault="004322D0" w:rsidP="00A21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322D0" w:rsidRPr="00252D95" w:rsidTr="000C174B">
        <w:tc>
          <w:tcPr>
            <w:tcW w:w="4962" w:type="dxa"/>
          </w:tcPr>
          <w:p w:rsidR="004322D0" w:rsidRPr="00252D95" w:rsidRDefault="004322D0" w:rsidP="00A21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>Weak preference (</w:t>
            </w:r>
            <w:r w:rsidRPr="00252D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 xml:space="preserve"> over </w:t>
            </w:r>
            <w:r w:rsidRPr="00252D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93" w:type="dxa"/>
          </w:tcPr>
          <w:p w:rsidR="004322D0" w:rsidRPr="00252D95" w:rsidRDefault="004322D0" w:rsidP="00A21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22D0" w:rsidRPr="00252D95" w:rsidTr="000C174B">
        <w:tc>
          <w:tcPr>
            <w:tcW w:w="4962" w:type="dxa"/>
          </w:tcPr>
          <w:p w:rsidR="004322D0" w:rsidRPr="00252D95" w:rsidRDefault="004322D0" w:rsidP="00A21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 xml:space="preserve">Indifference of </w:t>
            </w:r>
            <w:r w:rsidRPr="00252D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252D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2693" w:type="dxa"/>
          </w:tcPr>
          <w:p w:rsidR="004322D0" w:rsidRPr="00252D95" w:rsidRDefault="004322D0" w:rsidP="00A21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22D0" w:rsidRPr="00252D95" w:rsidTr="000C174B">
        <w:tc>
          <w:tcPr>
            <w:tcW w:w="4962" w:type="dxa"/>
          </w:tcPr>
          <w:p w:rsidR="004322D0" w:rsidRPr="00252D95" w:rsidRDefault="004322D0" w:rsidP="00A21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>Weak preference (</w:t>
            </w:r>
            <w:r w:rsidRPr="00252D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 xml:space="preserve">over </w:t>
            </w:r>
            <w:r w:rsidRPr="00252D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93" w:type="dxa"/>
          </w:tcPr>
          <w:p w:rsidR="004322D0" w:rsidRPr="00252D95" w:rsidRDefault="004322D0" w:rsidP="00A21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</w:tr>
      <w:tr w:rsidR="004322D0" w:rsidRPr="00252D95" w:rsidTr="000C174B">
        <w:tc>
          <w:tcPr>
            <w:tcW w:w="4962" w:type="dxa"/>
          </w:tcPr>
          <w:p w:rsidR="004322D0" w:rsidRPr="00252D95" w:rsidRDefault="004322D0" w:rsidP="00A21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>Strong preference (</w:t>
            </w:r>
            <w:r w:rsidRPr="00252D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 xml:space="preserve"> over </w:t>
            </w:r>
            <w:r w:rsidRPr="00252D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4322D0" w:rsidRPr="00252D95" w:rsidRDefault="004322D0" w:rsidP="00A21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</w:tr>
      <w:tr w:rsidR="004322D0" w:rsidRPr="00252D95" w:rsidTr="000C174B">
        <w:tc>
          <w:tcPr>
            <w:tcW w:w="4962" w:type="dxa"/>
          </w:tcPr>
          <w:p w:rsidR="004322D0" w:rsidRPr="00252D95" w:rsidRDefault="004322D0" w:rsidP="00A21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>Very strong preference (</w:t>
            </w:r>
            <w:r w:rsidRPr="00252D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 xml:space="preserve">over </w:t>
            </w:r>
            <w:r w:rsidRPr="00252D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4322D0" w:rsidRPr="00252D95" w:rsidRDefault="004322D0" w:rsidP="00A21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>1/7</w:t>
            </w:r>
          </w:p>
        </w:tc>
      </w:tr>
      <w:tr w:rsidR="004322D0" w:rsidRPr="00252D95" w:rsidTr="000C174B">
        <w:tc>
          <w:tcPr>
            <w:tcW w:w="4962" w:type="dxa"/>
          </w:tcPr>
          <w:p w:rsidR="004322D0" w:rsidRPr="00252D95" w:rsidRDefault="004322D0" w:rsidP="00A213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>Absolute preference (</w:t>
            </w:r>
            <w:r w:rsidRPr="00252D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</w:t>
            </w: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 xml:space="preserve">over </w:t>
            </w:r>
            <w:r w:rsidRPr="00252D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4322D0" w:rsidRPr="00252D95" w:rsidRDefault="004322D0" w:rsidP="00A213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D95">
              <w:rPr>
                <w:rFonts w:ascii="Times New Roman" w:hAnsi="Times New Roman" w:cs="Times New Roman"/>
                <w:sz w:val="24"/>
                <w:szCs w:val="24"/>
              </w:rPr>
              <w:t>1/9</w:t>
            </w:r>
          </w:p>
        </w:tc>
      </w:tr>
    </w:tbl>
    <w:p w:rsidR="004322D0" w:rsidRPr="00252D95" w:rsidRDefault="004322D0" w:rsidP="004322D0">
      <w:pPr>
        <w:rPr>
          <w:rFonts w:ascii="Times New Roman" w:hAnsi="Times New Roman" w:cs="Times New Roman"/>
          <w:sz w:val="24"/>
          <w:szCs w:val="24"/>
        </w:rPr>
      </w:pPr>
      <w:r w:rsidRPr="00252D95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W w:w="8417" w:type="dxa"/>
        <w:tblInd w:w="639" w:type="dxa"/>
        <w:tblBorders>
          <w:top w:val="single" w:sz="2" w:space="0" w:color="000000"/>
          <w:bottom w:val="single" w:sz="2" w:space="0" w:color="000000"/>
        </w:tblBorders>
        <w:tblLayout w:type="fixed"/>
        <w:tblLook w:val="0000"/>
      </w:tblPr>
      <w:tblGrid>
        <w:gridCol w:w="8417"/>
      </w:tblGrid>
      <w:tr w:rsidR="004322D0" w:rsidRPr="00252D95" w:rsidTr="000C174B">
        <w:trPr>
          <w:cantSplit/>
          <w:trHeight w:val="330"/>
        </w:trPr>
        <w:tc>
          <w:tcPr>
            <w:tcW w:w="8417" w:type="dxa"/>
          </w:tcPr>
          <w:p w:rsidR="004322D0" w:rsidRPr="00252D95" w:rsidRDefault="004322D0" w:rsidP="00A2131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52D9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 intermediate numerical values 2,4,6,8  and 1/2,1/4,1/6,1/8 can be used as well</w:t>
            </w:r>
          </w:p>
        </w:tc>
      </w:tr>
      <w:tr w:rsidR="004322D0" w:rsidRPr="00252D95" w:rsidTr="000C174B">
        <w:trPr>
          <w:cantSplit/>
          <w:trHeight w:val="330"/>
        </w:trPr>
        <w:tc>
          <w:tcPr>
            <w:tcW w:w="8417" w:type="dxa"/>
          </w:tcPr>
          <w:p w:rsidR="004322D0" w:rsidRPr="00252D95" w:rsidRDefault="004322D0" w:rsidP="00A2131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A86729" w:rsidRPr="00252D95" w:rsidRDefault="00A21312">
      <w:pPr>
        <w:rPr>
          <w:rFonts w:ascii="Times New Roman" w:hAnsi="Times New Roman" w:cs="Times New Roman"/>
          <w:sz w:val="24"/>
          <w:szCs w:val="24"/>
        </w:rPr>
      </w:pPr>
      <w:r w:rsidRPr="00252D95">
        <w:rPr>
          <w:rFonts w:ascii="Times New Roman" w:hAnsi="Times New Roman" w:cs="Times New Roman"/>
          <w:sz w:val="24"/>
          <w:szCs w:val="24"/>
        </w:rPr>
        <w:t>Source: Saaty (1980)</w:t>
      </w:r>
    </w:p>
    <w:sectPr w:rsidR="00A86729" w:rsidRPr="00252D95" w:rsidSect="000F3D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>
    <w:useFELayout/>
  </w:compat>
  <w:rsids>
    <w:rsidRoot w:val="004322D0"/>
    <w:rsid w:val="000F3D92"/>
    <w:rsid w:val="00252D95"/>
    <w:rsid w:val="004322D0"/>
    <w:rsid w:val="00A21312"/>
    <w:rsid w:val="00A8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4</cp:revision>
  <dcterms:created xsi:type="dcterms:W3CDTF">2017-05-18T08:49:00Z</dcterms:created>
  <dcterms:modified xsi:type="dcterms:W3CDTF">2018-03-27T07:23:00Z</dcterms:modified>
</cp:coreProperties>
</file>