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EE5" w:rsidRDefault="007A55B2" w:rsidP="00552EE5">
      <w:pPr>
        <w:jc w:val="center"/>
      </w:pPr>
      <w:r>
        <w:rPr>
          <w:noProof/>
          <w:lang w:val="hr-HR" w:eastAsia="hr-HR"/>
        </w:rPr>
        <w:drawing>
          <wp:inline distT="0" distB="0" distL="0" distR="0">
            <wp:extent cx="6172200" cy="1057275"/>
            <wp:effectExtent l="19050" t="0" r="0" b="0"/>
            <wp:docPr id="1" name="Picture 1" descr="Titl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BW"/>
                    <pic:cNvPicPr>
                      <a:picLocks noChangeAspect="1" noChangeArrowheads="1"/>
                    </pic:cNvPicPr>
                  </pic:nvPicPr>
                  <pic:blipFill>
                    <a:blip r:embed="rId7" cstate="print"/>
                    <a:srcRect/>
                    <a:stretch>
                      <a:fillRect/>
                    </a:stretch>
                  </pic:blipFill>
                  <pic:spPr bwMode="auto">
                    <a:xfrm>
                      <a:off x="0" y="0"/>
                      <a:ext cx="6172200" cy="1057275"/>
                    </a:xfrm>
                    <a:prstGeom prst="rect">
                      <a:avLst/>
                    </a:prstGeom>
                    <a:noFill/>
                    <a:ln w="9525">
                      <a:noFill/>
                      <a:miter lim="800000"/>
                      <a:headEnd/>
                      <a:tailEnd/>
                    </a:ln>
                  </pic:spPr>
                </pic:pic>
              </a:graphicData>
            </a:graphic>
          </wp:inline>
        </w:drawing>
      </w:r>
    </w:p>
    <w:p w:rsidR="00552EE5" w:rsidRDefault="00552EE5"/>
    <w:p w:rsidR="00552EE5" w:rsidRDefault="00552EE5"/>
    <w:p w:rsidR="003E6E04" w:rsidRPr="00BA1BA8" w:rsidRDefault="0074545F" w:rsidP="00552EE5">
      <w:pPr>
        <w:jc w:val="center"/>
        <w:rPr>
          <w:b/>
          <w:sz w:val="32"/>
          <w:szCs w:val="32"/>
          <w:u w:val="single"/>
        </w:rPr>
      </w:pPr>
      <w:r w:rsidRPr="00BA1BA8">
        <w:rPr>
          <w:b/>
          <w:sz w:val="32"/>
          <w:szCs w:val="32"/>
          <w:u w:val="single"/>
        </w:rPr>
        <w:t>Author`s statement about pre</w:t>
      </w:r>
      <w:r w:rsidR="00552EE5" w:rsidRPr="00BA1BA8">
        <w:rPr>
          <w:b/>
          <w:sz w:val="32"/>
          <w:szCs w:val="32"/>
          <w:u w:val="single"/>
        </w:rPr>
        <w:t>vious publication</w:t>
      </w:r>
    </w:p>
    <w:p w:rsidR="00552EE5" w:rsidRPr="00BA1BA8" w:rsidRDefault="00552EE5" w:rsidP="00552EE5">
      <w:pPr>
        <w:jc w:val="center"/>
        <w:rPr>
          <w:b/>
          <w:sz w:val="32"/>
          <w:szCs w:val="32"/>
        </w:rPr>
      </w:pPr>
    </w:p>
    <w:p w:rsidR="00552EE5" w:rsidRPr="00BA1BA8" w:rsidRDefault="00552EE5" w:rsidP="00552EE5">
      <w:pPr>
        <w:jc w:val="center"/>
        <w:rPr>
          <w:b/>
          <w:sz w:val="32"/>
          <w:szCs w:val="32"/>
        </w:rPr>
      </w:pPr>
    </w:p>
    <w:p w:rsidR="00552EE5" w:rsidRPr="00BA1BA8" w:rsidRDefault="005C6613" w:rsidP="00552EE5">
      <w:r w:rsidRPr="00BA1BA8">
        <w:t>Highly honored,</w:t>
      </w:r>
    </w:p>
    <w:p w:rsidR="005C6613" w:rsidRPr="00BA1BA8" w:rsidRDefault="005C6613" w:rsidP="00552EE5">
      <w:proofErr w:type="gramStart"/>
      <w:r w:rsidRPr="00BA1BA8">
        <w:t>in</w:t>
      </w:r>
      <w:proofErr w:type="gramEnd"/>
      <w:r w:rsidRPr="00BA1BA8">
        <w:t xml:space="preserve"> order to </w:t>
      </w:r>
      <w:r w:rsidR="0074545F" w:rsidRPr="00BA1BA8">
        <w:t>have better verification</w:t>
      </w:r>
      <w:r w:rsidRPr="00BA1BA8">
        <w:t xml:space="preserve"> </w:t>
      </w:r>
      <w:r w:rsidR="0074545F" w:rsidRPr="00BA1BA8">
        <w:t xml:space="preserve">of </w:t>
      </w:r>
      <w:r w:rsidR="00D106FE" w:rsidRPr="00BA1BA8">
        <w:t>the submitted paper’s</w:t>
      </w:r>
      <w:r w:rsidR="0074545F" w:rsidRPr="00BA1BA8">
        <w:t xml:space="preserve"> </w:t>
      </w:r>
      <w:r w:rsidRPr="00BA1BA8">
        <w:t>scientific originality</w:t>
      </w:r>
      <w:r w:rsidR="0074545F" w:rsidRPr="00BA1BA8">
        <w:t>,</w:t>
      </w:r>
      <w:r w:rsidRPr="00BA1BA8">
        <w:t xml:space="preserve"> </w:t>
      </w:r>
      <w:r w:rsidR="0074545F" w:rsidRPr="00BA1BA8">
        <w:t xml:space="preserve">the </w:t>
      </w:r>
      <w:r w:rsidRPr="00BA1BA8">
        <w:t xml:space="preserve">International Scientific Journal </w:t>
      </w:r>
      <w:proofErr w:type="spellStart"/>
      <w:r w:rsidRPr="00BA1BA8">
        <w:t>GEOGRAPHICA</w:t>
      </w:r>
      <w:proofErr w:type="spellEnd"/>
      <w:r w:rsidRPr="00BA1BA8">
        <w:t xml:space="preserve"> </w:t>
      </w:r>
      <w:proofErr w:type="spellStart"/>
      <w:r w:rsidRPr="00BA1BA8">
        <w:t>PANNONICA</w:t>
      </w:r>
      <w:proofErr w:type="spellEnd"/>
      <w:r w:rsidRPr="00BA1BA8">
        <w:t xml:space="preserve"> has made an additional form. The form must be filled by the author</w:t>
      </w:r>
      <w:r w:rsidR="00A6380F">
        <w:t>/</w:t>
      </w:r>
      <w:r w:rsidRPr="00BA1BA8">
        <w:t xml:space="preserve">s. </w:t>
      </w:r>
    </w:p>
    <w:p w:rsidR="005C6613" w:rsidRPr="00BA1BA8" w:rsidRDefault="00E93F23" w:rsidP="00552EE5">
      <w:r>
        <w:t>This form will help R</w:t>
      </w:r>
      <w:r w:rsidR="005C6613" w:rsidRPr="00BA1BA8">
        <w:t>eviewers to check if there are any publ</w:t>
      </w:r>
      <w:r w:rsidR="003B7FC2" w:rsidRPr="00BA1BA8">
        <w:t>ished papers with the same data</w:t>
      </w:r>
      <w:r w:rsidR="005C6613" w:rsidRPr="00BA1BA8">
        <w:t>base, methods and results. Thus, they will be able to evaluate if the revi</w:t>
      </w:r>
      <w:r w:rsidR="0074545F" w:rsidRPr="00BA1BA8">
        <w:t>e</w:t>
      </w:r>
      <w:r w:rsidR="005C6613" w:rsidRPr="00BA1BA8">
        <w:t xml:space="preserve">wed manuscript has scientific originality. </w:t>
      </w:r>
    </w:p>
    <w:p w:rsidR="005C6613" w:rsidRPr="00BA1BA8" w:rsidRDefault="005C6613" w:rsidP="00552EE5"/>
    <w:p w:rsidR="00227D4F" w:rsidRPr="00BA1BA8" w:rsidRDefault="005C6613" w:rsidP="00552EE5">
      <w:r w:rsidRPr="00BA1BA8">
        <w:t>Author</w:t>
      </w:r>
      <w:r w:rsidR="00A6380F">
        <w:t>/</w:t>
      </w:r>
      <w:r w:rsidRPr="00BA1BA8">
        <w:t xml:space="preserve">s </w:t>
      </w:r>
      <w:proofErr w:type="gramStart"/>
      <w:r w:rsidRPr="00BA1BA8">
        <w:t>are</w:t>
      </w:r>
      <w:proofErr w:type="gramEnd"/>
      <w:r w:rsidRPr="00BA1BA8">
        <w:t xml:space="preserve"> kindly asked to </w:t>
      </w:r>
      <w:r w:rsidR="00227D4F" w:rsidRPr="00BA1BA8">
        <w:t>write the following:</w:t>
      </w:r>
    </w:p>
    <w:p w:rsidR="00227D4F" w:rsidRDefault="00227D4F" w:rsidP="00227D4F">
      <w:pPr>
        <w:numPr>
          <w:ilvl w:val="0"/>
          <w:numId w:val="3"/>
        </w:numPr>
      </w:pPr>
      <w:r w:rsidRPr="00BA1BA8">
        <w:t>Please, note the scientific papers which deal with the same or similar problems as in your submitted manuscript</w:t>
      </w:r>
    </w:p>
    <w:p w:rsidR="007E0028" w:rsidRDefault="007E0028" w:rsidP="007E0028">
      <w:pPr>
        <w:ind w:left="720"/>
      </w:pPr>
    </w:p>
    <w:p w:rsidR="007E0028" w:rsidRPr="007E0028" w:rsidRDefault="007E0028" w:rsidP="007E0028">
      <w:pPr>
        <w:ind w:left="360"/>
        <w:jc w:val="both"/>
        <w:rPr>
          <w:i/>
          <w:color w:val="C00000"/>
        </w:rPr>
      </w:pPr>
      <w:r w:rsidRPr="007E0028">
        <w:rPr>
          <w:i/>
          <w:color w:val="C00000"/>
        </w:rPr>
        <w:t xml:space="preserve">The bibliography used for this research includes articles dealing with interethnic marriage in the former Yugoslavia. However, none of the scientific articles covers the topic of interethnic marriage of the Czech minority with other minorities in Croatia, before and after 1990. Previous research mostly analyzed marriage trends at the level of Republics and territories of </w:t>
      </w:r>
      <w:proofErr w:type="spellStart"/>
      <w:r w:rsidRPr="007E0028">
        <w:rPr>
          <w:i/>
          <w:color w:val="C00000"/>
        </w:rPr>
        <w:t>SFRJ</w:t>
      </w:r>
      <w:proofErr w:type="spellEnd"/>
      <w:r w:rsidRPr="007E0028">
        <w:rPr>
          <w:i/>
          <w:color w:val="C00000"/>
        </w:rPr>
        <w:t>, and the trends of ethnic majorities.</w:t>
      </w:r>
    </w:p>
    <w:p w:rsidR="00227D4F" w:rsidRPr="00BA1BA8" w:rsidRDefault="00227D4F" w:rsidP="007E0028"/>
    <w:p w:rsidR="00227D4F" w:rsidRPr="00BA1BA8" w:rsidRDefault="00227D4F" w:rsidP="00227D4F">
      <w:pPr>
        <w:numPr>
          <w:ilvl w:val="1"/>
          <w:numId w:val="3"/>
        </w:numPr>
        <w:tabs>
          <w:tab w:val="clear" w:pos="1440"/>
          <w:tab w:val="num" w:pos="-187"/>
        </w:tabs>
        <w:ind w:left="374"/>
      </w:pPr>
      <w:r w:rsidRPr="00BA1BA8">
        <w:t>Title:</w:t>
      </w:r>
    </w:p>
    <w:p w:rsidR="00227D4F" w:rsidRPr="00BA1BA8" w:rsidRDefault="00227D4F" w:rsidP="00227D4F">
      <w:pPr>
        <w:ind w:left="374"/>
      </w:pPr>
      <w:r w:rsidRPr="00BA1BA8">
        <w:t>Journal in which it was published:</w:t>
      </w:r>
    </w:p>
    <w:p w:rsidR="00227D4F" w:rsidRPr="00BA1BA8" w:rsidRDefault="00227D4F" w:rsidP="00227D4F">
      <w:pPr>
        <w:ind w:left="374"/>
      </w:pPr>
      <w:r w:rsidRPr="00BA1BA8">
        <w:t>Language of the paper:</w:t>
      </w:r>
    </w:p>
    <w:p w:rsidR="00227D4F" w:rsidRPr="00BA1BA8" w:rsidRDefault="00227D4F" w:rsidP="00227D4F">
      <w:pPr>
        <w:ind w:left="374"/>
      </w:pPr>
      <w:r w:rsidRPr="00BA1BA8">
        <w:t>Short description</w:t>
      </w:r>
      <w:r w:rsidR="003412DA">
        <w:t xml:space="preserve"> (</w:t>
      </w:r>
      <w:r w:rsidR="003412DA" w:rsidRPr="003412DA">
        <w:rPr>
          <w:i/>
        </w:rPr>
        <w:t>in two or three sentences</w:t>
      </w:r>
      <w:r w:rsidR="003412DA">
        <w:t>)</w:t>
      </w:r>
      <w:r w:rsidRPr="00BA1BA8">
        <w:t>:</w:t>
      </w:r>
    </w:p>
    <w:p w:rsidR="00227D4F" w:rsidRPr="00BA1BA8" w:rsidRDefault="00227D4F" w:rsidP="00227D4F">
      <w:pPr>
        <w:ind w:left="374"/>
      </w:pPr>
    </w:p>
    <w:p w:rsidR="00227D4F" w:rsidRPr="00BA1BA8" w:rsidRDefault="00227D4F" w:rsidP="00227D4F">
      <w:pPr>
        <w:ind w:left="374"/>
      </w:pPr>
    </w:p>
    <w:p w:rsidR="00227D4F" w:rsidRPr="00BA1BA8" w:rsidRDefault="00227D4F" w:rsidP="00227D4F">
      <w:pPr>
        <w:numPr>
          <w:ilvl w:val="1"/>
          <w:numId w:val="3"/>
        </w:numPr>
        <w:tabs>
          <w:tab w:val="clear" w:pos="1440"/>
          <w:tab w:val="num" w:pos="-187"/>
        </w:tabs>
        <w:ind w:left="374"/>
      </w:pPr>
      <w:r w:rsidRPr="00BA1BA8">
        <w:t>Title:</w:t>
      </w:r>
    </w:p>
    <w:p w:rsidR="00227D4F" w:rsidRPr="00BA1BA8" w:rsidRDefault="00227D4F" w:rsidP="00227D4F">
      <w:pPr>
        <w:ind w:left="374"/>
      </w:pPr>
      <w:r w:rsidRPr="00BA1BA8">
        <w:t>Journal in which it was published:</w:t>
      </w:r>
    </w:p>
    <w:p w:rsidR="00227D4F" w:rsidRPr="00BA1BA8" w:rsidRDefault="00227D4F" w:rsidP="00227D4F">
      <w:pPr>
        <w:ind w:left="374"/>
      </w:pPr>
      <w:r w:rsidRPr="00BA1BA8">
        <w:t>Language of the paper:</w:t>
      </w:r>
    </w:p>
    <w:p w:rsidR="00227D4F" w:rsidRPr="00BA1BA8" w:rsidRDefault="00227D4F" w:rsidP="00227D4F">
      <w:pPr>
        <w:ind w:left="374"/>
      </w:pPr>
      <w:r w:rsidRPr="00BA1BA8">
        <w:t>Short description:</w:t>
      </w:r>
    </w:p>
    <w:p w:rsidR="00227D4F" w:rsidRPr="00BA1BA8" w:rsidRDefault="00227D4F" w:rsidP="00227D4F">
      <w:pPr>
        <w:ind w:left="374"/>
      </w:pPr>
    </w:p>
    <w:p w:rsidR="00227D4F" w:rsidRPr="00BA1BA8" w:rsidRDefault="00227D4F" w:rsidP="00227D4F">
      <w:pPr>
        <w:ind w:left="374"/>
      </w:pPr>
    </w:p>
    <w:p w:rsidR="00227D4F" w:rsidRPr="00BA1BA8" w:rsidRDefault="00227D4F" w:rsidP="00227D4F">
      <w:pPr>
        <w:numPr>
          <w:ilvl w:val="1"/>
          <w:numId w:val="3"/>
        </w:numPr>
        <w:tabs>
          <w:tab w:val="clear" w:pos="1440"/>
          <w:tab w:val="num" w:pos="-187"/>
        </w:tabs>
        <w:ind w:left="374"/>
      </w:pPr>
      <w:r w:rsidRPr="00BA1BA8">
        <w:t>Title:</w:t>
      </w:r>
    </w:p>
    <w:p w:rsidR="00227D4F" w:rsidRPr="00BA1BA8" w:rsidRDefault="00227D4F" w:rsidP="00227D4F">
      <w:pPr>
        <w:ind w:left="374"/>
      </w:pPr>
      <w:r w:rsidRPr="00BA1BA8">
        <w:t>Journal in which it was published:</w:t>
      </w:r>
    </w:p>
    <w:p w:rsidR="00227D4F" w:rsidRPr="00BA1BA8" w:rsidRDefault="00227D4F" w:rsidP="00227D4F">
      <w:pPr>
        <w:ind w:left="374"/>
      </w:pPr>
      <w:r w:rsidRPr="00BA1BA8">
        <w:t>Language of the paper:</w:t>
      </w:r>
    </w:p>
    <w:p w:rsidR="00227D4F" w:rsidRPr="00BA1BA8" w:rsidRDefault="00227D4F" w:rsidP="00227D4F">
      <w:pPr>
        <w:ind w:left="374"/>
      </w:pPr>
      <w:r w:rsidRPr="00BA1BA8">
        <w:t>Short description:</w:t>
      </w:r>
    </w:p>
    <w:p w:rsidR="00227D4F" w:rsidRPr="00BA1BA8" w:rsidRDefault="00227D4F" w:rsidP="00227D4F">
      <w:pPr>
        <w:ind w:left="374"/>
      </w:pPr>
    </w:p>
    <w:p w:rsidR="00227D4F" w:rsidRPr="00BA1BA8" w:rsidRDefault="00227D4F" w:rsidP="00227D4F">
      <w:pPr>
        <w:numPr>
          <w:ilvl w:val="0"/>
          <w:numId w:val="3"/>
        </w:numPr>
        <w:tabs>
          <w:tab w:val="clear" w:pos="720"/>
        </w:tabs>
      </w:pPr>
      <w:r w:rsidRPr="00BA1BA8">
        <w:t>Please, give your opinion ab</w:t>
      </w:r>
      <w:r w:rsidR="003B7FC2" w:rsidRPr="00BA1BA8">
        <w:t>out the originality of the data</w:t>
      </w:r>
      <w:r w:rsidRPr="00BA1BA8">
        <w:t>base</w:t>
      </w:r>
      <w:r w:rsidR="003B7FC2" w:rsidRPr="00BA1BA8">
        <w:t xml:space="preserve">, methods, </w:t>
      </w:r>
      <w:r w:rsidRPr="00BA1BA8">
        <w:t xml:space="preserve">results </w:t>
      </w:r>
      <w:r w:rsidR="003B7FC2" w:rsidRPr="00BA1BA8">
        <w:t>and</w:t>
      </w:r>
      <w:r w:rsidRPr="00BA1BA8">
        <w:t xml:space="preserve"> conclusions presented in your paper</w:t>
      </w:r>
      <w:r w:rsidR="003B7FC2" w:rsidRPr="00BA1BA8">
        <w:t xml:space="preserve"> as well</w:t>
      </w:r>
      <w:r w:rsidRPr="00BA1BA8">
        <w:t xml:space="preserve">. </w:t>
      </w:r>
      <w:r w:rsidR="000B7361" w:rsidRPr="00BA1BA8">
        <w:t>Please evalu</w:t>
      </w:r>
      <w:r w:rsidR="003B7FC2" w:rsidRPr="00BA1BA8">
        <w:t>a</w:t>
      </w:r>
      <w:r w:rsidR="000B7361" w:rsidRPr="00BA1BA8">
        <w:t xml:space="preserve">te the use of the latest </w:t>
      </w:r>
      <w:r w:rsidR="00BA1BA8" w:rsidRPr="00BA1BA8">
        <w:t xml:space="preserve">and pertinent </w:t>
      </w:r>
      <w:r w:rsidR="00D30B5F">
        <w:t>references noted in your paper</w:t>
      </w:r>
    </w:p>
    <w:p w:rsidR="000B7361" w:rsidRPr="00BA1BA8" w:rsidRDefault="000B7361" w:rsidP="000B7361"/>
    <w:p w:rsidR="000B7361" w:rsidRDefault="00BA1BA8" w:rsidP="000B7361">
      <w:pPr>
        <w:rPr>
          <w:b/>
        </w:rPr>
      </w:pPr>
      <w:proofErr w:type="gramStart"/>
      <w:r w:rsidRPr="00873CAA">
        <w:rPr>
          <w:b/>
        </w:rPr>
        <w:t>comment</w:t>
      </w:r>
      <w:proofErr w:type="gramEnd"/>
      <w:r w:rsidR="00DB7CE2">
        <w:rPr>
          <w:b/>
        </w:rPr>
        <w:t xml:space="preserve"> (</w:t>
      </w:r>
      <w:r w:rsidR="00DB7CE2" w:rsidRPr="00DB7CE2">
        <w:rPr>
          <w:b/>
          <w:i/>
        </w:rPr>
        <w:t>in two or three sentences</w:t>
      </w:r>
      <w:r w:rsidR="00DB7CE2">
        <w:rPr>
          <w:b/>
        </w:rPr>
        <w:t>)</w:t>
      </w:r>
      <w:r w:rsidRPr="00873CAA">
        <w:rPr>
          <w:b/>
        </w:rPr>
        <w:t>:</w:t>
      </w:r>
    </w:p>
    <w:p w:rsidR="007E0028" w:rsidRPr="00873CAA" w:rsidRDefault="007E0028" w:rsidP="000B7361">
      <w:pPr>
        <w:rPr>
          <w:b/>
        </w:rPr>
      </w:pPr>
    </w:p>
    <w:p w:rsidR="007E0028" w:rsidRPr="007E0028" w:rsidRDefault="007E0028" w:rsidP="007E0028">
      <w:pPr>
        <w:ind w:left="360"/>
        <w:jc w:val="both"/>
        <w:rPr>
          <w:i/>
          <w:color w:val="C00000"/>
        </w:rPr>
      </w:pPr>
      <w:r w:rsidRPr="007E0028">
        <w:rPr>
          <w:i/>
          <w:color w:val="C00000"/>
        </w:rPr>
        <w:t xml:space="preserve">The </w:t>
      </w:r>
      <w:r w:rsidRPr="007E0028">
        <w:rPr>
          <w:i/>
          <w:color w:val="C00000"/>
          <w:u w:val="single"/>
        </w:rPr>
        <w:t>originality</w:t>
      </w:r>
      <w:r w:rsidRPr="007E0028">
        <w:rPr>
          <w:i/>
          <w:color w:val="C00000"/>
        </w:rPr>
        <w:t xml:space="preserve"> of this paper stems from the fact that it offers the first analysis of interethnic marriage of Czech people in Croatia as well as the comparison of marriage trends with other ethnic minorities (Hungarian, Slovak, Italian, Serb, Albanian and </w:t>
      </w:r>
      <w:proofErr w:type="spellStart"/>
      <w:r w:rsidRPr="007E0028">
        <w:rPr>
          <w:i/>
          <w:color w:val="C00000"/>
        </w:rPr>
        <w:t>Bosniak</w:t>
      </w:r>
      <w:proofErr w:type="spellEnd"/>
      <w:r w:rsidRPr="007E0028">
        <w:rPr>
          <w:i/>
          <w:color w:val="C00000"/>
        </w:rPr>
        <w:t>). No foreign or regional author has researched this topic so far.</w:t>
      </w:r>
    </w:p>
    <w:p w:rsidR="007E0028" w:rsidRPr="007E0028" w:rsidRDefault="007E0028" w:rsidP="007E0028">
      <w:pPr>
        <w:ind w:left="360"/>
        <w:jc w:val="both"/>
        <w:rPr>
          <w:i/>
          <w:color w:val="C00000"/>
        </w:rPr>
      </w:pPr>
    </w:p>
    <w:p w:rsidR="007E0028" w:rsidRPr="007E0028" w:rsidRDefault="007E0028" w:rsidP="007E0028">
      <w:pPr>
        <w:ind w:left="360"/>
        <w:jc w:val="both"/>
        <w:rPr>
          <w:i/>
          <w:color w:val="C00000"/>
        </w:rPr>
      </w:pPr>
      <w:r w:rsidRPr="007E0028">
        <w:rPr>
          <w:i/>
          <w:color w:val="C00000"/>
        </w:rPr>
        <w:t xml:space="preserve">This research </w:t>
      </w:r>
      <w:r w:rsidRPr="007E0028">
        <w:rPr>
          <w:i/>
          <w:color w:val="C00000"/>
          <w:u w:val="single"/>
        </w:rPr>
        <w:t>uses data</w:t>
      </w:r>
      <w:r w:rsidRPr="007E0028">
        <w:rPr>
          <w:i/>
          <w:color w:val="C00000"/>
        </w:rPr>
        <w:t xml:space="preserve"> from 1970 to 2015. Data up to the year 1990 was published in Demographic Statistic Reports of the Federal Statistics Bureau (Belgrade). As for the data from 1990 to 2015, at the level ethnicity in Croatia, it was provided by the Croatian Bureau of Statistics, not publicly, but at the personal request of the authors of this paper.</w:t>
      </w:r>
    </w:p>
    <w:p w:rsidR="007E0028" w:rsidRPr="007E0028" w:rsidRDefault="007E0028" w:rsidP="007E0028">
      <w:pPr>
        <w:ind w:left="360"/>
        <w:jc w:val="both"/>
        <w:rPr>
          <w:i/>
          <w:color w:val="C00000"/>
        </w:rPr>
      </w:pPr>
    </w:p>
    <w:p w:rsidR="007E0028" w:rsidRPr="007E0028" w:rsidRDefault="007E0028" w:rsidP="007E0028">
      <w:pPr>
        <w:ind w:left="360"/>
        <w:jc w:val="both"/>
        <w:rPr>
          <w:i/>
          <w:color w:val="C00000"/>
        </w:rPr>
      </w:pPr>
      <w:r w:rsidRPr="007E0028">
        <w:rPr>
          <w:i/>
          <w:color w:val="C00000"/>
        </w:rPr>
        <w:t xml:space="preserve">Another relevant aspect is the </w:t>
      </w:r>
      <w:r w:rsidRPr="007E0028">
        <w:rPr>
          <w:i/>
          <w:color w:val="C00000"/>
          <w:u w:val="single"/>
        </w:rPr>
        <w:t>methodology</w:t>
      </w:r>
      <w:r w:rsidRPr="007E0028">
        <w:rPr>
          <w:i/>
          <w:color w:val="C00000"/>
        </w:rPr>
        <w:t xml:space="preserve"> of the research. It is important to emphasize that none of the authors from the former Yugoslavian Republics who analyzed interethnic marriages used the odds ratio method, which the authors of this paper used.</w:t>
      </w:r>
    </w:p>
    <w:p w:rsidR="007E0028" w:rsidRPr="007E0028" w:rsidRDefault="007E0028" w:rsidP="007E0028">
      <w:pPr>
        <w:ind w:left="360"/>
        <w:jc w:val="both"/>
        <w:rPr>
          <w:i/>
          <w:color w:val="C00000"/>
        </w:rPr>
      </w:pPr>
    </w:p>
    <w:p w:rsidR="007E0028" w:rsidRPr="007E0028" w:rsidRDefault="007E0028" w:rsidP="007E0028">
      <w:pPr>
        <w:ind w:left="360"/>
        <w:jc w:val="both"/>
        <w:rPr>
          <w:i/>
          <w:color w:val="C00000"/>
        </w:rPr>
      </w:pPr>
      <w:r w:rsidRPr="007E0028">
        <w:rPr>
          <w:i/>
          <w:color w:val="C00000"/>
        </w:rPr>
        <w:t xml:space="preserve">The </w:t>
      </w:r>
      <w:r w:rsidRPr="007E0028">
        <w:rPr>
          <w:i/>
          <w:color w:val="C00000"/>
          <w:u w:val="single"/>
        </w:rPr>
        <w:t xml:space="preserve">conclusions </w:t>
      </w:r>
      <w:r w:rsidRPr="007E0028">
        <w:rPr>
          <w:i/>
          <w:color w:val="C00000"/>
        </w:rPr>
        <w:t>that can be made from this analysis partially match the general results of the analyses of interethnic marriage from the previous works. In addition, the authors of this paper reached new conclusions which contrast those from the previous research, namely, that Czech men are more endogamous than Czech women (which is the opposite of the conclusion of much of the previous research, which suggested that the level of endogamy was lower among men). The second contrasting conclusion was that, when it comes to marrying outside of their ethnic group, Czech people favor territorial closeness more than cultural similarity with other ethnicities.</w:t>
      </w:r>
      <w:bookmarkStart w:id="0" w:name="_GoBack"/>
      <w:bookmarkEnd w:id="0"/>
    </w:p>
    <w:p w:rsidR="007E0028" w:rsidRPr="007E0028" w:rsidRDefault="007E0028" w:rsidP="007E0028">
      <w:pPr>
        <w:ind w:left="360"/>
        <w:jc w:val="both"/>
        <w:rPr>
          <w:i/>
          <w:color w:val="C00000"/>
        </w:rPr>
      </w:pPr>
    </w:p>
    <w:p w:rsidR="007E0028" w:rsidRPr="00DC2A72" w:rsidRDefault="007E0028" w:rsidP="007E0028">
      <w:pPr>
        <w:ind w:left="360"/>
        <w:jc w:val="both"/>
      </w:pPr>
      <w:r w:rsidRPr="007E0028">
        <w:rPr>
          <w:i/>
          <w:color w:val="C00000"/>
        </w:rPr>
        <w:t>The paper cites numerous of the most contemporary North American and European authors’ works</w:t>
      </w:r>
      <w:r w:rsidRPr="007E0028">
        <w:rPr>
          <w:color w:val="C00000"/>
        </w:rPr>
        <w:t>.</w:t>
      </w:r>
    </w:p>
    <w:p w:rsidR="000B7361" w:rsidRPr="00BA1BA8" w:rsidRDefault="000B7361" w:rsidP="000B7361"/>
    <w:p w:rsidR="000B7361" w:rsidRPr="00BA1BA8" w:rsidRDefault="000B7361" w:rsidP="000B7361"/>
    <w:p w:rsidR="000B7361" w:rsidRDefault="00873CAA" w:rsidP="000B7361">
      <w:r w:rsidRPr="00BA2777">
        <w:rPr>
          <w:b/>
          <w:i/>
        </w:rPr>
        <w:t>NOTE:</w:t>
      </w:r>
      <w:r w:rsidR="00BA2777" w:rsidRPr="00BA2777">
        <w:rPr>
          <w:b/>
          <w:i/>
        </w:rPr>
        <w:t xml:space="preserve"> In order to submit the paper in GP, </w:t>
      </w:r>
      <w:proofErr w:type="gramStart"/>
      <w:r w:rsidR="00BA2777" w:rsidRPr="00BA2777">
        <w:rPr>
          <w:b/>
          <w:i/>
        </w:rPr>
        <w:t>this additional form</w:t>
      </w:r>
      <w:r w:rsidR="00AF1A4F">
        <w:rPr>
          <w:b/>
          <w:i/>
        </w:rPr>
        <w:t xml:space="preserve"> previously have</w:t>
      </w:r>
      <w:proofErr w:type="gramEnd"/>
      <w:r w:rsidR="00AF1A4F">
        <w:rPr>
          <w:b/>
          <w:i/>
        </w:rPr>
        <w:t xml:space="preserve"> to be filled in</w:t>
      </w:r>
      <w:r w:rsidR="00BA2777" w:rsidRPr="00BA2777">
        <w:rPr>
          <w:b/>
          <w:i/>
        </w:rPr>
        <w:t xml:space="preserve"> and sent together with Your manuscript.</w:t>
      </w:r>
    </w:p>
    <w:p w:rsidR="000B7361" w:rsidRDefault="000B7361" w:rsidP="000B7361"/>
    <w:sectPr w:rsidR="000B7361" w:rsidSect="00321563">
      <w:foot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63E" w:rsidRDefault="0074563E">
      <w:r>
        <w:separator/>
      </w:r>
    </w:p>
  </w:endnote>
  <w:endnote w:type="continuationSeparator" w:id="0">
    <w:p w:rsidR="0074563E" w:rsidRDefault="0074563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CE2" w:rsidRPr="000514B9" w:rsidRDefault="00DB7CE2" w:rsidP="006C5004">
    <w:pPr>
      <w:pStyle w:val="Footer"/>
      <w:pBdr>
        <w:top w:val="single" w:sz="4" w:space="1" w:color="auto"/>
      </w:pBdr>
      <w:jc w:val="center"/>
      <w:rPr>
        <w:lang w:val="sr-Latn-CS"/>
      </w:rPr>
    </w:pPr>
    <w:r>
      <w:rPr>
        <w:lang w:val="sr-Latn-CS"/>
      </w:rPr>
      <w:t xml:space="preserve">fax:+38121459696; </w:t>
    </w:r>
    <w:hyperlink r:id="rId1" w:history="1">
      <w:proofErr w:type="spellStart"/>
      <w:r w:rsidRPr="007A75F7">
        <w:rPr>
          <w:rStyle w:val="Hyperlink"/>
          <w:lang w:val="sr-Latn-CS"/>
        </w:rPr>
        <w:t>www.dgt.uns.ac.rs/pannonica.html</w:t>
      </w:r>
      <w:proofErr w:type="spellEnd"/>
    </w:hyperlink>
    <w:r>
      <w:rPr>
        <w:lang w:val="sr-Latn-CS"/>
      </w:rPr>
      <w:t xml:space="preserve"> ; e-mail: </w:t>
    </w:r>
    <w:hyperlink r:id="rId2" w:history="1">
      <w:proofErr w:type="spellStart"/>
      <w:r w:rsidRPr="00BD15E0">
        <w:rPr>
          <w:rStyle w:val="Hyperlink"/>
          <w:lang w:val="sr-Latn-CS"/>
        </w:rPr>
        <w:t>gpscijournal@gmail.com</w:t>
      </w:r>
      <w:proofErr w:type="spellEnd"/>
    </w:hyperlink>
    <w:r>
      <w:rPr>
        <w:lang w:val="sr-Latn-CS"/>
      </w:rPr>
      <w:t xml:space="preserve"> </w:t>
    </w:r>
  </w:p>
  <w:p w:rsidR="00DB7CE2" w:rsidRPr="0074545F" w:rsidRDefault="00DB7CE2">
    <w:pPr>
      <w:pStyle w:val="Footer"/>
      <w:rPr>
        <w:lang w:val="de-DE"/>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63E" w:rsidRDefault="0074563E">
      <w:r>
        <w:separator/>
      </w:r>
    </w:p>
  </w:footnote>
  <w:footnote w:type="continuationSeparator" w:id="0">
    <w:p w:rsidR="0074563E" w:rsidRDefault="007456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03948"/>
    <w:multiLevelType w:val="hybridMultilevel"/>
    <w:tmpl w:val="6232794C"/>
    <w:lvl w:ilvl="0" w:tplc="E8E09658">
      <w:start w:val="1"/>
      <w:numFmt w:val="bullet"/>
      <w:lvlText w:val=""/>
      <w:lvlJc w:val="left"/>
      <w:pPr>
        <w:tabs>
          <w:tab w:val="num" w:pos="0"/>
        </w:tabs>
        <w:ind w:left="1440" w:hanging="58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925E74"/>
    <w:multiLevelType w:val="hybridMultilevel"/>
    <w:tmpl w:val="AD96C3E2"/>
    <w:lvl w:ilvl="0" w:tplc="04090001">
      <w:start w:val="1"/>
      <w:numFmt w:val="bullet"/>
      <w:lvlText w:val=""/>
      <w:lvlJc w:val="left"/>
      <w:pPr>
        <w:tabs>
          <w:tab w:val="num" w:pos="720"/>
        </w:tabs>
        <w:ind w:left="720" w:hanging="360"/>
      </w:pPr>
      <w:rPr>
        <w:rFonts w:ascii="Symbol" w:hAnsi="Symbol" w:hint="default"/>
      </w:rPr>
    </w:lvl>
    <w:lvl w:ilvl="1" w:tplc="7EA88DF6">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9B01DAD"/>
    <w:multiLevelType w:val="hybridMultilevel"/>
    <w:tmpl w:val="4CE2CD86"/>
    <w:lvl w:ilvl="0" w:tplc="CD86357C">
      <w:start w:val="1"/>
      <w:numFmt w:val="bullet"/>
      <w:lvlText w:val=""/>
      <w:lvlJc w:val="left"/>
      <w:pPr>
        <w:tabs>
          <w:tab w:val="num" w:pos="0"/>
        </w:tabs>
        <w:ind w:left="1440" w:hanging="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rsids>
    <w:rsidRoot w:val="00552EE5"/>
    <w:rsid w:val="000019ED"/>
    <w:rsid w:val="000574A6"/>
    <w:rsid w:val="000873B1"/>
    <w:rsid w:val="000B7361"/>
    <w:rsid w:val="000C228E"/>
    <w:rsid w:val="000E3B99"/>
    <w:rsid w:val="001109AE"/>
    <w:rsid w:val="00114AB0"/>
    <w:rsid w:val="0013599A"/>
    <w:rsid w:val="00181DE0"/>
    <w:rsid w:val="001912AD"/>
    <w:rsid w:val="001B096A"/>
    <w:rsid w:val="00227D4F"/>
    <w:rsid w:val="00265363"/>
    <w:rsid w:val="002711A5"/>
    <w:rsid w:val="002A696D"/>
    <w:rsid w:val="002D01E2"/>
    <w:rsid w:val="00321563"/>
    <w:rsid w:val="003412DA"/>
    <w:rsid w:val="003441AC"/>
    <w:rsid w:val="003446BD"/>
    <w:rsid w:val="00347398"/>
    <w:rsid w:val="003B2307"/>
    <w:rsid w:val="003B7FC2"/>
    <w:rsid w:val="003D56D8"/>
    <w:rsid w:val="003E4CE1"/>
    <w:rsid w:val="003E6E04"/>
    <w:rsid w:val="00411989"/>
    <w:rsid w:val="004228B0"/>
    <w:rsid w:val="00450C7E"/>
    <w:rsid w:val="0046514E"/>
    <w:rsid w:val="004665DF"/>
    <w:rsid w:val="00523325"/>
    <w:rsid w:val="00552EE5"/>
    <w:rsid w:val="005806BD"/>
    <w:rsid w:val="005907D3"/>
    <w:rsid w:val="005A01DC"/>
    <w:rsid w:val="005C448C"/>
    <w:rsid w:val="005C6613"/>
    <w:rsid w:val="00623017"/>
    <w:rsid w:val="00635747"/>
    <w:rsid w:val="006A10EA"/>
    <w:rsid w:val="006C202D"/>
    <w:rsid w:val="006C5004"/>
    <w:rsid w:val="006F3E2F"/>
    <w:rsid w:val="00711520"/>
    <w:rsid w:val="00740EAF"/>
    <w:rsid w:val="0074545F"/>
    <w:rsid w:val="0074563E"/>
    <w:rsid w:val="0076279F"/>
    <w:rsid w:val="0077318F"/>
    <w:rsid w:val="007A55B2"/>
    <w:rsid w:val="007B1BB0"/>
    <w:rsid w:val="007E0028"/>
    <w:rsid w:val="007F4CD7"/>
    <w:rsid w:val="0080618D"/>
    <w:rsid w:val="00822764"/>
    <w:rsid w:val="00863905"/>
    <w:rsid w:val="00863A07"/>
    <w:rsid w:val="00873CAA"/>
    <w:rsid w:val="008B7218"/>
    <w:rsid w:val="00925EF5"/>
    <w:rsid w:val="009955BE"/>
    <w:rsid w:val="009B7325"/>
    <w:rsid w:val="009E1905"/>
    <w:rsid w:val="009F03B2"/>
    <w:rsid w:val="009F2ACF"/>
    <w:rsid w:val="00A15BE3"/>
    <w:rsid w:val="00A30B56"/>
    <w:rsid w:val="00A3263F"/>
    <w:rsid w:val="00A332A1"/>
    <w:rsid w:val="00A50EDF"/>
    <w:rsid w:val="00A51522"/>
    <w:rsid w:val="00A6380F"/>
    <w:rsid w:val="00A72DB9"/>
    <w:rsid w:val="00A770DD"/>
    <w:rsid w:val="00AA0F29"/>
    <w:rsid w:val="00AB1380"/>
    <w:rsid w:val="00AB6023"/>
    <w:rsid w:val="00AD505F"/>
    <w:rsid w:val="00AF1A4F"/>
    <w:rsid w:val="00AF3F81"/>
    <w:rsid w:val="00B44E05"/>
    <w:rsid w:val="00B75CF0"/>
    <w:rsid w:val="00BA1BA8"/>
    <w:rsid w:val="00BA2777"/>
    <w:rsid w:val="00BA48A6"/>
    <w:rsid w:val="00BB138B"/>
    <w:rsid w:val="00BC2868"/>
    <w:rsid w:val="00BE2655"/>
    <w:rsid w:val="00C2148F"/>
    <w:rsid w:val="00C54447"/>
    <w:rsid w:val="00C647BE"/>
    <w:rsid w:val="00C843AC"/>
    <w:rsid w:val="00C90F58"/>
    <w:rsid w:val="00C917C6"/>
    <w:rsid w:val="00CC0C31"/>
    <w:rsid w:val="00CC212F"/>
    <w:rsid w:val="00D106FE"/>
    <w:rsid w:val="00D30B5F"/>
    <w:rsid w:val="00D91517"/>
    <w:rsid w:val="00DB7CE2"/>
    <w:rsid w:val="00E45710"/>
    <w:rsid w:val="00E93F23"/>
    <w:rsid w:val="00E95AE3"/>
    <w:rsid w:val="00EB034F"/>
    <w:rsid w:val="00EB0823"/>
    <w:rsid w:val="00EC72DC"/>
    <w:rsid w:val="00ED71F5"/>
    <w:rsid w:val="00ED7FA5"/>
    <w:rsid w:val="00F02464"/>
    <w:rsid w:val="00F0419E"/>
    <w:rsid w:val="00F309EB"/>
    <w:rsid w:val="00F43E3A"/>
    <w:rsid w:val="00F65853"/>
    <w:rsid w:val="00F71698"/>
    <w:rsid w:val="00FF3F7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647B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5004"/>
    <w:pPr>
      <w:tabs>
        <w:tab w:val="center" w:pos="4320"/>
        <w:tab w:val="right" w:pos="8640"/>
      </w:tabs>
    </w:pPr>
  </w:style>
  <w:style w:type="paragraph" w:styleId="Footer">
    <w:name w:val="footer"/>
    <w:basedOn w:val="Normal"/>
    <w:rsid w:val="006C5004"/>
    <w:pPr>
      <w:tabs>
        <w:tab w:val="center" w:pos="4320"/>
        <w:tab w:val="right" w:pos="8640"/>
      </w:tabs>
    </w:pPr>
  </w:style>
  <w:style w:type="character" w:styleId="Hyperlink">
    <w:name w:val="Hyperlink"/>
    <w:basedOn w:val="DefaultParagraphFont"/>
    <w:rsid w:val="006C5004"/>
    <w:rPr>
      <w:color w:val="0000FF"/>
      <w:u w:val="single"/>
    </w:rPr>
  </w:style>
  <w:style w:type="paragraph" w:styleId="BalloonText">
    <w:name w:val="Balloon Text"/>
    <w:basedOn w:val="Normal"/>
    <w:link w:val="BalloonTextChar"/>
    <w:rsid w:val="007E0028"/>
    <w:rPr>
      <w:rFonts w:ascii="Tahoma" w:hAnsi="Tahoma" w:cs="Tahoma"/>
      <w:sz w:val="16"/>
      <w:szCs w:val="16"/>
    </w:rPr>
  </w:style>
  <w:style w:type="character" w:customStyle="1" w:styleId="BalloonTextChar">
    <w:name w:val="Balloon Text Char"/>
    <w:basedOn w:val="DefaultParagraphFont"/>
    <w:link w:val="BalloonText"/>
    <w:rsid w:val="007E0028"/>
    <w:rPr>
      <w:rFonts w:ascii="Tahoma" w:hAnsi="Tahoma" w:cs="Tahoma"/>
      <w:sz w:val="16"/>
      <w:szCs w:val="16"/>
      <w:lang w:val="en-US" w:eastAsia="en-US"/>
    </w:rPr>
  </w:style>
  <w:style w:type="paragraph" w:styleId="ListParagraph">
    <w:name w:val="List Paragraph"/>
    <w:basedOn w:val="Normal"/>
    <w:uiPriority w:val="34"/>
    <w:qFormat/>
    <w:rsid w:val="007E002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pscijournal@gmail.com" TargetMode="External"/><Relationship Id="rId1" Type="http://schemas.openxmlformats.org/officeDocument/2006/relationships/hyperlink" Target="http://www.dgt.uns.ac.rs/pannonic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3445</CharactersWithSpaces>
  <SharedDoc>false</SharedDoc>
  <HLinks>
    <vt:vector size="12" baseType="variant">
      <vt:variant>
        <vt:i4>6684749</vt:i4>
      </vt:variant>
      <vt:variant>
        <vt:i4>3</vt:i4>
      </vt:variant>
      <vt:variant>
        <vt:i4>0</vt:i4>
      </vt:variant>
      <vt:variant>
        <vt:i4>5</vt:i4>
      </vt:variant>
      <vt:variant>
        <vt:lpwstr>mailto:gpscijournal@gmail.com</vt:lpwstr>
      </vt:variant>
      <vt:variant>
        <vt:lpwstr/>
      </vt:variant>
      <vt:variant>
        <vt:i4>8192063</vt:i4>
      </vt:variant>
      <vt:variant>
        <vt:i4>0</vt:i4>
      </vt:variant>
      <vt:variant>
        <vt:i4>0</vt:i4>
      </vt:variant>
      <vt:variant>
        <vt:i4>5</vt:i4>
      </vt:variant>
      <vt:variant>
        <vt:lpwstr>http://www.dgt.uns.ac.rs/pannonica.html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racunar</dc:creator>
  <cp:lastModifiedBy>Korisnik</cp:lastModifiedBy>
  <cp:revision>2</cp:revision>
  <dcterms:created xsi:type="dcterms:W3CDTF">2018-03-18T20:26:00Z</dcterms:created>
  <dcterms:modified xsi:type="dcterms:W3CDTF">2018-03-18T20:26:00Z</dcterms:modified>
</cp:coreProperties>
</file>