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EC" w:rsidRPr="00495BEE" w:rsidRDefault="00A069EC" w:rsidP="00A069EC">
      <w:pPr>
        <w:rPr>
          <w:bCs/>
          <w:i/>
          <w:sz w:val="22"/>
          <w:szCs w:val="22"/>
        </w:rPr>
      </w:pPr>
      <w:bookmarkStart w:id="0" w:name="_GoBack"/>
      <w:bookmarkEnd w:id="0"/>
      <w:proofErr w:type="spellStart"/>
      <w:proofErr w:type="gramStart"/>
      <w:r w:rsidRPr="00495BEE">
        <w:rPr>
          <w:bCs/>
          <w:i/>
          <w:sz w:val="22"/>
          <w:szCs w:val="22"/>
        </w:rPr>
        <w:t>Табела</w:t>
      </w:r>
      <w:proofErr w:type="spellEnd"/>
      <w:r w:rsidRPr="00495BEE">
        <w:rPr>
          <w:bCs/>
          <w:i/>
          <w:sz w:val="22"/>
          <w:szCs w:val="22"/>
        </w:rPr>
        <w:t xml:space="preserve"> 2.</w:t>
      </w:r>
      <w:proofErr w:type="gramEnd"/>
      <w:r w:rsidRPr="00495BEE">
        <w:rPr>
          <w:bCs/>
          <w:i/>
          <w:sz w:val="22"/>
          <w:szCs w:val="22"/>
        </w:rPr>
        <w:t xml:space="preserve"> </w:t>
      </w:r>
      <w:proofErr w:type="spellStart"/>
      <w:r w:rsidRPr="00495BEE">
        <w:rPr>
          <w:bCs/>
          <w:i/>
          <w:sz w:val="22"/>
          <w:szCs w:val="22"/>
        </w:rPr>
        <w:t>Основни</w:t>
      </w:r>
      <w:proofErr w:type="spellEnd"/>
      <w:r w:rsidRPr="00495BEE">
        <w:rPr>
          <w:bCs/>
          <w:i/>
          <w:sz w:val="22"/>
          <w:szCs w:val="22"/>
        </w:rPr>
        <w:t xml:space="preserve"> </w:t>
      </w:r>
      <w:proofErr w:type="spellStart"/>
      <w:r w:rsidRPr="00495BEE">
        <w:rPr>
          <w:bCs/>
          <w:i/>
          <w:sz w:val="22"/>
          <w:szCs w:val="22"/>
        </w:rPr>
        <w:t>показатељи</w:t>
      </w:r>
      <w:proofErr w:type="spellEnd"/>
      <w:r w:rsidRPr="00495BEE">
        <w:rPr>
          <w:bCs/>
          <w:i/>
          <w:sz w:val="22"/>
          <w:szCs w:val="22"/>
        </w:rPr>
        <w:t xml:space="preserve"> </w:t>
      </w:r>
      <w:proofErr w:type="spellStart"/>
      <w:r w:rsidRPr="00495BEE">
        <w:rPr>
          <w:bCs/>
          <w:i/>
          <w:sz w:val="22"/>
          <w:szCs w:val="22"/>
        </w:rPr>
        <w:t>насељености</w:t>
      </w:r>
      <w:proofErr w:type="spellEnd"/>
      <w:r w:rsidRPr="00495BEE">
        <w:rPr>
          <w:bCs/>
          <w:i/>
          <w:sz w:val="22"/>
          <w:szCs w:val="22"/>
        </w:rPr>
        <w:t xml:space="preserve"> (</w:t>
      </w:r>
      <w:proofErr w:type="spellStart"/>
      <w:r w:rsidRPr="00495BEE">
        <w:rPr>
          <w:bCs/>
          <w:i/>
          <w:sz w:val="22"/>
          <w:szCs w:val="22"/>
        </w:rPr>
        <w:t>стање</w:t>
      </w:r>
      <w:proofErr w:type="spellEnd"/>
      <w:r w:rsidRPr="00495BEE">
        <w:rPr>
          <w:bCs/>
          <w:i/>
          <w:sz w:val="22"/>
          <w:szCs w:val="22"/>
        </w:rPr>
        <w:t xml:space="preserve"> 2011)</w:t>
      </w:r>
    </w:p>
    <w:p w:rsidR="00A069EC" w:rsidRPr="00495BEE" w:rsidRDefault="00A069EC" w:rsidP="00A069EC">
      <w:pPr>
        <w:rPr>
          <w:bCs/>
          <w:i/>
          <w:sz w:val="22"/>
          <w:szCs w:val="22"/>
        </w:rPr>
      </w:pPr>
      <w:r w:rsidRPr="00495BEE">
        <w:rPr>
          <w:sz w:val="22"/>
          <w:szCs w:val="22"/>
        </w:rPr>
        <w:t>Tab. 2 Basic indicators of population (2011)</w:t>
      </w:r>
    </w:p>
    <w:tbl>
      <w:tblPr>
        <w:tblW w:w="9092" w:type="dxa"/>
        <w:tblInd w:w="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850"/>
        <w:gridCol w:w="993"/>
        <w:gridCol w:w="1559"/>
        <w:gridCol w:w="992"/>
        <w:gridCol w:w="992"/>
        <w:gridCol w:w="1134"/>
      </w:tblGrid>
      <w:tr w:rsidR="00A069EC" w:rsidRPr="00522AB2" w:rsidTr="00D5016E">
        <w:trPr>
          <w:trHeight w:val="20"/>
          <w:tblHeader/>
        </w:trPr>
        <w:tc>
          <w:tcPr>
            <w:tcW w:w="257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Подручје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Број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насеља</w:t>
            </w:r>
            <w:proofErr w:type="spellEnd"/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Број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становника</w:t>
            </w:r>
            <w:proofErr w:type="spellEnd"/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П</w:t>
            </w:r>
            <w:r w:rsidRPr="00522AB2">
              <w:rPr>
                <w:rFonts w:ascii="Arial Narrow" w:hAnsi="Arial Narrow"/>
                <w:sz w:val="16"/>
                <w:szCs w:val="16"/>
              </w:rPr>
              <w:t>росечно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становника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по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насељу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Површина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</w:rPr>
              <w:t>km</w:t>
            </w:r>
            <w:r w:rsidRPr="00522AB2"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  <w:r w:rsidRPr="00522AB2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Б</w:t>
            </w:r>
            <w:r w:rsidRPr="00522AB2">
              <w:rPr>
                <w:rFonts w:ascii="Arial Narrow" w:hAnsi="Arial Narrow"/>
                <w:sz w:val="16"/>
                <w:szCs w:val="16"/>
              </w:rPr>
              <w:t>рој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насеља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на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100 </w:t>
            </w:r>
            <w:r>
              <w:rPr>
                <w:rFonts w:ascii="Arial Narrow" w:hAnsi="Arial Narrow"/>
                <w:sz w:val="16"/>
                <w:szCs w:val="16"/>
              </w:rPr>
              <w:t>km</w:t>
            </w:r>
            <w:r w:rsidRPr="00522AB2"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Број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становника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522AB2">
              <w:rPr>
                <w:rFonts w:ascii="Arial Narrow" w:hAnsi="Arial Narrow"/>
                <w:sz w:val="16"/>
                <w:szCs w:val="16"/>
              </w:rPr>
              <w:t>на</w:t>
            </w:r>
            <w:proofErr w:type="spellEnd"/>
            <w:r w:rsidRPr="00522AB2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km</w:t>
            </w:r>
            <w:r w:rsidRPr="00522AB2">
              <w:rPr>
                <w:rFonts w:ascii="Arial Narrow" w:hAnsi="Arial Narrow"/>
                <w:sz w:val="16"/>
                <w:szCs w:val="16"/>
                <w:vertAlign w:val="superscript"/>
              </w:rPr>
              <w:t>2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069EC" w:rsidRPr="004E0E30" w:rsidRDefault="00A069EC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РЕПУБЛИКА СРБИЈЕ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4709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186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862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526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77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468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6,1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92,8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4E0E30" w:rsidRDefault="00A069EC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СРБИЈА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– 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624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591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249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755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792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144,9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4E0E30" w:rsidRDefault="00A069EC" w:rsidP="00D5016E">
            <w:pPr>
              <w:spacing w:before="40" w:after="40" w:line="240" w:lineRule="auto"/>
              <w:jc w:val="left"/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Београдски  регион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659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440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10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570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204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4,9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517,9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4E0E30" w:rsidRDefault="00A069EC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Војводина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931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809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89,5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Западнобачк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188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087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083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77,7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Јужнобанатск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293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68,6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C44088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Јужнобачк</w:t>
            </w:r>
            <w:r w:rsidRPr="00C44088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C44088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 w:rsidRPr="00C44088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615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153,0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Севернобанатск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147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63,3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Севернобачк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186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104,8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Средњебанатск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187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412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57,6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Сремск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312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278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865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487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3,1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89,6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4E0E30" w:rsidRDefault="00A069EC" w:rsidP="00D5016E">
            <w:pPr>
              <w:spacing w:before="40" w:after="4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СРБИЈА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– 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ЈУГ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085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595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613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880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676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7,8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A069EC" w:rsidRPr="00522AB2" w:rsidRDefault="00A069EC" w:rsidP="00D5016E">
            <w:pPr>
              <w:spacing w:before="40" w:after="4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68,3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4E0E30" w:rsidRDefault="00A069EC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шумадије  и западне  србије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031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697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962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26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484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76,7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Златиборск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439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286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549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46,6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Колубарск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 xml:space="preserve"> 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174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467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70,7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Мачванск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298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91,3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Моравичк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212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032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036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70,0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Поморавск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191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214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82,0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Расинск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296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241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91,0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Рашк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359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309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861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79,0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Шумадијск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293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369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123,8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4E0E30" w:rsidRDefault="00A069EC" w:rsidP="00D5016E">
            <w:pPr>
              <w:spacing w:before="40" w:after="40" w:line="240" w:lineRule="auto"/>
              <w:jc w:val="left"/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eastAsia="sr-Latn-CS"/>
              </w:rPr>
              <w:t>Р</w:t>
            </w:r>
            <w:r w:rsidRPr="004E0E30">
              <w:rPr>
                <w:rFonts w:ascii="Arial Narrow" w:hAnsi="Arial Narrow"/>
                <w:b/>
                <w:bCs/>
                <w:smallCaps/>
                <w:color w:val="000000"/>
                <w:sz w:val="16"/>
                <w:szCs w:val="16"/>
                <w:lang w:val="sr-Latn-CS" w:eastAsia="sr-Latn-CS"/>
              </w:rPr>
              <w:t>егион</w:t>
            </w:r>
            <w:r w:rsidRPr="004E0E30">
              <w:rPr>
                <w:rFonts w:ascii="Arial Narrow" w:hAnsi="Arial Narrow"/>
                <w:smallCaps/>
                <w:color w:val="000000"/>
                <w:sz w:val="16"/>
                <w:szCs w:val="16"/>
                <w:lang w:val="sr-Latn-CS" w:eastAsia="sr-Latn-CS"/>
              </w:rPr>
              <w:t xml:space="preserve">  јужнеи  источне србије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563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26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59,7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Борск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124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992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35,7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Браничевск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183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625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855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47,6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Зајечарск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119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967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599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33,3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Јабланички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216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644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78,1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Нишавск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376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138,2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Пиротск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479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33,5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Подунавск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199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380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163,0</w:t>
            </w:r>
          </w:p>
        </w:tc>
      </w:tr>
      <w:tr w:rsidR="00A069EC" w:rsidRPr="002C7C0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2C7C02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2C7C02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lang w:val="sr-Latn-CS" w:eastAsia="sr-Latn-CS"/>
              </w:rPr>
              <w:t>Пчињск</w:t>
            </w:r>
            <w:r w:rsidRPr="002C7C02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lang w:eastAsia="sr-Latn-CS"/>
              </w:rPr>
              <w:t>а</w:t>
            </w:r>
            <w:r w:rsidRPr="002C7C02">
              <w:rPr>
                <w:rFonts w:ascii="Arial Narrow" w:hAnsi="Arial Narrow"/>
                <w:sz w:val="16"/>
                <w:szCs w:val="16"/>
                <w:highlight w:val="lightGray"/>
                <w:lang w:eastAsia="sr-Latn-CS"/>
              </w:rPr>
              <w:t xml:space="preserve"> </w:t>
            </w:r>
            <w:r w:rsidRPr="002C7C02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lang w:val="sr-Latn-CS" w:eastAsia="sr-Latn-CS"/>
              </w:rPr>
              <w:t>о</w:t>
            </w:r>
            <w:proofErr w:type="spellStart"/>
            <w:r w:rsidRPr="002C7C02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lang w:eastAsia="sr-Latn-CS"/>
              </w:rPr>
              <w:t>бласт</w:t>
            </w:r>
            <w:proofErr w:type="spellEnd"/>
            <w:r w:rsidRPr="002C7C02">
              <w:rPr>
                <w:rFonts w:ascii="Arial Narrow" w:hAnsi="Arial Narrow"/>
                <w:sz w:val="16"/>
                <w:szCs w:val="16"/>
                <w:lang w:eastAsia="sr-Latn-CS"/>
              </w:rPr>
              <w:t xml:space="preserve"> </w:t>
            </w:r>
            <w:r w:rsidRPr="002C7C02">
              <w:rPr>
                <w:rFonts w:ascii="Arial Narrow" w:hAnsi="Arial Narrow" w:cs="Arial"/>
                <w:bCs/>
                <w:iCs/>
                <w:color w:val="000000"/>
                <w:sz w:val="16"/>
                <w:szCs w:val="16"/>
                <w:highlight w:val="lightGray"/>
                <w:vertAlign w:val="superscript"/>
                <w:lang w:val="sr-Latn-CS" w:eastAsia="sr-Latn-CS"/>
              </w:rPr>
              <w:t>1)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2C7C0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C7C02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363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2C7C0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C7C02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159.081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2C7C0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C7C02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438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2C7C0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C7C02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3.526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2C7C0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C7C02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10,3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2C7C0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C7C02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45,1</w:t>
            </w:r>
          </w:p>
        </w:tc>
      </w:tr>
      <w:tr w:rsidR="00A069EC" w:rsidRPr="00522AB2" w:rsidTr="00D5016E">
        <w:trPr>
          <w:trHeight w:val="20"/>
        </w:trPr>
        <w:tc>
          <w:tcPr>
            <w:tcW w:w="2572" w:type="dxa"/>
            <w:shd w:val="clear" w:color="auto" w:fill="auto"/>
            <w:noWrap/>
            <w:vAlign w:val="center"/>
            <w:hideMark/>
          </w:tcPr>
          <w:p w:rsidR="00A069EC" w:rsidRPr="004E0E30" w:rsidRDefault="00A069EC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Топличк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а</w:t>
            </w:r>
            <w:r w:rsidRPr="004E0E30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о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бласт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91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754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344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Pr="00522AB2">
              <w:rPr>
                <w:rFonts w:ascii="Arial Narrow" w:hAnsi="Arial Narrow"/>
                <w:sz w:val="16"/>
                <w:szCs w:val="16"/>
              </w:rPr>
              <w:t>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69EC" w:rsidRPr="00522AB2" w:rsidRDefault="00A069EC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22AB2">
              <w:rPr>
                <w:rFonts w:ascii="Arial Narrow" w:hAnsi="Arial Narrow"/>
                <w:sz w:val="16"/>
                <w:szCs w:val="16"/>
              </w:rPr>
              <w:t>41,1</w:t>
            </w:r>
          </w:p>
        </w:tc>
      </w:tr>
    </w:tbl>
    <w:p w:rsidR="00A069EC" w:rsidRPr="00880C92" w:rsidRDefault="00A069EC" w:rsidP="00A069EC">
      <w:pPr>
        <w:pStyle w:val="izvod"/>
      </w:pPr>
      <w:r w:rsidRPr="002C7C02">
        <w:rPr>
          <w:highlight w:val="lightGray"/>
          <w:vertAlign w:val="superscript"/>
        </w:rPr>
        <w:t>1)</w:t>
      </w:r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пописано</w:t>
      </w:r>
      <w:proofErr w:type="spellEnd"/>
      <w:r>
        <w:t xml:space="preserve"> </w:t>
      </w:r>
      <w:proofErr w:type="spellStart"/>
      <w:r>
        <w:t>становништво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општинама</w:t>
      </w:r>
      <w:proofErr w:type="spellEnd"/>
      <w:r>
        <w:t xml:space="preserve"> </w:t>
      </w:r>
      <w:proofErr w:type="spellStart"/>
      <w:r>
        <w:t>Прешево</w:t>
      </w:r>
      <w:proofErr w:type="spellEnd"/>
      <w:r>
        <w:t xml:space="preserve"> и </w:t>
      </w:r>
      <w:proofErr w:type="spellStart"/>
      <w:r>
        <w:t>Бујановац</w:t>
      </w:r>
      <w:proofErr w:type="spellEnd"/>
      <w:r>
        <w:t xml:space="preserve"> </w:t>
      </w:r>
      <w:proofErr w:type="spellStart"/>
      <w:r>
        <w:t>албанско</w:t>
      </w:r>
      <w:proofErr w:type="spellEnd"/>
      <w:r>
        <w:t xml:space="preserve"> </w:t>
      </w:r>
      <w:proofErr w:type="spellStart"/>
      <w:r>
        <w:t>становништво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учествовало</w:t>
      </w:r>
      <w:proofErr w:type="spellEnd"/>
      <w:r>
        <w:t xml:space="preserve"> у </w:t>
      </w:r>
      <w:proofErr w:type="spellStart"/>
      <w:r>
        <w:t>Попису</w:t>
      </w:r>
      <w:proofErr w:type="spellEnd"/>
      <w:r>
        <w:t xml:space="preserve"> 2011.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. </w:t>
      </w:r>
    </w:p>
    <w:p w:rsidR="00A069EC" w:rsidRDefault="00A069EC"/>
    <w:sectPr w:rsidR="00A06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5"/>
    <w:rsid w:val="00046C65"/>
    <w:rsid w:val="00256E69"/>
    <w:rsid w:val="00767089"/>
    <w:rsid w:val="00A0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3</cp:revision>
  <dcterms:created xsi:type="dcterms:W3CDTF">2014-02-03T10:50:00Z</dcterms:created>
  <dcterms:modified xsi:type="dcterms:W3CDTF">2014-02-03T10:50:00Z</dcterms:modified>
</cp:coreProperties>
</file>