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57" w:rsidRDefault="00CB6857" w:rsidP="00CB6857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5723255" cy="2183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857" w:rsidRPr="00816048" w:rsidRDefault="00CB6857" w:rsidP="00CB6857">
      <w:pPr>
        <w:rPr>
          <w:sz w:val="22"/>
          <w:szCs w:val="22"/>
          <w:lang w:val="sr-Cyrl-RS"/>
        </w:rPr>
      </w:pPr>
      <w:proofErr w:type="spellStart"/>
      <w:proofErr w:type="gramStart"/>
      <w:r w:rsidRPr="00816048">
        <w:rPr>
          <w:sz w:val="22"/>
          <w:szCs w:val="22"/>
        </w:rPr>
        <w:t>Графикон</w:t>
      </w:r>
      <w:proofErr w:type="spellEnd"/>
      <w:r w:rsidRPr="00816048">
        <w:rPr>
          <w:sz w:val="22"/>
          <w:szCs w:val="22"/>
        </w:rPr>
        <w:t xml:space="preserve"> 4.</w:t>
      </w:r>
      <w:proofErr w:type="gramEnd"/>
      <w:r w:rsidRPr="00816048">
        <w:rPr>
          <w:sz w:val="22"/>
          <w:szCs w:val="22"/>
        </w:rPr>
        <w:t xml:space="preserve"> </w:t>
      </w:r>
      <w:proofErr w:type="spellStart"/>
      <w:proofErr w:type="gramStart"/>
      <w:r w:rsidRPr="00816048">
        <w:rPr>
          <w:sz w:val="22"/>
          <w:szCs w:val="22"/>
        </w:rPr>
        <w:t>Учешће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становништва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по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великим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старосним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групама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на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нивоу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функционалних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целина</w:t>
      </w:r>
      <w:proofErr w:type="spellEnd"/>
      <w:r w:rsidRPr="00816048">
        <w:rPr>
          <w:sz w:val="22"/>
          <w:szCs w:val="22"/>
        </w:rPr>
        <w:t xml:space="preserve"> и </w:t>
      </w:r>
      <w:proofErr w:type="spellStart"/>
      <w:r w:rsidRPr="00816048">
        <w:rPr>
          <w:sz w:val="22"/>
          <w:szCs w:val="22"/>
        </w:rPr>
        <w:t>према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типу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насеља</w:t>
      </w:r>
      <w:proofErr w:type="spellEnd"/>
      <w:r w:rsidRPr="00816048">
        <w:rPr>
          <w:sz w:val="22"/>
          <w:szCs w:val="22"/>
        </w:rPr>
        <w:t xml:space="preserve"> – </w:t>
      </w:r>
      <w:proofErr w:type="spellStart"/>
      <w:r w:rsidRPr="00816048">
        <w:rPr>
          <w:sz w:val="22"/>
          <w:szCs w:val="22"/>
        </w:rPr>
        <w:t>Попис</w:t>
      </w:r>
      <w:proofErr w:type="spellEnd"/>
      <w:r w:rsidRPr="00816048">
        <w:rPr>
          <w:sz w:val="22"/>
          <w:szCs w:val="22"/>
        </w:rPr>
        <w:t xml:space="preserve"> 2011.</w:t>
      </w:r>
      <w:proofErr w:type="gram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Године</w:t>
      </w:r>
      <w:proofErr w:type="spellEnd"/>
    </w:p>
    <w:p w:rsidR="00CB6857" w:rsidRPr="00816048" w:rsidRDefault="00CB6857" w:rsidP="00CB6857">
      <w:pPr>
        <w:rPr>
          <w:sz w:val="22"/>
          <w:szCs w:val="22"/>
          <w:lang w:val="sr-Cyrl-RS"/>
        </w:rPr>
      </w:pPr>
      <w:r w:rsidRPr="00816048">
        <w:rPr>
          <w:sz w:val="22"/>
          <w:szCs w:val="22"/>
        </w:rPr>
        <w:t xml:space="preserve">Graph 4 </w:t>
      </w:r>
      <w:proofErr w:type="gramStart"/>
      <w:r w:rsidRPr="00816048">
        <w:rPr>
          <w:sz w:val="22"/>
          <w:szCs w:val="22"/>
        </w:rPr>
        <w:t>The</w:t>
      </w:r>
      <w:proofErr w:type="gramEnd"/>
      <w:r w:rsidRPr="00816048">
        <w:rPr>
          <w:sz w:val="22"/>
          <w:szCs w:val="22"/>
        </w:rPr>
        <w:t xml:space="preserve"> major age population groups share by the level of functional units and by the type of settlement – Census 2011</w:t>
      </w:r>
    </w:p>
    <w:p w:rsidR="00767089" w:rsidRPr="00CB6857" w:rsidRDefault="00767089" w:rsidP="00CB6857">
      <w:bookmarkStart w:id="0" w:name="_GoBack"/>
      <w:bookmarkEnd w:id="0"/>
    </w:p>
    <w:sectPr w:rsidR="00767089" w:rsidRPr="00CB6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80"/>
    <w:rsid w:val="001728F6"/>
    <w:rsid w:val="00684680"/>
    <w:rsid w:val="00767089"/>
    <w:rsid w:val="00C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80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68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8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80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68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8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2014-02-04T08:51:00Z</dcterms:created>
  <dcterms:modified xsi:type="dcterms:W3CDTF">2014-02-04T08:51:00Z</dcterms:modified>
</cp:coreProperties>
</file>